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СХЕМА</w:t>
        <w:br/>
        <w:t>расположения сварных соединений резервуара с указанием клейм сварщиков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Схема выполняется на развёртках днища (КМ, л. 3.1), стенки (КМ, л. 4) и крыши (КМ, л. 5.1) с нанесением номеров сварных соединений, клейм сварщиков и дат сварки. Маркировка сварного соединения производится с указанием клейма сварщика, номера сварного соединения и даты сварки (ППР, лист 33).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Список сварщиков, выполнявших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3039"/>
        <w:gridCol w:w="1182"/>
        <w:gridCol w:w="1098"/>
        <w:gridCol w:w="3039"/>
        <w:gridCol w:w="1857"/>
        <w:gridCol w:w="2533"/>
        <w:gridCol w:w="2195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30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Фамилия, имя, отчество</w:t>
            </w:r>
          </w:p>
        </w:tc>
        <w:tc>
          <w:tcPr>
            <w:tcW w:type="dxa" w:w="118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</w:t>
            </w:r>
          </w:p>
        </w:tc>
        <w:tc>
          <w:tcPr>
            <w:tcW w:type="dxa" w:w="10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Разряд</w:t>
            </w:r>
          </w:p>
        </w:tc>
        <w:tc>
          <w:tcPr>
            <w:tcW w:type="dxa" w:w="30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аттестационного удостоверения НАКС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Срок действия</w:t>
            </w:r>
          </w:p>
        </w:tc>
        <w:tc>
          <w:tcPr>
            <w:tcW w:type="dxa" w:w="25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Допущенные способы сварки</w:t>
            </w:r>
          </w:p>
        </w:tc>
        <w:tc>
          <w:tcPr>
            <w:tcW w:type="dxa" w:w="21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Группа технических устройств</w:t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82" w:hRule="atLeast"/>
        </w:trP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8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09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03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Ведомость сварных соединений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2"/>
        <w:gridCol w:w="3306"/>
        <w:gridCol w:w="1818"/>
        <w:gridCol w:w="1984"/>
        <w:gridCol w:w="2645"/>
        <w:gridCol w:w="1488"/>
        <w:gridCol w:w="1488"/>
        <w:gridCol w:w="1984"/>
      </w:tblGrid>
      <w:t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№ шва</w:t>
            </w:r>
          </w:p>
        </w:tc>
        <w:tc>
          <w:tcPr>
            <w:tcW w:type="dxa" w:w="33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(зона) соединения</w:t>
            </w:r>
          </w:p>
        </w:tc>
        <w:tc>
          <w:tcPr>
            <w:tcW w:type="dxa" w:w="181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Тип шва по ГОСТ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Способ сварки</w:t>
            </w:r>
          </w:p>
        </w:tc>
        <w:tc>
          <w:tcPr>
            <w:tcW w:type="dxa" w:w="264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Сварочные материалы (партия)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Клеймо сварщика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Дата сварки</w:t>
            </w:r>
          </w:p>
        </w:tc>
        <w:tc>
          <w:tcPr>
            <w:tcW w:type="dxa" w:w="198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Виды и результаты контроля</w:t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454" w:hRule="atLeast"/>
        </w:trPr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64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before="0" w:after="160"/>
        <w:jc w:val="both"/>
      </w:pP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графические схемы расположения сварных соединений днища, стенки и крыши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сварочных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