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контроля герметичности сварных соединений пробой «мел-керосин» и избыточным давлением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35"/>
        <w:gridCol w:w="10469"/>
      </w:tblGrid>
      <w:tr>
        <w:tc>
          <w:tcPr>
            <w:tcW w:type="dxa" w:w="52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1046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2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Контроль герметичности выполнен в соответствии с ГОСТ 3242-79 и ГОСТ 31385-2023 (табл. 13). В местах пересечения сварных швов и в местах исправления дефектов контроль выполнен с обеспечением минимальной концентрации напряжений за счёт плавного сопряжения шва с основным металлом (КМ, лист 1.4, п. 8.4).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Проконтролированные соединения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81"/>
        <w:gridCol w:w="5206"/>
        <w:gridCol w:w="2950"/>
        <w:gridCol w:w="1388"/>
        <w:gridCol w:w="3123"/>
        <w:gridCol w:w="2256"/>
      </w:tblGrid>
      <w:tr>
        <w:tc>
          <w:tcPr>
            <w:tcW w:type="dxa" w:w="7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52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Зона контроля</w:t>
            </w:r>
          </w:p>
        </w:tc>
        <w:tc>
          <w:tcPr>
            <w:tcW w:type="dxa" w:w="29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Метод</w:t>
            </w:r>
          </w:p>
        </w:tc>
        <w:tc>
          <w:tcPr>
            <w:tcW w:type="dxa" w:w="138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Объём</w:t>
            </w:r>
          </w:p>
        </w:tc>
        <w:tc>
          <w:tcPr>
            <w:tcW w:type="dxa" w:w="312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Давление / выдержка</w:t>
            </w:r>
          </w:p>
        </w:tc>
        <w:tc>
          <w:tcPr>
            <w:tcW w:type="dxa" w:w="225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Результат</w:t>
            </w:r>
          </w:p>
        </w:tc>
      </w:tr>
      <w:tr>
        <w:tc>
          <w:tcPr>
            <w:tcW w:type="dxa" w:w="7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52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Шов между патрубком (люком) и стенкой резервуара</w:t>
            </w:r>
          </w:p>
        </w:tc>
        <w:tc>
          <w:tcPr>
            <w:tcW w:type="dxa" w:w="295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мел-керосин</w:t>
            </w:r>
          </w:p>
        </w:tc>
        <w:tc>
          <w:tcPr>
            <w:tcW w:type="dxa" w:w="13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100 %</w:t>
            </w:r>
          </w:p>
        </w:tc>
        <w:tc>
          <w:tcPr>
            <w:tcW w:type="dxa" w:w="312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выдержка не менее 12 ч (при t ≥ 0 °С)</w:t>
            </w:r>
          </w:p>
        </w:tc>
        <w:tc>
          <w:tcPr>
            <w:tcW w:type="dxa" w:w="22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52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Шов патрубка с кровлей</w:t>
            </w:r>
          </w:p>
        </w:tc>
        <w:tc>
          <w:tcPr>
            <w:tcW w:type="dxa" w:w="295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мел-керосин</w:t>
            </w:r>
          </w:p>
        </w:tc>
        <w:tc>
          <w:tcPr>
            <w:tcW w:type="dxa" w:w="13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100 %</w:t>
            </w:r>
          </w:p>
        </w:tc>
        <w:tc>
          <w:tcPr>
            <w:tcW w:type="dxa" w:w="312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выдержка не менее 12 ч</w:t>
            </w:r>
          </w:p>
        </w:tc>
        <w:tc>
          <w:tcPr>
            <w:tcW w:type="dxa" w:w="22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52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Шов между воротником патрубка (люка) и стенкой (кроме 1-го пояса)</w:t>
            </w:r>
          </w:p>
        </w:tc>
        <w:tc>
          <w:tcPr>
            <w:tcW w:type="dxa" w:w="295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избыточное давление через контрольное отверстие М10×1</w:t>
            </w:r>
          </w:p>
        </w:tc>
        <w:tc>
          <w:tcPr>
            <w:tcW w:type="dxa" w:w="13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100 %</w:t>
            </w:r>
          </w:p>
        </w:tc>
        <w:tc>
          <w:tcPr>
            <w:tcW w:type="dxa" w:w="312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  <w:t>по ГОСТ 31385-2023</w:t>
            </w:r>
          </w:p>
        </w:tc>
        <w:tc>
          <w:tcPr>
            <w:tcW w:type="dxa" w:w="22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7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52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95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312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2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12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Применённые материалы: керосин ______________________, меловой (каолиновый) водный раствор ______________________.</w:t>
      </w:r>
    </w:p>
    <w:p>
      <w:pPr>
        <w:spacing w:before="0" w:after="16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Температура окружающего воздуха при контроле: ________ °С. Время выдержки: ________ ч.</w:t>
      </w:r>
    </w:p>
    <w:p>
      <w:pPr>
        <w:spacing w:before="0" w:after="20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2. Заключение: следов проникновения керосина (пропусков) не обнаружено / обнаружено (перечислить): ______________________________________. Сварные соединения признаны герметичными / негерметичными.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Специалист неразрушающего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сварочные работы: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строительный контроль: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6838" w:h="11906" w:orient="landscape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