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32"/>
          <w:u w:val="none"/>
        </w:rPr>
        <w:t>ЖУРНАЛ СВАРОЧНЫХ РАБОТ</w:t>
      </w:r>
    </w:p>
    <w:p>
      <w:pPr>
        <w:spacing w:before="0" w:after="400"/>
        <w:jc w:val="both"/>
      </w:pP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4"/>
          <w:u w:val="none"/>
        </w:rPr>
        <w:t>Монтаж стальных вертикальных цилиндрических резервуаров объёмом 400 м³ (2 шт.) для хранения спиртов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Резервуары РВС-400 м³ № 1, № 2</w:t>
      </w:r>
    </w:p>
    <w:p>
      <w:pPr>
        <w:spacing w:before="0" w:after="40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 (технический заказчик)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ООО «ЮГМЕТПРОМ»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ООО ПО «ВЗРК»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Основание для производства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Договор строительного подряда № 93 от 29.09.2025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Рабочая документация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VZRK-012.ТВС.772-КМ; VZRK-012.ТВС.772-КМД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Проект производства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VZRK-012.ТВС.772-ППР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ведение журнала (должность, Ф. И. О.)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Приказ о назначении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 от «____» ____________ 20____ г.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начат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«____» ____________ 20____ г.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окончен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«____» ____________ 20____ г.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В журнале пронумеровано, прошнуровано и скреплено печатью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________ листов</w:t>
      </w:r>
    </w:p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Раздел 1. Список сварщиков, выполнявших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1"/>
        <w:gridCol w:w="2867"/>
        <w:gridCol w:w="997"/>
        <w:gridCol w:w="872"/>
        <w:gridCol w:w="3116"/>
        <w:gridCol w:w="2617"/>
        <w:gridCol w:w="2493"/>
        <w:gridCol w:w="2181"/>
      </w:tblGrid>
      <w:t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28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Фамилия, имя, отчество</w:t>
            </w:r>
          </w:p>
        </w:tc>
        <w:tc>
          <w:tcPr>
            <w:tcW w:type="dxa" w:w="9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Клеймо</w:t>
            </w:r>
          </w:p>
        </w:tc>
        <w:tc>
          <w:tcPr>
            <w:tcW w:type="dxa" w:w="87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Разряд</w:t>
            </w:r>
          </w:p>
        </w:tc>
        <w:tc>
          <w:tcPr>
            <w:tcW w:type="dxa" w:w="311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удостоверения НАКС, срок действия</w:t>
            </w:r>
          </w:p>
        </w:tc>
        <w:tc>
          <w:tcPr>
            <w:tcW w:type="dxa" w:w="26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Допущенные способы сварки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Группа технических устройств</w:t>
            </w:r>
          </w:p>
        </w:tc>
        <w:tc>
          <w:tcPr>
            <w:tcW w:type="dxa" w:w="2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Отметка о допуске к работам</w:t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86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1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286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1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286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1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286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1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86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1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286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1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286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1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286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1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286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1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286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1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286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1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286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7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1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Раздел 2. Журнал производства сварочных работ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Заполняется ежедневно ответственным за производство сварочных работ. Все сведения о выполнении сварочных работ при монтаже резервуара должны регулярно заноситься в журнал (ППР, п. 7.1).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1"/>
        <w:gridCol w:w="780"/>
        <w:gridCol w:w="1782"/>
        <w:gridCol w:w="1114"/>
        <w:gridCol w:w="891"/>
        <w:gridCol w:w="1002"/>
        <w:gridCol w:w="1893"/>
        <w:gridCol w:w="1225"/>
        <w:gridCol w:w="1114"/>
        <w:gridCol w:w="1337"/>
        <w:gridCol w:w="1002"/>
        <w:gridCol w:w="1448"/>
        <w:gridCol w:w="1225"/>
      </w:tblGrid>
      <w:tr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Дата</w:t>
            </w:r>
          </w:p>
        </w:tc>
        <w:tc>
          <w:tcPr>
            <w:tcW w:type="dxa" w:w="7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Резервуар №</w:t>
            </w:r>
          </w:p>
        </w:tc>
        <w:tc>
          <w:tcPr>
            <w:tcW w:type="dxa" w:w="178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Наименование узла, № сварного соединения</w:t>
            </w:r>
          </w:p>
        </w:tc>
        <w:tc>
          <w:tcPr>
            <w:tcW w:type="dxa" w:w="11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Марка стали, толщина, мм</w:t>
            </w:r>
          </w:p>
        </w:tc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Тип шва по ГОСТ</w:t>
            </w:r>
          </w:p>
        </w:tc>
        <w:tc>
          <w:tcPr>
            <w:tcW w:type="dxa" w:w="10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Способ сварки</w:t>
            </w:r>
          </w:p>
        </w:tc>
        <w:tc>
          <w:tcPr>
            <w:tcW w:type="dxa" w:w="18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Сварочные материалы: марка, № партии, № сертификата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Клеймо и Ф. И. О. сварщика</w:t>
            </w:r>
          </w:p>
        </w:tc>
        <w:tc>
          <w:tcPr>
            <w:tcW w:type="dxa" w:w="11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Режим сварки (I, A / U, B)</w:t>
            </w:r>
          </w:p>
        </w:tc>
        <w:tc>
          <w:tcPr>
            <w:tcW w:type="dxa" w:w="13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Температура окружающего воздуха, °С / подогрев, °С</w:t>
            </w:r>
          </w:p>
        </w:tc>
        <w:tc>
          <w:tcPr>
            <w:tcW w:type="dxa" w:w="10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Результаты ВИК</w:t>
            </w:r>
          </w:p>
        </w:tc>
        <w:tc>
          <w:tcPr>
            <w:tcW w:type="dxa" w:w="14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Виды и результаты НК, № заключения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Подпись ответственного за сварочные работы</w:t>
            </w:r>
          </w:p>
        </w:tc>
      </w:tr>
      <w:tr>
        <w:trPr>
          <w:trHeight w:val="624" w:hRule="atLeast"/>
        </w:trPr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8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4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624" w:hRule="atLeast"/>
        </w:trPr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8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4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624" w:hRule="atLeast"/>
        </w:trPr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8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4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624" w:hRule="atLeast"/>
        </w:trPr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8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4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624" w:hRule="atLeast"/>
        </w:trPr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8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4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624" w:hRule="atLeast"/>
        </w:trPr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8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4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624" w:hRule="atLeast"/>
        </w:trPr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8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4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624" w:hRule="atLeast"/>
        </w:trPr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8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4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624" w:hRule="atLeast"/>
        </w:trPr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8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4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624" w:hRule="atLeast"/>
        </w:trPr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8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4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624" w:hRule="atLeast"/>
        </w:trPr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8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4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624" w:hRule="atLeast"/>
        </w:trPr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8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4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624" w:hRule="atLeast"/>
        </w:trPr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8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4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624" w:hRule="atLeast"/>
        </w:trPr>
        <w:tc>
          <w:tcPr>
            <w:tcW w:type="dxa" w:w="8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8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8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3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44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22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Раздел 3. Учёт исправления дефектов сварных соединений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6"/>
        <w:gridCol w:w="1371"/>
        <w:gridCol w:w="2119"/>
        <w:gridCol w:w="1371"/>
        <w:gridCol w:w="2243"/>
        <w:gridCol w:w="1620"/>
        <w:gridCol w:w="1246"/>
        <w:gridCol w:w="1371"/>
        <w:gridCol w:w="1870"/>
        <w:gridCol w:w="1246"/>
      </w:tblGrid>
      <w:tr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Дата обнаружения</w:t>
            </w:r>
          </w:p>
        </w:tc>
        <w:tc>
          <w:tcPr>
            <w:tcW w:type="dxa" w:w="13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№ сварного соединения</w:t>
            </w:r>
          </w:p>
        </w:tc>
        <w:tc>
          <w:tcPr>
            <w:tcW w:type="dxa" w:w="21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Вид дефекта, результаты контроля</w:t>
            </w:r>
          </w:p>
        </w:tc>
        <w:tc>
          <w:tcPr>
            <w:tcW w:type="dxa" w:w="13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Метод обнаружения</w:t>
            </w:r>
          </w:p>
        </w:tc>
        <w:tc>
          <w:tcPr>
            <w:tcW w:type="dxa" w:w="224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Способ устранения (вид 1–4 по ППР, п. 7.6)</w:t>
            </w:r>
          </w:p>
        </w:tc>
        <w:tc>
          <w:tcPr>
            <w:tcW w:type="dxa" w:w="16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Клеймо сварщика, выполнившего ремонт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Температура подогрева, °С</w:t>
            </w:r>
          </w:p>
        </w:tc>
        <w:tc>
          <w:tcPr>
            <w:tcW w:type="dxa" w:w="13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Дата повторного контроля</w:t>
            </w:r>
          </w:p>
        </w:tc>
        <w:tc>
          <w:tcPr>
            <w:tcW w:type="dxa" w:w="187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Результат повторного контроля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Подпись</w:t>
            </w:r>
          </w:p>
        </w:tc>
      </w:tr>
      <w:tr>
        <w:trPr>
          <w:trHeight w:val="624" w:hRule="atLeast"/>
        </w:trPr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11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24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6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8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624" w:hRule="atLeast"/>
        </w:trPr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11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24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6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8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624" w:hRule="atLeast"/>
        </w:trPr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11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24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6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8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624" w:hRule="atLeast"/>
        </w:trPr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11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24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6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8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624" w:hRule="atLeast"/>
        </w:trPr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11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24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6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8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624" w:hRule="atLeast"/>
        </w:trPr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11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24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6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8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624" w:hRule="atLeast"/>
        </w:trPr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11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24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6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8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624" w:hRule="atLeast"/>
        </w:trPr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11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24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6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8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624" w:hRule="atLeast"/>
        </w:trPr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11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24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6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8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624" w:hRule="atLeast"/>
        </w:trPr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11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24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6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8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624" w:hRule="atLeast"/>
        </w:trPr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11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24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6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8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624" w:hRule="atLeast"/>
        </w:trPr>
        <w:tc>
          <w:tcPr>
            <w:tcW w:type="dxa" w:w="12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11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24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6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3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8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Примечание. Запрещается выправлять дефекты сваркой и исправлять сварные соединения зачеканкой. При обнаружении трещин любого вида сварка останавливается до выяснения причин их образования (ППР, п. 7.6, лист 20).</w:t>
      </w: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