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Проект B2B-площадки для оптовых закупок текстиля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План создания и запуска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Рабочее название: OPTTEX, домен opttex.ru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Автор: [Имя Фамилия]</w:t>
      </w:r>
    </w:p>
    <w:p>
      <w:pPr>
        <w:spacing w:after="30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Дата: 13 октября 2026 г.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Коротко о проекте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Я предлагаю создать онлайн-площадку, на которой организации закупают текстиль оптом напрямую у фабрик. Основные покупатели – гостиницы, клиники и больницы, спа-салоны и фитнес-клубы. Им постоянно нужны полотенца, постельное белье, халаты и простыни, а закупки сейчас идут долго: через переписку с каждой фабрикой по отдельности.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 основу взята модель Аптека.ру. Ту площадку создал крупный дистрибьютор со своим складом, а аптеки подключились к ней как партнеры. В нашем случае роль такого оператора берет на себя наша компания со своим ассортиментом, а фабрики Иваново, швейные цеха и импортеры становятся продавцами на площадке.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это заработало, нужно: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выкупить подходящий домен (я предлагаю opttex.ru, он продается на Reg.ru);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договориться с первыми фабриками;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проверить спрос на простой версии сайта;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этого запустить полноценную площадку на готовом решении.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Почему это стоит делать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Спрос на онлайн-закупки у организаций уже сформирован. По данным SelSup, оборот интернет-торговли в сегментах B2B и B2G в 2025 году составил около 2 трлн рублей и вырос на 11 % за год. Приучать покупателя заказывать онлайн не придется.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 этом удобного инструмента у закупщика текстиля сейчас нет. Если разобрать, где сейчас закупаются отели и клиники, у каждого варианта найдется свое «но»: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Ozon и Яндекс Маркет для бизнеса принимают оплату по счету, но не шьют под заказ и не умеют запрашивать цену сразу у нескольких фабрик;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каталоги производителей дают только контакты, дальше сделка уходит в переписку;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сайты ивановских фабрик предлагают хорошие цены, но только на свой ассортимент, сравнить не с чем;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площадки закупок (ЕИС, B2B-Center) нужны для проведения торгов, подбирать на них товар неудобно.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Площадку, которая собирала бы текстильные фабрики в одном каталоге и доводила заказ до объекта, мне найти не удалось. Эту нишу я и предлагаю занять.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На чем основана модель: опыт Аптека.ру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Аптека.ру в 2013 году запустил фармдистрибьютор «Катрен». Схема простая: покупатель выбирает лекарства и удобную аптеку на сайте, заказ уходит в «Катрен» от имени этой аптеки, на следующий рабочий день товар привозят в аптеку, и покупатель забирает его там. В выигрыше все: покупатель видит цены многих аптек в одном окне, аптека получает клиентов без собственного сайта, дистрибьютор получает гарантированный сбыт. В итоге сервис объединил около 35 тысяч аптек и в 2022 году вышел на первое место в онлайн-продажах лекарств.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Из этой модели я предлагаю взять главное: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 строит оптовик со своим товаром, поэтому каталог не пустой с первого дня;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продавцы работают как партнеры;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видит предложения многих продавцов в одном каталоге.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 рынок текстиля модель придется доработать. Здесь покупатель – организация. Ей нужна доставка на объект вместо самовывоза, оплата по счету с НДС и закрывающие документы. Кроме того, часть заказов шьется под клиента: нужный размер, плотность, логотип. Поэтому кроме обычной корзины на площадке будет заявка на расчет, которая уходит сразу нескольким фабрикам.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Кто участвует и что получает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2891"/>
        <w:gridCol w:w="4241"/>
      </w:tblGrid>
      <w:tr>
        <w:trPr>
          <w:cantSplit/>
          <w:tblHeader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Участник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Роль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получает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Наша компания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оператор площадки и сама продавец (импорт, пошив из ивановской ткани)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комиссию с заказов партнеров и продажи собственного товара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Фабрики Иваново, швейные цеха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продавцы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заказчиков, которых сами бы не нашли, и загрузку пошивом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Импортеры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продавцы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сбыт уже растаможенного товара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Дизайнеры текстиля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авторы коллекций для отелей и спа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витрину и вознаграждение с каждой партии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Отели, клиники, спа, фитнес-клубы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покупатели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сравнение поставщиков, заказ по одному счету, пошив с логотипом, доставку на объект; для них площадка бесплатна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Транспортная компания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доставка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постоянный поток отправок, в том числе сборных грузов из Иваново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Банк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отсрочка платежа покупателям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клиентов для факторинга (покупатель получает отсрочку, поставщик – деньги сразу)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Как будет работать площадка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Путь одного заказа: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находит товар в каталоге или оставляет заявку на расчет, например «1200 полотенец 70×140 с вышивкой логотипа».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Заявку получают сразу несколько подходящих фабрик и присылают цены и сроки. Предложений друг друга фабрики не видят.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выбирает лучшее предложение.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Фабрика шьет и отгружает товар через транспортную компанию. Если в заказе несколько ивановских фабрик, все собирается в одну отправку.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оплачивает счет фабрики напрямую или с отсрочкой через банк-партнер. Документы идут через ЭДО.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 в месяц площадка выставляет фабрике счет на комиссию.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 и деньги идут напрямую от фабрики к покупателю. Поэтому на старте компании не нужен склад под чужой товар и не нужно принимать платежи за партнеров. Это сильно упрощает и юридическую, и бухгалтерскую часть.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Собственный товар компании продается на той же витрине, как товар «Катрена» на Аптека.ру. Так каталог будет наполнен с первых месяцев, а у площадки появится второй источник дохода.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Домен: что удалось выяснить и что я предлагаю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Сразу уточню по формулировке задачи. Готовые сайты Reg.ru не продает, там продаются домены. Поэтому «выкуп сайта» на практике означает выкуп домена, а саму площадку нужно строить отдельно.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Получить домен на Reg.ru можно несколькими способами: зарегистрировать свободное имя, купить занятое в Магазине доменов по фиксированной цене, договориться с владельцем через доменного брокера, поймать освобождающийся домен на аукционе или взять имя в аренду. Аренда здесь не подходит: строить площадку на чужом адресе нельзя. Удобнее всего, на мой взгляд, Магазин доменов: цена известна заранее, а Reg.ru выступает гарантом сделки.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 подборе имени проверено около ста вариантов. Названия по образцу «Аптека.ру» (textil.ru, текстиль.рф) заняты и не продаются. Имена со словами «b2b» или «hotel» либо неудобно диктовать, либо они сужают аудиторию до одних гостиниц.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Я предлагаю opttex.ru. Имя короткое, читается как «оптовый текстиль» и сразу показывает, что площадка для бизнеса. По состоянию на 5 октября 2026 года домен выставлен на Reg.ru на продажу по фиксированной цене, существует он с 2007 года. Двойник опттекс.рф на ту же дату свободен. Его вместе с opttex.com стоит зарегистрировать сразу, чтобы защитить имя.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Запасной вариант на случай, если лот уйдет: textilehub.ru и текстильхаб.рф. На 5 октября оба имени свободны.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Проверка товарных знаков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потом не потерять домен из-за чужого товарного знака, названия OPTTEX и ОПТТЕКС проверены по поисковой платформе Роспатента в классах 24 (ткани и текстильные изделия) и 35 (торговля и реклама). Совпадающих знаков нет. Самый похожий знак, OPTEX в 35 классе, прекратил действие еще в 2007 году. В этих классах действуют знаки NPTEX и КОПТЕКС, но они отличаются началом слова, поэтому риск я оцениваю как низкий. Перед регистрацией собственного знака результаты стоит показать патентному поверенному.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Что сделать перед покупкой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еще раз открыть страницу лота и убедиться, что он в продаже;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посмотреть историю домена в веб-архиве (web.archive.org): если раньше на нем был спам, поисковики могут доверять ему меньше;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определиться, на какое юрлицо оформлять домен.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Последний пункт важен. С 1 сентября 2026 года администратор домена в зоне .ru проходит идентификацию через Госуслуги, в том числе при покупке домена у другого владельца. Домен нужно сразу оформить на организацию. Если оформить его на сотрудника, главный актив площадки окажется в собственности частного лица.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Сайт: что и как строить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 я предлагаю делать в два шага.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Первый шаг – простая посадочная страница на конструкторе Reg.ru: каталог первых фабрик и нашего товара плюс форма заявки. Заявки обрабатываются вручную. Задача этого шага – проверить спрос, не вкладываясь в разработку.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Второй шаг – полноценная площадка на готовом решении CS-Cart Multi-Vendor от российского разработчика. В нем уже есть кабинеты продавцов, комиссии и тарифы, поэтому дописывать придется только то, что нужно именно этой площадке. Разработка с нуля выйдет в разы дороже и дольше, к ней имеет смысл возвращаться, когда модель докажет себя.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 обязательно будет на площадке: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единые карточки товара: состав, плотность, размер, режим стирки, страна производства, документ о соответствии, маркировка;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оптовые цены в зависимости от объема и минимальная партия;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заявка на расчет сразу нескольким фабрикам (пошив, логотип);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оплата по счету для юрлиц, документы через ЭДО;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кабинет покупателя с историей заказов и повтором заказа в один клик;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кабинет поставщика: товары, заказы, заявки на расчет, выгрузка остатков из 1С;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панель оператора: проверка продавцов и карточек, жалобы, счета на комиссию;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хранение данных покупателей на сервере в России.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Макет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Кликабельный макет из восьми экранов уже готов: главная, каталог, карточка товара с предложениями нескольких фабрик, заявка на расчет, оформление заказа, кабинет покупателя, кабинет поставщика и панель оператора. По нему можно пройти весь путь покупателя от поиска товара до заказа. Ссылка на макет: [ссылка]. Этот макет станет основой технического задания для разработчика.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Сроки разработки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Разработка второго шага займет около трех месяцев: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1–2: техническое задание и прототип;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3–4: установка, каталог, оформление;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5–8: заявка на расчет, оплата по счету, оптовые цены;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9–10: ЭДО и обмен с 1С;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11–12: тестовые заказы с первыми фабриками и покупателями, наполнение каталога, запуск.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разработчиком предлагаю работать по договору подряда с оплатой по этапам и еженедельным показом результата.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Предложение для поставщиков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быстро наполнить каталог, я предлагаю дать фабрикам простые условия: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размещение бесплатное;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первые шесть месяцев без комиссии;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дальше комиссия только с оплаченных заказов (рабочий вариант – 7 %, окончательно ее стоит согласовать на переговорах с первыми фабриками);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платит фабрике напрямую по ее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Такие условия заметно мягче, чем у универсальных маркетплейсов, и при этом у сторон нет смысла договариваться в обход площадки. Дополнительно в договор с поставщиком предлагаю включить условие о комиссии с прямых заказов клиента, которого привела площадка, в течение 12 месяцев.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Текст письма-приглашения для фабрик приведен в приложении, его можно отправлять как есть.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Юридическая сторона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Закон о платформенной экономике (289-ФЗ) действует с 1 октября 2026 года, и площадка под него подпадает. В обязательный реестр она не попадет, он рассчитан на очень крупные платформы. Но обязанности оператора начинаются с первого дня: публичные правила площадки, проверка продавцов по ЕГРЮЛ и ЕГРИП, заблаговременное уведомление партнеров об изменении условий и ответ на жалобу в течение 15 дней.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Маркировка «Честный знак». Постельное белье и полотенца без нее продавать нельзя, поэтому в каталог допускается только маркированный товар с декларацией.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Персональные данные (152-ФЗ): политика обработки и согласие на сайте, уведомление в Роскомнадзор, сервер в России.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Товарный знак: название нужно зарегистрировать в Роспатенте по классам 24 и 35.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Домен оформляется на организацию через Госуслуги.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 с поставщиком, правила площадки и политику по персональным данным юрист готовит до подключения первого партнера.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Государственные больницы закупают через торги по 44-ФЗ и 223-ФЗ. Торги площадка не заменяет, но может помогать фабрикам в них участвовать.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План запуска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Запуск я предлагаю разделить на четыре этапа. Каждый следующий начинается, только когда выполнено условие предыдущего. Сроки даны из расчета, что старт – в ноябре 2026 года.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1. Подготовка (ноябрь – декабрь 2026)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купить opttex.ru и двойники, оформить их на организацию;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подать заявку на товарный знак;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составить список из 10 фабрик Иваново, разослать приглашение, созвониться, запросить каталоги и образцы;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 юристом договор с поставщиком и подписать его с фабриками.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договор подписали 5 фабрик.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2. Проверка спроса (январь – март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запустить посадочную страницу с каталогом пяти фабрик и нашего товара;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искать первых клиентов: выставки, прямые звонки в отели и клиники, реклама;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обрабатывать заявки вручную: менеджер пересылает их фабрикам, собирает цены и сроки, передает клиенту;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вести учет заявок и заказов, чтобы проверить допущения о спросе и среднем заказе.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10 оплаченных заказов. Если за три месяца их не наберется, модель нужно пересмотреть до того, как вкладываться в разработку.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3. Запуск площадки (апрель – июнь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разработать площадку на CS-Cart по готовому макету;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 юристом правила площадки и документы по персональным данным, подать уведомление в Роскомнадзор;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провести тестовые заказы с первыми фабриками и покупателями;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перенести каталог, обучить поставщиков работе в кабинете, запуститься.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Результат: площадка работает, поставщики принимают заказы и заявки через свои кабинеты.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4. Рост (с июля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включить комиссию, заранее уведомив поставщиков;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подключить банк для отсрочки платежа покупателям;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подключать новые фабрики и импортеров, начать работу с больницами и торгами, выйти в другие регионы.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11. Команда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Руководитель проекта со стороны компании: решения, переговоры с фабриками, контроль этапов.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Менеджер по работе с поставщиками и клиентами, с первого этапа: фабрики, заявки, покупатели, выставки.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Разработчик по договору подряда на время третьего этапа, дальше поддержка сайта.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Юрист, разово: договоры, правила площадки, документы по персональным данным.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Бухгалтерия компании: счета, ЭДО.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Партнеры: транспортная компания и банк.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запуска основная текущая работа ложится на менеджера: проверка новых продавцов и карточек товара, контроль того, чтобы фабрики вовремя отвечали на заявки, связь с покупателями, разбор жалоб. Раз в месяц добавляются счета на комиссию и отчет по оборотам.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12. Как оценивать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2506"/>
        <w:gridCol w:w="3084"/>
      </w:tblGrid>
      <w:tr>
        <w:trPr>
          <w:cantSplit/>
          <w:tblHeader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Когда смотрим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Договоры с фабриками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декабря 2026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5 фабрик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Оплаченные заказы на этапе проверки спроса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марта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10 заказов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Запуск площадки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июня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 срок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Оборот партнеров через площадку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ежемесячно с июля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уровень, при котором площадка окупает свои расходы (рассчитаю в смете)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Доля повторных заказов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раз в квартал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растет от квартала к кварталу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13. Риски и что с ними делать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Риск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Как снизить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Пустой каталог на старте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собственный ассортимент плюс пять фабрик, подписанных до открытия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удобство площадки (повтор заказа, отсрочка, сборная доставка) и условие в договоре о комиссии с прямых заказов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Лот opttex.ru купят раньше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сразу зарегистрировать запасной домен textilehub.ru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Закон о платформах новый, практики пока мало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правила и договоры проверяет юрист до подключения первого партнера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Немаркированный товар или брак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карточка публикуется только с документами, образцы до подключения поставщика, рейтинг поставщиков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задерживает оплату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отсрочку покупателю дает банк через факторинг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В нишу придут крупные маркетплейсы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держаться того, чего у них нет: пошив под заказ, запрос цены у нескольких фабрик, сборная доставка, помощь в торгах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14. Что я предлагаю сделать сейчас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Согласовать общую модель и поэтапный план.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Определить, на какое юрлицо оформлять домен и товарный знак.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Перепроверить лот opttex.ru и купить домен вместе с двойниками.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Назначить менеджера, который начнет переговоры с фабриками.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смету. Ее я направлю отдельным документом после согласования плана.</w:t>
      </w:r>
    </w:p>
    <w:p>
      <w:pPr>
        <w:pStyle w:val="Heading1"/>
        <w:pageBreakBefore/>
        <w:spacing w:after="1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Приложение. Письмо-приглашение для фабрик</w:t>
      </w:r>
    </w:p>
    <w:p>
      <w:pPr>
        <w:spacing w:after="120" w:before="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Тема: Приглашение стать поставщиком B2B-площадки текстиля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Здравствуйте!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запускаем B2B-площадку текстиля для отелей, клиник, спа-салонов и фитнес-клубов. Работает она по образцу Аптека.ру: покупатель видит каталоги нескольких фабрик и заказывает по одному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Приглашаем вашу фабрику в число первых поставщиков. Размещение бесплатное, первые шесть месяцев без комиссии, затем 7 % только с оплаченных заказов. Покупатели платят вам напрямую по вашим счетам.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От вас нужны каталог с оптовыми ценами, сроки пошива и контакт менеджера. Можем созвониться на этой неделе?</w:t>
      </w:r>
    </w:p>
    <w:p>
      <w:pPr>
        <w:spacing w:after="0" w:before="12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уважением,</w:t>
      </w:r>
    </w:p>
    <w:p>
      <w:pPr>
        <w:spacing w:after="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[Имя, должность, телефон]</w:t>
      </w:r>
    </w:p>
    <w:sectPr>
      <w:footerReference w:type="default" r:id="rId7"/>
      <w:pgSz w:w="11906" w:h="16838" w:orient="portrait"/>
      <w:pgMar w:top="1134" w:right="850" w:bottom="1134" w:left="1418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B2B-площадки для оптовых закупок текстиля</dc:title>
  <dc:creator>Алихан Багишев, Александра Тимофеева</dc:creator>
  <cp:lastModifiedBy>Un-named</cp:lastModifiedBy>
  <cp:revision>1</cp:revision>
  <dcterms:created xsi:type="dcterms:W3CDTF">2026-10-13T10:20:37.208Z</dcterms:created>
  <dcterms:modified xsi:type="dcterms:W3CDTF">2026-10-13T10:20:37.209Z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