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COMO IA, INOVAÇÃO E AUTOMAÇÃO ESTÃO TRANSFORMANDO OS NEGÓCIOS NO BRASIL</w:t>
      </w:r>
    </w:p>
    <w:p>
      <w:pPr>
        <w:spacing w:after="160"/>
      </w:pPr>
      <w:r>
        <w:rPr>
          <w:sz w:val="22"/>
          <w:szCs w:val="22"/>
        </w:rPr>
        <w:t xml:space="preserve">A transformação digital continua acelerando em todos os setores da economia. O que antes era visto como inovação futurista hoje se tornou requisito para empresas que desejam crescer, reduzir custos e se manter competitivas.</w:t>
      </w:r>
    </w:p>
    <w:p>
      <w:pPr>
        <w:spacing w:after="160"/>
      </w:pPr>
      <w:r>
        <w:rPr>
          <w:sz w:val="22"/>
          <w:szCs w:val="22"/>
        </w:rPr>
        <w:t xml:space="preserve">Nesta semana, três movimentos ganharam destaque no cenário tecnológico nacional e internacional: o fortalecimento da posição do Brasil no ecossistema global de inovação, os novos investimentos em pesquisa e desenvolvimento e a consolidação da Inteligência Artificial Agêntica nas operações empresariais.</w:t>
      </w:r>
    </w:p>
    <w:p>
      <w:pPr>
        <w:spacing w:after="160"/>
      </w:pPr>
      <w:r>
        <w:rPr>
          <w:sz w:val="22"/>
          <w:szCs w:val="22"/>
        </w:rPr>
        <w:t xml:space="preserve">Mais do que notícias, esses acontecimentos apontam caminhos concretos para empresas que desejam evoluir seus processos, aumentar a produtividade e criar vantagens competitivas sustentáveis.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Web Summit Rio reforça o protagonismo do Brasil na inovação global</w:t>
      </w:r>
    </w:p>
    <w:p>
      <w:pPr>
        <w:spacing w:after="160"/>
      </w:pPr>
      <w:r>
        <w:rPr>
          <w:sz w:val="22"/>
          <w:szCs w:val="22"/>
        </w:rPr>
        <w:t xml:space="preserve">O Web Summit Rio 2026 reuniu milhares de profissionais, startups, investidores e líderes de tecnologia, consolidando o Brasil como um dos principais polos de inovação da América Latina.</w:t>
      </w:r>
    </w:p>
    <w:p>
      <w:pPr>
        <w:spacing w:after="160"/>
      </w:pPr>
      <w:r>
        <w:rPr>
          <w:sz w:val="22"/>
          <w:szCs w:val="22"/>
        </w:rPr>
        <w:t xml:space="preserve">Entre os anúncios de maior impacto esteve a ampliação da cooperação digital entre o Brasil e a União Europeia, fortalecendo iniciativas ligadas à conectividade, segurança digital, governança de dados e desenvolvimento tecnológico.</w:t>
      </w:r>
    </w:p>
    <w:p>
      <w:pPr>
        <w:spacing w:after="160"/>
      </w:pPr>
      <w:r>
        <w:rPr>
          <w:sz w:val="22"/>
          <w:szCs w:val="22"/>
        </w:rPr>
        <w:t xml:space="preserve">Na prática, isso representa mais oportunidades para empresas brasileiras acessarem novos mercados, atraírem investimentos e acelerarem projetos de transformação digital.</w:t>
      </w:r>
    </w:p>
    <w:p>
      <w:pPr>
        <w:spacing w:after="160"/>
      </w:pPr>
      <w:r>
        <w:rPr>
          <w:sz w:val="22"/>
          <w:szCs w:val="22"/>
        </w:rPr>
        <w:t xml:space="preserve">O crescimento da infraestrutura tecnológica também impulsiona a adoção de soluções baseadas em nuvem, automação e Inteligência Artificial, permitindo que organizações operem de forma mais eficiente e escalável.</w:t>
      </w:r>
    </w:p>
    <w:p>
      <w:pPr>
        <w:spacing w:after="160"/>
      </w:pPr>
      <w:r>
        <w:rPr>
          <w:sz w:val="22"/>
          <w:szCs w:val="22"/>
        </w:rPr>
        <w:t xml:space="preserve">Empresas que investem em digitalização conseguem responder mais rapidamente às mudanças do mercado, melhorar a experiência do cliente e ampliar sua capacidade de inovação.</w:t>
      </w:r>
    </w:p>
    <w:p>
      <w:pPr>
        <w:spacing w:after="160"/>
      </w:pPr>
      <w:r>
        <w:rPr>
          <w:sz w:val="22"/>
          <w:szCs w:val="22"/>
        </w:rPr>
        <w:t xml:space="preserve">A tecnologia deixa de ser apenas suporte operacional e passa a ser um diferencial estratégico para o crescimento.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Investimentos em inovação impulsionam a competitividade nacional</w:t>
      </w:r>
    </w:p>
    <w:p>
      <w:pPr>
        <w:spacing w:after="160"/>
      </w:pPr>
      <w:r>
        <w:rPr>
          <w:sz w:val="22"/>
          <w:szCs w:val="22"/>
        </w:rPr>
        <w:t xml:space="preserve">O ecossistema brasileiro de inovação segue recebendo investimentos expressivos por meio de programas voltados para pesquisa, desenvolvimento tecnológico e transformação digital.</w:t>
      </w:r>
    </w:p>
    <w:p>
      <w:pPr>
        <w:spacing w:after="160"/>
      </w:pPr>
      <w:r>
        <w:rPr>
          <w:sz w:val="22"/>
          <w:szCs w:val="22"/>
        </w:rPr>
        <w:t xml:space="preserve">Os recursos contemplam setores como indústria, saúde, agronegócio, infraestrutura e tecnologia da informação, incentivando a modernização de processos e o desenvolvimento de novas soluções.</w:t>
      </w:r>
    </w:p>
    <w:p>
      <w:pPr>
        <w:spacing w:after="160"/>
      </w:pPr>
      <w:r>
        <w:rPr>
          <w:sz w:val="22"/>
          <w:szCs w:val="22"/>
        </w:rPr>
        <w:t xml:space="preserve">Esse movimento reforça uma tendência importante: empresas que adotam tecnologias inteligentes conseguem reduzir atividades repetitivas, aumentar a produtividade e direcionar suas equipes para tarefas mais estratégicas.</w:t>
      </w:r>
    </w:p>
    <w:p>
      <w:pPr>
        <w:spacing w:after="160"/>
      </w:pPr>
      <w:r>
        <w:rPr>
          <w:sz w:val="22"/>
          <w:szCs w:val="22"/>
        </w:rPr>
        <w:t xml:space="preserve">A automação, por exemplo, não substitui o conhecimento humano. Pelo contrário, permite que profissionais dediquem mais tempo à análise, tomada de decisão, criatividade e relacionamento com clientes.</w:t>
      </w:r>
    </w:p>
    <w:p>
      <w:pPr>
        <w:spacing w:after="160"/>
      </w:pPr>
      <w:r>
        <w:rPr>
          <w:sz w:val="22"/>
          <w:szCs w:val="22"/>
        </w:rPr>
        <w:t xml:space="preserve">Negócios que iniciam sua jornada de inovação agora tendem a conquistar ganhos significativos em eficiência operacional, redução de custos e velocidade de execução.</w:t>
      </w:r>
    </w:p>
    <w:p>
      <w:pPr>
        <w:spacing w:after="160"/>
      </w:pPr>
      <w:r>
        <w:rPr>
          <w:sz w:val="22"/>
          <w:szCs w:val="22"/>
        </w:rPr>
        <w:t xml:space="preserve">Além disso, tornam-se mais preparados para acompanhar as exigências de um mercado cada vez mais digital.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A ascensão da IA Agêntica está mudando a forma como as empresas operam</w:t>
      </w:r>
    </w:p>
    <w:p>
      <w:pPr>
        <w:spacing w:after="160"/>
      </w:pPr>
      <w:r>
        <w:rPr>
          <w:sz w:val="22"/>
          <w:szCs w:val="22"/>
        </w:rPr>
        <w:t xml:space="preserve">Um dos temas mais discutidos no cenário tecnológico atual é a evolução da Inteligência Artificial para modelos mais autônomos e inteligentes.</w:t>
      </w:r>
    </w:p>
    <w:p>
      <w:pPr>
        <w:spacing w:after="160"/>
      </w:pPr>
      <w:r>
        <w:rPr>
          <w:sz w:val="22"/>
          <w:szCs w:val="22"/>
        </w:rPr>
        <w:t xml:space="preserve">Conhecida como IA Agêntica, essa nova geração de soluções é capaz de executar fluxos completos de trabalho, analisar informações, tomar decisões baseadas em regras definidas e integrar diferentes sistemas de forma automatizada.</w:t>
      </w:r>
    </w:p>
    <w:p>
      <w:pPr>
        <w:spacing w:after="160"/>
      </w:pPr>
      <w:r>
        <w:rPr>
          <w:sz w:val="22"/>
          <w:szCs w:val="22"/>
        </w:rPr>
        <w:t xml:space="preserve">Diferentemente dos modelos tradicionais, que dependem de comandos pontuais, os agentes inteligentes conseguem atuar de maneira contínua para atingir objetivos específicos.</w:t>
      </w:r>
    </w:p>
    <w:p>
      <w:pPr>
        <w:spacing w:after="160"/>
      </w:pPr>
      <w:r>
        <w:rPr>
          <w:sz w:val="22"/>
          <w:szCs w:val="22"/>
        </w:rPr>
        <w:t xml:space="preserve">Na prática, isso significa mais eficiência operacional, menos retrabalho e maior capacidade de escalar processos.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Exemplos de aplicação:</w:t>
      </w:r>
    </w:p>
    <w:p>
      <w:pPr>
        <w:spacing w:after="160"/>
      </w:pPr>
      <w:r>
        <w:rPr>
          <w:sz w:val="22"/>
          <w:szCs w:val="22"/>
        </w:rPr>
        <w:t xml:space="preserve">⦁ Atendimento automatizado com contexto completo do cliente.</w:t>
      </w:r>
    </w:p>
    <w:p>
      <w:pPr>
        <w:spacing w:after="160"/>
      </w:pPr>
      <w:r>
        <w:rPr>
          <w:sz w:val="22"/>
          <w:szCs w:val="22"/>
        </w:rPr>
        <w:t xml:space="preserve">⦁ Gestão inteligente de documentos e contratos.</w:t>
      </w:r>
    </w:p>
    <w:p>
      <w:pPr>
        <w:spacing w:after="160"/>
      </w:pPr>
      <w:r>
        <w:rPr>
          <w:sz w:val="22"/>
          <w:szCs w:val="22"/>
        </w:rPr>
        <w:t xml:space="preserve">⦁ Automação de processos administrativos.</w:t>
      </w:r>
    </w:p>
    <w:p>
      <w:pPr>
        <w:spacing w:after="160"/>
      </w:pPr>
      <w:r>
        <w:rPr>
          <w:sz w:val="22"/>
          <w:szCs w:val="22"/>
        </w:rPr>
        <w:t xml:space="preserve">⦁ Qualificação de leads e apoio comercial.</w:t>
      </w:r>
    </w:p>
    <w:p>
      <w:pPr>
        <w:spacing w:after="160"/>
      </w:pPr>
      <w:r>
        <w:rPr>
          <w:sz w:val="22"/>
          <w:szCs w:val="22"/>
        </w:rPr>
        <w:t xml:space="preserve">⦁ Monitoramento de indicadores em tempo real.</w:t>
      </w:r>
    </w:p>
    <w:p>
      <w:pPr>
        <w:spacing w:after="160"/>
      </w:pPr>
      <w:r>
        <w:rPr>
          <w:sz w:val="22"/>
          <w:szCs w:val="22"/>
        </w:rPr>
        <w:t xml:space="preserve">⦁ Integração entre diferentes sistemas corporativos.</w:t>
      </w:r>
    </w:p>
    <w:p>
      <w:pPr>
        <w:spacing w:after="160"/>
      </w:pPr>
      <w:r>
        <w:rPr>
          <w:sz w:val="22"/>
          <w:szCs w:val="22"/>
        </w:rPr>
        <w:t xml:space="preserve">Empresas de todos os portes já estão utilizando essa tecnologia para aumentar produtividade e melhorar a tomada de decisão.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Como transformar essas tendências em resultados reais</w:t>
      </w:r>
    </w:p>
    <w:p>
      <w:pPr>
        <w:spacing w:after="160"/>
      </w:pPr>
      <w:r>
        <w:rPr>
          <w:sz w:val="22"/>
          <w:szCs w:val="22"/>
        </w:rPr>
        <w:t xml:space="preserve">O desafio para muitas organizações não é entender a importância da tecnologia, mas sim saber por onde começar.</w:t>
      </w:r>
    </w:p>
    <w:p>
      <w:pPr>
        <w:spacing w:after="160"/>
      </w:pPr>
      <w:r>
        <w:rPr>
          <w:sz w:val="22"/>
          <w:szCs w:val="22"/>
        </w:rPr>
        <w:t xml:space="preserve">A implementação de soluções integradas permite transformar inovação em resultados mensuráveis sem aumentar a complexidade operacional.</w:t>
      </w:r>
    </w:p>
    <w:p>
      <w:pPr>
        <w:spacing w:after="160"/>
      </w:pPr>
      <w:r>
        <w:rPr>
          <w:sz w:val="22"/>
          <w:szCs w:val="22"/>
        </w:rPr>
        <w:t xml:space="preserve">A criação de sites e landing pages otimizadas fortalece a presença digital e amplia a geração de oportunidades comerciais.</w:t>
      </w:r>
    </w:p>
    <w:p>
      <w:pPr>
        <w:spacing w:after="160"/>
      </w:pPr>
      <w:r>
        <w:rPr>
          <w:sz w:val="22"/>
          <w:szCs w:val="22"/>
        </w:rPr>
        <w:t xml:space="preserve">A utilização de CRMs inteligentes melhora o relacionamento com clientes e potencializa a conversão de leads.</w:t>
      </w:r>
    </w:p>
    <w:p>
      <w:pPr>
        <w:spacing w:after="160"/>
      </w:pPr>
      <w:r>
        <w:rPr>
          <w:sz w:val="22"/>
          <w:szCs w:val="22"/>
        </w:rPr>
        <w:t xml:space="preserve">Soluções especializadas como o AZTalent auxiliam empresas na gestão de pessoas e no atendimento às exigências regulatórias relacionadas à saúde organizacional e bem-estar corporativo.</w:t>
      </w:r>
    </w:p>
    <w:p>
      <w:pPr>
        <w:spacing w:after="160"/>
      </w:pPr>
      <w:r>
        <w:rPr>
          <w:sz w:val="22"/>
          <w:szCs w:val="22"/>
        </w:rPr>
        <w:t xml:space="preserve">Já o ICA representa uma nova geração de automação inteligente, conectando sistemas, centralizando informações e automatizando processos de forma estratégica. Seu objetivo é simplificar operações, aumentar a produtividade e permitir que as equipes concentrem esforços em atividades de maior valor para o negócio.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futuro pertence às empresas que se adaptam</w:t>
      </w:r>
    </w:p>
    <w:p>
      <w:pPr>
        <w:spacing w:after="160"/>
      </w:pPr>
      <w:r>
        <w:rPr>
          <w:sz w:val="22"/>
          <w:szCs w:val="22"/>
        </w:rPr>
        <w:t xml:space="preserve">As movimentações observadas nesta semana mostram que a inovação deixou de ser uma vantagem exclusiva das grandes corporações.</w:t>
      </w:r>
    </w:p>
    <w:p>
      <w:pPr>
        <w:spacing w:after="160"/>
      </w:pPr>
      <w:r>
        <w:rPr>
          <w:sz w:val="22"/>
          <w:szCs w:val="22"/>
        </w:rPr>
        <w:t xml:space="preserve">Hoje, empresas de todos os portes têm acesso a tecnologias capazes de impulsionar crescimento, produtividade e competitividade.</w:t>
      </w:r>
    </w:p>
    <w:p>
      <w:pPr>
        <w:spacing w:after="160"/>
      </w:pPr>
      <w:r>
        <w:rPr>
          <w:sz w:val="22"/>
          <w:szCs w:val="22"/>
        </w:rPr>
        <w:t xml:space="preserve">O avanço da Inteligência Artificial, os investimentos em inovação e o fortalecimento do ecossistema digital brasileiro criam um cenário extremamente favorável para organizações que desejam evoluir.</w:t>
      </w:r>
    </w:p>
    <w:p>
      <w:pPr>
        <w:spacing w:after="160"/>
      </w:pPr>
      <w:r>
        <w:rPr>
          <w:sz w:val="22"/>
          <w:szCs w:val="22"/>
        </w:rPr>
        <w:t xml:space="preserve">A questão já não é mais se a transformação digital acontecerá na sua empresa, mas sim quão preparada ela estará para aproveitar as oportunidades que surgem a cada nova inovação.</w:t>
      </w:r>
    </w:p>
    <w:p>
      <w:pPr>
        <w:spacing w:after="160"/>
      </w:pPr>
      <w:r>
        <w:rPr>
          <w:sz w:val="22"/>
          <w:szCs w:val="22"/>
        </w:rPr>
        <w:t xml:space="preserve">As empresas que liderarão os próximos anos serão aquelas que conseguirem combinar tecnologia, estratégia e pessoas para construir operações mais inteligentes, ágeis e sustentáveis.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jxkqpqwetqcji9jjbk25h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xkqpqwetqcji9jjbk25h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2026-08-15T22:33:08.558Z</dcterms:created>
  <dcterms:modified xsi:type="dcterms:W3CDTF">2026-08-15T22:33:08.558Z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