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Anchoring Growth: How Fasteners Power Prologis-Scale Warehouse Expansion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Prologis reported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$900 million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in new warehouse construction starts for Q2 2025</w:t>
        </w:r>
      </w:hyperlink>
      <w:r w:rsidDel="00000000" w:rsidR="00000000" w:rsidRPr="00000000">
        <w:rPr>
          <w:rtl w:val="0"/>
        </w:rPr>
        <w:t xml:space="preserve">—nearly triple year-over-year—and projected </w:t>
      </w:r>
      <w:r w:rsidDel="00000000" w:rsidR="00000000" w:rsidRPr="00000000">
        <w:rPr>
          <w:b w:val="1"/>
          <w:bCs w:val="1"/>
          <w:rtl w:val="0"/>
        </w:rPr>
        <w:t xml:space="preserve">$2.75 billion</w:t>
      </w:r>
      <w:r w:rsidDel="00000000" w:rsidR="00000000" w:rsidRPr="00000000">
        <w:rPr>
          <w:rtl w:val="0"/>
        </w:rPr>
        <w:t xml:space="preserve"> in total development this year, it underscored a major shift: </w:t>
      </w:r>
      <w:r w:rsidDel="00000000" w:rsidR="00000000" w:rsidRPr="00000000">
        <w:rPr>
          <w:b w:val="1"/>
          <w:bCs w:val="1"/>
          <w:rtl w:val="0"/>
        </w:rPr>
        <w:t xml:space="preserve">speed and scale are now table stakes</w:t>
      </w:r>
      <w:r w:rsidDel="00000000" w:rsidR="00000000" w:rsidRPr="00000000">
        <w:rPr>
          <w:rtl w:val="0"/>
        </w:rPr>
        <w:t xml:space="preserve"> for industrial real estate development.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California Fastener, we believe that </w:t>
      </w:r>
      <w:commentRangeStart w:id="0"/>
      <w:r w:rsidDel="00000000" w:rsidR="00000000" w:rsidRPr="00000000">
        <w:rPr>
          <w:rtl w:val="0"/>
        </w:rPr>
        <w:t xml:space="preserve">small components can drive big outcomes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—especially when your build timelines are tight and your structural systems must stand strong.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7vacb0r1t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Warehousing at Scale: What Really Keeps It Standing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Warehouse spaces are more than four walls and a roof; they’re dynamic ecosystems of racking systems, elevated mezzanines, heavy loads, and high-performance logistics. That environment demands fastening solutions that are: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High-strength</w:t>
      </w:r>
      <w:r w:rsidDel="00000000" w:rsidR="00000000" w:rsidRPr="00000000">
        <w:rPr>
          <w:rtl w:val="0"/>
        </w:rPr>
        <w:t xml:space="preserve">—to anchor mezzanines and multi-tier shelving systems securely to the foundation.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Reliable</w:t>
      </w:r>
      <w:r w:rsidDel="00000000" w:rsidR="00000000" w:rsidRPr="00000000">
        <w:rPr>
          <w:rtl w:val="0"/>
        </w:rPr>
        <w:t xml:space="preserve">—to maintain structural integrity under constant load and movement.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Efficient to install</w:t>
      </w:r>
      <w:r w:rsidDel="00000000" w:rsidR="00000000" w:rsidRPr="00000000">
        <w:rPr>
          <w:rtl w:val="0"/>
        </w:rPr>
        <w:t xml:space="preserve">—to keep supply chains moving at Prologis-scale speed.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</w:t>
      </w:r>
      <w:r w:rsidDel="00000000" w:rsidR="00000000" w:rsidRPr="00000000">
        <w:rPr>
          <w:b w:val="1"/>
          <w:bCs w:val="1"/>
          <w:rtl w:val="0"/>
        </w:rPr>
        <w:t xml:space="preserve">high-strength anchoring systems</w:t>
      </w:r>
      <w:r w:rsidDel="00000000" w:rsidR="00000000" w:rsidRPr="00000000">
        <w:rPr>
          <w:rtl w:val="0"/>
        </w:rPr>
        <w:t xml:space="preserve"> play a starring role—supporting structural framing and mezzanine assembly with fasteners engineered for load-bearing performance and durability.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6boco2vwx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California Fastener in Action: Anchoring Your Success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cbd8ohagt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Anchor Bolts &amp; Assemblies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a wide selection of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ASTM-grade anchor bolts</w:t>
        </w:r>
      </w:hyperlink>
      <w:r w:rsidDel="00000000" w:rsidR="00000000" w:rsidRPr="00000000">
        <w:rPr>
          <w:rtl w:val="0"/>
        </w:rPr>
        <w:t xml:space="preserve">—including </w:t>
      </w:r>
      <w:r w:rsidDel="00000000" w:rsidR="00000000" w:rsidRPr="00000000">
        <w:rPr>
          <w:b w:val="1"/>
          <w:bCs w:val="1"/>
          <w:rtl w:val="0"/>
        </w:rPr>
        <w:t xml:space="preserve">ASTM F1554 Grades 36, 55, and 105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A193 Grade B7</w:t>
      </w:r>
      <w:r w:rsidDel="00000000" w:rsidR="00000000" w:rsidRPr="00000000">
        <w:rPr>
          <w:rtl w:val="0"/>
        </w:rPr>
        <w:t xml:space="preserve"> (chromoly) and </w:t>
      </w:r>
      <w:r w:rsidDel="00000000" w:rsidR="00000000" w:rsidRPr="00000000">
        <w:rPr>
          <w:b w:val="1"/>
          <w:bCs w:val="1"/>
          <w:rtl w:val="0"/>
        </w:rPr>
        <w:t xml:space="preserve">B8/B8M</w:t>
      </w:r>
      <w:r w:rsidDel="00000000" w:rsidR="00000000" w:rsidRPr="00000000">
        <w:rPr>
          <w:rtl w:val="0"/>
        </w:rPr>
        <w:t xml:space="preserve"> (stainless steel)—ideal for heavy-duty structural anchoring in industrial applications.</w:t>
        <w:br w:type="textWrapping"/>
        <w:t xml:space="preserve"> Available configurations include headed anchors, bent J- or L-bolts, and post-install options—packaged with nuts, washers, and template plates for seamless installation.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k1bcfjjkc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Structural Fasteners (A325 &amp; A490)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portfolio includes </w:t>
      </w:r>
      <w:r w:rsidDel="00000000" w:rsidR="00000000" w:rsidRPr="00000000">
        <w:rPr>
          <w:b w:val="1"/>
          <w:bCs w:val="1"/>
          <w:rtl w:val="0"/>
        </w:rPr>
        <w:t xml:space="preserve">ASTM A325 heavy hex bolts</w:t>
      </w:r>
      <w:r w:rsidDel="00000000" w:rsidR="00000000" w:rsidRPr="00000000">
        <w:rPr>
          <w:rtl w:val="0"/>
        </w:rPr>
        <w:t xml:space="preserve"> and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A490 high-strength bolts</w:t>
        </w:r>
      </w:hyperlink>
      <w:r w:rsidDel="00000000" w:rsidR="00000000" w:rsidRPr="00000000">
        <w:rPr>
          <w:rtl w:val="0"/>
        </w:rPr>
        <w:t xml:space="preserve">, designed specifically for steel structure connections like mezzanines, frames, and bracing systems. These shorten thread lengths and feature heavy hex heads to maximize load-bearing capacity and align with structural design needs.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s1ryxhdh1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Industrial Fasteners &amp; Socket Head Cap Screws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precision assemblies and high-torque applications, our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ASTM A193 heavy hex bolts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socket head cap screws</w:t>
      </w:r>
      <w:r w:rsidDel="00000000" w:rsidR="00000000" w:rsidRPr="00000000">
        <w:rPr>
          <w:rtl w:val="0"/>
        </w:rPr>
        <w:t xml:space="preserve">—available in grades B7, B16, B8, and B8M—deliver exceptional strength and performance under high-pressure conditions.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wi2kwjww7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Stud Bolts &amp; Threaded Rod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securing layered components or multi-point anchoring, our stud bolts and threaded rods meet rigorous ASTM standards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A193, A307, F1554, F593</w:t>
        </w:r>
      </w:hyperlink>
      <w:r w:rsidDel="00000000" w:rsidR="00000000" w:rsidRPr="00000000">
        <w:rPr>
          <w:rtl w:val="0"/>
        </w:rPr>
        <w:t xml:space="preserve">) across a range of strengths and materials—including stainless and alloy grades.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93ydb176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Product-Specific Tie-Ins Matter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7.6919004764427"/>
        <w:gridCol w:w="5802.308099523557"/>
        <w:tblGridChange w:id="0">
          <w:tblGrid>
            <w:gridCol w:w="3557.6919004764427"/>
            <w:gridCol w:w="5802.3080995235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High-Strength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Secure mezzanines and racking under heavy loads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Fasteners (A325/A490)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Robust support for steel frameworks, less risk of joint failure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 Industrial Fasteners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Ideal for precision alignment and high-stress sections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Studs &amp; Rods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Flexible solutions for multi-connection structural needs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products aren't just hardware—they’re strategic enablers of fast, reliable, and resilient warehouse construction.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qi8c2uep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 to Anchor Your Next Build?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boom isn’t slowing down—and neither should your fastener supply chain. California Fastener is your partner in: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High-strength anchoring systems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fastener solutions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 industrial hardware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Reliable studs and threaded rod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for speed, reliability, and scale.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Contact us today</w:t>
        </w:r>
      </w:hyperlink>
      <w:r w:rsidDel="00000000" w:rsidR="00000000" w:rsidRPr="00000000">
        <w:rPr>
          <w:rtl w:val="0"/>
        </w:rPr>
        <w:t xml:space="preserve"> to explore fastener kits and assemblies tailored for your next big job.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ie Gala" w:id="0" w:date="2025-08-18T21:03:21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 this section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liforniafastener.com/products/industrial-fasteners?utm_source=chatgpt.com" TargetMode="External"/><Relationship Id="rId10" Type="http://schemas.openxmlformats.org/officeDocument/2006/relationships/hyperlink" Target="https://www.californiafastener.com/products/structural-fasteners?utm_source=chatgpt.com" TargetMode="External"/><Relationship Id="rId13" Type="http://schemas.openxmlformats.org/officeDocument/2006/relationships/hyperlink" Target="https://www.californiafastener.com/contact" TargetMode="External"/><Relationship Id="rId12" Type="http://schemas.openxmlformats.org/officeDocument/2006/relationships/hyperlink" Target="https://www.californiafastener.com/products/stud-bolts-threaded-rod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californiafastener.com/products/anchor-bolts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wsj.com/articles/prologis-ramps-up-plans-for-new-warehouse-construction-d5de136b?" TargetMode="External"/><Relationship Id="rId8" Type="http://schemas.openxmlformats.org/officeDocument/2006/relationships/hyperlink" Target="https://www.wsj.com/articles/prologis-ramps-up-plans-for-new-warehouse-construction-d5de136b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