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494C1D" w14:textId="25A785C5" w:rsidR="00867CFE" w:rsidRDefault="00867CFE">
      <w:pPr>
        <w:pStyle w:val="Heading1"/>
        <w:rPr>
          <w:rFonts w:cs="Times New Roman"/>
        </w:rPr>
      </w:pPr>
      <w:bookmarkStart w:id="0" w:name="pmd-heading-3e95f3a0-b8fc-4a0b-87f1-1f00"/>
      <w:r w:rsidRPr="00CD53F9">
        <w:rPr>
          <w:rFonts w:cs="Times New Roman"/>
        </w:rPr>
        <w:t>Biopower K Aff and Neg – NDI 2026</w:t>
      </w:r>
    </w:p>
    <w:p w14:paraId="55B3E708" w14:textId="13C93005" w:rsidR="00AA05BE" w:rsidRPr="00AA05BE" w:rsidRDefault="00AA05BE" w:rsidP="00AA05BE">
      <w:r w:rsidRPr="00AA05BE">
        <w:lastRenderedPageBreak/>
        <w:t xml:space="preserve">Thank you to </w:t>
      </w:r>
      <w:proofErr w:type="spellStart"/>
      <w:r w:rsidRPr="00AA05BE">
        <w:t>Ever</w:t>
      </w:r>
      <w:r w:rsidRPr="00AA05BE">
        <w:lastRenderedPageBreak/>
        <w:t>en</w:t>
      </w:r>
      <w:proofErr w:type="spellEnd"/>
      <w:r w:rsidRPr="00AA05BE">
        <w:t xml:space="preserve"> and William for their hard work in putting this file together.</w:t>
      </w:r>
    </w:p>
    <w:p w14:paraId="16AB1535" w14:textId="55F07D2E" w:rsidR="00EE6E05" w:rsidRPr="00CD53F9" w:rsidRDefault="00867CFE">
      <w:pPr>
        <w:pStyle w:val="Heading1"/>
        <w:rPr>
          <w:rFonts w:cs="Times New Roman"/>
        </w:rPr>
      </w:pPr>
      <w:r w:rsidRPr="00CD53F9">
        <w:rPr>
          <w:rFonts w:cs="Times New Roman"/>
        </w:rPr>
        <w:t xml:space="preserve">Neg---Biopower </w:t>
      </w:r>
      <w:bookmarkEnd w:id="0"/>
      <w:r w:rsidRPr="00CD53F9">
        <w:rPr>
          <w:rFonts w:cs="Times New Roman"/>
        </w:rPr>
        <w:t>K</w:t>
      </w:r>
    </w:p>
    <w:p w14:paraId="49AF3344" w14:textId="05FF3F28" w:rsidR="00EE6E05" w:rsidRPr="00CD53F9" w:rsidRDefault="00000000" w:rsidP="00867CFE">
      <w:pPr>
        <w:pStyle w:val="Heading2"/>
        <w:rPr>
          <w:rFonts w:cs="Times New Roman"/>
        </w:rPr>
      </w:pPr>
      <w:bookmarkStart w:id="1" w:name="pmd-heading-9a7f88dc-288e-49b0-88f7-d426"/>
      <w:r w:rsidRPr="00CD53F9">
        <w:rPr>
          <w:rFonts w:cs="Times New Roman"/>
        </w:rPr>
        <w:t>1NC</w:t>
      </w:r>
      <w:bookmarkEnd w:id="1"/>
    </w:p>
    <w:p w14:paraId="614E9BA8" w14:textId="5BB7F631" w:rsidR="00EE6E05" w:rsidRPr="00CD53F9" w:rsidRDefault="00000000">
      <w:pPr>
        <w:pStyle w:val="Heading4"/>
        <w:rPr>
          <w:rFonts w:cs="Times New Roman"/>
        </w:rPr>
      </w:pPr>
      <w:bookmarkStart w:id="2" w:name="pmd-heading-aea0ca16-a7fc-42d9-beb2-1a62"/>
      <w:r w:rsidRPr="00CD53F9">
        <w:rPr>
          <w:rFonts w:cs="Times New Roman"/>
        </w:rPr>
        <w:t xml:space="preserve">Universal health care is a tactic of </w:t>
      </w:r>
      <w:r w:rsidR="00867CFE" w:rsidRPr="00CD53F9">
        <w:rPr>
          <w:rFonts w:cs="Times New Roman"/>
        </w:rPr>
        <w:t>governmentality</w:t>
      </w:r>
      <w:r w:rsidRPr="00CD53F9">
        <w:rPr>
          <w:rFonts w:cs="Times New Roman"/>
        </w:rPr>
        <w:t xml:space="preserve"> to centralize the </w:t>
      </w:r>
      <w:r w:rsidR="00867CFE" w:rsidRPr="00CD53F9">
        <w:rPr>
          <w:rFonts w:cs="Times New Roman"/>
        </w:rPr>
        <w:t>state power---r</w:t>
      </w:r>
      <w:r w:rsidRPr="00CD53F9">
        <w:rPr>
          <w:rFonts w:cs="Times New Roman"/>
        </w:rPr>
        <w:t xml:space="preserve">egularizing health within the population creates a productive </w:t>
      </w:r>
      <w:proofErr w:type="spellStart"/>
      <w:r w:rsidRPr="00CD53F9">
        <w:rPr>
          <w:rFonts w:cs="Times New Roman"/>
        </w:rPr>
        <w:t>labour</w:t>
      </w:r>
      <w:proofErr w:type="spellEnd"/>
      <w:r w:rsidRPr="00CD53F9">
        <w:rPr>
          <w:rFonts w:cs="Times New Roman"/>
        </w:rPr>
        <w:t xml:space="preserve"> force necessary to sustain the hegemonic</w:t>
      </w:r>
      <w:r w:rsidR="00867CFE" w:rsidRPr="00CD53F9">
        <w:rPr>
          <w:rFonts w:cs="Times New Roman"/>
        </w:rPr>
        <w:t xml:space="preserve"> world</w:t>
      </w:r>
      <w:r w:rsidRPr="00CD53F9">
        <w:rPr>
          <w:rFonts w:cs="Times New Roman"/>
        </w:rPr>
        <w:t xml:space="preserve"> order</w:t>
      </w:r>
      <w:bookmarkEnd w:id="2"/>
      <w:r w:rsidR="00867CFE" w:rsidRPr="00CD53F9">
        <w:rPr>
          <w:rFonts w:cs="Times New Roman"/>
        </w:rPr>
        <w:t>ing.</w:t>
      </w:r>
    </w:p>
    <w:p w14:paraId="1FB661B6" w14:textId="1468ABB2" w:rsidR="00EE6E05" w:rsidRPr="00CD53F9" w:rsidRDefault="00000000">
      <w:r w:rsidRPr="00CD53F9">
        <w:rPr>
          <w:rStyle w:val="Style13ptBold"/>
        </w:rPr>
        <w:t>Christoffersen 17</w:t>
      </w:r>
      <w:r w:rsidRPr="00CD53F9">
        <w:t xml:space="preserve"> – Ashlee Christoffersen (“Biopower, the maintenance of population health and critical health discourses,” March 6, 2017,</w:t>
      </w:r>
      <w:r w:rsidR="00FC6B73">
        <w:t xml:space="preserve"> </w:t>
      </w:r>
      <w:r w:rsidRPr="00CD53F9">
        <w:t xml:space="preserve">https://www.academia.edu/8395930/Biopower_the_maintenance_of_population_health_and_critical_health_discourses) </w:t>
      </w:r>
    </w:p>
    <w:p w14:paraId="32CF4940" w14:textId="77777777" w:rsidR="00EE6E05" w:rsidRPr="00CD53F9" w:rsidRDefault="00000000">
      <w:r w:rsidRPr="00CD53F9">
        <w:rPr>
          <w:sz w:val="12"/>
          <w:szCs w:val="12"/>
        </w:rPr>
        <w:t xml:space="preserve">Foucault defines biopower as ‘the acquisition of power over man [sic] insofar as man is a living being’ (2003: 239-240). </w:t>
      </w:r>
      <w:r w:rsidRPr="00CD53F9">
        <w:rPr>
          <w:rStyle w:val="StyleUnderline"/>
          <w:b/>
        </w:rPr>
        <w:t>Whereas in the pre-modern era sovereign power over the biological consisted in the right over life and death</w:t>
      </w:r>
      <w:r w:rsidRPr="00CD53F9">
        <w:rPr>
          <w:sz w:val="12"/>
          <w:szCs w:val="12"/>
        </w:rPr>
        <w:t xml:space="preserve">, i.e. the right to kill, to take life or to let live, </w:t>
      </w:r>
      <w:r w:rsidRPr="00CD53F9">
        <w:rPr>
          <w:rStyle w:val="StyleUnderline"/>
          <w:b/>
        </w:rPr>
        <w:t>with the rise of biopower in the eighteenth century the state assumed a new power: the power to make live and to let die</w:t>
      </w:r>
      <w:r w:rsidRPr="00CD53F9">
        <w:rPr>
          <w:sz w:val="12"/>
          <w:szCs w:val="12"/>
        </w:rPr>
        <w:t xml:space="preserve"> (ibid: 241). Foucault distinguishes between biopolitical power and disciplinary power (246-247), the focus of much of his oeuvre. </w:t>
      </w:r>
      <w:r w:rsidRPr="00CD53F9">
        <w:rPr>
          <w:rStyle w:val="StyleUnderline"/>
          <w:b/>
        </w:rPr>
        <w:t>While disciplinary power takes individuals, by means of their bodies, as its object, biopower is addressed to a mass, a population. Hence, the population becomes the object of knowledge and data is gathered on such phenomena as the birth and mortality rates, morbidity rates for common illnesses, and disability</w:t>
      </w:r>
      <w:r w:rsidRPr="00CD53F9">
        <w:rPr>
          <w:sz w:val="12"/>
          <w:szCs w:val="12"/>
        </w:rPr>
        <w:t xml:space="preserve">. The latter become the targets of control: </w:t>
      </w:r>
      <w:r w:rsidRPr="00CD53F9">
        <w:rPr>
          <w:rStyle w:val="StyleUnderline"/>
          <w:b/>
        </w:rPr>
        <w:t>biopower seeks not only to contain epidemic disease, but to manage illness that is construed as endemic to a population</w:t>
      </w:r>
      <w:r w:rsidRPr="00CD53F9">
        <w:rPr>
          <w:sz w:val="12"/>
          <w:szCs w:val="12"/>
        </w:rPr>
        <w:t xml:space="preserve"> (243). In so doing, </w:t>
      </w:r>
      <w:r w:rsidRPr="00CD53F9">
        <w:rPr>
          <w:rStyle w:val="StyleUnderline"/>
          <w:b/>
        </w:rPr>
        <w:t>the exercise of biopower required the development of ‘institutions to coordinate medical care, centralize power, and normalize knowledge’, i.e. public health institutions</w:t>
      </w:r>
      <w:r w:rsidRPr="00CD53F9">
        <w:rPr>
          <w:sz w:val="12"/>
          <w:szCs w:val="12"/>
        </w:rPr>
        <w:t xml:space="preserve"> (244). </w:t>
      </w:r>
      <w:r w:rsidRPr="00CD53F9">
        <w:rPr>
          <w:rStyle w:val="StyleUnderline"/>
          <w:b/>
        </w:rPr>
        <w:t xml:space="preserve">Before this era of making live, ‘the trip to the hospital was taken, typically, with no hope of return’ </w:t>
      </w:r>
      <w:r w:rsidRPr="00CD53F9">
        <w:rPr>
          <w:sz w:val="12"/>
          <w:szCs w:val="12"/>
        </w:rPr>
        <w:t xml:space="preserve">(Illich 1995: 156). In distinct historical and geographic </w:t>
      </w:r>
      <w:proofErr w:type="gramStart"/>
      <w:r w:rsidRPr="00CD53F9">
        <w:rPr>
          <w:sz w:val="12"/>
          <w:szCs w:val="12"/>
        </w:rPr>
        <w:t>contexts</w:t>
      </w:r>
      <w:proofErr w:type="gramEnd"/>
      <w:r w:rsidRPr="00CD53F9">
        <w:rPr>
          <w:sz w:val="12"/>
          <w:szCs w:val="12"/>
        </w:rPr>
        <w:t xml:space="preserve"> the ascendance of biopolitics was concomitant and intricately related to specific objectives of the state. </w:t>
      </w:r>
      <w:r w:rsidRPr="00CD53F9">
        <w:rPr>
          <w:rStyle w:val="StyleUnderline"/>
          <w:b/>
        </w:rPr>
        <w:t xml:space="preserve">These included </w:t>
      </w:r>
      <w:r w:rsidRPr="00CD53F9">
        <w:rPr>
          <w:rStyle w:val="StyleUnderline"/>
          <w:b/>
          <w:highlight w:val="yellow"/>
        </w:rPr>
        <w:t xml:space="preserve">measuring the population to ascertain military and productive capability; </w:t>
      </w:r>
      <w:r w:rsidRPr="00CD53F9">
        <w:rPr>
          <w:rStyle w:val="StyleUnderline"/>
          <w:b/>
        </w:rPr>
        <w:t xml:space="preserve">instituting interventions to </w:t>
      </w:r>
      <w:r w:rsidRPr="00CD53F9">
        <w:rPr>
          <w:rStyle w:val="StyleUnderline"/>
          <w:b/>
          <w:highlight w:val="yellow"/>
        </w:rPr>
        <w:t>increase these capabilities; and dealing with the problem of unproductive and ‘abnormal’ or ‘degenerate’, potentially contagious, individuals and groups</w:t>
      </w:r>
      <w:r w:rsidRPr="00CD53F9">
        <w:rPr>
          <w:rStyle w:val="StyleUnderline"/>
          <w:b/>
        </w:rPr>
        <w:t>.</w:t>
      </w:r>
      <w:r w:rsidRPr="00CD53F9">
        <w:rPr>
          <w:sz w:val="12"/>
          <w:szCs w:val="12"/>
        </w:rPr>
        <w:t xml:space="preserve">  In the (E)</w:t>
      </w:r>
      <w:proofErr w:type="spellStart"/>
      <w:r w:rsidRPr="00CD53F9">
        <w:rPr>
          <w:sz w:val="12"/>
          <w:szCs w:val="12"/>
        </w:rPr>
        <w:t>nlightened</w:t>
      </w:r>
      <w:proofErr w:type="spellEnd"/>
      <w:r w:rsidRPr="00CD53F9">
        <w:rPr>
          <w:sz w:val="12"/>
          <w:szCs w:val="12"/>
        </w:rPr>
        <w:t xml:space="preserve"> period of imperialism the rise of biopolitics was of course not confined to metropolitan </w:t>
      </w:r>
      <w:proofErr w:type="spellStart"/>
      <w:r w:rsidRPr="00CD53F9">
        <w:rPr>
          <w:sz w:val="12"/>
          <w:szCs w:val="12"/>
        </w:rPr>
        <w:t>centres</w:t>
      </w:r>
      <w:proofErr w:type="spellEnd"/>
      <w:r w:rsidRPr="00CD53F9">
        <w:rPr>
          <w:sz w:val="12"/>
          <w:szCs w:val="12"/>
        </w:rPr>
        <w:t>, though imperial state objectives as reflected for example in differing natalist policies at times varied vis-à-vis different populations (</w:t>
      </w:r>
      <w:proofErr w:type="spellStart"/>
      <w:r w:rsidRPr="00CD53F9">
        <w:rPr>
          <w:sz w:val="12"/>
          <w:szCs w:val="12"/>
        </w:rPr>
        <w:t>Schiebinger</w:t>
      </w:r>
      <w:proofErr w:type="spellEnd"/>
      <w:r w:rsidRPr="00CD53F9">
        <w:rPr>
          <w:sz w:val="12"/>
          <w:szCs w:val="12"/>
        </w:rPr>
        <w:t xml:space="preserve"> 1993: 179).</w:t>
      </w:r>
      <w:r w:rsidRPr="00CD53F9">
        <w:rPr>
          <w:rStyle w:val="StyleUnderline"/>
          <w:b/>
        </w:rPr>
        <w:t xml:space="preserve"> Analysis of public health interventions in the (post)colonial world clearly illustrates the interests at stake</w:t>
      </w:r>
      <w:r w:rsidRPr="00CD53F9">
        <w:rPr>
          <w:sz w:val="12"/>
          <w:szCs w:val="12"/>
        </w:rPr>
        <w:t>. Randall Packard (1997) identifies several continuities in post-war health and development as compared with the colonial period</w:t>
      </w:r>
      <w:r w:rsidRPr="00CD53F9">
        <w:rPr>
          <w:rStyle w:val="StyleUnderline"/>
          <w:b/>
        </w:rPr>
        <w:t xml:space="preserve">. These </w:t>
      </w:r>
      <w:proofErr w:type="gramStart"/>
      <w:r w:rsidRPr="00CD53F9">
        <w:rPr>
          <w:rStyle w:val="StyleUnderline"/>
          <w:b/>
        </w:rPr>
        <w:t>include:</w:t>
      </w:r>
      <w:proofErr w:type="gramEnd"/>
      <w:r w:rsidRPr="00CD53F9">
        <w:rPr>
          <w:rStyle w:val="StyleUnderline"/>
          <w:b/>
        </w:rPr>
        <w:t xml:space="preserve"> inequality in the distribution of health resources within poor countries; the promotion of health (only) in light of the belief that it engenders economic benefits; </w:t>
      </w:r>
      <w:r w:rsidRPr="00CD53F9">
        <w:rPr>
          <w:rStyle w:val="StyleUnderline"/>
          <w:b/>
          <w:highlight w:val="yellow"/>
        </w:rPr>
        <w:t xml:space="preserve">the supremacy of disease models of health wherein health is viewed as merely the absence of disease; and </w:t>
      </w:r>
      <w:r w:rsidRPr="00CD53F9">
        <w:rPr>
          <w:rStyle w:val="StyleUnderline"/>
          <w:b/>
        </w:rPr>
        <w:t>finally</w:t>
      </w:r>
      <w:r w:rsidRPr="00CD53F9">
        <w:rPr>
          <w:rStyle w:val="StyleUnderline"/>
          <w:b/>
          <w:highlight w:val="yellow"/>
        </w:rPr>
        <w:t xml:space="preserve"> colonial relationships between ‘experts’ and ‘native informants’ facilitating the transfer of Western technology and knowledge in which faith for promoting health lies</w:t>
      </w:r>
      <w:r w:rsidRPr="00CD53F9">
        <w:rPr>
          <w:rStyle w:val="StyleUnderline"/>
          <w:b/>
        </w:rPr>
        <w:t xml:space="preserve">. Notwithstanding the greater currency attached to competing health discourses </w:t>
      </w:r>
      <w:proofErr w:type="spellStart"/>
      <w:r w:rsidRPr="00CD53F9">
        <w:rPr>
          <w:rStyle w:val="StyleUnderline"/>
          <w:b/>
        </w:rPr>
        <w:t>emphasising</w:t>
      </w:r>
      <w:proofErr w:type="spellEnd"/>
      <w:r w:rsidRPr="00CD53F9">
        <w:rPr>
          <w:rStyle w:val="StyleUnderline"/>
          <w:b/>
        </w:rPr>
        <w:t xml:space="preserve"> the importance of primary health care, health promotion, and the social determination of health since the late 1970s, these continuities can still be readily observed</w:t>
      </w:r>
      <w:r w:rsidRPr="00CD53F9">
        <w:rPr>
          <w:sz w:val="12"/>
          <w:szCs w:val="12"/>
        </w:rPr>
        <w:t xml:space="preserve">.  In sum, the ascendance of biopower, which has as its object a population in which people are made to live and allowed to die, one that is at times delineated globally in the case of the World Health </w:t>
      </w:r>
      <w:proofErr w:type="spellStart"/>
      <w:r w:rsidRPr="00CD53F9">
        <w:rPr>
          <w:sz w:val="12"/>
          <w:szCs w:val="12"/>
        </w:rPr>
        <w:t>Organisation</w:t>
      </w:r>
      <w:proofErr w:type="spellEnd"/>
      <w:r w:rsidRPr="00CD53F9">
        <w:rPr>
          <w:sz w:val="12"/>
          <w:szCs w:val="12"/>
        </w:rPr>
        <w:t xml:space="preserve"> for example, or nationally in the case of national public health regimes, necessitated the creation of public health institutions of power / knowledge. These arose in Western Europe, were initially exported to protect the health of conquering Europeans in the ‘tropics’ (Packard 1997: 94) and have become globally hegemonic, though with important national and regional variations. As Rose and Novas put it, ‘from the nineteenth century onward, </w:t>
      </w:r>
      <w:r w:rsidRPr="00CD53F9">
        <w:rPr>
          <w:rStyle w:val="StyleUnderline"/>
          <w:b/>
        </w:rPr>
        <w:t xml:space="preserve">the preservation of… [economic and political] value and its enhancement has become a matter of </w:t>
      </w:r>
      <w:r w:rsidRPr="00CD53F9">
        <w:rPr>
          <w:rStyle w:val="StyleUnderline"/>
          <w:b/>
          <w:highlight w:val="yellow"/>
        </w:rPr>
        <w:t>state:</w:t>
      </w:r>
      <w:r w:rsidRPr="00CD53F9">
        <w:rPr>
          <w:rStyle w:val="StyleUnderline"/>
          <w:b/>
        </w:rPr>
        <w:t xml:space="preserve"> political authorities </w:t>
      </w:r>
      <w:r w:rsidRPr="00CD53F9">
        <w:rPr>
          <w:rStyle w:val="StyleUnderline"/>
          <w:b/>
          <w:highlight w:val="yellow"/>
        </w:rPr>
        <w:t xml:space="preserve">took on the obligations </w:t>
      </w:r>
      <w:r w:rsidRPr="00CD53F9">
        <w:rPr>
          <w:rStyle w:val="StyleUnderline"/>
          <w:b/>
        </w:rPr>
        <w:t xml:space="preserve">and responsibility </w:t>
      </w:r>
      <w:r w:rsidRPr="00CD53F9">
        <w:rPr>
          <w:rStyle w:val="StyleUnderline"/>
          <w:b/>
          <w:highlight w:val="yellow"/>
        </w:rPr>
        <w:t>for preserving, safe-guarding and enhancing the biological capital of their population’</w:t>
      </w:r>
      <w:r w:rsidRPr="00CD53F9">
        <w:rPr>
          <w:rStyle w:val="StyleUnderline"/>
          <w:b/>
        </w:rPr>
        <w:t xml:space="preserve"> </w:t>
      </w:r>
      <w:r w:rsidRPr="00CD53F9">
        <w:rPr>
          <w:sz w:val="12"/>
          <w:szCs w:val="12"/>
        </w:rPr>
        <w:t xml:space="preserve">(2005: 454). </w:t>
      </w:r>
      <w:r w:rsidRPr="00CD53F9">
        <w:rPr>
          <w:rStyle w:val="StyleUnderline"/>
          <w:b/>
        </w:rPr>
        <w:t>These regimes have often displaced local medical institutions and knowledge and have been met with resistance; however Western-style biomedicine remains the primary state-legitimated medical system in most national contexts, particularly in questions of public (vs. individual) health</w:t>
      </w:r>
      <w:r w:rsidRPr="00CD53F9">
        <w:rPr>
          <w:sz w:val="12"/>
          <w:szCs w:val="12"/>
        </w:rPr>
        <w:t>. It is fair to argue that biopolitics is increasingly global in its reach and that, moreover, resistant voices work within the discursive regime of the biopolitical. Are public health regimes really maintaining health? From the vantage point of Foucault’s account of biopower, there are several ways in which it can be argued that maintaining the health of the population entails allowing some t</w:t>
      </w:r>
      <w:r w:rsidRPr="00CD53F9">
        <w:rPr>
          <w:sz w:val="12"/>
          <w:szCs w:val="12"/>
        </w:rPr>
        <w:lastRenderedPageBreak/>
        <w:t xml:space="preserve">o die. </w:t>
      </w:r>
      <w:r w:rsidRPr="00CD53F9">
        <w:rPr>
          <w:rStyle w:val="StyleUnderline"/>
          <w:b/>
        </w:rPr>
        <w:t xml:space="preserve">At the heart of this relationship, one that may seem on the surface to be a contradiction, lies a deeper dialectic: </w:t>
      </w:r>
      <w:r w:rsidRPr="00CD53F9">
        <w:rPr>
          <w:rStyle w:val="StyleUnderline"/>
          <w:b/>
          <w:highlight w:val="yellow"/>
        </w:rPr>
        <w:t xml:space="preserve">un-healthy, un-productive people are on the one hand disposable and on the other </w:t>
      </w:r>
      <w:proofErr w:type="gramStart"/>
      <w:r w:rsidRPr="00CD53F9">
        <w:rPr>
          <w:rStyle w:val="StyleUnderline"/>
          <w:b/>
          <w:highlight w:val="yellow"/>
        </w:rPr>
        <w:t>absolutely necessary</w:t>
      </w:r>
      <w:proofErr w:type="gramEnd"/>
      <w:r w:rsidRPr="00CD53F9">
        <w:rPr>
          <w:rStyle w:val="StyleUnderline"/>
          <w:b/>
          <w:highlight w:val="yellow"/>
        </w:rPr>
        <w:t xml:space="preserve"> to maintaining a ‘healthy population</w:t>
      </w:r>
      <w:r w:rsidRPr="00CD53F9">
        <w:rPr>
          <w:rStyle w:val="StyleUnderline"/>
          <w:b/>
        </w:rPr>
        <w:t>’.</w:t>
      </w:r>
      <w:r w:rsidRPr="00CD53F9">
        <w:rPr>
          <w:sz w:val="12"/>
          <w:szCs w:val="12"/>
        </w:rPr>
        <w:t xml:space="preserve">  Disposability First, </w:t>
      </w:r>
      <w:r w:rsidRPr="00CD53F9">
        <w:rPr>
          <w:rStyle w:val="StyleUnderline"/>
          <w:b/>
        </w:rPr>
        <w:t xml:space="preserve">a population </w:t>
      </w:r>
      <w:proofErr w:type="spellStart"/>
      <w:r w:rsidRPr="00CD53F9">
        <w:rPr>
          <w:rStyle w:val="StyleUnderline"/>
          <w:b/>
        </w:rPr>
        <w:t>en</w:t>
      </w:r>
      <w:proofErr w:type="spellEnd"/>
      <w:r w:rsidRPr="00CD53F9">
        <w:rPr>
          <w:rStyle w:val="StyleUnderline"/>
          <w:b/>
        </w:rPr>
        <w:t xml:space="preserve"> masse cannot be said to be healthy if it includes an abundance of people classified as un-healthy, abnormal, and pathological. </w:t>
      </w:r>
      <w:r w:rsidRPr="00CD53F9">
        <w:rPr>
          <w:rStyle w:val="StyleUnderline"/>
          <w:b/>
          <w:highlight w:val="yellow"/>
        </w:rPr>
        <w:t>When the interests at stake in public health are rendered transparent</w:t>
      </w:r>
      <w:r w:rsidRPr="00CD53F9">
        <w:rPr>
          <w:rStyle w:val="StyleUnderline"/>
          <w:b/>
        </w:rPr>
        <w:t xml:space="preserve">, i.e. increasing profitability and / or military strength, unhealthy qua </w:t>
      </w:r>
      <w:r w:rsidRPr="00CD53F9">
        <w:rPr>
          <w:rStyle w:val="StyleUnderline"/>
          <w:b/>
          <w:highlight w:val="yellow"/>
        </w:rPr>
        <w:t>unproductive people become undesirable and unwelcome people</w:t>
      </w:r>
      <w:r w:rsidRPr="00CD53F9">
        <w:rPr>
          <w:rStyle w:val="StyleUnderline"/>
          <w:b/>
        </w:rPr>
        <w:t xml:space="preserve">. </w:t>
      </w:r>
      <w:r w:rsidRPr="00CD53F9">
        <w:rPr>
          <w:sz w:val="12"/>
          <w:szCs w:val="12"/>
        </w:rPr>
        <w:t xml:space="preserve">As Henry Giroux argues, Hurricane Katrina and its aftermath is a case in point of this ‘biopolitics of disposability’: </w:t>
      </w:r>
      <w:r w:rsidRPr="00CD53F9">
        <w:rPr>
          <w:rStyle w:val="StyleUnderline"/>
          <w:b/>
          <w:highlight w:val="yellow"/>
        </w:rPr>
        <w:t xml:space="preserve">this </w:t>
      </w:r>
      <w:r w:rsidRPr="00CD53F9">
        <w:rPr>
          <w:rStyle w:val="StyleUnderline"/>
          <w:b/>
        </w:rPr>
        <w:t xml:space="preserve">constructed state-of-exception </w:t>
      </w:r>
      <w:r w:rsidRPr="00CD53F9">
        <w:rPr>
          <w:rStyle w:val="StyleUnderline"/>
          <w:b/>
          <w:highlight w:val="yellow"/>
        </w:rPr>
        <w:t>illustrates ‘biopolitical commitments to “let die” by abandoning citizens’</w:t>
      </w:r>
      <w:r w:rsidRPr="00CD53F9">
        <w:rPr>
          <w:sz w:val="12"/>
          <w:szCs w:val="12"/>
        </w:rPr>
        <w:t xml:space="preserve"> (2006: 180). </w:t>
      </w:r>
      <w:r w:rsidRPr="00CD53F9">
        <w:rPr>
          <w:rStyle w:val="StyleUnderline"/>
          <w:b/>
        </w:rPr>
        <w:t>Yet exposing the narrow and contingent interests involved is only a partial response to the question of why maintaining the health of the population necessitates allowing some to die</w:t>
      </w:r>
      <w:r w:rsidRPr="00CD53F9">
        <w:rPr>
          <w:sz w:val="12"/>
          <w:szCs w:val="12"/>
        </w:rPr>
        <w:t xml:space="preserve">. This perspective leaves unanswered why, </w:t>
      </w:r>
      <w:r w:rsidRPr="00CD53F9">
        <w:rPr>
          <w:rStyle w:val="StyleUnderline"/>
          <w:b/>
        </w:rPr>
        <w:t xml:space="preserve">if </w:t>
      </w:r>
      <w:r w:rsidRPr="00CD53F9">
        <w:rPr>
          <w:rStyle w:val="StyleUnderline"/>
          <w:b/>
          <w:highlight w:val="yellow"/>
        </w:rPr>
        <w:t>unproductive members of a population are undesirable,</w:t>
      </w:r>
      <w:r w:rsidRPr="00CD53F9">
        <w:rPr>
          <w:rStyle w:val="StyleUnderline"/>
          <w:b/>
        </w:rPr>
        <w:t xml:space="preserve"> the </w:t>
      </w:r>
      <w:r w:rsidRPr="00CD53F9">
        <w:rPr>
          <w:rStyle w:val="StyleUnderline"/>
          <w:b/>
          <w:highlight w:val="yellow"/>
        </w:rPr>
        <w:t xml:space="preserve">public health apparatus does not </w:t>
      </w:r>
      <w:r w:rsidRPr="00CD53F9">
        <w:rPr>
          <w:rStyle w:val="StyleUnderline"/>
          <w:b/>
        </w:rPr>
        <w:t xml:space="preserve">simply </w:t>
      </w:r>
      <w:r w:rsidRPr="00CD53F9">
        <w:rPr>
          <w:rStyle w:val="StyleUnderline"/>
          <w:b/>
          <w:highlight w:val="yellow"/>
        </w:rPr>
        <w:t xml:space="preserve">concentrate its efforts on improving the health </w:t>
      </w:r>
      <w:r w:rsidRPr="00CD53F9">
        <w:rPr>
          <w:rStyle w:val="StyleUnderline"/>
          <w:b/>
        </w:rPr>
        <w:t xml:space="preserve">of the most </w:t>
      </w:r>
      <w:proofErr w:type="spellStart"/>
      <w:r w:rsidRPr="00CD53F9">
        <w:rPr>
          <w:rStyle w:val="StyleUnderline"/>
          <w:b/>
        </w:rPr>
        <w:t>marginalised</w:t>
      </w:r>
      <w:proofErr w:type="spellEnd"/>
      <w:r w:rsidRPr="00CD53F9">
        <w:rPr>
          <w:rStyle w:val="StyleUnderline"/>
          <w:b/>
        </w:rPr>
        <w:t xml:space="preserve">, </w:t>
      </w:r>
      <w:r w:rsidRPr="00CD53F9">
        <w:rPr>
          <w:rStyle w:val="StyleUnderline"/>
          <w:b/>
          <w:highlight w:val="yellow"/>
        </w:rPr>
        <w:t>thereby rendering them normal and productive</w:t>
      </w:r>
      <w:r w:rsidRPr="00CD53F9">
        <w:rPr>
          <w:rStyle w:val="StyleUnderline"/>
          <w:b/>
        </w:rPr>
        <w:t>. That this is not the case cannot be explained by the public cost of doing so alone, or solely by the profit motive to have a ‘sick’ market on the part of the powerful medical industrial complex</w:t>
      </w:r>
      <w:r w:rsidRPr="00CD53F9">
        <w:rPr>
          <w:sz w:val="12"/>
          <w:szCs w:val="12"/>
        </w:rPr>
        <w:t xml:space="preserve">. Necessity </w:t>
      </w:r>
      <w:r w:rsidRPr="00CD53F9">
        <w:rPr>
          <w:rStyle w:val="StyleUnderline"/>
          <w:b/>
        </w:rPr>
        <w:t xml:space="preserve">At the same time as they are disposable, un-healthy members of a population are necessary to maintain the health of the population. Power in biopolitics is not primarily about disciplining individual bodies into normality or health; it is about </w:t>
      </w:r>
      <w:proofErr w:type="spellStart"/>
      <w:r w:rsidRPr="00CD53F9">
        <w:rPr>
          <w:rStyle w:val="StyleUnderline"/>
          <w:b/>
        </w:rPr>
        <w:t>regularising</w:t>
      </w:r>
      <w:proofErr w:type="spellEnd"/>
      <w:r w:rsidRPr="00CD53F9">
        <w:rPr>
          <w:rStyle w:val="StyleUnderline"/>
          <w:b/>
        </w:rPr>
        <w:t xml:space="preserve"> a population as a mass, rendering abnormalities represented as endemic predictable and manageable</w:t>
      </w:r>
      <w:r w:rsidRPr="00CD53F9">
        <w:rPr>
          <w:sz w:val="12"/>
          <w:szCs w:val="12"/>
        </w:rPr>
        <w:t xml:space="preserve"> (Foucault 2003: 246-247). Moreover, </w:t>
      </w:r>
      <w:r w:rsidRPr="00CD53F9">
        <w:rPr>
          <w:rStyle w:val="StyleUnderline"/>
          <w:b/>
        </w:rPr>
        <w:t xml:space="preserve">constructing normality requires abnormality. Insofar as maintaining the health of the population involves the </w:t>
      </w:r>
      <w:proofErr w:type="spellStart"/>
      <w:r w:rsidRPr="00CD53F9">
        <w:rPr>
          <w:rStyle w:val="StyleUnderline"/>
          <w:b/>
        </w:rPr>
        <w:t>medicalisation</w:t>
      </w:r>
      <w:proofErr w:type="spellEnd"/>
      <w:r w:rsidRPr="00CD53F9">
        <w:rPr>
          <w:rStyle w:val="StyleUnderline"/>
          <w:b/>
        </w:rPr>
        <w:t xml:space="preserve"> of the population</w:t>
      </w:r>
      <w:r w:rsidRPr="00CD53F9">
        <w:rPr>
          <w:sz w:val="12"/>
          <w:szCs w:val="12"/>
        </w:rPr>
        <w:t xml:space="preserve"> (ibid: 244; Rose and Novas 2005: 441; Illich 1995: 166) </w:t>
      </w:r>
      <w:r w:rsidRPr="00CD53F9">
        <w:rPr>
          <w:rStyle w:val="StyleUnderline"/>
          <w:b/>
        </w:rPr>
        <w:t xml:space="preserve">and the </w:t>
      </w:r>
      <w:proofErr w:type="spellStart"/>
      <w:r w:rsidRPr="00CD53F9">
        <w:rPr>
          <w:rStyle w:val="StyleUnderline"/>
          <w:b/>
        </w:rPr>
        <w:t>internalisation</w:t>
      </w:r>
      <w:proofErr w:type="spellEnd"/>
      <w:r w:rsidRPr="00CD53F9">
        <w:rPr>
          <w:rStyle w:val="StyleUnderline"/>
          <w:b/>
        </w:rPr>
        <w:t xml:space="preserve"> of technologies of the </w:t>
      </w:r>
      <w:proofErr w:type="spellStart"/>
      <w:r w:rsidRPr="00CD53F9">
        <w:rPr>
          <w:rStyle w:val="StyleUnderline"/>
          <w:b/>
        </w:rPr>
        <w:t>self including</w:t>
      </w:r>
      <w:proofErr w:type="spellEnd"/>
      <w:r w:rsidRPr="00CD53F9">
        <w:rPr>
          <w:rStyle w:val="StyleUnderline"/>
          <w:b/>
        </w:rPr>
        <w:t xml:space="preserve"> responsibility for maintaining health, a representation of the risks involved in not doing so is necessary.</w:t>
      </w:r>
      <w:r w:rsidRPr="00CD53F9">
        <w:rPr>
          <w:sz w:val="12"/>
          <w:szCs w:val="12"/>
        </w:rPr>
        <w:t xml:space="preserve"> </w:t>
      </w:r>
      <w:r w:rsidRPr="00CD53F9">
        <w:rPr>
          <w:rStyle w:val="StyleUnderline"/>
          <w:b/>
        </w:rPr>
        <w:t xml:space="preserve">In this way people classified as unhealthy are used to motivate the taking of individual responsibility for health and the adoption of corresponding </w:t>
      </w:r>
      <w:proofErr w:type="spellStart"/>
      <w:r w:rsidRPr="00CD53F9">
        <w:rPr>
          <w:rStyle w:val="StyleUnderline"/>
          <w:b/>
        </w:rPr>
        <w:t>behaviours</w:t>
      </w:r>
      <w:proofErr w:type="spellEnd"/>
      <w:r w:rsidRPr="00CD53F9">
        <w:rPr>
          <w:rStyle w:val="StyleUnderline"/>
          <w:b/>
        </w:rPr>
        <w:t xml:space="preserve"> delineated in ‘health promotion’ campaigns </w:t>
      </w:r>
      <w:r w:rsidRPr="00CD53F9">
        <w:rPr>
          <w:sz w:val="12"/>
          <w:szCs w:val="12"/>
        </w:rPr>
        <w:t xml:space="preserve">(for example, not smoking, eating well, exercising, and the like). </w:t>
      </w:r>
      <w:r w:rsidRPr="00CD53F9">
        <w:rPr>
          <w:rStyle w:val="StyleUnderline"/>
          <w:b/>
        </w:rPr>
        <w:t xml:space="preserve">In serving as a point of contrast to the required disciplinary techniques of bodies, un-healthy individuals thereby ensure the health of the population as such, at least insofar as this is defined by biopolitical ‘experts’, in a discursive regime where ‘better health’ is a commodified thing </w:t>
      </w:r>
      <w:r w:rsidRPr="00CD53F9">
        <w:rPr>
          <w:sz w:val="12"/>
          <w:szCs w:val="12"/>
        </w:rPr>
        <w:t xml:space="preserve">(Illich 1995: 34) </w:t>
      </w:r>
      <w:r w:rsidRPr="00CD53F9">
        <w:rPr>
          <w:rStyle w:val="StyleUnderline"/>
          <w:b/>
        </w:rPr>
        <w:t>that can be achieved</w:t>
      </w:r>
      <w:r w:rsidRPr="00CD53F9">
        <w:rPr>
          <w:sz w:val="12"/>
          <w:szCs w:val="12"/>
        </w:rPr>
        <w:t xml:space="preserve">. In sum, </w:t>
      </w:r>
      <w:r w:rsidRPr="00CD53F9">
        <w:rPr>
          <w:rStyle w:val="StyleUnderline"/>
          <w:b/>
          <w:highlight w:val="yellow"/>
        </w:rPr>
        <w:t xml:space="preserve">the point is not to get rid of </w:t>
      </w:r>
      <w:r w:rsidRPr="00CD53F9">
        <w:rPr>
          <w:rStyle w:val="StyleUnderline"/>
          <w:b/>
        </w:rPr>
        <w:t xml:space="preserve">the category of </w:t>
      </w:r>
      <w:r w:rsidRPr="00CD53F9">
        <w:rPr>
          <w:rStyle w:val="StyleUnderline"/>
          <w:b/>
          <w:highlight w:val="yellow"/>
        </w:rPr>
        <w:t xml:space="preserve">ill-health / abnormality </w:t>
      </w:r>
      <w:r w:rsidRPr="00CD53F9">
        <w:rPr>
          <w:rStyle w:val="StyleUnderline"/>
          <w:b/>
        </w:rPr>
        <w:t xml:space="preserve">whether by allowing people to die or making them well, </w:t>
      </w:r>
      <w:r w:rsidRPr="00CD53F9">
        <w:rPr>
          <w:rStyle w:val="StyleUnderline"/>
          <w:b/>
          <w:highlight w:val="yellow"/>
        </w:rPr>
        <w:t xml:space="preserve">but to </w:t>
      </w:r>
      <w:proofErr w:type="spellStart"/>
      <w:r w:rsidRPr="00CD53F9">
        <w:rPr>
          <w:rStyle w:val="StyleUnderline"/>
          <w:b/>
          <w:highlight w:val="yellow"/>
        </w:rPr>
        <w:t>regularise</w:t>
      </w:r>
      <w:proofErr w:type="spellEnd"/>
      <w:r w:rsidRPr="00CD53F9">
        <w:rPr>
          <w:rStyle w:val="StyleUnderline"/>
          <w:b/>
          <w:highlight w:val="yellow"/>
        </w:rPr>
        <w:t xml:space="preserve"> their presence as part of maintaining the health of the </w:t>
      </w:r>
      <w:proofErr w:type="gramStart"/>
      <w:r w:rsidRPr="00CD53F9">
        <w:rPr>
          <w:rStyle w:val="StyleUnderline"/>
          <w:b/>
          <w:highlight w:val="yellow"/>
        </w:rPr>
        <w:t>population as a whole</w:t>
      </w:r>
      <w:proofErr w:type="gramEnd"/>
      <w:r w:rsidRPr="00CD53F9">
        <w:rPr>
          <w:rStyle w:val="StyleUnderline"/>
          <w:b/>
        </w:rPr>
        <w:t xml:space="preserve">. Those bodies that in </w:t>
      </w:r>
      <w:proofErr w:type="gramStart"/>
      <w:r w:rsidRPr="00CD53F9">
        <w:rPr>
          <w:rStyle w:val="StyleUnderline"/>
          <w:b/>
        </w:rPr>
        <w:t>actual fact</w:t>
      </w:r>
      <w:proofErr w:type="gramEnd"/>
      <w:r w:rsidRPr="00CD53F9">
        <w:rPr>
          <w:rStyle w:val="StyleUnderline"/>
          <w:b/>
        </w:rPr>
        <w:t xml:space="preserve"> are allowed to die will be continually replaced by others</w:t>
      </w:r>
      <w:r w:rsidRPr="00CD53F9">
        <w:rPr>
          <w:sz w:val="12"/>
          <w:szCs w:val="12"/>
        </w:rPr>
        <w:t xml:space="preserve">. Biopower is about ‘distributing the living in the domain of value and utility’ (Giroux 2006: 178).  </w:t>
      </w:r>
      <w:r w:rsidRPr="00CD53F9">
        <w:rPr>
          <w:rStyle w:val="StyleUnderline"/>
          <w:b/>
        </w:rPr>
        <w:t>Put another way from an alternative critical perspective, maintenance of hegemony in modern capitalist states, or in the modern capitalist global world, requires consent.</w:t>
      </w:r>
      <w:r w:rsidRPr="00CD53F9">
        <w:rPr>
          <w:sz w:val="12"/>
          <w:szCs w:val="12"/>
        </w:rPr>
        <w:t xml:space="preserve"> In an economic sense, </w:t>
      </w:r>
      <w:r w:rsidRPr="00CD53F9">
        <w:rPr>
          <w:rStyle w:val="StyleUnderline"/>
          <w:b/>
        </w:rPr>
        <w:t xml:space="preserve">the illusion of meritocracy is an important part of ensuring that consent: the system is fair; if only you work </w:t>
      </w:r>
      <w:proofErr w:type="gramStart"/>
      <w:r w:rsidRPr="00CD53F9">
        <w:rPr>
          <w:rStyle w:val="StyleUnderline"/>
          <w:b/>
        </w:rPr>
        <w:t>hard</w:t>
      </w:r>
      <w:proofErr w:type="gramEnd"/>
      <w:r w:rsidRPr="00CD53F9">
        <w:rPr>
          <w:rStyle w:val="StyleUnderline"/>
          <w:b/>
        </w:rPr>
        <w:t xml:space="preserve"> you will get ahead</w:t>
      </w:r>
      <w:r w:rsidRPr="00CD53F9">
        <w:rPr>
          <w:sz w:val="12"/>
          <w:szCs w:val="12"/>
        </w:rPr>
        <w:t xml:space="preserve">. You have a chance of economic success, a choice to succeed. </w:t>
      </w:r>
      <w:r w:rsidRPr="00CD53F9">
        <w:rPr>
          <w:rStyle w:val="StyleUnderline"/>
          <w:b/>
        </w:rPr>
        <w:t>Statuses of ill-health and pathology within a population are represented in such a way as to construct a health meritocracy, an important part of maintaining consent vis-à-vis hegemonic ideas of what counts as good health.</w:t>
      </w:r>
      <w:r w:rsidRPr="00CD53F9">
        <w:rPr>
          <w:sz w:val="12"/>
          <w:szCs w:val="12"/>
        </w:rPr>
        <w:t xml:space="preserve"> </w:t>
      </w:r>
      <w:r w:rsidRPr="00CD53F9">
        <w:rPr>
          <w:rStyle w:val="StyleUnderline"/>
          <w:b/>
        </w:rPr>
        <w:t xml:space="preserve">If you adopt the correct health </w:t>
      </w:r>
      <w:proofErr w:type="spellStart"/>
      <w:r w:rsidRPr="00CD53F9">
        <w:rPr>
          <w:rStyle w:val="StyleUnderline"/>
          <w:b/>
        </w:rPr>
        <w:t>behaviours</w:t>
      </w:r>
      <w:proofErr w:type="spellEnd"/>
      <w:r w:rsidRPr="00CD53F9">
        <w:rPr>
          <w:rStyle w:val="StyleUnderline"/>
          <w:b/>
        </w:rPr>
        <w:t>, you are likely to have good health.</w:t>
      </w:r>
      <w:r w:rsidRPr="00CD53F9">
        <w:rPr>
          <w:sz w:val="12"/>
          <w:szCs w:val="12"/>
        </w:rPr>
        <w:t xml:space="preserve"> More importantly, </w:t>
      </w:r>
      <w:r w:rsidRPr="00CD53F9">
        <w:rPr>
          <w:rStyle w:val="StyleUnderline"/>
          <w:b/>
          <w:highlight w:val="yellow"/>
        </w:rPr>
        <w:t xml:space="preserve">the blame for poor health within a health meritocracy lies not with broad systems, </w:t>
      </w:r>
      <w:r w:rsidRPr="00CD53F9">
        <w:rPr>
          <w:rStyle w:val="StyleUnderline"/>
          <w:b/>
        </w:rPr>
        <w:t xml:space="preserve">including the public health regime, that determine health, </w:t>
      </w:r>
      <w:r w:rsidRPr="00CD53F9">
        <w:rPr>
          <w:rStyle w:val="StyleUnderline"/>
          <w:b/>
          <w:highlight w:val="yellow"/>
        </w:rPr>
        <w:t xml:space="preserve">but with the </w:t>
      </w:r>
      <w:r w:rsidRPr="00CD53F9">
        <w:rPr>
          <w:rStyle w:val="StyleUnderline"/>
          <w:b/>
        </w:rPr>
        <w:t xml:space="preserve">individual or </w:t>
      </w:r>
      <w:r w:rsidRPr="00CD53F9">
        <w:rPr>
          <w:rStyle w:val="StyleUnderline"/>
          <w:b/>
          <w:highlight w:val="yellow"/>
        </w:rPr>
        <w:t xml:space="preserve">group in question, who engage in risky </w:t>
      </w:r>
      <w:proofErr w:type="spellStart"/>
      <w:r w:rsidRPr="00CD53F9">
        <w:rPr>
          <w:rStyle w:val="StyleUnderline"/>
          <w:b/>
          <w:highlight w:val="yellow"/>
        </w:rPr>
        <w:t>behaviours</w:t>
      </w:r>
      <w:proofErr w:type="spellEnd"/>
      <w:r w:rsidRPr="00CD53F9">
        <w:rPr>
          <w:rStyle w:val="StyleUnderline"/>
          <w:b/>
          <w:highlight w:val="yellow"/>
        </w:rPr>
        <w:t xml:space="preserve">, </w:t>
      </w:r>
      <w:r w:rsidRPr="00CD53F9">
        <w:rPr>
          <w:rStyle w:val="StyleUnderline"/>
          <w:b/>
        </w:rPr>
        <w:t xml:space="preserve">or are constructed as innately pathological anyway, regardless of their actual </w:t>
      </w:r>
      <w:proofErr w:type="spellStart"/>
      <w:r w:rsidRPr="00CD53F9">
        <w:rPr>
          <w:rStyle w:val="StyleUnderline"/>
          <w:b/>
        </w:rPr>
        <w:t>behaviours</w:t>
      </w:r>
      <w:proofErr w:type="spellEnd"/>
      <w:r w:rsidRPr="00CD53F9">
        <w:rPr>
          <w:sz w:val="12"/>
          <w:szCs w:val="12"/>
        </w:rPr>
        <w:t xml:space="preserve">. </w:t>
      </w:r>
      <w:r w:rsidRPr="00CD53F9">
        <w:rPr>
          <w:rStyle w:val="StyleUnderline"/>
          <w:b/>
        </w:rPr>
        <w:t>In this way persons classified as un-healthy are important to ensure the illusion of a health meritocracy</w:t>
      </w:r>
      <w:r w:rsidRPr="00CD53F9">
        <w:rPr>
          <w:sz w:val="12"/>
          <w:szCs w:val="12"/>
        </w:rPr>
        <w:t xml:space="preserve">, </w:t>
      </w:r>
      <w:r w:rsidRPr="00CD53F9">
        <w:rPr>
          <w:rStyle w:val="StyleUnderline"/>
          <w:b/>
        </w:rPr>
        <w:t xml:space="preserve">wherein people will conform to the specified correct health </w:t>
      </w:r>
      <w:proofErr w:type="spellStart"/>
      <w:r w:rsidRPr="00CD53F9">
        <w:rPr>
          <w:rStyle w:val="StyleUnderline"/>
          <w:b/>
        </w:rPr>
        <w:t>behaviours</w:t>
      </w:r>
      <w:proofErr w:type="spellEnd"/>
      <w:r w:rsidRPr="00CD53F9">
        <w:rPr>
          <w:rStyle w:val="StyleUnderline"/>
          <w:b/>
        </w:rPr>
        <w:t xml:space="preserve"> with the expectation that they will thus, unlike others, deserve and achieve good health</w:t>
      </w:r>
      <w:r w:rsidRPr="00CD53F9">
        <w:rPr>
          <w:sz w:val="12"/>
          <w:szCs w:val="12"/>
        </w:rPr>
        <w:t xml:space="preserve">. As Rose and Novas write, ‘the enactment of…responsible </w:t>
      </w:r>
      <w:proofErr w:type="spellStart"/>
      <w:r w:rsidRPr="00CD53F9">
        <w:rPr>
          <w:sz w:val="12"/>
          <w:szCs w:val="12"/>
        </w:rPr>
        <w:t>behaviours</w:t>
      </w:r>
      <w:proofErr w:type="spellEnd"/>
      <w:r w:rsidRPr="00CD53F9">
        <w:rPr>
          <w:sz w:val="12"/>
          <w:szCs w:val="12"/>
        </w:rPr>
        <w:t xml:space="preserve"> </w:t>
      </w:r>
      <w:proofErr w:type="gramStart"/>
      <w:r w:rsidRPr="00CD53F9">
        <w:rPr>
          <w:sz w:val="12"/>
          <w:szCs w:val="12"/>
        </w:rPr>
        <w:t>has</w:t>
      </w:r>
      <w:proofErr w:type="gramEnd"/>
      <w:r w:rsidRPr="00CD53F9">
        <w:rPr>
          <w:sz w:val="12"/>
          <w:szCs w:val="12"/>
        </w:rPr>
        <w:t xml:space="preserve"> become routine and expected, built </w:t>
      </w:r>
      <w:proofErr w:type="gramStart"/>
      <w:r w:rsidRPr="00CD53F9">
        <w:rPr>
          <w:sz w:val="12"/>
          <w:szCs w:val="12"/>
        </w:rPr>
        <w:t>in to</w:t>
      </w:r>
      <w:proofErr w:type="gramEnd"/>
      <w:r w:rsidRPr="00CD53F9">
        <w:rPr>
          <w:sz w:val="12"/>
          <w:szCs w:val="12"/>
        </w:rPr>
        <w:t xml:space="preserve"> public health measures, producing new types of problematic persons-those who refuse to identify themselves with this responsible community of biological citizens’ (2005: 451). </w:t>
      </w:r>
      <w:r w:rsidRPr="00CD53F9">
        <w:rPr>
          <w:rStyle w:val="StyleUnderline"/>
          <w:b/>
        </w:rPr>
        <w:t>A category of ill-health, including real people who will be allowed to die and then be replaced, buttresses a hegemonic ideo</w:t>
      </w:r>
      <w:r w:rsidRPr="00CD53F9">
        <w:rPr>
          <w:rStyle w:val="StyleUnderline"/>
          <w:b/>
        </w:rPr>
        <w:lastRenderedPageBreak/>
        <w:t xml:space="preserve">logy of public health and ensures consent, thereby contributing to the maintenance of the health of the population as such. A more literal example of how the contemporary public health matrix is </w:t>
      </w:r>
      <w:proofErr w:type="spellStart"/>
      <w:r w:rsidRPr="00CD53F9">
        <w:rPr>
          <w:rStyle w:val="StyleUnderline"/>
          <w:b/>
        </w:rPr>
        <w:t>organised</w:t>
      </w:r>
      <w:proofErr w:type="spellEnd"/>
      <w:r w:rsidRPr="00CD53F9">
        <w:rPr>
          <w:rStyle w:val="StyleUnderline"/>
          <w:b/>
        </w:rPr>
        <w:t xml:space="preserve"> in such a way that some will die can be </w:t>
      </w:r>
      <w:proofErr w:type="spellStart"/>
      <w:r w:rsidRPr="00CD53F9">
        <w:rPr>
          <w:rStyle w:val="StyleUnderline"/>
          <w:b/>
        </w:rPr>
        <w:t>conceptualised</w:t>
      </w:r>
      <w:proofErr w:type="spellEnd"/>
      <w:r w:rsidRPr="00CD53F9">
        <w:rPr>
          <w:rStyle w:val="StyleUnderline"/>
          <w:b/>
        </w:rPr>
        <w:t xml:space="preserve"> </w:t>
      </w:r>
      <w:r w:rsidRPr="00CD53F9">
        <w:rPr>
          <w:sz w:val="12"/>
          <w:szCs w:val="12"/>
        </w:rPr>
        <w:t xml:space="preserve">in terms of what Catherine Waldby refers to </w:t>
      </w:r>
      <w:r w:rsidRPr="00CD53F9">
        <w:rPr>
          <w:rStyle w:val="StyleUnderline"/>
          <w:b/>
        </w:rPr>
        <w:t>as ‘</w:t>
      </w:r>
      <w:proofErr w:type="spellStart"/>
      <w:r w:rsidRPr="00CD53F9">
        <w:rPr>
          <w:rStyle w:val="StyleUnderline"/>
          <w:b/>
        </w:rPr>
        <w:t>biovalue</w:t>
      </w:r>
      <w:proofErr w:type="spellEnd"/>
      <w:r w:rsidRPr="00CD53F9">
        <w:rPr>
          <w:rStyle w:val="StyleUnderline"/>
          <w:b/>
        </w:rPr>
        <w:t>’</w:t>
      </w:r>
      <w:r w:rsidRPr="00CD53F9">
        <w:rPr>
          <w:sz w:val="12"/>
          <w:szCs w:val="12"/>
        </w:rPr>
        <w:t xml:space="preserve">: how bio-matter is derived from the dead and redeployed to preserve and enhance the health of the living (2000). </w:t>
      </w:r>
      <w:r w:rsidRPr="00CD53F9">
        <w:rPr>
          <w:rStyle w:val="StyleUnderline"/>
          <w:b/>
        </w:rPr>
        <w:t>This in turn is related to the traffic in blood and organs mainly from the poor to the affluent</w:t>
      </w:r>
      <w:r w:rsidRPr="00CD53F9">
        <w:rPr>
          <w:sz w:val="12"/>
          <w:szCs w:val="12"/>
        </w:rPr>
        <w:t xml:space="preserve"> (Anagnost 2006; Scheper-Hughes 2005; Jing 2006). Finally, </w:t>
      </w:r>
      <w:r w:rsidRPr="00CD53F9">
        <w:rPr>
          <w:rStyle w:val="StyleUnderline"/>
          <w:b/>
          <w:highlight w:val="yellow"/>
        </w:rPr>
        <w:t xml:space="preserve">the contemporary </w:t>
      </w:r>
      <w:proofErr w:type="spellStart"/>
      <w:r w:rsidRPr="00CD53F9">
        <w:rPr>
          <w:rStyle w:val="StyleUnderline"/>
          <w:b/>
          <w:highlight w:val="yellow"/>
        </w:rPr>
        <w:t>professionalised</w:t>
      </w:r>
      <w:proofErr w:type="spellEnd"/>
      <w:r w:rsidRPr="00CD53F9">
        <w:rPr>
          <w:rStyle w:val="StyleUnderline"/>
          <w:b/>
          <w:highlight w:val="yellow"/>
        </w:rPr>
        <w:t xml:space="preserve">, </w:t>
      </w:r>
      <w:proofErr w:type="gramStart"/>
      <w:r w:rsidRPr="00CD53F9">
        <w:rPr>
          <w:rStyle w:val="StyleUnderline"/>
          <w:b/>
          <w:highlight w:val="yellow"/>
        </w:rPr>
        <w:t>biomedically-orientated</w:t>
      </w:r>
      <w:proofErr w:type="gramEnd"/>
      <w:r w:rsidRPr="00CD53F9">
        <w:rPr>
          <w:rStyle w:val="StyleUnderline"/>
          <w:b/>
          <w:highlight w:val="yellow"/>
        </w:rPr>
        <w:t xml:space="preserve"> public health system helps to produce</w:t>
      </w:r>
      <w:r w:rsidRPr="00CD53F9">
        <w:rPr>
          <w:sz w:val="12"/>
          <w:szCs w:val="12"/>
        </w:rPr>
        <w:t xml:space="preserve"> what Ivan Illich refers to as ‘social iatrogenesis’: for Illich, </w:t>
      </w:r>
      <w:r w:rsidRPr="00CD53F9">
        <w:rPr>
          <w:rStyle w:val="StyleUnderline"/>
          <w:b/>
          <w:highlight w:val="yellow"/>
        </w:rPr>
        <w:t xml:space="preserve">the </w:t>
      </w:r>
      <w:r w:rsidRPr="00CD53F9">
        <w:rPr>
          <w:rStyle w:val="StyleUnderline"/>
          <w:b/>
        </w:rPr>
        <w:t xml:space="preserve">public health </w:t>
      </w:r>
      <w:r w:rsidRPr="00CD53F9">
        <w:rPr>
          <w:rStyle w:val="StyleUnderline"/>
          <w:b/>
          <w:highlight w:val="yellow"/>
        </w:rPr>
        <w:t xml:space="preserve">system as it is currently </w:t>
      </w:r>
      <w:proofErr w:type="spellStart"/>
      <w:r w:rsidRPr="00CD53F9">
        <w:rPr>
          <w:rStyle w:val="StyleUnderline"/>
          <w:b/>
          <w:highlight w:val="yellow"/>
        </w:rPr>
        <w:t>organised</w:t>
      </w:r>
      <w:proofErr w:type="spellEnd"/>
      <w:r w:rsidRPr="00CD53F9">
        <w:rPr>
          <w:rStyle w:val="StyleUnderline"/>
          <w:b/>
          <w:highlight w:val="yellow"/>
        </w:rPr>
        <w:t xml:space="preserve"> has a negative effect on public health</w:t>
      </w:r>
      <w:r w:rsidRPr="00CD53F9">
        <w:rPr>
          <w:sz w:val="12"/>
          <w:szCs w:val="12"/>
        </w:rPr>
        <w:t xml:space="preserve"> (1995: 40).  Contradictions of public health </w:t>
      </w:r>
      <w:proofErr w:type="gramStart"/>
      <w:r w:rsidRPr="00CD53F9">
        <w:rPr>
          <w:rStyle w:val="StyleUnderline"/>
          <w:b/>
        </w:rPr>
        <w:t>The</w:t>
      </w:r>
      <w:proofErr w:type="gramEnd"/>
      <w:r w:rsidRPr="00CD53F9">
        <w:rPr>
          <w:rStyle w:val="StyleUnderline"/>
          <w:b/>
        </w:rPr>
        <w:t xml:space="preserve"> interests that are foregrounded, and the dialectics that inhere in biopower, </w:t>
      </w:r>
      <w:r w:rsidRPr="00CD53F9">
        <w:rPr>
          <w:rStyle w:val="StyleUnderline"/>
          <w:b/>
          <w:highlight w:val="yellow"/>
        </w:rPr>
        <w:t>that is making live and letting die on the one hand, and the disposability and necessity of abnormality qua ill health on the other, are manifest in the realm of public health both historically and in the present in very concrete ways</w:t>
      </w:r>
      <w:r w:rsidRPr="00CD53F9">
        <w:rPr>
          <w:sz w:val="12"/>
          <w:szCs w:val="12"/>
        </w:rPr>
        <w:t xml:space="preserve">. During the post-war years, a certain optimism in public health prevailed (Levins 2000: 8), despite (or because of) the growth of biopolitical power. </w:t>
      </w:r>
      <w:r w:rsidRPr="00CD53F9">
        <w:rPr>
          <w:rStyle w:val="StyleUnderline"/>
          <w:b/>
        </w:rPr>
        <w:t xml:space="preserve">Faith in technology and the moderate success of some eradication campaigns particularly in rich countries led many in the public health community to believe that the era of battling epidemic disease was </w:t>
      </w:r>
      <w:proofErr w:type="gramStart"/>
      <w:r w:rsidRPr="00CD53F9">
        <w:rPr>
          <w:rStyle w:val="StyleUnderline"/>
          <w:b/>
        </w:rPr>
        <w:t>drawing to a close</w:t>
      </w:r>
      <w:proofErr w:type="gramEnd"/>
      <w:r w:rsidRPr="00CD53F9">
        <w:rPr>
          <w:rStyle w:val="StyleUnderline"/>
          <w:b/>
        </w:rPr>
        <w:t xml:space="preserve"> and that in the future efforts would be concentrated on ‘endemic’ illness.</w:t>
      </w:r>
      <w:r w:rsidRPr="00CD53F9">
        <w:rPr>
          <w:sz w:val="12"/>
          <w:szCs w:val="12"/>
        </w:rPr>
        <w:t xml:space="preserve"> In many contexts important population health indicators seemed to be improving at a rapid rate. </w:t>
      </w:r>
      <w:r w:rsidRPr="00CD53F9">
        <w:rPr>
          <w:rStyle w:val="StyleUnderline"/>
          <w:b/>
        </w:rPr>
        <w:t>That this optimism was sustained can be partly explained by the narrow biomedical view of health and illness that prevailed</w:t>
      </w:r>
      <w:r w:rsidRPr="00CD53F9">
        <w:rPr>
          <w:sz w:val="12"/>
          <w:szCs w:val="12"/>
        </w:rPr>
        <w:t xml:space="preserve">. As Richard Levins writes, ‘the typical failure [of public health] has been a refusal to look at complexity. The successes we have had have been successes of the small, where we could focus on isolated elements’ (2000: 16; see also Latour 1999).  </w:t>
      </w:r>
      <w:r w:rsidRPr="00CD53F9">
        <w:rPr>
          <w:rStyle w:val="StyleUnderline"/>
          <w:b/>
        </w:rPr>
        <w:t>More importantly, the advances that have been made in public health have been unequally distributed</w:t>
      </w:r>
      <w:r w:rsidRPr="00CD53F9">
        <w:rPr>
          <w:sz w:val="12"/>
          <w:szCs w:val="12"/>
        </w:rPr>
        <w:t xml:space="preserve">, both within and between nation states: ‘although the last 50 years have witnessed, on average, improvements in life expectancy and mortality rates, these achievements hide the real disparities between and within countries and between social classes’ (De Belder 2001: 1). </w:t>
      </w:r>
      <w:r w:rsidRPr="00CD53F9">
        <w:rPr>
          <w:rStyle w:val="StyleUnderline"/>
          <w:b/>
        </w:rPr>
        <w:t>One way of viewing the virtual shattering of the public health optimism described above is to attribute it to the emergence of ‘new’ infectious diseases and the stubborn persistence of diseases that were believed to be on the decline</w:t>
      </w:r>
      <w:r w:rsidRPr="00CD53F9">
        <w:rPr>
          <w:sz w:val="12"/>
          <w:szCs w:val="12"/>
        </w:rPr>
        <w:t xml:space="preserve"> (Levins 2000: 8-9). However, </w:t>
      </w:r>
      <w:r w:rsidRPr="00CD53F9">
        <w:rPr>
          <w:rStyle w:val="StyleUnderline"/>
          <w:b/>
        </w:rPr>
        <w:t xml:space="preserve">this view can be complicated. </w:t>
      </w:r>
      <w:r w:rsidRPr="00CD53F9">
        <w:rPr>
          <w:sz w:val="12"/>
          <w:szCs w:val="12"/>
        </w:rPr>
        <w:t xml:space="preserve">As Paul Farmer argues, often “emerging infectious diseases” have been constructed as ‘emerging’ only because they have begun to affect more valuable persons, persons with more bio-value (1999: 39).  For Foucault, </w:t>
      </w:r>
      <w:r w:rsidRPr="00CD53F9">
        <w:rPr>
          <w:rStyle w:val="StyleUnderline"/>
          <w:b/>
        </w:rPr>
        <w:t xml:space="preserve">racism is important in delineating who has more or less </w:t>
      </w:r>
      <w:proofErr w:type="spellStart"/>
      <w:r w:rsidRPr="00CD53F9">
        <w:rPr>
          <w:rStyle w:val="StyleUnderline"/>
          <w:b/>
        </w:rPr>
        <w:t>biovalue</w:t>
      </w:r>
      <w:proofErr w:type="spellEnd"/>
      <w:r w:rsidRPr="00CD53F9">
        <w:rPr>
          <w:rStyle w:val="StyleUnderline"/>
          <w:b/>
        </w:rPr>
        <w:t xml:space="preserve"> in this sense: ‘Biopower creates the distinctions-the “biological” distinctions-within the population that form the hierarchy whereby “certain races are described as good and…others, by contrast, are described as inferior</w:t>
      </w:r>
      <w:r w:rsidRPr="00CD53F9">
        <w:rPr>
          <w:sz w:val="12"/>
          <w:szCs w:val="12"/>
        </w:rPr>
        <w:t xml:space="preserve">”’ (Feder 2007: 63; Foucault 2003: 255). </w:t>
      </w:r>
      <w:r w:rsidRPr="00CD53F9">
        <w:rPr>
          <w:rStyle w:val="StyleUnderline"/>
          <w:b/>
        </w:rPr>
        <w:t>Because within biopolitics the state is charged (and in large measure trusted) with the task of maintaining the health of the population, where making live is its surface objective, a concomitant objective of taking life becomes more difficult to legitimate than in the era of sovereign power, when the state’s control over the biological consisted in its explicit right to arbitrarily take life</w:t>
      </w:r>
      <w:r w:rsidRPr="00CD53F9">
        <w:rPr>
          <w:sz w:val="12"/>
          <w:szCs w:val="12"/>
        </w:rPr>
        <w:t xml:space="preserve"> (Foucault 2003: 254). Racism then becomes what allows power to kill though its function is purportedly to make live: as a phenomenon that is represented as biological, ‘racism makes it possible to establish a relationship between my life and the death of the other that is not a military or war-like relationship of confrontation, but a biological-type relationship’ (ibid: 255). In this way othered ‘races’ can be represented as biological threats, and their elimination as necessary to protect the biological purity and, in the end, health, of the aggressor ‘race’. </w:t>
      </w:r>
      <w:r w:rsidRPr="00CD53F9">
        <w:rPr>
          <w:rStyle w:val="StyleUnderline"/>
          <w:b/>
          <w:highlight w:val="yellow"/>
        </w:rPr>
        <w:t>In biopower war becomes a way of re-generating one’s own race</w:t>
      </w:r>
      <w:r w:rsidRPr="00CD53F9">
        <w:rPr>
          <w:rStyle w:val="StyleUnderline"/>
          <w:b/>
        </w:rPr>
        <w:t>. There are of course many historical examples that illustrate the above functions of racism in biopower</w:t>
      </w:r>
      <w:r w:rsidRPr="00CD53F9">
        <w:rPr>
          <w:sz w:val="12"/>
          <w:szCs w:val="12"/>
        </w:rPr>
        <w:t xml:space="preserve">. This analysis however need not be taken literally as applying only to declared states of war. Moreover, </w:t>
      </w:r>
      <w:r w:rsidRPr="00CD53F9">
        <w:rPr>
          <w:rStyle w:val="StyleUnderline"/>
          <w:b/>
          <w:highlight w:val="yellow"/>
        </w:rPr>
        <w:t>racism here need not always be taken only to apply to groups designated biological ‘</w:t>
      </w:r>
      <w:proofErr w:type="gramStart"/>
      <w:r w:rsidRPr="00CD53F9">
        <w:rPr>
          <w:rStyle w:val="StyleUnderline"/>
          <w:b/>
          <w:highlight w:val="yellow"/>
        </w:rPr>
        <w:t>races’</w:t>
      </w:r>
      <w:proofErr w:type="gramEnd"/>
      <w:r w:rsidRPr="00CD53F9">
        <w:rPr>
          <w:rStyle w:val="StyleUnderline"/>
          <w:b/>
        </w:rPr>
        <w:t xml:space="preserve">. The dynamics described above can be observed in the representation of </w:t>
      </w:r>
      <w:proofErr w:type="spellStart"/>
      <w:r w:rsidRPr="00CD53F9">
        <w:rPr>
          <w:rStyle w:val="StyleUnderline"/>
          <w:b/>
        </w:rPr>
        <w:t>racialised</w:t>
      </w:r>
      <w:proofErr w:type="spellEnd"/>
      <w:r w:rsidRPr="00CD53F9">
        <w:rPr>
          <w:rStyle w:val="StyleUnderline"/>
          <w:b/>
        </w:rPr>
        <w:t xml:space="preserve">, gendered, </w:t>
      </w:r>
      <w:proofErr w:type="spellStart"/>
      <w:r w:rsidRPr="00CD53F9">
        <w:rPr>
          <w:rStyle w:val="StyleUnderline"/>
          <w:b/>
        </w:rPr>
        <w:t>sexualised</w:t>
      </w:r>
      <w:proofErr w:type="spellEnd"/>
      <w:r w:rsidRPr="00CD53F9">
        <w:rPr>
          <w:rStyle w:val="StyleUnderline"/>
          <w:b/>
        </w:rPr>
        <w:t xml:space="preserve"> and / or </w:t>
      </w:r>
      <w:proofErr w:type="gramStart"/>
      <w:r w:rsidRPr="00CD53F9">
        <w:rPr>
          <w:rStyle w:val="StyleUnderline"/>
          <w:b/>
        </w:rPr>
        <w:t>working class</w:t>
      </w:r>
      <w:proofErr w:type="gramEnd"/>
      <w:r w:rsidRPr="00CD53F9">
        <w:rPr>
          <w:rStyle w:val="StyleUnderline"/>
          <w:b/>
        </w:rPr>
        <w:t xml:space="preserve"> groups in contemporary Western states within the discourse of public health, as these are construed as naturally pathological. </w:t>
      </w:r>
      <w:proofErr w:type="spellStart"/>
      <w:r w:rsidRPr="00CD53F9">
        <w:rPr>
          <w:rStyle w:val="StyleUnderline"/>
          <w:b/>
          <w:highlight w:val="yellow"/>
        </w:rPr>
        <w:t>Marginalised</w:t>
      </w:r>
      <w:proofErr w:type="spellEnd"/>
      <w:r w:rsidRPr="00CD53F9">
        <w:rPr>
          <w:rStyle w:val="StyleUnderline"/>
          <w:b/>
          <w:highlight w:val="yellow"/>
        </w:rPr>
        <w:t xml:space="preserve"> groups are constructed as posing health risks to the ‘normal’ population, </w:t>
      </w:r>
      <w:r w:rsidRPr="00CD53F9">
        <w:rPr>
          <w:rStyle w:val="StyleUnderline"/>
          <w:b/>
        </w:rPr>
        <w:t>and examples range from general ‘hygiene’ to HIV / AIDS and other sexually transmitted infections to violent and degenerate ‘</w:t>
      </w:r>
      <w:proofErr w:type="gramStart"/>
      <w:r w:rsidRPr="00CD53F9">
        <w:rPr>
          <w:rStyle w:val="StyleUnderline"/>
          <w:b/>
        </w:rPr>
        <w:t>cultures’</w:t>
      </w:r>
      <w:proofErr w:type="gramEnd"/>
      <w:r w:rsidRPr="00CD53F9">
        <w:rPr>
          <w:rStyle w:val="StyleUnderline"/>
          <w:b/>
        </w:rPr>
        <w:t xml:space="preserve">. This </w:t>
      </w:r>
      <w:proofErr w:type="spellStart"/>
      <w:r w:rsidRPr="00CD53F9">
        <w:rPr>
          <w:rStyle w:val="StyleUnderline"/>
          <w:b/>
        </w:rPr>
        <w:t>naturalisation</w:t>
      </w:r>
      <w:proofErr w:type="spellEnd"/>
      <w:r w:rsidRPr="00CD53F9">
        <w:rPr>
          <w:rStyle w:val="StyleUnderline"/>
          <w:b/>
        </w:rPr>
        <w:t xml:space="preserve"> of pathology is intimately related to health inequalities, to who is made to live and who is allowed to die. Health inequalities between North and South </w:t>
      </w:r>
      <w:proofErr w:type="spellStart"/>
      <w:r w:rsidRPr="00CD53F9">
        <w:rPr>
          <w:rStyle w:val="StyleUnderline"/>
          <w:b/>
        </w:rPr>
        <w:t>characterised</w:t>
      </w:r>
      <w:proofErr w:type="spellEnd"/>
      <w:r w:rsidRPr="00CD53F9">
        <w:rPr>
          <w:rStyle w:val="StyleUnderline"/>
          <w:b/>
        </w:rPr>
        <w:t xml:space="preserve"> the optimistic post-war years and are on the rise</w:t>
      </w:r>
      <w:r w:rsidRPr="00CD53F9">
        <w:rPr>
          <w:sz w:val="12"/>
          <w:szCs w:val="12"/>
        </w:rPr>
        <w:t xml:space="preserve"> (De Belder 2001: 3-4). Moreover, health disparities, particularly along </w:t>
      </w:r>
      <w:proofErr w:type="spellStart"/>
      <w:r w:rsidRPr="00CD53F9">
        <w:rPr>
          <w:sz w:val="12"/>
          <w:szCs w:val="12"/>
        </w:rPr>
        <w:t>racialised</w:t>
      </w:r>
      <w:proofErr w:type="spellEnd"/>
      <w:r w:rsidRPr="00CD53F9">
        <w:rPr>
          <w:sz w:val="12"/>
          <w:szCs w:val="12"/>
        </w:rPr>
        <w:t xml:space="preserve"> and class lines, within both rich and poor countries, are increasing (Global Health Watch 2005a).</w:t>
      </w:r>
      <w:r w:rsidRPr="00CD53F9">
        <w:rPr>
          <w:rStyle w:val="StyleUnderline"/>
          <w:b/>
        </w:rPr>
        <w:t xml:space="preserve"> The </w:t>
      </w:r>
      <w:proofErr w:type="spellStart"/>
      <w:r w:rsidRPr="00CD53F9">
        <w:rPr>
          <w:rStyle w:val="StyleUnderline"/>
          <w:b/>
        </w:rPr>
        <w:t>racialised</w:t>
      </w:r>
      <w:proofErr w:type="spellEnd"/>
      <w:r w:rsidRPr="00CD53F9">
        <w:rPr>
          <w:rStyle w:val="StyleUnderline"/>
          <w:b/>
        </w:rPr>
        <w:t xml:space="preserve">, gendered and classed nature of health inequalities are </w:t>
      </w:r>
      <w:proofErr w:type="spellStart"/>
      <w:r w:rsidRPr="00CD53F9">
        <w:rPr>
          <w:rStyle w:val="StyleUnderline"/>
          <w:b/>
        </w:rPr>
        <w:t>recognised</w:t>
      </w:r>
      <w:proofErr w:type="spellEnd"/>
      <w:r w:rsidRPr="00CD53F9">
        <w:rPr>
          <w:rStyle w:val="StyleUnderline"/>
          <w:b/>
        </w:rPr>
        <w:t xml:space="preserve"> to an extent in the ‘social determinants of health’ literature. </w:t>
      </w:r>
      <w:r w:rsidRPr="00CD53F9">
        <w:rPr>
          <w:sz w:val="12"/>
          <w:szCs w:val="12"/>
        </w:rPr>
        <w:t xml:space="preserve">Levins (2000) identifies the social determination of health approach, or what Farmer terms ‘social production of disease’ theories, as one response to the fracturing of post-war public health optimism (19). </w:t>
      </w:r>
      <w:r w:rsidRPr="00CD53F9">
        <w:rPr>
          <w:rStyle w:val="StyleUnderline"/>
          <w:b/>
        </w:rPr>
        <w:t>At the same time, the pos</w:t>
      </w:r>
      <w:r w:rsidRPr="00CD53F9">
        <w:rPr>
          <w:rStyle w:val="StyleUnderline"/>
          <w:b/>
        </w:rPr>
        <w:lastRenderedPageBreak/>
        <w:t>t-war successes in public health can be largely attributed to the insights offered by this approach, as meaningful interventions addressed things like access to nutrition and housing and working conditions</w:t>
      </w:r>
      <w:r w:rsidRPr="00CD53F9">
        <w:rPr>
          <w:sz w:val="12"/>
          <w:szCs w:val="12"/>
        </w:rPr>
        <w:t xml:space="preserve"> (Illich 1995: 15-22). Recently, the World Health </w:t>
      </w:r>
      <w:proofErr w:type="spellStart"/>
      <w:r w:rsidRPr="00CD53F9">
        <w:rPr>
          <w:sz w:val="12"/>
          <w:szCs w:val="12"/>
        </w:rPr>
        <w:t>Organisation</w:t>
      </w:r>
      <w:proofErr w:type="spellEnd"/>
      <w:r w:rsidRPr="00CD53F9">
        <w:rPr>
          <w:sz w:val="12"/>
          <w:szCs w:val="12"/>
        </w:rPr>
        <w:t xml:space="preserve"> launched a Commission on the Social Determinants of Health and the WHO itself </w:t>
      </w:r>
      <w:proofErr w:type="spellStart"/>
      <w:r w:rsidRPr="00CD53F9">
        <w:rPr>
          <w:sz w:val="12"/>
          <w:szCs w:val="12"/>
        </w:rPr>
        <w:t>recognises</w:t>
      </w:r>
      <w:proofErr w:type="spellEnd"/>
      <w:r w:rsidRPr="00CD53F9">
        <w:rPr>
          <w:sz w:val="12"/>
          <w:szCs w:val="12"/>
        </w:rPr>
        <w:t xml:space="preserve"> poverty as a disease, though it is listed almost at the end of its International Classification of Diseases (De Belder 2001: 1). However, </w:t>
      </w:r>
      <w:r w:rsidRPr="00CD53F9">
        <w:rPr>
          <w:rStyle w:val="StyleUnderline"/>
          <w:b/>
          <w:highlight w:val="yellow"/>
        </w:rPr>
        <w:t xml:space="preserve">the way in which health inequalities </w:t>
      </w:r>
      <w:r w:rsidRPr="00CD53F9">
        <w:rPr>
          <w:rStyle w:val="StyleUnderline"/>
          <w:b/>
        </w:rPr>
        <w:t xml:space="preserve">or inequalities more generally are accounted for, </w:t>
      </w:r>
      <w:r w:rsidRPr="00CD53F9">
        <w:rPr>
          <w:rStyle w:val="StyleUnderline"/>
          <w:b/>
          <w:highlight w:val="yellow"/>
        </w:rPr>
        <w:t>and the precise way that inequality and its social markers are related to health and illness, are sites of contestation</w:t>
      </w:r>
      <w:r w:rsidRPr="00CD53F9">
        <w:rPr>
          <w:sz w:val="12"/>
          <w:szCs w:val="12"/>
        </w:rPr>
        <w:t xml:space="preserve"> (see Lynch et al. 2003; Coburn 2003). </w:t>
      </w:r>
      <w:r w:rsidRPr="00CD53F9">
        <w:rPr>
          <w:rStyle w:val="StyleUnderline"/>
          <w:b/>
        </w:rPr>
        <w:t>Moreover, the public health field, slowly coming to grips with the overwhelming research demonstrating the importance of socio-economic determinants to health, differs markedly in its recognition of how what Paul Farmer terms ‘structural violence’</w:t>
      </w:r>
      <w:r w:rsidRPr="00CD53F9">
        <w:rPr>
          <w:sz w:val="12"/>
          <w:szCs w:val="12"/>
        </w:rPr>
        <w:t xml:space="preserve"> (1997; 2005) is related to health and well-being, and thus the means by which improvements in population health are to be achieved are mired in conflict. </w:t>
      </w:r>
      <w:r w:rsidRPr="00CD53F9">
        <w:rPr>
          <w:rStyle w:val="StyleUnderline"/>
          <w:b/>
        </w:rPr>
        <w:t>The way in which the concrete recommendations emanating from the social determinants of health field are largely foreclosed by the reality of neoliberal capitalism</w:t>
      </w:r>
      <w:r w:rsidRPr="00CD53F9">
        <w:rPr>
          <w:sz w:val="12"/>
          <w:szCs w:val="12"/>
        </w:rPr>
        <w:t xml:space="preserve"> (</w:t>
      </w:r>
      <w:proofErr w:type="spellStart"/>
      <w:r w:rsidRPr="00CD53F9">
        <w:rPr>
          <w:sz w:val="12"/>
          <w:szCs w:val="12"/>
        </w:rPr>
        <w:t>Hankivsky</w:t>
      </w:r>
      <w:proofErr w:type="spellEnd"/>
      <w:r w:rsidRPr="00CD53F9">
        <w:rPr>
          <w:sz w:val="12"/>
          <w:szCs w:val="12"/>
        </w:rPr>
        <w:t xml:space="preserve"> and </w:t>
      </w:r>
      <w:proofErr w:type="spellStart"/>
      <w:r w:rsidRPr="00CD53F9">
        <w:rPr>
          <w:sz w:val="12"/>
          <w:szCs w:val="12"/>
        </w:rPr>
        <w:t>christoffersen</w:t>
      </w:r>
      <w:proofErr w:type="spellEnd"/>
      <w:r w:rsidRPr="00CD53F9">
        <w:rPr>
          <w:sz w:val="12"/>
          <w:szCs w:val="12"/>
        </w:rPr>
        <w:t>, forthcoming)—</w:t>
      </w:r>
      <w:r w:rsidRPr="00CD53F9">
        <w:rPr>
          <w:rStyle w:val="StyleUnderline"/>
          <w:b/>
        </w:rPr>
        <w:t xml:space="preserve">for example, </w:t>
      </w:r>
      <w:proofErr w:type="spellStart"/>
      <w:r w:rsidRPr="00CD53F9">
        <w:rPr>
          <w:rStyle w:val="StyleUnderline"/>
          <w:b/>
        </w:rPr>
        <w:t>globalisation</w:t>
      </w:r>
      <w:proofErr w:type="spellEnd"/>
      <w:r w:rsidRPr="00CD53F9">
        <w:rPr>
          <w:rStyle w:val="StyleUnderline"/>
          <w:b/>
        </w:rPr>
        <w:t xml:space="preserve"> has been identified by the WHO Commission as a determinant of ill-health</w:t>
      </w:r>
      <w:r w:rsidRPr="00CD53F9">
        <w:rPr>
          <w:sz w:val="12"/>
          <w:szCs w:val="12"/>
        </w:rPr>
        <w:t>—(WHO 2007) can be read as a manifestation of the deeper dialectics of biopower: power’s role to make live and to let die, and the disposability and necessity of those for whom the latter is experienced reality. As Giroux writes, ‘</w:t>
      </w:r>
      <w:r w:rsidRPr="00CD53F9">
        <w:rPr>
          <w:rStyle w:val="StyleUnderline"/>
          <w:b/>
          <w:highlight w:val="yellow"/>
        </w:rPr>
        <w:t>under the logic of modernization, neoliberalism, and militarization, the category “waste” includes no longer simply material goods but also human beings,</w:t>
      </w:r>
      <w:r w:rsidRPr="00CD53F9">
        <w:rPr>
          <w:rStyle w:val="StyleUnderline"/>
          <w:b/>
        </w:rPr>
        <w:t xml:space="preserve"> particularly those rendered redundant in the new global economy’</w:t>
      </w:r>
      <w:r w:rsidRPr="00CD53F9">
        <w:rPr>
          <w:sz w:val="12"/>
          <w:szCs w:val="12"/>
        </w:rPr>
        <w:t xml:space="preserve"> (2006: 187). At the same time</w:t>
      </w:r>
      <w:r w:rsidRPr="00CD53F9">
        <w:rPr>
          <w:rStyle w:val="StyleUnderline"/>
          <w:b/>
        </w:rPr>
        <w:t>, as a corollary to the political project of neoliberalism, the ideology of personal responsibility for health is perhaps more entrenched than ever, manifested as</w:t>
      </w:r>
      <w:r w:rsidRPr="00CD53F9">
        <w:rPr>
          <w:sz w:val="12"/>
          <w:szCs w:val="12"/>
        </w:rPr>
        <w:t xml:space="preserve"> what Rose and Novas (2005) term ‘</w:t>
      </w:r>
      <w:r w:rsidRPr="00CD53F9">
        <w:rPr>
          <w:rStyle w:val="StyleUnderline"/>
          <w:b/>
        </w:rPr>
        <w:t>biological citizenship’. From this perspective those who are allowed to die are not only disposable but necessary to sustain public health regimes, as they represent the risk of not assuming the subjectivity of responsible biological citizen</w:t>
      </w:r>
      <w:r w:rsidRPr="00CD53F9">
        <w:rPr>
          <w:sz w:val="12"/>
          <w:szCs w:val="12"/>
        </w:rPr>
        <w:t xml:space="preserve">.  Conclusion </w:t>
      </w:r>
      <w:r w:rsidRPr="00CD53F9">
        <w:rPr>
          <w:rStyle w:val="StyleUnderline"/>
          <w:b/>
          <w:highlight w:val="yellow"/>
        </w:rPr>
        <w:t xml:space="preserve">The life unfit for life, unworthy of being lived, as the central category of home </w:t>
      </w:r>
      <w:proofErr w:type="spellStart"/>
      <w:r w:rsidRPr="00CD53F9">
        <w:rPr>
          <w:rStyle w:val="StyleUnderline"/>
          <w:b/>
          <w:highlight w:val="yellow"/>
        </w:rPr>
        <w:t>sacer</w:t>
      </w:r>
      <w:proofErr w:type="spellEnd"/>
      <w:r w:rsidRPr="00CD53F9">
        <w:rPr>
          <w:sz w:val="12"/>
          <w:szCs w:val="12"/>
        </w:rPr>
        <w:t xml:space="preserve"> [following Agamben 1998],</w:t>
      </w:r>
      <w:r w:rsidRPr="00CD53F9">
        <w:rPr>
          <w:rStyle w:val="StyleUnderline"/>
          <w:b/>
        </w:rPr>
        <w:t xml:space="preserve"> </w:t>
      </w:r>
      <w:r w:rsidRPr="00CD53F9">
        <w:rPr>
          <w:rStyle w:val="StyleUnderline"/>
          <w:b/>
          <w:highlight w:val="yellow"/>
        </w:rPr>
        <w:t>is no longer marginal to sovereign power but is now central to its form of governance</w:t>
      </w:r>
      <w:r w:rsidRPr="00CD53F9">
        <w:rPr>
          <w:sz w:val="12"/>
          <w:szCs w:val="12"/>
        </w:rPr>
        <w:t xml:space="preserve"> (Giroux 2006: 180). Within biopower, the right of states to take life is joined by the state’s right to make live and to let die</w:t>
      </w:r>
      <w:r w:rsidRPr="00CD53F9">
        <w:rPr>
          <w:rStyle w:val="StyleUnderline"/>
          <w:b/>
        </w:rPr>
        <w:t xml:space="preserve">. In pursuit of intertwined economic, military, political and social objectives, the ascendance of biopower has entailed the creation of biological populations as new objects of knowledge and targets of control. </w:t>
      </w:r>
      <w:r w:rsidRPr="00CD53F9">
        <w:rPr>
          <w:sz w:val="12"/>
          <w:szCs w:val="12"/>
        </w:rPr>
        <w:t xml:space="preserve">Competing dominant perspectives on state and global health provision, particularly in an era of retrenchment of public services, often view this provision as eminently desirable, something that could perhaps use some reform (e.g. Global Health Watch 2006), that should be protected from the incursion of the private sector (Global Health Watch 2005b: 7), but primarily as something that more is needed of. </w:t>
      </w:r>
      <w:r w:rsidRPr="00CD53F9">
        <w:rPr>
          <w:rStyle w:val="StyleUnderline"/>
          <w:b/>
        </w:rPr>
        <w:t xml:space="preserve">A genealogical methodology however allows for recognition of how maintaining the health of populations in biopower always entails allowing some to die: whether defined as an Other ‘biological’ </w:t>
      </w:r>
      <w:proofErr w:type="gramStart"/>
      <w:r w:rsidRPr="00CD53F9">
        <w:rPr>
          <w:rStyle w:val="StyleUnderline"/>
          <w:b/>
        </w:rPr>
        <w:t>population, or</w:t>
      </w:r>
      <w:proofErr w:type="gramEnd"/>
      <w:r w:rsidRPr="00CD53F9">
        <w:rPr>
          <w:rStyle w:val="StyleUnderline"/>
          <w:b/>
        </w:rPr>
        <w:t xml:space="preserve"> </w:t>
      </w:r>
      <w:proofErr w:type="spellStart"/>
      <w:r w:rsidRPr="00CD53F9">
        <w:rPr>
          <w:rStyle w:val="StyleUnderline"/>
          <w:b/>
        </w:rPr>
        <w:t>regularised</w:t>
      </w:r>
      <w:proofErr w:type="spellEnd"/>
      <w:r w:rsidRPr="00CD53F9">
        <w:rPr>
          <w:rStyle w:val="StyleUnderline"/>
          <w:b/>
        </w:rPr>
        <w:t xml:space="preserve"> as so many statistical abnormalities inherent to a population, those who negotiate the category of being allowed to die are at the same time disposable and necessary for the maintenance of biopower</w:t>
      </w:r>
      <w:r w:rsidRPr="00CD53F9">
        <w:rPr>
          <w:sz w:val="12"/>
          <w:szCs w:val="12"/>
        </w:rPr>
        <w:t xml:space="preserve">.  Biopower produces a multitude of counter-discursive and resistant subjectivities, at the same time as it can be said to delimit the voices of resistance that are possible, restricting them to the terms of its discourse. </w:t>
      </w:r>
      <w:r w:rsidRPr="00CD53F9">
        <w:rPr>
          <w:rStyle w:val="StyleUnderline"/>
          <w:b/>
          <w:highlight w:val="yellow"/>
        </w:rPr>
        <w:t>From the health-as-a-human-right perspective</w:t>
      </w:r>
      <w:r w:rsidRPr="00CD53F9">
        <w:rPr>
          <w:sz w:val="12"/>
          <w:szCs w:val="12"/>
        </w:rPr>
        <w:t xml:space="preserve"> (Farmer 2005), </w:t>
      </w:r>
      <w:r w:rsidRPr="00CD53F9">
        <w:rPr>
          <w:rStyle w:val="StyleUnderline"/>
          <w:b/>
          <w:highlight w:val="yellow"/>
        </w:rPr>
        <w:t>to the view that capitalism and imperialism are at the root of health inequalities</w:t>
      </w:r>
      <w:r w:rsidRPr="00CD53F9">
        <w:rPr>
          <w:sz w:val="12"/>
          <w:szCs w:val="12"/>
        </w:rPr>
        <w:t xml:space="preserve"> (De Belder 2001; Alliance for People’s Health 2007), </w:t>
      </w:r>
      <w:r w:rsidRPr="00CD53F9">
        <w:rPr>
          <w:rStyle w:val="StyleUnderline"/>
          <w:b/>
        </w:rPr>
        <w:t xml:space="preserve">to environmental justice movements drawing attention to inequity in exposure to the risks of advanced capitalism, </w:t>
      </w:r>
      <w:r w:rsidRPr="00CD53F9">
        <w:rPr>
          <w:rStyle w:val="StyleUnderline"/>
          <w:b/>
          <w:highlight w:val="yellow"/>
        </w:rPr>
        <w:t>to those proclaiming ‘health for all’</w:t>
      </w:r>
      <w:r w:rsidRPr="00CD53F9">
        <w:rPr>
          <w:rStyle w:val="StyleUnderline"/>
          <w:b/>
        </w:rPr>
        <w:t>, or articulating an ecosystem approach to questions of health</w:t>
      </w:r>
      <w:r w:rsidRPr="00CD53F9">
        <w:rPr>
          <w:sz w:val="12"/>
          <w:szCs w:val="12"/>
        </w:rPr>
        <w:t xml:space="preserve"> (e.g. Levins 2000), </w:t>
      </w:r>
      <w:r w:rsidRPr="00CD53F9">
        <w:rPr>
          <w:rStyle w:val="StyleUnderline"/>
          <w:b/>
        </w:rPr>
        <w:t>the questions of local medical knowledge, of ‘alternative’ medical traditions, and of community-legitimated healers, or</w:t>
      </w:r>
      <w:r w:rsidRPr="00CD53F9">
        <w:rPr>
          <w:sz w:val="12"/>
          <w:szCs w:val="12"/>
        </w:rPr>
        <w:t xml:space="preserve"> what Ivan Illich calls </w:t>
      </w:r>
      <w:r w:rsidRPr="00CD53F9">
        <w:rPr>
          <w:rStyle w:val="StyleUnderline"/>
          <w:b/>
          <w:highlight w:val="yellow"/>
        </w:rPr>
        <w:t>the ‘expropriation of health’ remain largely unexplored in contemporary, visible, internationalist-oriented struggles around health and illness.</w:t>
      </w:r>
      <w:r w:rsidRPr="00CD53F9">
        <w:rPr>
          <w:rStyle w:val="StyleUnderline"/>
          <w:b/>
        </w:rPr>
        <w:t xml:space="preserve"> Yet if it is questioning the premise that ‘the essential function of society or the State…is to take control of life, to manage it, to compensate for its aleatory nature, to explore and reduce biological accidents or possibilities’</w:t>
      </w:r>
      <w:r w:rsidRPr="00CD53F9">
        <w:rPr>
          <w:sz w:val="12"/>
          <w:szCs w:val="12"/>
        </w:rPr>
        <w:t xml:space="preserve"> (Foucault 2003: 261) </w:t>
      </w:r>
      <w:r w:rsidRPr="00CD53F9">
        <w:rPr>
          <w:rStyle w:val="StyleUnderline"/>
          <w:b/>
        </w:rPr>
        <w:t xml:space="preserve">that presents a challenge to biopower, </w:t>
      </w:r>
      <w:r w:rsidRPr="00CD53F9">
        <w:rPr>
          <w:rStyle w:val="StyleUnderline"/>
          <w:b/>
          <w:highlight w:val="yellow"/>
        </w:rPr>
        <w:t>it is pre</w:t>
      </w:r>
      <w:r w:rsidRPr="00CD53F9">
        <w:rPr>
          <w:rStyle w:val="StyleUnderline"/>
          <w:b/>
          <w:highlight w:val="yellow"/>
        </w:rPr>
        <w:lastRenderedPageBreak/>
        <w:t>cisely these questions of control that must underpin revolutionary subjectivity.</w:t>
      </w:r>
      <w:r w:rsidRPr="00CD53F9">
        <w:rPr>
          <w:rStyle w:val="StyleUnderline"/>
          <w:b/>
        </w:rPr>
        <w:t xml:space="preserve"> </w:t>
      </w:r>
    </w:p>
    <w:p w14:paraId="5539F6B0" w14:textId="14589149" w:rsidR="00EE6E05" w:rsidRPr="00CD53F9" w:rsidRDefault="00EE6E05" w:rsidP="00BD2023"/>
    <w:p w14:paraId="22327804" w14:textId="4FAB402D" w:rsidR="00BD2023" w:rsidRPr="00CD53F9" w:rsidRDefault="00000000">
      <w:pPr>
        <w:pStyle w:val="Heading4"/>
        <w:rPr>
          <w:rFonts w:cs="Times New Roman"/>
        </w:rPr>
      </w:pPr>
      <w:bookmarkStart w:id="3" w:name="pmd-heading-be108cd9-8926-440a-b489-8f46"/>
      <w:r w:rsidRPr="00CD53F9">
        <w:rPr>
          <w:rFonts w:cs="Times New Roman"/>
        </w:rPr>
        <w:t xml:space="preserve">NHI relocates </w:t>
      </w:r>
      <w:proofErr w:type="spellStart"/>
      <w:r w:rsidRPr="00CD53F9">
        <w:rPr>
          <w:rFonts w:cs="Times New Roman"/>
        </w:rPr>
        <w:t>necropolitics</w:t>
      </w:r>
      <w:proofErr w:type="spellEnd"/>
      <w:r w:rsidRPr="00CD53F9">
        <w:rPr>
          <w:rFonts w:cs="Times New Roman"/>
        </w:rPr>
        <w:t xml:space="preserve"> into the intake form. Care conditioned on compliance sorts the deserving from the disposable, and the bureaucracy is funded just enough to contain visible crises because structural investment is politically inconvenient. That</w:t>
      </w:r>
      <w:r w:rsidR="00BD2023" w:rsidRPr="00CD53F9">
        <w:rPr>
          <w:rFonts w:cs="Times New Roman"/>
        </w:rPr>
        <w:t>’</w:t>
      </w:r>
      <w:r w:rsidRPr="00CD53F9">
        <w:rPr>
          <w:rFonts w:cs="Times New Roman"/>
        </w:rPr>
        <w:t>s triage, not transformation</w:t>
      </w:r>
      <w:r w:rsidR="00BD2023" w:rsidRPr="00CD53F9">
        <w:rPr>
          <w:rFonts w:cs="Times New Roman"/>
        </w:rPr>
        <w:t>---the 1AC is manages survival to extend the shelf life of biopolitical violence.</w:t>
      </w:r>
    </w:p>
    <w:bookmarkEnd w:id="3"/>
    <w:p w14:paraId="0B620F10" w14:textId="77777777" w:rsidR="00EE6E05" w:rsidRPr="00CD53F9" w:rsidRDefault="00000000">
      <w:proofErr w:type="spellStart"/>
      <w:r w:rsidRPr="00CD53F9">
        <w:rPr>
          <w:rStyle w:val="Style13ptBold"/>
        </w:rPr>
        <w:t>Mendpara</w:t>
      </w:r>
      <w:proofErr w:type="spellEnd"/>
      <w:r w:rsidRPr="00CD53F9">
        <w:rPr>
          <w:rStyle w:val="Style13ptBold"/>
        </w:rPr>
        <w:t xml:space="preserve"> '25</w:t>
      </w:r>
      <w:r w:rsidRPr="00CD53F9">
        <w:t xml:space="preserve">, Aashi Mendpara, Johns Hopkins University, 2025, "The Bureaucracy of Survival: </w:t>
      </w:r>
      <w:proofErr w:type="spellStart"/>
      <w:r w:rsidRPr="00CD53F9">
        <w:t>Necropolitics</w:t>
      </w:r>
      <w:proofErr w:type="spellEnd"/>
      <w:r w:rsidRPr="00CD53F9">
        <w:t>, Harm Reduction, and the Limits of Addiction Care," The Macksey Journal, Vol. 6, Article 24, p. 4-8</w:t>
      </w:r>
    </w:p>
    <w:p w14:paraId="4BE883AC" w14:textId="77777777" w:rsidR="00EE6E05" w:rsidRPr="00CD53F9" w:rsidRDefault="00000000">
      <w:r w:rsidRPr="00CD53F9">
        <w:rPr>
          <w:sz w:val="16"/>
          <w:szCs w:val="16"/>
        </w:rPr>
        <w:t xml:space="preserve">Harm reduction efforts, while offering crucial interventions, do not exist outside these systems of control. They function within a racialized framework where </w:t>
      </w:r>
      <w:r w:rsidRPr="00CD53F9">
        <w:rPr>
          <w:rStyle w:val="StyleUnderline"/>
          <w:b/>
          <w:sz w:val="24"/>
          <w:szCs w:val="24"/>
          <w:highlight w:val="yellow"/>
        </w:rPr>
        <w:t>care is extended unevenly</w:t>
      </w:r>
      <w:r w:rsidRPr="00CD53F9">
        <w:rPr>
          <w:sz w:val="16"/>
          <w:szCs w:val="16"/>
        </w:rPr>
        <w:t xml:space="preserve">, constrained by policies that uphold surveillance, exclusion, and </w:t>
      </w:r>
      <w:r w:rsidRPr="00CD53F9">
        <w:rPr>
          <w:rStyle w:val="StyleUnderline"/>
          <w:b/>
          <w:sz w:val="24"/>
          <w:szCs w:val="24"/>
          <w:highlight w:val="yellow"/>
        </w:rPr>
        <w:t>moral judgments about who is deserving</w:t>
      </w:r>
      <w:r w:rsidRPr="00CD53F9">
        <w:rPr>
          <w:sz w:val="16"/>
          <w:szCs w:val="16"/>
        </w:rPr>
        <w:t xml:space="preserve"> of life-sustaining resources. Baltimore serves as a prime example because its predominantly Black population faces the compounded effects of racialized drug policies, systemic neglect, and structural violence, which have long shaped substance use outcomes.</w:t>
      </w:r>
    </w:p>
    <w:p w14:paraId="3210336E" w14:textId="77777777" w:rsidR="00EE6E05" w:rsidRPr="00CD53F9" w:rsidRDefault="00000000">
      <w:r w:rsidRPr="00CD53F9">
        <w:rPr>
          <w:sz w:val="16"/>
          <w:szCs w:val="16"/>
        </w:rPr>
        <w:t xml:space="preserve">Consequently, harm reduction is forced to operate as both an act of resistance and an extension of necropolitical governance. From the perspective of resistance, it disrupts the mentality of disposability by providing life-saving interventions, redistributing resources, and challenging punitive drug policies. However, it also must be positioned within a system that rewards treatment adherence and </w:t>
      </w:r>
      <w:r w:rsidRPr="00CD53F9">
        <w:rPr>
          <w:rStyle w:val="StyleUnderline"/>
          <w:b/>
          <w:sz w:val="24"/>
          <w:szCs w:val="24"/>
        </w:rPr>
        <w:t xml:space="preserve">renders individuals who cannot </w:t>
      </w:r>
      <w:r w:rsidRPr="00CD53F9">
        <w:rPr>
          <w:rStyle w:val="StyleUnderline"/>
          <w:b/>
          <w:sz w:val="24"/>
          <w:szCs w:val="24"/>
          <w:highlight w:val="yellow"/>
        </w:rPr>
        <w:t>meet bureaucratic treatment models vulnerable to exclusion</w:t>
      </w:r>
      <w:r w:rsidRPr="00CD53F9">
        <w:rPr>
          <w:sz w:val="16"/>
          <w:szCs w:val="16"/>
        </w:rPr>
        <w:t xml:space="preserve">. </w:t>
      </w:r>
      <w:r w:rsidRPr="00CD53F9">
        <w:rPr>
          <w:rStyle w:val="StyleUnderline"/>
          <w:highlight w:val="yellow"/>
        </w:rPr>
        <w:t>These structures are not merely accidental</w:t>
      </w:r>
      <w:r w:rsidRPr="00CD53F9">
        <w:rPr>
          <w:sz w:val="16"/>
          <w:szCs w:val="16"/>
        </w:rPr>
        <w:t xml:space="preserve"> consequences of scarce resources; they </w:t>
      </w:r>
      <w:r w:rsidRPr="00CD53F9">
        <w:rPr>
          <w:rStyle w:val="StyleUnderline"/>
          <w:highlight w:val="yellow"/>
        </w:rPr>
        <w:t>serve administrative and political interests by making marginalized populations legible</w:t>
      </w:r>
      <w:r w:rsidRPr="00CD53F9">
        <w:rPr>
          <w:sz w:val="16"/>
          <w:szCs w:val="16"/>
        </w:rPr>
        <w:t>, governable, and accountable to state-defined measures of success. More specifically, funding programs that prioritize compliance and measurable outcomes can appear more efficient and fiscally responsible. Strict eligibility requirements and treatment benchmarks make populations easier to monitor and manage, and emphasizing abstinence and personal responsibility aligns with dominant public narratives about addiction, which is more politically palatable than unconditional support.</w:t>
      </w:r>
    </w:p>
    <w:p w14:paraId="3291C38D" w14:textId="77777777" w:rsidR="00EE6E05" w:rsidRPr="00CD53F9" w:rsidRDefault="00000000">
      <w:r w:rsidRPr="00CD53F9">
        <w:rPr>
          <w:sz w:val="16"/>
          <w:szCs w:val="16"/>
        </w:rPr>
        <w:t xml:space="preserve">These indicators of biometric tracking illustrate a fundamental tension in harm reduction: the simultaneous promise of care and control. The routine collection of identifying information, behavioral notes, and health records creates a paper and digital trail that, even when intended to coordinate care, renders participants legible to institutions in ways they may not fully consent to or control. This means </w:t>
      </w:r>
      <w:r w:rsidRPr="00CD53F9">
        <w:rPr>
          <w:rStyle w:val="StyleUnderline"/>
          <w:b/>
          <w:sz w:val="24"/>
          <w:szCs w:val="24"/>
        </w:rPr>
        <w:t xml:space="preserve">the discipline operates through </w:t>
      </w:r>
      <w:r w:rsidRPr="00CD53F9">
        <w:rPr>
          <w:rStyle w:val="StyleUnderline"/>
          <w:b/>
          <w:sz w:val="24"/>
          <w:szCs w:val="24"/>
          <w:highlight w:val="yellow"/>
        </w:rPr>
        <w:t>conditional access</w:t>
      </w:r>
      <w:r w:rsidRPr="00CD53F9">
        <w:rPr>
          <w:sz w:val="16"/>
          <w:szCs w:val="16"/>
        </w:rPr>
        <w:t xml:space="preserve">; </w:t>
      </w:r>
      <w:r w:rsidRPr="00CD53F9">
        <w:rPr>
          <w:rStyle w:val="StyleUnderline"/>
          <w:b/>
          <w:sz w:val="24"/>
          <w:szCs w:val="24"/>
        </w:rPr>
        <w:t xml:space="preserve">participants who do not </w:t>
      </w:r>
      <w:r w:rsidRPr="00CD53F9">
        <w:rPr>
          <w:rStyle w:val="StyleUnderline"/>
          <w:b/>
          <w:sz w:val="24"/>
          <w:szCs w:val="24"/>
          <w:highlight w:val="yellow"/>
        </w:rPr>
        <w:t>demonstrate progress toward institutionally defined recovery goals lose access</w:t>
      </w:r>
      <w:r w:rsidRPr="00CD53F9">
        <w:rPr>
          <w:sz w:val="16"/>
          <w:szCs w:val="16"/>
        </w:rPr>
        <w:t xml:space="preserve"> to higher-tier services such as housing referrals, benefits navigation, and medical care. In this way, </w:t>
      </w:r>
      <w:r w:rsidRPr="00CD53F9">
        <w:rPr>
          <w:rStyle w:val="StyleUnderline"/>
          <w:b/>
          <w:sz w:val="24"/>
          <w:szCs w:val="24"/>
          <w:highlight w:val="yellow"/>
        </w:rPr>
        <w:t>care becomes a form of leverage</w:t>
      </w:r>
      <w:r w:rsidRPr="00CD53F9">
        <w:rPr>
          <w:sz w:val="16"/>
          <w:szCs w:val="16"/>
        </w:rPr>
        <w:t>, and compliance becomes the currency through which individuals maintain their standing within the program.</w:t>
      </w:r>
    </w:p>
    <w:p w14:paraId="1D07C1BB" w14:textId="77777777" w:rsidR="00EE6E05" w:rsidRPr="00CD53F9" w:rsidRDefault="00000000">
      <w:r w:rsidRPr="00CD53F9">
        <w:rPr>
          <w:sz w:val="16"/>
          <w:szCs w:val="16"/>
        </w:rPr>
        <w:t xml:space="preserve">These exclusionary mechanisms, whether it be intake procedures, surveillance practices, or program rules, serve to </w:t>
      </w:r>
      <w:r w:rsidRPr="00CD53F9">
        <w:rPr>
          <w:rStyle w:val="StyleUnderline"/>
          <w:b/>
          <w:sz w:val="24"/>
          <w:szCs w:val="24"/>
          <w:highlight w:val="yellow"/>
        </w:rPr>
        <w:t>reinforce a hierarchy of worthiness</w:t>
      </w:r>
      <w:r w:rsidRPr="00CD53F9">
        <w:rPr>
          <w:sz w:val="16"/>
          <w:szCs w:val="16"/>
        </w:rPr>
        <w:t xml:space="preserve">, where those deemed compliant are granted access to services while </w:t>
      </w:r>
      <w:r w:rsidRPr="00CD53F9">
        <w:rPr>
          <w:rStyle w:val="StyleUnderline"/>
          <w:highlight w:val="yellow"/>
        </w:rPr>
        <w:t>those who fall outside institutional expectations are pushed further into social precarity</w:t>
      </w:r>
      <w:r w:rsidRPr="00CD53F9">
        <w:rPr>
          <w:sz w:val="16"/>
          <w:szCs w:val="16"/>
        </w:rPr>
        <w:t xml:space="preserve">. If someone fails to maintain the image of a perfect participant within a state-funded program, they are no longer considered worthy of the resources, time, and effort toward their recovery. This insight raises critical concerns about how organizations, particularly those operating within state-funded frameworks, may </w:t>
      </w:r>
      <w:r w:rsidRPr="00CD53F9">
        <w:rPr>
          <w:rStyle w:val="StyleUnderline"/>
          <w:b/>
          <w:sz w:val="24"/>
          <w:szCs w:val="24"/>
          <w:highlight w:val="yellow"/>
        </w:rPr>
        <w:t>reproduce the very rhetoric of exclusion they claim to resist</w:t>
      </w:r>
      <w:r w:rsidRPr="00CD53F9">
        <w:rPr>
          <w:sz w:val="16"/>
          <w:szCs w:val="16"/>
        </w:rPr>
        <w:t>.</w:t>
      </w:r>
    </w:p>
    <w:p w14:paraId="4D9FDDAD" w14:textId="77777777" w:rsidR="00EE6E05" w:rsidRPr="00CD53F9" w:rsidRDefault="00000000">
      <w:r w:rsidRPr="00CD53F9">
        <w:rPr>
          <w:sz w:val="16"/>
          <w:szCs w:val="16"/>
        </w:rPr>
        <w:t xml:space="preserve">Through this lens, harm reduction can be seen as part of a broader structure that both alleviates harm and damages populations since interventions operate within broader systems that often leave those impacted by the underlying structures of harm untouched. Rather than challenging the root causes of precarity including poverty, systemic neglect, and the criminalization of drug use, </w:t>
      </w:r>
      <w:r w:rsidRPr="00CD53F9">
        <w:rPr>
          <w:rStyle w:val="StyleUnderline"/>
          <w:b/>
          <w:sz w:val="24"/>
          <w:szCs w:val="24"/>
        </w:rPr>
        <w:t xml:space="preserve">harm reduction works to </w:t>
      </w:r>
      <w:r w:rsidRPr="00CD53F9">
        <w:rPr>
          <w:rStyle w:val="StyleUnderline"/>
          <w:b/>
          <w:sz w:val="24"/>
          <w:szCs w:val="24"/>
          <w:highlight w:val="yellow"/>
        </w:rPr>
        <w:t>stabilize individuals within these conditions</w:t>
      </w:r>
      <w:r w:rsidRPr="00CD53F9">
        <w:rPr>
          <w:sz w:val="16"/>
          <w:szCs w:val="16"/>
        </w:rPr>
        <w:t xml:space="preserve">. </w:t>
      </w:r>
      <w:r w:rsidRPr="00CD53F9">
        <w:rPr>
          <w:rStyle w:val="StyleUnderline"/>
          <w:b/>
          <w:sz w:val="24"/>
          <w:szCs w:val="24"/>
        </w:rPr>
        <w:t xml:space="preserve">The assemblage of forces that </w:t>
      </w:r>
      <w:r w:rsidRPr="00CD53F9">
        <w:rPr>
          <w:rStyle w:val="StyleUnderline"/>
          <w:b/>
          <w:sz w:val="24"/>
          <w:szCs w:val="24"/>
          <w:highlight w:val="yellow"/>
        </w:rPr>
        <w:t>shape their lives remain intact</w:t>
      </w:r>
      <w:r w:rsidRPr="00CD53F9">
        <w:rPr>
          <w:sz w:val="16"/>
          <w:szCs w:val="16"/>
        </w:rPr>
        <w:t xml:space="preserve">, even as specific risks are momentarily addressed. In this way, harm reduction operates as a form of </w:t>
      </w:r>
      <w:r w:rsidRPr="00CD53F9">
        <w:rPr>
          <w:rStyle w:val="StyleUnderline"/>
          <w:b/>
          <w:sz w:val="24"/>
          <w:szCs w:val="24"/>
          <w:highlight w:val="yellow"/>
        </w:rPr>
        <w:t>triage rather than transformation</w:t>
      </w:r>
      <w:r w:rsidRPr="00CD53F9">
        <w:rPr>
          <w:sz w:val="16"/>
          <w:szCs w:val="16"/>
        </w:rPr>
        <w:t xml:space="preserve"> — keeping people alive in the short term while </w:t>
      </w:r>
      <w:r w:rsidRPr="00CD53F9">
        <w:rPr>
          <w:rStyle w:val="StyleUnderline"/>
          <w:highlight w:val="yellow"/>
        </w:rPr>
        <w:t>the structural conditions that cultivate premature death continue to compound unchecked</w:t>
      </w:r>
      <w:r w:rsidRPr="00CD53F9">
        <w:rPr>
          <w:sz w:val="16"/>
          <w:szCs w:val="16"/>
        </w:rPr>
        <w:t>.</w:t>
      </w:r>
    </w:p>
    <w:p w14:paraId="09081F47" w14:textId="77777777" w:rsidR="00EE6E05" w:rsidRPr="00CD53F9" w:rsidRDefault="00000000">
      <w:r w:rsidRPr="00CD53F9">
        <w:rPr>
          <w:sz w:val="16"/>
          <w:szCs w:val="16"/>
        </w:rPr>
        <w:t xml:space="preserve">Harm reduction practices function not only as tools for alleviating harm but also as mechanisms for managing populations overall. Crucially, they operate within a system that aims to </w:t>
      </w:r>
      <w:r w:rsidRPr="00CD53F9">
        <w:rPr>
          <w:rStyle w:val="StyleUnderline"/>
          <w:b/>
          <w:sz w:val="24"/>
          <w:szCs w:val="24"/>
          <w:highlight w:val="yellow"/>
        </w:rPr>
        <w:t>sustain life at a minimum threshold</w:t>
      </w:r>
      <w:r w:rsidRPr="00CD53F9">
        <w:rPr>
          <w:sz w:val="16"/>
          <w:szCs w:val="16"/>
        </w:rPr>
        <w:t xml:space="preserve"> rather than fundamentally transforming the conditions of vulnerability. Taken together, these dynamic</w:t>
      </w:r>
      <w:r w:rsidRPr="00CD53F9">
        <w:rPr>
          <w:sz w:val="16"/>
          <w:szCs w:val="16"/>
        </w:rPr>
        <w:lastRenderedPageBreak/>
        <w:t xml:space="preserve">s suggest that the motives behind this minimum threshold approach are multiple and mutually reinforcing. Fiscal rationing ensures that harm reduction is </w:t>
      </w:r>
      <w:r w:rsidRPr="00CD53F9">
        <w:rPr>
          <w:rStyle w:val="StyleUnderline"/>
          <w:b/>
          <w:sz w:val="24"/>
          <w:szCs w:val="24"/>
          <w:highlight w:val="yellow"/>
        </w:rPr>
        <w:t>funded just enough to contain the most visible crises</w:t>
      </w:r>
      <w:r w:rsidRPr="00CD53F9">
        <w:rPr>
          <w:sz w:val="16"/>
          <w:szCs w:val="16"/>
        </w:rPr>
        <w:t xml:space="preserve">, such as public overdoses and emergency room strain, </w:t>
      </w:r>
      <w:r w:rsidRPr="00CD53F9">
        <w:rPr>
          <w:rStyle w:val="StyleUnderline"/>
          <w:highlight w:val="yellow"/>
        </w:rPr>
        <w:t>because full structural investment would be far more costly and politically inconvenient</w:t>
      </w:r>
      <w:r w:rsidRPr="00CD53F9">
        <w:rPr>
          <w:sz w:val="16"/>
          <w:szCs w:val="16"/>
        </w:rPr>
        <w:t xml:space="preserve">. Racial bias, both implicit and explicit, shapes </w:t>
      </w:r>
      <w:r w:rsidRPr="00CD53F9">
        <w:rPr>
          <w:rStyle w:val="StyleUnderline"/>
          <w:highlight w:val="yellow"/>
        </w:rPr>
        <w:t xml:space="preserve">which populations are deemed worthy of transformative </w:t>
      </w:r>
      <w:proofErr w:type="gramStart"/>
      <w:r w:rsidRPr="00CD53F9">
        <w:rPr>
          <w:rStyle w:val="StyleUnderline"/>
          <w:highlight w:val="yellow"/>
        </w:rPr>
        <w:t>care</w:t>
      </w:r>
      <w:proofErr w:type="gramEnd"/>
      <w:r w:rsidRPr="00CD53F9">
        <w:rPr>
          <w:rStyle w:val="StyleUnderline"/>
          <w:highlight w:val="yellow"/>
        </w:rPr>
        <w:t xml:space="preserve"> and which are simply managed</w:t>
      </w:r>
      <w:r w:rsidRPr="00CD53F9">
        <w:rPr>
          <w:sz w:val="16"/>
          <w:szCs w:val="16"/>
        </w:rPr>
        <w:t xml:space="preserve">, a logic that maps directly onto the histories of organized abandonment already established in communities like Baltimore. At the institutional level, harm reduction organizations are themselves embedded in funding structures that reward crisis management over advocacy, making structural transformation difficult even when individual staff members desire otherwise. Together, these forces suggest that </w:t>
      </w:r>
      <w:r w:rsidRPr="00CD53F9">
        <w:rPr>
          <w:rStyle w:val="StyleUnderline"/>
          <w:b/>
          <w:sz w:val="24"/>
          <w:szCs w:val="24"/>
        </w:rPr>
        <w:t xml:space="preserve">the state's role is not to liberate but to </w:t>
      </w:r>
      <w:r w:rsidRPr="00CD53F9">
        <w:rPr>
          <w:rStyle w:val="StyleUnderline"/>
          <w:b/>
          <w:sz w:val="24"/>
          <w:szCs w:val="24"/>
          <w:highlight w:val="yellow"/>
        </w:rPr>
        <w:t>regulate and contain</w:t>
      </w:r>
      <w:r w:rsidRPr="00CD53F9">
        <w:rPr>
          <w:sz w:val="16"/>
          <w:szCs w:val="16"/>
        </w:rPr>
        <w:t xml:space="preserve">, </w:t>
      </w:r>
      <w:r w:rsidRPr="00CD53F9">
        <w:rPr>
          <w:rStyle w:val="StyleUnderline"/>
          <w:highlight w:val="yellow"/>
        </w:rPr>
        <w:t>ensuring the continuation of life without disrupting the structures that produce harm</w:t>
      </w:r>
      <w:r w:rsidRPr="00CD53F9">
        <w:rPr>
          <w:sz w:val="16"/>
          <w:szCs w:val="16"/>
        </w:rPr>
        <w:t>.</w:t>
      </w:r>
    </w:p>
    <w:p w14:paraId="17A489B6" w14:textId="77777777" w:rsidR="00EE6E05" w:rsidRPr="00CD53F9" w:rsidRDefault="00000000">
      <w:r w:rsidRPr="00CD53F9">
        <w:rPr>
          <w:sz w:val="16"/>
          <w:szCs w:val="16"/>
        </w:rPr>
        <w:t xml:space="preserve">Nevertheless, these practices often operate within a system that seeks to optimize individuals for limited forms of participation, </w:t>
      </w:r>
      <w:r w:rsidRPr="00CD53F9">
        <w:rPr>
          <w:rStyle w:val="StyleUnderline"/>
          <w:highlight w:val="yellow"/>
        </w:rPr>
        <w:t>keeping them alive and minimally functional</w:t>
      </w:r>
      <w:r w:rsidRPr="00CD53F9">
        <w:rPr>
          <w:sz w:val="16"/>
          <w:szCs w:val="16"/>
        </w:rPr>
        <w:t xml:space="preserve"> without addressing the deeper systems that constrain their capacity. It goes without saying that </w:t>
      </w:r>
      <w:r w:rsidRPr="00CD53F9">
        <w:rPr>
          <w:rStyle w:val="StyleUnderline"/>
          <w:b/>
          <w:sz w:val="24"/>
          <w:szCs w:val="24"/>
          <w:highlight w:val="yellow"/>
        </w:rPr>
        <w:t>this is inherently profitable</w:t>
      </w:r>
      <w:r w:rsidRPr="00CD53F9">
        <w:rPr>
          <w:sz w:val="16"/>
          <w:szCs w:val="16"/>
        </w:rPr>
        <w:t xml:space="preserve">. </w:t>
      </w:r>
      <w:r w:rsidRPr="00CD53F9">
        <w:rPr>
          <w:rStyle w:val="StyleUnderline"/>
          <w:highlight w:val="yellow"/>
        </w:rPr>
        <w:t>The regulation of bare-minimum capacity ensures a steady flow of resources into industries that benefit from managed survival</w:t>
      </w:r>
      <w:r w:rsidRPr="00CD53F9">
        <w:rPr>
          <w:sz w:val="16"/>
          <w:szCs w:val="16"/>
        </w:rPr>
        <w:t xml:space="preserve">. Examples of this include pharmaceutical companies profiting from naloxone sales, healthcare systems structured around crisis intervention rather than long-term care, and nonprofit organizations reliant on continued funding for harm reduction services without disrupting the economic structures that sustain addiction. By keeping individuals alive and not fully autonomous, harm reduction becomes entangled in a broader economy where </w:t>
      </w:r>
      <w:r w:rsidRPr="00CD53F9">
        <w:rPr>
          <w:rStyle w:val="StyleUnderline"/>
          <w:b/>
          <w:sz w:val="24"/>
          <w:szCs w:val="24"/>
          <w:highlight w:val="yellow"/>
        </w:rPr>
        <w:t>the mitigation of harm itself generates capital</w:t>
      </w:r>
      <w:r w:rsidRPr="00CD53F9">
        <w:rPr>
          <w:sz w:val="16"/>
          <w:szCs w:val="16"/>
        </w:rPr>
        <w:t xml:space="preserve">, reinforcing a cycle in which </w:t>
      </w:r>
      <w:r w:rsidRPr="00CD53F9">
        <w:rPr>
          <w:rStyle w:val="StyleUnderline"/>
          <w:b/>
          <w:sz w:val="24"/>
          <w:szCs w:val="24"/>
          <w:highlight w:val="yellow"/>
        </w:rPr>
        <w:t>suffering is managed rather than eradicated</w:t>
      </w:r>
      <w:r w:rsidRPr="00CD53F9">
        <w:rPr>
          <w:sz w:val="16"/>
          <w:szCs w:val="16"/>
        </w:rPr>
        <w:t>.</w:t>
      </w:r>
    </w:p>
    <w:p w14:paraId="1E43D752" w14:textId="77777777" w:rsidR="00EE6E05" w:rsidRPr="00CD53F9" w:rsidRDefault="00000000">
      <w:r w:rsidRPr="00CD53F9">
        <w:rPr>
          <w:sz w:val="16"/>
          <w:szCs w:val="16"/>
        </w:rPr>
        <w:t xml:space="preserve">In essence, harm reduction becomes part of a </w:t>
      </w:r>
      <w:r w:rsidRPr="00CD53F9">
        <w:rPr>
          <w:rStyle w:val="StyleUnderline"/>
          <w:highlight w:val="yellow"/>
        </w:rPr>
        <w:t>biopolitical strategy that maintains populations in a state of partial capacity</w:t>
      </w:r>
      <w:r w:rsidRPr="00CD53F9">
        <w:rPr>
          <w:sz w:val="16"/>
          <w:szCs w:val="16"/>
        </w:rPr>
        <w:t xml:space="preserve">, keeping people alive and functional enough to avoid collapse but </w:t>
      </w:r>
      <w:r w:rsidRPr="00CD53F9">
        <w:rPr>
          <w:rStyle w:val="StyleUnderline"/>
          <w:highlight w:val="yellow"/>
        </w:rPr>
        <w:t>not liberated from the structural conditions that produce addiction</w:t>
      </w:r>
      <w:r w:rsidRPr="00CD53F9">
        <w:rPr>
          <w:sz w:val="16"/>
          <w:szCs w:val="16"/>
        </w:rPr>
        <w:t xml:space="preserve">. This aligns with Puar's critique about how neoliberal systems prioritize the optimization of bodies for economic and social productivity over transformative change. This regulation is particularly evident in the ways funding is structured, often </w:t>
      </w:r>
      <w:r w:rsidRPr="00CD53F9">
        <w:rPr>
          <w:rStyle w:val="StyleUnderline"/>
          <w:b/>
          <w:sz w:val="24"/>
          <w:szCs w:val="24"/>
        </w:rPr>
        <w:t xml:space="preserve">favoring interventions that reduce immediate public health risks over </w:t>
      </w:r>
      <w:r w:rsidRPr="00CD53F9">
        <w:rPr>
          <w:rStyle w:val="StyleUnderline"/>
          <w:b/>
          <w:sz w:val="24"/>
          <w:szCs w:val="24"/>
          <w:highlight w:val="yellow"/>
        </w:rPr>
        <w:t>long-term structural inequalities</w:t>
      </w:r>
      <w:r w:rsidRPr="00CD53F9">
        <w:rPr>
          <w:sz w:val="16"/>
          <w:szCs w:val="16"/>
        </w:rPr>
        <w:t xml:space="preserve"> such as housing, employment, or community-based healing.</w:t>
      </w:r>
    </w:p>
    <w:p w14:paraId="2BA83437" w14:textId="77777777" w:rsidR="00EE6E05" w:rsidRPr="00CD53F9" w:rsidRDefault="00EE6E05" w:rsidP="00BD2023"/>
    <w:p w14:paraId="6EE7EA22" w14:textId="731B5D9C" w:rsidR="00EE6E05" w:rsidRPr="00CD53F9" w:rsidRDefault="00000000">
      <w:pPr>
        <w:pStyle w:val="Heading4"/>
        <w:rPr>
          <w:rFonts w:cs="Times New Roman"/>
        </w:rPr>
      </w:pPr>
      <w:bookmarkStart w:id="4" w:name="pmd-heading-c2b5a0ac-cb8c-4aba-bc83-c554"/>
      <w:r w:rsidRPr="00CD53F9">
        <w:rPr>
          <w:rFonts w:cs="Times New Roman"/>
        </w:rPr>
        <w:t>The alternative is counter-conduct</w:t>
      </w:r>
      <w:r w:rsidR="00BD2023" w:rsidRPr="00CD53F9">
        <w:rPr>
          <w:rFonts w:cs="Times New Roman"/>
        </w:rPr>
        <w:t>---</w:t>
      </w:r>
      <w:r w:rsidRPr="00CD53F9">
        <w:rPr>
          <w:rFonts w:cs="Times New Roman"/>
        </w:rPr>
        <w:t xml:space="preserve">refuse to be governed </w:t>
      </w:r>
      <w:r w:rsidR="00BD2023" w:rsidRPr="00CD53F9">
        <w:rPr>
          <w:rFonts w:cs="Times New Roman"/>
        </w:rPr>
        <w:t xml:space="preserve">by neoliberal governmentality </w:t>
      </w:r>
      <w:r w:rsidRPr="00CD53F9">
        <w:rPr>
          <w:rFonts w:cs="Times New Roman"/>
        </w:rPr>
        <w:t xml:space="preserve">and conduct </w:t>
      </w:r>
      <w:proofErr w:type="gramStart"/>
      <w:r w:rsidRPr="00CD53F9">
        <w:rPr>
          <w:rFonts w:cs="Times New Roman"/>
        </w:rPr>
        <w:t>ourselves</w:t>
      </w:r>
      <w:proofErr w:type="gramEnd"/>
      <w:r w:rsidRPr="00CD53F9">
        <w:rPr>
          <w:rFonts w:cs="Times New Roman"/>
        </w:rPr>
        <w:t xml:space="preserve"> otherwise. Not a bare </w:t>
      </w:r>
      <w:r w:rsidR="00BD2023" w:rsidRPr="00CD53F9">
        <w:rPr>
          <w:rFonts w:cs="Times New Roman"/>
        </w:rPr>
        <w:t>‘</w:t>
      </w:r>
      <w:r w:rsidRPr="00CD53F9">
        <w:rPr>
          <w:rFonts w:cs="Times New Roman"/>
        </w:rPr>
        <w:t>no</w:t>
      </w:r>
      <w:r w:rsidR="00BD2023" w:rsidRPr="00CD53F9">
        <w:rPr>
          <w:rFonts w:cs="Times New Roman"/>
        </w:rPr>
        <w:t>’</w:t>
      </w:r>
      <w:r w:rsidRPr="00CD53F9">
        <w:rPr>
          <w:rFonts w:cs="Times New Roman"/>
        </w:rPr>
        <w:t xml:space="preserve"> to biopolitical government but a positive, generative practice. </w:t>
      </w:r>
      <w:bookmarkEnd w:id="4"/>
    </w:p>
    <w:p w14:paraId="520E177B" w14:textId="77777777" w:rsidR="00EE6E05" w:rsidRPr="00CD53F9" w:rsidRDefault="00000000">
      <w:r w:rsidRPr="00CD53F9">
        <w:rPr>
          <w:rStyle w:val="Style13ptBold"/>
        </w:rPr>
        <w:t>Lorenzini '16</w:t>
      </w:r>
      <w:r w:rsidRPr="00CD53F9">
        <w:t xml:space="preserve">, Daniele Lorenzini, Université Paris-Est </w:t>
      </w:r>
      <w:proofErr w:type="spellStart"/>
      <w:r w:rsidRPr="00CD53F9">
        <w:t>Créteil</w:t>
      </w:r>
      <w:proofErr w:type="spellEnd"/>
      <w:r w:rsidRPr="00CD53F9">
        <w:t>, June 2016, “From Counter-Conduct to Critical Attitude: Michel Foucault and the Art of Not Being Governed Quite So Much,” Foucault Studies, No. 21, p. 12-13</w:t>
      </w:r>
    </w:p>
    <w:p w14:paraId="01A7B090" w14:textId="77777777" w:rsidR="00EE6E05" w:rsidRPr="00CD53F9" w:rsidRDefault="00000000">
      <w:r w:rsidRPr="00CD53F9">
        <w:rPr>
          <w:sz w:val="16"/>
          <w:szCs w:val="16"/>
        </w:rPr>
        <w:t xml:space="preserve">Foucault's aim is to highlight a series of “specific revolts of conduct,” where the term “specific” is crucial: these antipastoral struggles were not global revolts or revolutions, they were not radical forms of refusal contesting the fact of government itself—the fact of being governed tout court—but </w:t>
      </w:r>
      <w:r w:rsidRPr="00CD53F9">
        <w:rPr>
          <w:rStyle w:val="StyleUnderline"/>
          <w:b/>
          <w:sz w:val="24"/>
          <w:szCs w:val="24"/>
        </w:rPr>
        <w:t xml:space="preserve">movements whose objective was </w:t>
      </w:r>
      <w:r w:rsidRPr="00CD53F9">
        <w:rPr>
          <w:rStyle w:val="StyleUnderline"/>
          <w:b/>
          <w:sz w:val="24"/>
          <w:szCs w:val="24"/>
          <w:highlight w:val="yellow"/>
        </w:rPr>
        <w:t>a different form of conduct</w:t>
      </w:r>
      <w:r w:rsidRPr="00CD53F9">
        <w:rPr>
          <w:sz w:val="16"/>
          <w:szCs w:val="16"/>
        </w:rPr>
        <w:t xml:space="preserve">. These people wanted </w:t>
      </w:r>
      <w:r w:rsidRPr="00CD53F9">
        <w:rPr>
          <w:rStyle w:val="StyleUnderline"/>
          <w:b/>
          <w:sz w:val="24"/>
          <w:szCs w:val="24"/>
          <w:highlight w:val="yellow"/>
        </w:rPr>
        <w:t>to be conducted differently, by other leaders and other shepherds, towards other objectives</w:t>
      </w:r>
      <w:r w:rsidRPr="00CD53F9">
        <w:rPr>
          <w:sz w:val="16"/>
          <w:szCs w:val="16"/>
        </w:rPr>
        <w:t xml:space="preserve"> and other forms of salvation, and through other procedures and other methods. Foucault's insistence on the otherness that characterizes these counter-conducts is not accidental: </w:t>
      </w:r>
      <w:r w:rsidRPr="00CD53F9">
        <w:rPr>
          <w:rStyle w:val="StyleUnderline"/>
          <w:b/>
          <w:sz w:val="24"/>
          <w:szCs w:val="24"/>
        </w:rPr>
        <w:t>resistance never arises in a vacuum but is always relative to something</w:t>
      </w:r>
      <w:r w:rsidRPr="00CD53F9">
        <w:rPr>
          <w:sz w:val="16"/>
          <w:szCs w:val="16"/>
        </w:rPr>
        <w:t>—</w:t>
      </w:r>
      <w:r w:rsidRPr="00CD53F9">
        <w:rPr>
          <w:rStyle w:val="StyleUnderline"/>
          <w:b/>
          <w:sz w:val="24"/>
          <w:szCs w:val="24"/>
          <w:highlight w:val="yellow"/>
        </w:rPr>
        <w:t>resistance always aims at changing, modifying, transforming a specific situation, in order for the individual to be conducted (or to conduct him/herself)</w:t>
      </w:r>
      <w:r w:rsidRPr="00CD53F9">
        <w:rPr>
          <w:sz w:val="16"/>
          <w:szCs w:val="16"/>
        </w:rPr>
        <w:t xml:space="preserve"> </w:t>
      </w:r>
      <w:proofErr w:type="spellStart"/>
      <w:r w:rsidRPr="00CD53F9">
        <w:rPr>
          <w:sz w:val="16"/>
          <w:szCs w:val="16"/>
        </w:rPr>
        <w:t>autrement</w:t>
      </w:r>
      <w:proofErr w:type="spellEnd"/>
      <w:r w:rsidRPr="00CD53F9">
        <w:rPr>
          <w:sz w:val="16"/>
          <w:szCs w:val="16"/>
        </w:rPr>
        <w:t>.</w:t>
      </w:r>
    </w:p>
    <w:p w14:paraId="192D46DA" w14:textId="77777777" w:rsidR="00EE6E05" w:rsidRPr="00CD53F9" w:rsidRDefault="00000000">
      <w:r w:rsidRPr="00CD53F9">
        <w:rPr>
          <w:sz w:val="16"/>
          <w:szCs w:val="16"/>
        </w:rPr>
        <w:t xml:space="preserve">Therefore, a counter-conduct always implies, on the one side, </w:t>
      </w:r>
      <w:r w:rsidRPr="00CD53F9">
        <w:rPr>
          <w:rStyle w:val="StyleUnderline"/>
          <w:b/>
          <w:sz w:val="24"/>
          <w:szCs w:val="24"/>
          <w:highlight w:val="yellow"/>
        </w:rPr>
        <w:t>a governmental mechanism of power trying to impose on a group of individuals a specific form of conduct</w:t>
      </w:r>
      <w:r w:rsidRPr="00CD53F9">
        <w:rPr>
          <w:sz w:val="16"/>
          <w:szCs w:val="16"/>
        </w:rPr>
        <w:t xml:space="preserve"> (which is the target of resistance), and, on the other side, </w:t>
      </w:r>
      <w:r w:rsidRPr="00CD53F9">
        <w:rPr>
          <w:rStyle w:val="StyleUnderline"/>
          <w:b/>
          <w:sz w:val="24"/>
          <w:szCs w:val="24"/>
          <w:highlight w:val="yellow"/>
        </w:rPr>
        <w:t>a refusal expressed by the individuals who can no l</w:t>
      </w:r>
      <w:r w:rsidRPr="00CD53F9">
        <w:rPr>
          <w:rStyle w:val="StyleUnderline"/>
          <w:b/>
          <w:sz w:val="24"/>
          <w:szCs w:val="24"/>
          <w:highlight w:val="yellow"/>
        </w:rPr>
        <w:lastRenderedPageBreak/>
        <w:t>onger accept being conducted like that and want to conduct themselves differently.</w:t>
      </w:r>
    </w:p>
    <w:p w14:paraId="7903D80F" w14:textId="77777777" w:rsidR="00EE6E05" w:rsidRPr="00CD53F9" w:rsidRDefault="00000000">
      <w:r w:rsidRPr="00CD53F9">
        <w:rPr>
          <w:sz w:val="16"/>
          <w:szCs w:val="16"/>
        </w:rPr>
        <w:t xml:space="preserve">Hence, </w:t>
      </w:r>
      <w:proofErr w:type="gramStart"/>
      <w:r w:rsidRPr="00CD53F9">
        <w:rPr>
          <w:sz w:val="16"/>
          <w:szCs w:val="16"/>
        </w:rPr>
        <w:t>it is clear that Foucault</w:t>
      </w:r>
      <w:proofErr w:type="gramEnd"/>
      <w:r w:rsidRPr="00CD53F9">
        <w:rPr>
          <w:sz w:val="16"/>
          <w:szCs w:val="16"/>
        </w:rPr>
        <w:t xml:space="preserve">, in 1978, </w:t>
      </w:r>
      <w:r w:rsidRPr="00CD53F9">
        <w:rPr>
          <w:rStyle w:val="StyleUnderline"/>
          <w:b/>
          <w:sz w:val="24"/>
          <w:szCs w:val="24"/>
        </w:rPr>
        <w:t>forges the concept of counter-conduct with the objective of</w:t>
      </w:r>
      <w:r w:rsidRPr="00CD53F9">
        <w:rPr>
          <w:sz w:val="16"/>
          <w:szCs w:val="16"/>
        </w:rPr>
        <w:t xml:space="preserve"> </w:t>
      </w:r>
      <w:r w:rsidRPr="00CD53F9">
        <w:rPr>
          <w:rStyle w:val="StyleUnderline"/>
          <w:b/>
          <w:sz w:val="24"/>
          <w:szCs w:val="24"/>
          <w:highlight w:val="yellow"/>
        </w:rPr>
        <w:t>giving the notion of resistance a “positive,” “productive” meaning, and not at all a simply “negative” or “reactive” one.</w:t>
      </w:r>
    </w:p>
    <w:p w14:paraId="2384AC01" w14:textId="77777777" w:rsidR="00EE6E05" w:rsidRPr="00CD53F9" w:rsidRDefault="00000000">
      <w:r w:rsidRPr="00CD53F9">
        <w:rPr>
          <w:sz w:val="16"/>
          <w:szCs w:val="16"/>
        </w:rPr>
        <w:t xml:space="preserve">[p. 15:] the crucial feature of this critical attitude is exactly the same we encountered at the heart of Medieval counter-conducts: </w:t>
      </w:r>
      <w:r w:rsidRPr="00CD53F9">
        <w:rPr>
          <w:rStyle w:val="StyleUnderline"/>
          <w:b/>
          <w:sz w:val="24"/>
          <w:szCs w:val="24"/>
          <w:highlight w:val="yellow"/>
        </w:rPr>
        <w:t>not “how not to be governed at all,” but “how not to be governed like that,</w:t>
      </w:r>
      <w:r w:rsidRPr="00CD53F9">
        <w:rPr>
          <w:sz w:val="16"/>
          <w:szCs w:val="16"/>
        </w:rPr>
        <w:t xml:space="preserve"> by that, in the name of those prin</w:t>
      </w:r>
      <w:r w:rsidRPr="00CD53F9">
        <w:rPr>
          <w:sz w:val="16"/>
          <w:szCs w:val="16"/>
        </w:rPr>
        <w:lastRenderedPageBreak/>
        <w:t>ciples, wi</w:t>
      </w:r>
      <w:r w:rsidRPr="00CD53F9">
        <w:rPr>
          <w:sz w:val="16"/>
          <w:szCs w:val="16"/>
        </w:rPr>
        <w:lastRenderedPageBreak/>
        <w:t>th such and such an objective in mind and by means of such procedures.”</w:t>
      </w:r>
    </w:p>
    <w:p w14:paraId="33C7577D" w14:textId="77777777" w:rsidR="00EE6E05" w:rsidRPr="00CD53F9" w:rsidRDefault="00EE6E05"/>
    <w:p w14:paraId="23C36B5B" w14:textId="31EDDED5" w:rsidR="00447F80" w:rsidRPr="00CD53F9" w:rsidRDefault="00447F80" w:rsidP="00447F80">
      <w:pPr>
        <w:pStyle w:val="Heading2"/>
        <w:rPr>
          <w:rFonts w:cs="Times New Roman"/>
        </w:rPr>
      </w:pPr>
      <w:r w:rsidRPr="00CD53F9">
        <w:rPr>
          <w:rFonts w:cs="Times New Roman"/>
        </w:rPr>
        <w:t>Framework</w:t>
      </w:r>
    </w:p>
    <w:p w14:paraId="5FBF1D94" w14:textId="71DBCE01" w:rsidR="00C3285D" w:rsidRPr="00CD53F9" w:rsidRDefault="009210B9" w:rsidP="00C3285D">
      <w:pPr>
        <w:pStyle w:val="Heading3"/>
        <w:rPr>
          <w:rFonts w:cs="Times New Roman"/>
        </w:rPr>
      </w:pPr>
      <w:r w:rsidRPr="00CD53F9">
        <w:rPr>
          <w:rFonts w:cs="Times New Roman"/>
        </w:rPr>
        <w:t>2NC---Micro-Sovereign</w:t>
      </w:r>
    </w:p>
    <w:p w14:paraId="41DE9D31" w14:textId="62B3BD4F" w:rsidR="00C3285D" w:rsidRPr="00CD53F9" w:rsidRDefault="009210B9" w:rsidP="00C3285D">
      <w:pPr>
        <w:pStyle w:val="Heading4"/>
        <w:rPr>
          <w:rFonts w:cs="Times New Roman"/>
        </w:rPr>
      </w:pPr>
      <w:bookmarkStart w:id="5" w:name="pmd-heading-631dcad5-d891-461c-88d0-2916"/>
      <w:r w:rsidRPr="00CD53F9">
        <w:rPr>
          <w:rFonts w:cs="Times New Roman"/>
        </w:rPr>
        <w:t xml:space="preserve">The 1AC’s presentation at the level of form and content is the performance of the “micro-sovereign” to uphold procedural superiority and the normative value of legal reformism. </w:t>
      </w:r>
      <w:r w:rsidR="00C3285D" w:rsidRPr="00CD53F9">
        <w:rPr>
          <w:rFonts w:cs="Times New Roman"/>
        </w:rPr>
        <w:t xml:space="preserve">Refuse the </w:t>
      </w:r>
      <w:proofErr w:type="spellStart"/>
      <w:r w:rsidR="00C3285D" w:rsidRPr="00CD53F9">
        <w:rPr>
          <w:rFonts w:cs="Times New Roman"/>
        </w:rPr>
        <w:t>aff's</w:t>
      </w:r>
      <w:proofErr w:type="spellEnd"/>
      <w:r w:rsidR="00C3285D" w:rsidRPr="00CD53F9">
        <w:rPr>
          <w:rFonts w:cs="Times New Roman"/>
        </w:rPr>
        <w:t xml:space="preserve"> body count</w:t>
      </w:r>
      <w:r w:rsidR="0080364A" w:rsidRPr="00CD53F9">
        <w:rPr>
          <w:rFonts w:cs="Times New Roman"/>
        </w:rPr>
        <w:t>---</w:t>
      </w:r>
      <w:proofErr w:type="spellStart"/>
      <w:r w:rsidR="00C3285D" w:rsidRPr="00CD53F9">
        <w:rPr>
          <w:rFonts w:cs="Times New Roman"/>
        </w:rPr>
        <w:t>necropower</w:t>
      </w:r>
      <w:proofErr w:type="spellEnd"/>
      <w:r w:rsidR="00C3285D" w:rsidRPr="00CD53F9">
        <w:rPr>
          <w:rFonts w:cs="Times New Roman"/>
        </w:rPr>
        <w:t xml:space="preserve"> doesn't kill in events, it kills through endemics. Biopolitics identified slow death precisely to build expertise and sort who lives, never to end it.</w:t>
      </w:r>
      <w:bookmarkEnd w:id="5"/>
    </w:p>
    <w:p w14:paraId="14414642" w14:textId="77777777" w:rsidR="00C3285D" w:rsidRPr="00CD53F9" w:rsidRDefault="00C3285D" w:rsidP="00C3285D">
      <w:r w:rsidRPr="00CD53F9">
        <w:t xml:space="preserve">François </w:t>
      </w:r>
      <w:proofErr w:type="spellStart"/>
      <w:r w:rsidRPr="00CD53F9">
        <w:rPr>
          <w:b/>
          <w:sz w:val="26"/>
          <w:szCs w:val="26"/>
        </w:rPr>
        <w:t>Debrix</w:t>
      </w:r>
      <w:proofErr w:type="spellEnd"/>
      <w:r w:rsidRPr="00CD53F9">
        <w:rPr>
          <w:b/>
          <w:sz w:val="26"/>
          <w:szCs w:val="26"/>
        </w:rPr>
        <w:t xml:space="preserve"> 23</w:t>
      </w:r>
      <w:r w:rsidRPr="00CD53F9">
        <w:t>, Professor at the Department of Political Science for Virginia Tech, Ph.D. from Purdue University, 2023, “</w:t>
      </w:r>
      <w:proofErr w:type="spellStart"/>
      <w:r w:rsidRPr="00CD53F9">
        <w:t>Necropolitics</w:t>
      </w:r>
      <w:proofErr w:type="spellEnd"/>
      <w:r w:rsidRPr="00CD53F9">
        <w:t xml:space="preserve"> and American Hype-Power,” </w:t>
      </w:r>
      <w:r w:rsidRPr="00CD53F9">
        <w:rPr>
          <w:i/>
          <w:iCs/>
        </w:rPr>
        <w:t>SPECTRA</w:t>
      </w:r>
      <w:r w:rsidRPr="00CD53F9">
        <w:t>, Vol. 10, No. 1, pp. 65-74</w:t>
      </w:r>
    </w:p>
    <w:p w14:paraId="27310335" w14:textId="77777777" w:rsidR="00C3285D" w:rsidRPr="00CD53F9" w:rsidRDefault="00C3285D" w:rsidP="00C3285D">
      <w:r w:rsidRPr="00CD53F9">
        <w:rPr>
          <w:sz w:val="16"/>
          <w:szCs w:val="16"/>
        </w:rPr>
        <w:t xml:space="preserve">My understanding of necro-power takes issue with </w:t>
      </w:r>
      <w:r w:rsidRPr="00CD53F9">
        <w:rPr>
          <w:rStyle w:val="StyleUnderline"/>
        </w:rPr>
        <w:t>Mbembe’s emphasis on</w:t>
      </w:r>
      <w:r w:rsidRPr="00CD53F9">
        <w:rPr>
          <w:sz w:val="16"/>
          <w:szCs w:val="16"/>
        </w:rPr>
        <w:t xml:space="preserve"> </w:t>
      </w:r>
      <w:r w:rsidRPr="00CD53F9">
        <w:rPr>
          <w:rStyle w:val="StyleUnderline"/>
          <w:b/>
        </w:rPr>
        <w:t>high visibility</w:t>
      </w:r>
      <w:r w:rsidRPr="00CD53F9">
        <w:rPr>
          <w:sz w:val="16"/>
          <w:szCs w:val="16"/>
        </w:rPr>
        <w:t xml:space="preserve">, </w:t>
      </w:r>
      <w:r w:rsidRPr="00CD53F9">
        <w:rPr>
          <w:rStyle w:val="StyleUnderline"/>
          <w:b/>
        </w:rPr>
        <w:t>high quantity</w:t>
      </w:r>
      <w:r w:rsidRPr="00CD53F9">
        <w:rPr>
          <w:sz w:val="16"/>
          <w:szCs w:val="16"/>
        </w:rPr>
        <w:t xml:space="preserve">, and potentially </w:t>
      </w:r>
      <w:r w:rsidRPr="00CD53F9">
        <w:rPr>
          <w:rStyle w:val="StyleUnderline"/>
          <w:b/>
        </w:rPr>
        <w:t>high measurability configurations</w:t>
      </w:r>
      <w:r w:rsidRPr="00CD53F9">
        <w:rPr>
          <w:sz w:val="16"/>
          <w:szCs w:val="16"/>
        </w:rPr>
        <w:t xml:space="preserve"> </w:t>
      </w:r>
      <w:r w:rsidRPr="00CD53F9">
        <w:rPr>
          <w:rStyle w:val="StyleUnderline"/>
        </w:rPr>
        <w:t>of death or death making</w:t>
      </w:r>
      <w:r w:rsidRPr="00CD53F9">
        <w:rPr>
          <w:sz w:val="16"/>
          <w:szCs w:val="16"/>
        </w:rPr>
        <w:t xml:space="preserve"> that </w:t>
      </w:r>
      <w:r w:rsidRPr="00CD53F9">
        <w:rPr>
          <w:rStyle w:val="StyleUnderline"/>
        </w:rPr>
        <w:t>result from</w:t>
      </w:r>
      <w:r w:rsidRPr="00CD53F9">
        <w:rPr>
          <w:sz w:val="16"/>
          <w:szCs w:val="16"/>
        </w:rPr>
        <w:t xml:space="preserve"> the exercise of a power that often remains for Mbembe </w:t>
      </w:r>
      <w:r w:rsidRPr="00CD53F9">
        <w:rPr>
          <w:rStyle w:val="StyleUnderline"/>
        </w:rPr>
        <w:t>a centralized</w:t>
      </w:r>
      <w:r w:rsidRPr="00CD53F9">
        <w:rPr>
          <w:sz w:val="16"/>
          <w:szCs w:val="16"/>
        </w:rPr>
        <w:t xml:space="preserve"> (and </w:t>
      </w:r>
      <w:r w:rsidRPr="00CD53F9">
        <w:rPr>
          <w:rStyle w:val="StyleUnderline"/>
        </w:rPr>
        <w:t>hegemonic or monopolistic</w:t>
      </w:r>
      <w:r w:rsidRPr="00CD53F9">
        <w:rPr>
          <w:sz w:val="16"/>
          <w:szCs w:val="16"/>
        </w:rPr>
        <w:t xml:space="preserve">) sovereign </w:t>
      </w:r>
      <w:r w:rsidRPr="00CD53F9">
        <w:rPr>
          <w:rStyle w:val="StyleUnderline"/>
        </w:rPr>
        <w:t>power</w:t>
      </w:r>
      <w:r w:rsidRPr="00CD53F9">
        <w:rPr>
          <w:sz w:val="16"/>
          <w:szCs w:val="16"/>
        </w:rPr>
        <w:t xml:space="preserve">. Instead, I suggest that </w:t>
      </w:r>
      <w:r w:rsidRPr="00CD53F9">
        <w:rPr>
          <w:rStyle w:val="StyleUnderline"/>
        </w:rPr>
        <w:t xml:space="preserve">there is </w:t>
      </w:r>
      <w:r w:rsidRPr="00CD53F9">
        <w:rPr>
          <w:rStyle w:val="StyleUnderline"/>
          <w:b/>
        </w:rPr>
        <w:t>another way</w:t>
      </w:r>
      <w:r w:rsidRPr="00CD53F9">
        <w:rPr>
          <w:sz w:val="16"/>
          <w:szCs w:val="16"/>
        </w:rPr>
        <w:t xml:space="preserve"> </w:t>
      </w:r>
      <w:r w:rsidRPr="00CD53F9">
        <w:rPr>
          <w:rStyle w:val="StyleUnderline"/>
        </w:rPr>
        <w:t xml:space="preserve">of understanding </w:t>
      </w:r>
      <w:r w:rsidRPr="00CD53F9">
        <w:rPr>
          <w:rStyle w:val="StyleUnderline"/>
          <w:highlight w:val="yellow"/>
        </w:rPr>
        <w:t>necro-power</w:t>
      </w:r>
      <w:r w:rsidRPr="00CD53F9">
        <w:rPr>
          <w:sz w:val="16"/>
          <w:szCs w:val="16"/>
        </w:rPr>
        <w:t xml:space="preserve"> as </w:t>
      </w:r>
      <w:r w:rsidRPr="00CD53F9">
        <w:rPr>
          <w:rStyle w:val="StyleUnderline"/>
          <w:highlight w:val="yellow"/>
        </w:rPr>
        <w:t>a</w:t>
      </w:r>
      <w:r w:rsidRPr="00CD53F9">
        <w:rPr>
          <w:rStyle w:val="StyleUnderline"/>
        </w:rPr>
        <w:t xml:space="preserve"> type of </w:t>
      </w:r>
      <w:r w:rsidRPr="00CD53F9">
        <w:rPr>
          <w:rStyle w:val="StyleUnderline"/>
          <w:b/>
          <w:highlight w:val="yellow"/>
        </w:rPr>
        <w:t>death-making force</w:t>
      </w:r>
      <w:r w:rsidRPr="00CD53F9">
        <w:rPr>
          <w:rStyle w:val="StyleUnderline"/>
          <w:highlight w:val="yellow"/>
        </w:rPr>
        <w:t xml:space="preserve"> connected to the need to make some populations live</w:t>
      </w:r>
      <w:r w:rsidRPr="00CD53F9">
        <w:rPr>
          <w:rStyle w:val="StyleUnderline"/>
        </w:rPr>
        <w:t xml:space="preserve"> </w:t>
      </w:r>
      <w:r w:rsidRPr="00CD53F9">
        <w:rPr>
          <w:sz w:val="16"/>
          <w:szCs w:val="16"/>
        </w:rPr>
        <w:t xml:space="preserve">and/or thrive </w:t>
      </w:r>
      <w:r w:rsidRPr="00CD53F9">
        <w:rPr>
          <w:rStyle w:val="StyleUnderline"/>
        </w:rPr>
        <w:t xml:space="preserve">that </w:t>
      </w:r>
      <w:r w:rsidRPr="00CD53F9">
        <w:rPr>
          <w:rStyle w:val="StyleUnderline"/>
          <w:highlight w:val="yellow"/>
        </w:rPr>
        <w:t>is aware of</w:t>
      </w:r>
      <w:r w:rsidRPr="00CD53F9">
        <w:rPr>
          <w:rStyle w:val="StyleUnderline"/>
        </w:rPr>
        <w:t xml:space="preserve"> the always possible occurrence of</w:t>
      </w:r>
      <w:r w:rsidRPr="00CD53F9">
        <w:rPr>
          <w:sz w:val="16"/>
          <w:szCs w:val="16"/>
        </w:rPr>
        <w:t xml:space="preserve"> massive and </w:t>
      </w:r>
      <w:r w:rsidRPr="00CD53F9">
        <w:rPr>
          <w:rStyle w:val="StyleUnderline"/>
          <w:b/>
          <w:highlight w:val="yellow"/>
        </w:rPr>
        <w:t>spectacular death and</w:t>
      </w:r>
      <w:r w:rsidRPr="00CD53F9">
        <w:rPr>
          <w:rStyle w:val="StyleUnderline"/>
          <w:b/>
        </w:rPr>
        <w:t xml:space="preserve"> destruction</w:t>
      </w:r>
      <w:r w:rsidRPr="00CD53F9">
        <w:rPr>
          <w:sz w:val="16"/>
          <w:szCs w:val="16"/>
        </w:rPr>
        <w:t xml:space="preserve">. Crucially, </w:t>
      </w:r>
      <w:r w:rsidRPr="00CD53F9">
        <w:rPr>
          <w:rStyle w:val="StyleUnderline"/>
        </w:rPr>
        <w:t xml:space="preserve">this </w:t>
      </w:r>
      <w:r w:rsidRPr="00CD53F9">
        <w:rPr>
          <w:rStyle w:val="StyleUnderline"/>
          <w:highlight w:val="yellow"/>
        </w:rPr>
        <w:t>does not occlude</w:t>
      </w:r>
      <w:r w:rsidRPr="00CD53F9">
        <w:rPr>
          <w:sz w:val="16"/>
          <w:szCs w:val="16"/>
        </w:rPr>
        <w:t xml:space="preserve"> and, in fact, takes into account </w:t>
      </w:r>
      <w:r w:rsidRPr="00CD53F9">
        <w:rPr>
          <w:rStyle w:val="StyleUnderline"/>
        </w:rPr>
        <w:t>“</w:t>
      </w:r>
      <w:r w:rsidRPr="00CD53F9">
        <w:rPr>
          <w:rStyle w:val="StyleUnderline"/>
          <w:highlight w:val="yellow"/>
        </w:rPr>
        <w:t>the</w:t>
      </w:r>
      <w:r w:rsidRPr="00CD53F9">
        <w:rPr>
          <w:rStyle w:val="StyleUnderline"/>
        </w:rPr>
        <w:t xml:space="preserve"> multiple, </w:t>
      </w:r>
      <w:r w:rsidRPr="00CD53F9">
        <w:rPr>
          <w:rStyle w:val="StyleUnderline"/>
          <w:highlight w:val="yellow"/>
        </w:rPr>
        <w:t>endless</w:t>
      </w:r>
      <w:r w:rsidRPr="00CD53F9">
        <w:rPr>
          <w:rStyle w:val="StyleUnderline"/>
        </w:rPr>
        <w:t>, far-too-common</w:t>
      </w:r>
      <w:r w:rsidRPr="00CD53F9">
        <w:rPr>
          <w:sz w:val="16"/>
          <w:szCs w:val="16"/>
        </w:rPr>
        <w:t xml:space="preserve">, and often </w:t>
      </w:r>
      <w:r w:rsidRPr="00CD53F9">
        <w:rPr>
          <w:rStyle w:val="StyleUnderline"/>
          <w:b/>
        </w:rPr>
        <w:t xml:space="preserve">banal </w:t>
      </w:r>
      <w:r w:rsidRPr="00CD53F9">
        <w:rPr>
          <w:rStyle w:val="StyleUnderline"/>
          <w:b/>
          <w:highlight w:val="yellow"/>
        </w:rPr>
        <w:t>and</w:t>
      </w:r>
      <w:r w:rsidRPr="00CD53F9">
        <w:rPr>
          <w:rStyle w:val="StyleUnderline"/>
          <w:b/>
        </w:rPr>
        <w:t xml:space="preserve"> seemingly trivial </w:t>
      </w:r>
      <w:r w:rsidRPr="00CD53F9">
        <w:rPr>
          <w:rStyle w:val="StyleUnderline"/>
          <w:b/>
          <w:highlight w:val="yellow"/>
        </w:rPr>
        <w:t>operations of death making</w:t>
      </w:r>
      <w:r w:rsidRPr="00CD53F9">
        <w:rPr>
          <w:rStyle w:val="StyleUnderline"/>
        </w:rPr>
        <w:t xml:space="preserve"> that</w:t>
      </w:r>
      <w:r w:rsidRPr="00CD53F9">
        <w:rPr>
          <w:sz w:val="16"/>
          <w:szCs w:val="16"/>
        </w:rPr>
        <w:t>…</w:t>
      </w:r>
      <w:r w:rsidRPr="00CD53F9">
        <w:rPr>
          <w:rStyle w:val="StyleUnderline"/>
          <w:b/>
        </w:rPr>
        <w:t>regimes of biopolitical governance</w:t>
      </w:r>
      <w:r w:rsidRPr="00CD53F9">
        <w:rPr>
          <w:sz w:val="16"/>
          <w:szCs w:val="16"/>
        </w:rPr>
        <w:t xml:space="preserve"> regularly </w:t>
      </w:r>
      <w:r w:rsidRPr="00CD53F9">
        <w:rPr>
          <w:rStyle w:val="StyleUnderline"/>
        </w:rPr>
        <w:t>undertake</w:t>
      </w:r>
      <w:r w:rsidRPr="00CD53F9">
        <w:rPr>
          <w:sz w:val="16"/>
          <w:szCs w:val="16"/>
        </w:rPr>
        <w:t xml:space="preserve"> and that, furthermore, </w:t>
      </w:r>
      <w:r w:rsidRPr="00CD53F9">
        <w:rPr>
          <w:rStyle w:val="StyleUnderline"/>
          <w:highlight w:val="yellow"/>
        </w:rPr>
        <w:t>render</w:t>
      </w:r>
      <w:r w:rsidRPr="00CD53F9">
        <w:rPr>
          <w:rStyle w:val="StyleUnderline"/>
        </w:rPr>
        <w:t xml:space="preserve"> a wide range of </w:t>
      </w:r>
      <w:r w:rsidRPr="00CD53F9">
        <w:rPr>
          <w:rStyle w:val="StyleUnderline"/>
          <w:highlight w:val="yellow"/>
        </w:rPr>
        <w:t>bodies</w:t>
      </w:r>
      <w:r w:rsidRPr="00CD53F9">
        <w:rPr>
          <w:rStyle w:val="StyleUnderline"/>
        </w:rPr>
        <w:t xml:space="preserve"> </w:t>
      </w:r>
      <w:r w:rsidRPr="00CD53F9">
        <w:rPr>
          <w:rStyle w:val="StyleUnderline"/>
          <w:b/>
        </w:rPr>
        <w:t xml:space="preserve">superfluous, </w:t>
      </w:r>
      <w:r w:rsidRPr="00CD53F9">
        <w:rPr>
          <w:rStyle w:val="StyleUnderline"/>
          <w:b/>
          <w:highlight w:val="yellow"/>
        </w:rPr>
        <w:t>unnoticed</w:t>
      </w:r>
      <w:r w:rsidRPr="00CD53F9">
        <w:rPr>
          <w:rStyle w:val="StyleUnderline"/>
          <w:b/>
        </w:rPr>
        <w:t>, vulnerable</w:t>
      </w:r>
      <w:r w:rsidRPr="00CD53F9">
        <w:rPr>
          <w:sz w:val="16"/>
          <w:szCs w:val="16"/>
        </w:rPr>
        <w:t xml:space="preserve">, and often readily </w:t>
      </w:r>
      <w:r w:rsidRPr="00CD53F9">
        <w:rPr>
          <w:rStyle w:val="StyleUnderline"/>
        </w:rPr>
        <w:t xml:space="preserve">subjected to various forms of </w:t>
      </w:r>
      <w:r w:rsidRPr="00CD53F9">
        <w:rPr>
          <w:rStyle w:val="StyleUnderline"/>
          <w:b/>
        </w:rPr>
        <w:t>destruction</w:t>
      </w:r>
      <w:r w:rsidRPr="00CD53F9">
        <w:rPr>
          <w:sz w:val="16"/>
          <w:szCs w:val="16"/>
        </w:rPr>
        <w:t xml:space="preserve"> and disappearance.”18</w:t>
      </w:r>
    </w:p>
    <w:p w14:paraId="1E54C8B2" w14:textId="77777777" w:rsidR="00C3285D" w:rsidRPr="00CD53F9" w:rsidRDefault="00C3285D" w:rsidP="00C3285D">
      <w:r w:rsidRPr="00CD53F9">
        <w:rPr>
          <w:sz w:val="16"/>
          <w:szCs w:val="16"/>
        </w:rPr>
        <w:t xml:space="preserve">For example, </w:t>
      </w:r>
      <w:r w:rsidRPr="00CD53F9">
        <w:rPr>
          <w:rStyle w:val="StyleUnderline"/>
        </w:rPr>
        <w:t>what</w:t>
      </w:r>
      <w:r w:rsidRPr="00CD53F9">
        <w:rPr>
          <w:sz w:val="16"/>
          <w:szCs w:val="16"/>
        </w:rPr>
        <w:t xml:space="preserve"> Caroline </w:t>
      </w:r>
      <w:r w:rsidRPr="00CD53F9">
        <w:rPr>
          <w:rStyle w:val="StyleUnderline"/>
          <w:b/>
        </w:rPr>
        <w:t>Alphin</w:t>
      </w:r>
      <w:r w:rsidRPr="00CD53F9">
        <w:rPr>
          <w:sz w:val="16"/>
          <w:szCs w:val="16"/>
        </w:rPr>
        <w:t xml:space="preserve"> has </w:t>
      </w:r>
      <w:r w:rsidRPr="00CD53F9">
        <w:rPr>
          <w:rStyle w:val="StyleUnderline"/>
        </w:rPr>
        <w:t xml:space="preserve">referred to as </w:t>
      </w:r>
      <w:r w:rsidRPr="00CD53F9">
        <w:rPr>
          <w:rStyle w:val="StyleUnderline"/>
          <w:highlight w:val="yellow"/>
        </w:rPr>
        <w:t>the “</w:t>
      </w:r>
      <w:r w:rsidRPr="00CD53F9">
        <w:rPr>
          <w:rStyle w:val="StyleUnderline"/>
          <w:b/>
          <w:highlight w:val="yellow"/>
        </w:rPr>
        <w:t>uneventful</w:t>
      </w:r>
      <w:r w:rsidRPr="00CD53F9">
        <w:rPr>
          <w:rStyle w:val="StyleUnderline"/>
          <w:highlight w:val="yellow"/>
        </w:rPr>
        <w:t xml:space="preserve"> </w:t>
      </w:r>
      <w:r w:rsidRPr="00CD53F9">
        <w:rPr>
          <w:rStyle w:val="StyleUnderline"/>
          <w:b/>
          <w:highlight w:val="yellow"/>
        </w:rPr>
        <w:t>everydayness of slow deaths</w:t>
      </w:r>
      <w:r w:rsidRPr="00CD53F9">
        <w:rPr>
          <w:rStyle w:val="StyleUnderline"/>
          <w:highlight w:val="yellow"/>
        </w:rPr>
        <w:t>”</w:t>
      </w:r>
      <w:r w:rsidRPr="00CD53F9">
        <w:rPr>
          <w:rStyle w:val="StyleUnderline"/>
        </w:rPr>
        <w:t>19</w:t>
      </w:r>
      <w:r w:rsidRPr="00CD53F9">
        <w:rPr>
          <w:sz w:val="16"/>
          <w:szCs w:val="16"/>
        </w:rPr>
        <w:t xml:space="preserve"> is </w:t>
      </w:r>
      <w:r w:rsidRPr="00CD53F9">
        <w:rPr>
          <w:rStyle w:val="StyleUnderline"/>
        </w:rPr>
        <w:t>more</w:t>
      </w:r>
      <w:r w:rsidRPr="00CD53F9">
        <w:rPr>
          <w:sz w:val="16"/>
          <w:szCs w:val="16"/>
        </w:rPr>
        <w:t xml:space="preserve"> </w:t>
      </w:r>
      <w:r w:rsidRPr="00CD53F9">
        <w:rPr>
          <w:rStyle w:val="StyleUnderline"/>
        </w:rPr>
        <w:t>prevalent</w:t>
      </w:r>
      <w:r w:rsidRPr="00CD53F9">
        <w:rPr>
          <w:sz w:val="16"/>
          <w:szCs w:val="16"/>
        </w:rPr>
        <w:t xml:space="preserve"> and pernicious </w:t>
      </w:r>
      <w:r w:rsidRPr="00CD53F9">
        <w:rPr>
          <w:rStyle w:val="StyleUnderline"/>
        </w:rPr>
        <w:t>for</w:t>
      </w:r>
      <w:r w:rsidRPr="00CD53F9">
        <w:rPr>
          <w:sz w:val="16"/>
          <w:szCs w:val="16"/>
        </w:rPr>
        <w:t xml:space="preserve">, but </w:t>
      </w:r>
      <w:r w:rsidRPr="00CD53F9">
        <w:rPr>
          <w:rStyle w:val="StyleUnderline"/>
        </w:rPr>
        <w:t xml:space="preserve">also </w:t>
      </w:r>
      <w:r w:rsidRPr="00CD53F9">
        <w:rPr>
          <w:rStyle w:val="StyleUnderline"/>
          <w:b/>
          <w:highlight w:val="yellow"/>
        </w:rPr>
        <w:t>more</w:t>
      </w:r>
      <w:r w:rsidRPr="00CD53F9">
        <w:rPr>
          <w:rStyle w:val="StyleUnderline"/>
          <w:b/>
        </w:rPr>
        <w:t xml:space="preserve"> socially and culturally </w:t>
      </w:r>
      <w:r w:rsidRPr="00CD53F9">
        <w:rPr>
          <w:rStyle w:val="StyleUnderline"/>
          <w:b/>
          <w:highlight w:val="yellow"/>
        </w:rPr>
        <w:t>relevant</w:t>
      </w:r>
      <w:r w:rsidRPr="00CD53F9">
        <w:rPr>
          <w:rStyle w:val="StyleUnderline"/>
          <w:highlight w:val="yellow"/>
        </w:rPr>
        <w:t xml:space="preserve"> to, many</w:t>
      </w:r>
      <w:r w:rsidRPr="00CD53F9">
        <w:rPr>
          <w:rStyle w:val="StyleUnderline"/>
        </w:rPr>
        <w:t xml:space="preserve"> bodies and populations </w:t>
      </w:r>
      <w:r w:rsidRPr="00CD53F9">
        <w:rPr>
          <w:rStyle w:val="StyleUnderline"/>
          <w:highlight w:val="yellow"/>
        </w:rPr>
        <w:t>than</w:t>
      </w:r>
      <w:r w:rsidRPr="00CD53F9">
        <w:rPr>
          <w:sz w:val="16"/>
          <w:szCs w:val="16"/>
        </w:rPr>
        <w:t xml:space="preserve"> the </w:t>
      </w:r>
      <w:r w:rsidRPr="00CD53F9">
        <w:rPr>
          <w:rStyle w:val="StyleUnderline"/>
        </w:rPr>
        <w:t>spectacular deaths</w:t>
      </w:r>
      <w:r w:rsidRPr="00CD53F9">
        <w:rPr>
          <w:sz w:val="16"/>
          <w:szCs w:val="16"/>
        </w:rPr>
        <w:t xml:space="preserve"> (even when these amount to large numbers) </w:t>
      </w:r>
      <w:r w:rsidRPr="00CD53F9">
        <w:rPr>
          <w:rStyle w:val="StyleUnderline"/>
        </w:rPr>
        <w:t>resulting from</w:t>
      </w:r>
      <w:r w:rsidRPr="00CD53F9">
        <w:rPr>
          <w:sz w:val="16"/>
          <w:szCs w:val="16"/>
        </w:rPr>
        <w:t xml:space="preserve"> the exercise of </w:t>
      </w:r>
      <w:r w:rsidRPr="00CD53F9">
        <w:rPr>
          <w:rStyle w:val="StyleUnderline"/>
          <w:highlight w:val="yellow"/>
        </w:rPr>
        <w:t>hyper-power</w:t>
      </w:r>
      <w:r w:rsidRPr="00CD53F9">
        <w:rPr>
          <w:rStyle w:val="StyleUnderline"/>
        </w:rPr>
        <w:t>.</w:t>
      </w:r>
      <w:r w:rsidRPr="00CD53F9">
        <w:rPr>
          <w:sz w:val="16"/>
          <w:szCs w:val="16"/>
        </w:rPr>
        <w:t xml:space="preserve"> Yet, these </w:t>
      </w:r>
      <w:r w:rsidRPr="00CD53F9">
        <w:rPr>
          <w:rStyle w:val="StyleUnderline"/>
          <w:b/>
        </w:rPr>
        <w:t>necro-political operations</w:t>
      </w:r>
      <w:r w:rsidRPr="00CD53F9">
        <w:rPr>
          <w:sz w:val="16"/>
          <w:szCs w:val="16"/>
        </w:rPr>
        <w:t xml:space="preserve"> and the deaths that result from them </w:t>
      </w:r>
      <w:r w:rsidRPr="00CD53F9">
        <w:rPr>
          <w:rStyle w:val="StyleUnderline"/>
        </w:rPr>
        <w:t xml:space="preserve">are </w:t>
      </w:r>
      <w:r w:rsidRPr="00CD53F9">
        <w:rPr>
          <w:rStyle w:val="StyleUnderline"/>
          <w:highlight w:val="yellow"/>
        </w:rPr>
        <w:t xml:space="preserve">by and large </w:t>
      </w:r>
      <w:r w:rsidRPr="00CD53F9">
        <w:rPr>
          <w:rStyle w:val="StyleUnderline"/>
          <w:b/>
          <w:highlight w:val="yellow"/>
        </w:rPr>
        <w:t>occluded</w:t>
      </w:r>
      <w:r w:rsidRPr="00CD53F9">
        <w:rPr>
          <w:rStyle w:val="StyleUnderline"/>
          <w:b/>
        </w:rPr>
        <w:t xml:space="preserve"> or overlooked</w:t>
      </w:r>
      <w:r w:rsidRPr="00CD53F9">
        <w:rPr>
          <w:rStyle w:val="StyleUnderline"/>
        </w:rPr>
        <w:t xml:space="preserve"> </w:t>
      </w:r>
      <w:r w:rsidRPr="00CD53F9">
        <w:rPr>
          <w:rStyle w:val="StyleUnderline"/>
          <w:highlight w:val="yellow"/>
        </w:rPr>
        <w:t>in narratives</w:t>
      </w:r>
      <w:r w:rsidRPr="00CD53F9">
        <w:rPr>
          <w:rStyle w:val="StyleUnderline"/>
        </w:rPr>
        <w:t xml:space="preserve"> in and </w:t>
      </w:r>
      <w:r w:rsidRPr="00CD53F9">
        <w:rPr>
          <w:rStyle w:val="StyleUnderline"/>
          <w:highlight w:val="yellow"/>
        </w:rPr>
        <w:t>about</w:t>
      </w:r>
      <w:r w:rsidRPr="00CD53F9">
        <w:rPr>
          <w:rStyle w:val="StyleUnderline"/>
        </w:rPr>
        <w:t xml:space="preserve"> US national</w:t>
      </w:r>
      <w:r w:rsidRPr="00CD53F9">
        <w:rPr>
          <w:sz w:val="16"/>
          <w:szCs w:val="16"/>
        </w:rPr>
        <w:t xml:space="preserve"> or global </w:t>
      </w:r>
      <w:r w:rsidRPr="00CD53F9">
        <w:rPr>
          <w:rStyle w:val="StyleUnderline"/>
        </w:rPr>
        <w:t xml:space="preserve">security or </w:t>
      </w:r>
      <w:r w:rsidRPr="00CD53F9">
        <w:rPr>
          <w:rStyle w:val="StyleUnderline"/>
          <w:highlight w:val="yellow"/>
        </w:rPr>
        <w:t>foreign policy</w:t>
      </w:r>
      <w:r w:rsidRPr="00CD53F9">
        <w:rPr>
          <w:sz w:val="16"/>
          <w:szCs w:val="16"/>
        </w:rPr>
        <w:t xml:space="preserve"> (or </w:t>
      </w:r>
      <w:r w:rsidRPr="00CD53F9">
        <w:rPr>
          <w:rStyle w:val="StyleUnderline"/>
          <w:b/>
        </w:rPr>
        <w:t>even in international relations</w:t>
      </w:r>
      <w:r w:rsidRPr="00CD53F9">
        <w:rPr>
          <w:sz w:val="16"/>
          <w:szCs w:val="16"/>
        </w:rPr>
        <w:t xml:space="preserve">, more generally) </w:t>
      </w:r>
      <w:r w:rsidRPr="00CD53F9">
        <w:rPr>
          <w:rStyle w:val="StyleUnderline"/>
          <w:highlight w:val="yellow"/>
        </w:rPr>
        <w:t>that</w:t>
      </w:r>
      <w:r w:rsidRPr="00CD53F9">
        <w:rPr>
          <w:sz w:val="16"/>
          <w:szCs w:val="16"/>
        </w:rPr>
        <w:t xml:space="preserve">, typically, </w:t>
      </w:r>
      <w:r w:rsidRPr="00CD53F9">
        <w:rPr>
          <w:rStyle w:val="StyleUnderline"/>
          <w:highlight w:val="yellow"/>
        </w:rPr>
        <w:t xml:space="preserve">do not </w:t>
      </w:r>
      <w:r w:rsidRPr="00CD53F9">
        <w:rPr>
          <w:rStyle w:val="StyleUnderline"/>
          <w:b/>
          <w:highlight w:val="yellow"/>
        </w:rPr>
        <w:t>derive any political utility</w:t>
      </w:r>
      <w:r w:rsidRPr="00CD53F9">
        <w:rPr>
          <w:rStyle w:val="StyleUnderline"/>
        </w:rPr>
        <w:t xml:space="preserve"> out of </w:t>
      </w:r>
      <w:r w:rsidRPr="00CD53F9">
        <w:rPr>
          <w:rStyle w:val="StyleUnderline"/>
          <w:b/>
        </w:rPr>
        <w:t>any accounting of these deaths</w:t>
      </w:r>
      <w:r w:rsidRPr="00CD53F9">
        <w:rPr>
          <w:rStyle w:val="StyleUnderline"/>
        </w:rPr>
        <w:t>.20</w:t>
      </w:r>
      <w:r w:rsidRPr="00CD53F9">
        <w:rPr>
          <w:sz w:val="16"/>
          <w:szCs w:val="16"/>
        </w:rPr>
        <w:t xml:space="preserve"> This is so </w:t>
      </w:r>
      <w:r w:rsidRPr="00CD53F9">
        <w:rPr>
          <w:rStyle w:val="StyleUnderline"/>
          <w:b/>
        </w:rPr>
        <w:t>even when</w:t>
      </w:r>
      <w:r w:rsidRPr="00CD53F9">
        <w:rPr>
          <w:sz w:val="16"/>
          <w:szCs w:val="16"/>
        </w:rPr>
        <w:t xml:space="preserve"> (</w:t>
      </w:r>
      <w:r w:rsidRPr="00CD53F9">
        <w:rPr>
          <w:rStyle w:val="StyleUnderline"/>
          <w:b/>
        </w:rPr>
        <w:t>or</w:t>
      </w:r>
      <w:r w:rsidRPr="00CD53F9">
        <w:rPr>
          <w:sz w:val="16"/>
          <w:szCs w:val="16"/>
        </w:rPr>
        <w:t xml:space="preserve"> perhaps </w:t>
      </w:r>
      <w:r w:rsidRPr="00CD53F9">
        <w:rPr>
          <w:rStyle w:val="StyleUnderline"/>
          <w:b/>
        </w:rPr>
        <w:t>because</w:t>
      </w:r>
      <w:r w:rsidRPr="00CD53F9">
        <w:rPr>
          <w:sz w:val="16"/>
          <w:szCs w:val="16"/>
        </w:rPr>
        <w:t xml:space="preserve">) </w:t>
      </w:r>
      <w:r w:rsidRPr="00CD53F9">
        <w:rPr>
          <w:rStyle w:val="StyleUnderline"/>
        </w:rPr>
        <w:t xml:space="preserve">contemporary policies and politics of and about security are what </w:t>
      </w:r>
      <w:r w:rsidRPr="00CD53F9">
        <w:rPr>
          <w:rStyle w:val="StyleUnderline"/>
          <w:highlight w:val="yellow"/>
        </w:rPr>
        <w:t>causes</w:t>
      </w:r>
      <w:r w:rsidRPr="00CD53F9">
        <w:rPr>
          <w:sz w:val="16"/>
          <w:szCs w:val="16"/>
        </w:rPr>
        <w:t xml:space="preserve"> the </w:t>
      </w:r>
      <w:r w:rsidRPr="00CD53F9">
        <w:rPr>
          <w:rStyle w:val="StyleUnderline"/>
          <w:highlight w:val="yellow"/>
        </w:rPr>
        <w:t>deaths</w:t>
      </w:r>
      <w:r w:rsidRPr="00CD53F9">
        <w:rPr>
          <w:sz w:val="16"/>
          <w:szCs w:val="16"/>
        </w:rPr>
        <w:t xml:space="preserve">, again </w:t>
      </w:r>
      <w:r w:rsidRPr="00CD53F9">
        <w:rPr>
          <w:rStyle w:val="StyleUnderline"/>
        </w:rPr>
        <w:t xml:space="preserve">often </w:t>
      </w:r>
      <w:r w:rsidRPr="00CD53F9">
        <w:rPr>
          <w:rStyle w:val="StyleUnderline"/>
          <w:highlight w:val="yellow"/>
        </w:rPr>
        <w:t>through</w:t>
      </w:r>
      <w:r w:rsidRPr="00CD53F9">
        <w:rPr>
          <w:rStyle w:val="StyleUnderline"/>
        </w:rPr>
        <w:t xml:space="preserve"> </w:t>
      </w:r>
      <w:r w:rsidRPr="00CD53F9">
        <w:rPr>
          <w:rStyle w:val="StyleUnderline"/>
          <w:b/>
        </w:rPr>
        <w:t>sheer neglect</w:t>
      </w:r>
      <w:r w:rsidRPr="00CD53F9">
        <w:rPr>
          <w:sz w:val="16"/>
          <w:szCs w:val="16"/>
        </w:rPr>
        <w:t xml:space="preserve"> of the consequences of policies/politics, </w:t>
      </w:r>
      <w:r w:rsidRPr="00CD53F9">
        <w:rPr>
          <w:rStyle w:val="StyleUnderline"/>
        </w:rPr>
        <w:t xml:space="preserve">through </w:t>
      </w:r>
      <w:r w:rsidRPr="00CD53F9">
        <w:rPr>
          <w:rStyle w:val="StyleUnderline"/>
          <w:b/>
          <w:highlight w:val="yellow"/>
        </w:rPr>
        <w:t>incompetence</w:t>
      </w:r>
      <w:r w:rsidRPr="00CD53F9">
        <w:rPr>
          <w:sz w:val="16"/>
          <w:szCs w:val="16"/>
        </w:rPr>
        <w:t xml:space="preserve">, ignorance, </w:t>
      </w:r>
      <w:r w:rsidRPr="00CD53F9">
        <w:rPr>
          <w:rStyle w:val="StyleUnderline"/>
        </w:rPr>
        <w:t xml:space="preserve">or </w:t>
      </w:r>
      <w:r w:rsidRPr="00CD53F9">
        <w:rPr>
          <w:rStyle w:val="StyleUnderline"/>
          <w:b/>
          <w:highlight w:val="yellow"/>
        </w:rPr>
        <w:t>indifference</w:t>
      </w:r>
      <w:r w:rsidRPr="00CD53F9">
        <w:rPr>
          <w:rStyle w:val="StyleUnderline"/>
        </w:rPr>
        <w:t>,</w:t>
      </w:r>
      <w:r w:rsidRPr="00CD53F9">
        <w:rPr>
          <w:sz w:val="16"/>
          <w:szCs w:val="16"/>
        </w:rPr>
        <w:t xml:space="preserve"> but </w:t>
      </w:r>
      <w:r w:rsidRPr="00CD53F9">
        <w:rPr>
          <w:rStyle w:val="StyleUnderline"/>
          <w:highlight w:val="yellow"/>
        </w:rPr>
        <w:t>also</w:t>
      </w:r>
      <w:r w:rsidRPr="00CD53F9">
        <w:rPr>
          <w:sz w:val="16"/>
          <w:szCs w:val="16"/>
        </w:rPr>
        <w:t xml:space="preserve"> at times </w:t>
      </w:r>
      <w:r w:rsidRPr="00CD53F9">
        <w:rPr>
          <w:rStyle w:val="StyleUnderline"/>
        </w:rPr>
        <w:t xml:space="preserve">through </w:t>
      </w:r>
      <w:r w:rsidRPr="00CD53F9">
        <w:rPr>
          <w:rStyle w:val="StyleUnderline"/>
          <w:b/>
          <w:highlight w:val="yellow"/>
        </w:rPr>
        <w:t>direct targeting</w:t>
      </w:r>
      <w:r w:rsidRPr="00CD53F9">
        <w:rPr>
          <w:rStyle w:val="StyleUnderline"/>
          <w:b/>
        </w:rPr>
        <w:t xml:space="preserve"> of vulnerable populations</w:t>
      </w:r>
      <w:r w:rsidRPr="00CD53F9">
        <w:rPr>
          <w:sz w:val="16"/>
          <w:szCs w:val="16"/>
        </w:rPr>
        <w:t>. So, for example, in a recent volume dedicated to this topic, some of the studies examined the link between necro-power and regimes of economic and fiscal austerity,21 policies of urban aestheticization or beautification in cities of the Global South that wipe away (from the map, but also through “urban genocide”) lower class neighborhoods to better attract tourism or corporate investments,22 or global health and demographic statistics gathered by international organizations and how these collections of data take some health crises or diseases to be exceptional (and thus globally actionable) whereas other health conditions and related deaths are deemed unfortunate yet common, normal, and acceptable in certain places and among certain groups.23</w:t>
      </w:r>
    </w:p>
    <w:p w14:paraId="35A4103C" w14:textId="77777777" w:rsidR="00C3285D" w:rsidRPr="00CD53F9" w:rsidRDefault="00C3285D" w:rsidP="00C3285D">
      <w:r w:rsidRPr="00CD53F9">
        <w:rPr>
          <w:sz w:val="16"/>
          <w:szCs w:val="16"/>
        </w:rPr>
        <w:t xml:space="preserve">In “Society Must Be Defended”, </w:t>
      </w:r>
      <w:r w:rsidRPr="00CD53F9">
        <w:rPr>
          <w:rStyle w:val="StyleUnderline"/>
        </w:rPr>
        <w:t>Foucault came up with a term</w:t>
      </w:r>
      <w:r w:rsidRPr="00CD53F9">
        <w:rPr>
          <w:sz w:val="16"/>
          <w:szCs w:val="16"/>
        </w:rPr>
        <w:t xml:space="preserve"> that would </w:t>
      </w:r>
      <w:r w:rsidRPr="00CD53F9">
        <w:rPr>
          <w:rStyle w:val="StyleUnderline"/>
        </w:rPr>
        <w:t>encapsulate</w:t>
      </w:r>
      <w:r w:rsidRPr="00CD53F9">
        <w:rPr>
          <w:sz w:val="16"/>
          <w:szCs w:val="16"/>
        </w:rPr>
        <w:t xml:space="preserve"> much of </w:t>
      </w:r>
      <w:r w:rsidRPr="00CD53F9">
        <w:rPr>
          <w:rStyle w:val="StyleUnderline"/>
        </w:rPr>
        <w:t xml:space="preserve">the concern with rampant, deeply nested, but often ignored or </w:t>
      </w:r>
      <w:proofErr w:type="spellStart"/>
      <w:r w:rsidRPr="00CD53F9">
        <w:rPr>
          <w:rStyle w:val="StyleUnderline"/>
        </w:rPr>
        <w:t>invisibilized</w:t>
      </w:r>
      <w:proofErr w:type="spellEnd"/>
      <w:r w:rsidRPr="00CD53F9">
        <w:rPr>
          <w:rStyle w:val="StyleUnderline"/>
        </w:rPr>
        <w:t xml:space="preserve"> forms of decay</w:t>
      </w:r>
      <w:r w:rsidRPr="00CD53F9">
        <w:rPr>
          <w:sz w:val="16"/>
          <w:szCs w:val="16"/>
        </w:rPr>
        <w:t xml:space="preserve">, disappearance, dispossession, ill-health, or violence </w:t>
      </w:r>
      <w:r w:rsidRPr="00CD53F9">
        <w:rPr>
          <w:rStyle w:val="StyleUnderline"/>
        </w:rPr>
        <w:t>leading to</w:t>
      </w:r>
      <w:r w:rsidRPr="00CD53F9">
        <w:rPr>
          <w:sz w:val="16"/>
          <w:szCs w:val="16"/>
        </w:rPr>
        <w:t xml:space="preserve"> ordinary and typically </w:t>
      </w:r>
      <w:r w:rsidRPr="00CD53F9">
        <w:rPr>
          <w:rStyle w:val="StyleUnderline"/>
        </w:rPr>
        <w:t>unnoticed death making</w:t>
      </w:r>
      <w:r w:rsidRPr="00CD53F9">
        <w:rPr>
          <w:sz w:val="16"/>
          <w:szCs w:val="16"/>
        </w:rPr>
        <w:t xml:space="preserve">. Foucault referred to these conditions as </w:t>
      </w:r>
      <w:r w:rsidRPr="00CD53F9">
        <w:rPr>
          <w:rStyle w:val="StyleUnderline"/>
          <w:b/>
          <w:highlight w:val="yellow"/>
        </w:rPr>
        <w:t>“endemics.”</w:t>
      </w:r>
      <w:r w:rsidRPr="00CD53F9">
        <w:rPr>
          <w:sz w:val="16"/>
          <w:szCs w:val="16"/>
        </w:rPr>
        <w:t xml:space="preserve">24 Interestingly, during the 18th and 19th centuries in western Europe, </w:t>
      </w:r>
      <w:r w:rsidRPr="00CD53F9">
        <w:rPr>
          <w:rStyle w:val="StyleUnderline"/>
          <w:highlight w:val="yellow"/>
        </w:rPr>
        <w:t xml:space="preserve">biopolitical modes of governance emerged with the objective of </w:t>
      </w:r>
      <w:r w:rsidRPr="00CD53F9">
        <w:rPr>
          <w:rStyle w:val="StyleUnderline"/>
        </w:rPr>
        <w:t>identifying these endemics</w:t>
      </w:r>
      <w:r w:rsidRPr="00CD53F9">
        <w:rPr>
          <w:sz w:val="16"/>
          <w:szCs w:val="16"/>
        </w:rPr>
        <w:t xml:space="preserve">, of highlighting them, and of </w:t>
      </w:r>
      <w:r w:rsidRPr="00CD53F9">
        <w:rPr>
          <w:rStyle w:val="StyleUnderline"/>
          <w:highlight w:val="yellow"/>
        </w:rPr>
        <w:t>tackling them</w:t>
      </w:r>
      <w:r w:rsidRPr="00CD53F9">
        <w:rPr>
          <w:rStyle w:val="StyleUnderline"/>
        </w:rPr>
        <w:t xml:space="preserve">, often </w:t>
      </w:r>
      <w:r w:rsidRPr="00CD53F9">
        <w:rPr>
          <w:rStyle w:val="StyleUnderline"/>
          <w:highlight w:val="yellow"/>
        </w:rPr>
        <w:t>for the sake of the</w:t>
      </w:r>
      <w:r w:rsidRPr="00CD53F9">
        <w:rPr>
          <w:sz w:val="16"/>
          <w:szCs w:val="16"/>
        </w:rPr>
        <w:t xml:space="preserve"> general </w:t>
      </w:r>
      <w:r w:rsidRPr="00CD53F9">
        <w:rPr>
          <w:rStyle w:val="StyleUnderline"/>
          <w:highlight w:val="yellow"/>
        </w:rPr>
        <w:t>health of the population</w:t>
      </w:r>
      <w:r w:rsidRPr="00CD53F9">
        <w:rPr>
          <w:sz w:val="16"/>
          <w:szCs w:val="16"/>
        </w:rPr>
        <w:t xml:space="preserve">. These </w:t>
      </w:r>
      <w:r w:rsidRPr="00CD53F9">
        <w:rPr>
          <w:rStyle w:val="StyleUnderline"/>
          <w:b/>
        </w:rPr>
        <w:t>endemics</w:t>
      </w:r>
      <w:r w:rsidRPr="00CD53F9">
        <w:rPr>
          <w:sz w:val="16"/>
          <w:szCs w:val="16"/>
        </w:rPr>
        <w:t xml:space="preserve">, with all their various illnesses </w:t>
      </w:r>
      <w:r w:rsidRPr="00CD53F9">
        <w:rPr>
          <w:rStyle w:val="StyleUnderline"/>
          <w:highlight w:val="yellow"/>
        </w:rPr>
        <w:t>resulting from social</w:t>
      </w:r>
      <w:r w:rsidRPr="00CD53F9">
        <w:rPr>
          <w:rStyle w:val="StyleUnderline"/>
        </w:rPr>
        <w:t xml:space="preserve"> neglect</w:t>
      </w:r>
      <w:r w:rsidRPr="00CD53F9">
        <w:rPr>
          <w:sz w:val="16"/>
          <w:szCs w:val="16"/>
        </w:rPr>
        <w:t xml:space="preserve">, poor hygiene, lack of proper nutrition, or </w:t>
      </w:r>
      <w:r w:rsidRPr="00CD53F9">
        <w:rPr>
          <w:rStyle w:val="StyleUnderline"/>
        </w:rPr>
        <w:t>the so-called bad habits of certain classes</w:t>
      </w:r>
      <w:r w:rsidRPr="00CD53F9">
        <w:rPr>
          <w:sz w:val="16"/>
          <w:szCs w:val="16"/>
        </w:rPr>
        <w:t xml:space="preserve">, were to </w:t>
      </w:r>
      <w:r w:rsidRPr="00CD53F9">
        <w:rPr>
          <w:rStyle w:val="StyleUnderline"/>
        </w:rPr>
        <w:t xml:space="preserve">become </w:t>
      </w:r>
      <w:r w:rsidRPr="00CD53F9">
        <w:rPr>
          <w:rStyle w:val="StyleUnderline"/>
          <w:highlight w:val="yellow"/>
        </w:rPr>
        <w:t>the object of power and government and the subject of modern forms of scientific knowledge</w:t>
      </w:r>
      <w:r w:rsidRPr="00CD53F9">
        <w:rPr>
          <w:sz w:val="16"/>
          <w:szCs w:val="16"/>
        </w:rPr>
        <w:t xml:space="preserve">. The inevitable deaths tied to these endemics were </w:t>
      </w:r>
      <w:r w:rsidRPr="00CD53F9">
        <w:rPr>
          <w:rStyle w:val="StyleUnderline"/>
        </w:rPr>
        <w:t>to be given priority even though this</w:t>
      </w:r>
      <w:r w:rsidRPr="00CD53F9">
        <w:rPr>
          <w:sz w:val="16"/>
          <w:szCs w:val="16"/>
        </w:rPr>
        <w:t xml:space="preserve"> kind of death making “</w:t>
      </w:r>
      <w:r w:rsidRPr="00CD53F9">
        <w:rPr>
          <w:rStyle w:val="StyleUnderline"/>
          <w:b/>
        </w:rPr>
        <w:t>was now</w:t>
      </w:r>
      <w:r w:rsidRPr="00CD53F9">
        <w:rPr>
          <w:sz w:val="16"/>
          <w:szCs w:val="16"/>
        </w:rPr>
        <w:t xml:space="preserve"> something </w:t>
      </w:r>
      <w:r w:rsidRPr="00CD53F9">
        <w:rPr>
          <w:rStyle w:val="StyleUnderline"/>
          <w:b/>
        </w:rPr>
        <w:t>permanent</w:t>
      </w:r>
      <w:r w:rsidRPr="00CD53F9">
        <w:rPr>
          <w:sz w:val="16"/>
          <w:szCs w:val="16"/>
        </w:rPr>
        <w:t>, something that slips into l</w:t>
      </w:r>
      <w:r w:rsidRPr="00CD53F9">
        <w:rPr>
          <w:sz w:val="16"/>
          <w:szCs w:val="16"/>
        </w:rPr>
        <w:lastRenderedPageBreak/>
        <w:t>ife, perpetually gnaws at it, diminishes it and weakens it,” as Foucault put it.25</w:t>
      </w:r>
    </w:p>
    <w:p w14:paraId="720F90C8" w14:textId="77777777" w:rsidR="00C3285D" w:rsidRPr="00CD53F9" w:rsidRDefault="00C3285D" w:rsidP="00C3285D">
      <w:r w:rsidRPr="00CD53F9">
        <w:rPr>
          <w:sz w:val="16"/>
          <w:szCs w:val="16"/>
        </w:rPr>
        <w:t xml:space="preserve">Yet, it appears that this turn to endemics and to its particular focus on certain types of death-making were never about ensuring that these conditions and forms of decay or disappearance would be eliminated. Rather, </w:t>
      </w:r>
      <w:r w:rsidRPr="00CD53F9">
        <w:rPr>
          <w:rStyle w:val="StyleUnderline"/>
          <w:highlight w:val="yellow"/>
        </w:rPr>
        <w:t>biopower’s gaze</w:t>
      </w:r>
      <w:r w:rsidRPr="00CD53F9">
        <w:rPr>
          <w:rStyle w:val="StyleUnderline"/>
        </w:rPr>
        <w:t xml:space="preserve"> on endemics</w:t>
      </w:r>
      <w:r w:rsidRPr="00CD53F9">
        <w:rPr>
          <w:sz w:val="16"/>
          <w:szCs w:val="16"/>
        </w:rPr>
        <w:t xml:space="preserve"> and endemic death was about realizing two key objectives. First, it </w:t>
      </w:r>
      <w:r w:rsidRPr="00CD53F9">
        <w:rPr>
          <w:rStyle w:val="StyleUnderline"/>
        </w:rPr>
        <w:t xml:space="preserve">was about </w:t>
      </w:r>
      <w:r w:rsidRPr="00CD53F9">
        <w:rPr>
          <w:rStyle w:val="StyleUnderline"/>
          <w:highlight w:val="yellow"/>
        </w:rPr>
        <w:t xml:space="preserve">establishing the power of </w:t>
      </w:r>
      <w:r w:rsidRPr="00CD53F9">
        <w:rPr>
          <w:rStyle w:val="StyleUnderline"/>
          <w:b/>
          <w:highlight w:val="yellow"/>
        </w:rPr>
        <w:t>new forms of governance</w:t>
      </w:r>
      <w:r w:rsidRPr="00CD53F9">
        <w:rPr>
          <w:rStyle w:val="StyleUnderline"/>
          <w:highlight w:val="yellow"/>
        </w:rPr>
        <w:t>, knowledge</w:t>
      </w:r>
      <w:r w:rsidRPr="00CD53F9">
        <w:rPr>
          <w:rStyle w:val="StyleUnderline"/>
        </w:rPr>
        <w:t xml:space="preserve">, assessment, </w:t>
      </w:r>
      <w:r w:rsidRPr="00CD53F9">
        <w:rPr>
          <w:rStyle w:val="StyleUnderline"/>
          <w:highlight w:val="yellow"/>
        </w:rPr>
        <w:t>and management</w:t>
      </w:r>
      <w:r w:rsidRPr="00CD53F9">
        <w:rPr>
          <w:rStyle w:val="StyleUnderline"/>
        </w:rPr>
        <w:t xml:space="preserve"> of the social domain</w:t>
      </w:r>
      <w:r w:rsidRPr="00CD53F9">
        <w:rPr>
          <w:sz w:val="16"/>
          <w:szCs w:val="16"/>
        </w:rPr>
        <w:t xml:space="preserve">, and relatedly about </w:t>
      </w:r>
      <w:r w:rsidRPr="00CD53F9">
        <w:rPr>
          <w:rStyle w:val="StyleUnderline"/>
          <w:highlight w:val="yellow"/>
        </w:rPr>
        <w:t>encouraging</w:t>
      </w:r>
      <w:r w:rsidRPr="00CD53F9">
        <w:rPr>
          <w:sz w:val="16"/>
          <w:szCs w:val="16"/>
        </w:rPr>
        <w:t xml:space="preserve"> the birth of </w:t>
      </w:r>
      <w:r w:rsidRPr="00CD53F9">
        <w:rPr>
          <w:rStyle w:val="StyleUnderline"/>
          <w:b/>
          <w:highlight w:val="yellow"/>
        </w:rPr>
        <w:t>new institutions</w:t>
      </w:r>
      <w:r w:rsidRPr="00CD53F9">
        <w:rPr>
          <w:sz w:val="16"/>
          <w:szCs w:val="16"/>
        </w:rPr>
        <w:t xml:space="preserve">, new </w:t>
      </w:r>
      <w:r w:rsidRPr="00CD53F9">
        <w:rPr>
          <w:rStyle w:val="StyleUnderline"/>
          <w:b/>
          <w:highlight w:val="yellow"/>
        </w:rPr>
        <w:t>administrative networks and procedures</w:t>
      </w:r>
      <w:r w:rsidRPr="00CD53F9">
        <w:rPr>
          <w:sz w:val="16"/>
          <w:szCs w:val="16"/>
        </w:rPr>
        <w:t xml:space="preserve">, </w:t>
      </w:r>
      <w:r w:rsidRPr="00CD53F9">
        <w:rPr>
          <w:rStyle w:val="StyleUnderline"/>
        </w:rPr>
        <w:t>new domains of study,</w:t>
      </w:r>
      <w:r w:rsidRPr="00CD53F9">
        <w:rPr>
          <w:sz w:val="16"/>
          <w:szCs w:val="16"/>
        </w:rPr>
        <w:t xml:space="preserve"> </w:t>
      </w:r>
      <w:r w:rsidRPr="00CD53F9">
        <w:rPr>
          <w:rStyle w:val="StyleUnderline"/>
        </w:rPr>
        <w:t>newly enforced uses of and for science</w:t>
      </w:r>
      <w:r w:rsidRPr="00CD53F9">
        <w:rPr>
          <w:sz w:val="16"/>
          <w:szCs w:val="16"/>
        </w:rPr>
        <w:t xml:space="preserve">, and new areas of expertise. Second, as previously noted, </w:t>
      </w:r>
      <w:r w:rsidRPr="00CD53F9">
        <w:rPr>
          <w:rStyle w:val="StyleUnderline"/>
        </w:rPr>
        <w:t xml:space="preserve">it was about </w:t>
      </w:r>
      <w:r w:rsidRPr="00CD53F9">
        <w:rPr>
          <w:rStyle w:val="StyleUnderline"/>
          <w:highlight w:val="yellow"/>
        </w:rPr>
        <w:t>figuring out how</w:t>
      </w:r>
      <w:r w:rsidRPr="00CD53F9">
        <w:rPr>
          <w:rStyle w:val="StyleUnderline"/>
        </w:rPr>
        <w:t xml:space="preserve"> </w:t>
      </w:r>
      <w:r w:rsidRPr="00CD53F9">
        <w:rPr>
          <w:rStyle w:val="StyleUnderline"/>
          <w:b/>
        </w:rPr>
        <w:t>the new emphases</w:t>
      </w:r>
      <w:r w:rsidRPr="00CD53F9">
        <w:rPr>
          <w:sz w:val="16"/>
          <w:szCs w:val="16"/>
        </w:rPr>
        <w:t xml:space="preserve">, the new procedures, </w:t>
      </w:r>
      <w:r w:rsidRPr="00CD53F9">
        <w:rPr>
          <w:rStyle w:val="StyleUnderline"/>
          <w:b/>
          <w:highlight w:val="yellow"/>
        </w:rPr>
        <w:t>the new methods</w:t>
      </w:r>
      <w:r w:rsidRPr="00CD53F9">
        <w:rPr>
          <w:sz w:val="16"/>
          <w:szCs w:val="16"/>
        </w:rPr>
        <w:t xml:space="preserve">, and the </w:t>
      </w:r>
      <w:r w:rsidRPr="00CD53F9">
        <w:rPr>
          <w:rStyle w:val="StyleUnderline"/>
          <w:b/>
        </w:rPr>
        <w:t>new modes of knowledge</w:t>
      </w:r>
      <w:r w:rsidRPr="00CD53F9">
        <w:rPr>
          <w:rStyle w:val="StyleUnderline"/>
        </w:rPr>
        <w:t xml:space="preserve"> would </w:t>
      </w:r>
      <w:r w:rsidRPr="00CD53F9">
        <w:rPr>
          <w:rStyle w:val="StyleUnderline"/>
          <w:highlight w:val="yellow"/>
        </w:rPr>
        <w:t>guarantee that some</w:t>
      </w:r>
      <w:r w:rsidRPr="00CD53F9">
        <w:rPr>
          <w:sz w:val="16"/>
          <w:szCs w:val="16"/>
        </w:rPr>
        <w:t>—but not all—</w:t>
      </w:r>
      <w:r w:rsidRPr="00CD53F9">
        <w:rPr>
          <w:rStyle w:val="StyleUnderline"/>
        </w:rPr>
        <w:t xml:space="preserve">populations </w:t>
      </w:r>
      <w:r w:rsidRPr="00CD53F9">
        <w:rPr>
          <w:rStyle w:val="StyleUnderline"/>
          <w:highlight w:val="yellow"/>
        </w:rPr>
        <w:t>would live</w:t>
      </w:r>
      <w:r w:rsidRPr="00CD53F9">
        <w:rPr>
          <w:sz w:val="16"/>
          <w:szCs w:val="16"/>
          <w:highlight w:val="yellow"/>
        </w:rPr>
        <w:t>,</w:t>
      </w:r>
      <w:r w:rsidRPr="00CD53F9">
        <w:rPr>
          <w:sz w:val="16"/>
          <w:szCs w:val="16"/>
        </w:rPr>
        <w:t xml:space="preserve"> and perhaps thrive, </w:t>
      </w:r>
      <w:r w:rsidRPr="00CD53F9">
        <w:rPr>
          <w:rStyle w:val="StyleUnderline"/>
          <w:highlight w:val="yellow"/>
        </w:rPr>
        <w:t xml:space="preserve">while </w:t>
      </w:r>
      <w:r w:rsidRPr="00CD53F9">
        <w:rPr>
          <w:rStyle w:val="StyleUnderline"/>
          <w:b/>
          <w:highlight w:val="yellow"/>
        </w:rPr>
        <w:t>others</w:t>
      </w:r>
      <w:r w:rsidRPr="00CD53F9">
        <w:rPr>
          <w:rStyle w:val="StyleUnderline"/>
          <w:b/>
        </w:rPr>
        <w:t xml:space="preserve"> had to be ignored, abandoned, and </w:t>
      </w:r>
      <w:r w:rsidRPr="00CD53F9">
        <w:rPr>
          <w:rStyle w:val="StyleUnderline"/>
          <w:b/>
          <w:highlight w:val="yellow"/>
        </w:rPr>
        <w:t>sacrificed</w:t>
      </w:r>
      <w:r w:rsidRPr="00CD53F9">
        <w:rPr>
          <w:sz w:val="16"/>
          <w:szCs w:val="16"/>
        </w:rPr>
        <w:t xml:space="preserve"> (thus, new forms of valuation of life, of lifestyles, and of life-worlds emerged as well). In other words, the link between endemics and death was severed in some cases, in some places, and for some populations. But </w:t>
      </w:r>
      <w:r w:rsidRPr="00CD53F9">
        <w:rPr>
          <w:rStyle w:val="StyleUnderline"/>
        </w:rPr>
        <w:t>it was maintained</w:t>
      </w:r>
      <w:r w:rsidRPr="00CD53F9">
        <w:rPr>
          <w:sz w:val="16"/>
          <w:szCs w:val="16"/>
        </w:rPr>
        <w:t xml:space="preserve">, reinforced, and allowed to </w:t>
      </w:r>
      <w:r w:rsidRPr="00CD53F9">
        <w:rPr>
          <w:rStyle w:val="StyleUnderline"/>
          <w:b/>
        </w:rPr>
        <w:t>spread even further</w:t>
      </w:r>
      <w:r w:rsidRPr="00CD53F9">
        <w:rPr>
          <w:rStyle w:val="StyleUnderline"/>
        </w:rPr>
        <w:t xml:space="preserve"> across society</w:t>
      </w:r>
      <w:r w:rsidRPr="00CD53F9">
        <w:rPr>
          <w:sz w:val="16"/>
          <w:szCs w:val="16"/>
        </w:rPr>
        <w:t xml:space="preserve"> and to </w:t>
      </w:r>
      <w:r w:rsidRPr="00CD53F9">
        <w:rPr>
          <w:rStyle w:val="StyleUnderline"/>
          <w:b/>
        </w:rPr>
        <w:t>plunge deeper into the social fabric</w:t>
      </w:r>
      <w:r w:rsidRPr="00CD53F9">
        <w:rPr>
          <w:sz w:val="16"/>
          <w:szCs w:val="16"/>
        </w:rPr>
        <w:t xml:space="preserve"> for many other bodies, other lives, and other living conditions. Ongoing and, in some situations, exponential death making </w:t>
      </w:r>
      <w:proofErr w:type="gramStart"/>
      <w:r w:rsidRPr="00CD53F9">
        <w:rPr>
          <w:sz w:val="16"/>
          <w:szCs w:val="16"/>
        </w:rPr>
        <w:t>as a result of</w:t>
      </w:r>
      <w:proofErr w:type="gramEnd"/>
      <w:r w:rsidRPr="00CD53F9">
        <w:rPr>
          <w:sz w:val="16"/>
          <w:szCs w:val="16"/>
        </w:rPr>
        <w:t xml:space="preserve"> endemics was not what the biopolitical gaze was supposed to be oriented toward, as doing so would run counter to the objectives of biopolitical governance and management. And crucially, it would be detrimental to the kind of political subjectivities and subjects that these biopolitical regimes were seeking to produce or promote.</w:t>
      </w:r>
    </w:p>
    <w:p w14:paraId="5A323154" w14:textId="77777777" w:rsidR="00C3285D" w:rsidRPr="00CD53F9" w:rsidRDefault="00C3285D" w:rsidP="00C3285D">
      <w:r w:rsidRPr="00CD53F9">
        <w:rPr>
          <w:sz w:val="16"/>
          <w:szCs w:val="16"/>
        </w:rPr>
        <w:t xml:space="preserve">In some ways, </w:t>
      </w:r>
      <w:r w:rsidRPr="00CD53F9">
        <w:rPr>
          <w:rStyle w:val="StyleUnderline"/>
        </w:rPr>
        <w:t xml:space="preserve">the forms and modes of </w:t>
      </w:r>
      <w:r w:rsidRPr="00CD53F9">
        <w:rPr>
          <w:rStyle w:val="StyleUnderline"/>
          <w:b/>
        </w:rPr>
        <w:t>necro-power</w:t>
      </w:r>
      <w:r w:rsidRPr="00CD53F9">
        <w:rPr>
          <w:sz w:val="16"/>
          <w:szCs w:val="16"/>
        </w:rPr>
        <w:t xml:space="preserve"> that take place through the governance (or lack thereof) and management (or </w:t>
      </w:r>
      <w:proofErr w:type="gramStart"/>
      <w:r w:rsidRPr="00CD53F9">
        <w:rPr>
          <w:sz w:val="16"/>
          <w:szCs w:val="16"/>
        </w:rPr>
        <w:t>mis-management</w:t>
      </w:r>
      <w:proofErr w:type="gramEnd"/>
      <w:r w:rsidRPr="00CD53F9">
        <w:rPr>
          <w:sz w:val="16"/>
          <w:szCs w:val="16"/>
        </w:rPr>
        <w:t xml:space="preserve">) of endemics that we see today, the world over, </w:t>
      </w:r>
      <w:r w:rsidRPr="00CD53F9">
        <w:rPr>
          <w:rStyle w:val="StyleUnderline"/>
        </w:rPr>
        <w:t>are</w:t>
      </w:r>
      <w:r w:rsidRPr="00CD53F9">
        <w:rPr>
          <w:sz w:val="16"/>
          <w:szCs w:val="16"/>
        </w:rPr>
        <w:t xml:space="preserve">, in part, </w:t>
      </w:r>
      <w:r w:rsidRPr="00CD53F9">
        <w:rPr>
          <w:rStyle w:val="StyleUnderline"/>
        </w:rPr>
        <w:t xml:space="preserve">the </w:t>
      </w:r>
      <w:r w:rsidRPr="00CD53F9">
        <w:rPr>
          <w:rStyle w:val="StyleUnderline"/>
          <w:b/>
        </w:rPr>
        <w:t>product of the regimes of biopolitical governance</w:t>
      </w:r>
      <w:r w:rsidRPr="00CD53F9">
        <w:rPr>
          <w:rStyle w:val="StyleUnderline"/>
        </w:rPr>
        <w:t xml:space="preserve"> of endemics found in late 18th</w:t>
      </w:r>
      <w:r w:rsidRPr="00CD53F9">
        <w:rPr>
          <w:sz w:val="16"/>
          <w:szCs w:val="16"/>
        </w:rPr>
        <w:t xml:space="preserve"> century </w:t>
      </w:r>
      <w:r w:rsidRPr="00CD53F9">
        <w:rPr>
          <w:rStyle w:val="StyleUnderline"/>
        </w:rPr>
        <w:t>and early 19th century western Europe</w:t>
      </w:r>
      <w:r w:rsidRPr="00CD53F9">
        <w:rPr>
          <w:sz w:val="16"/>
          <w:szCs w:val="16"/>
        </w:rPr>
        <w:t xml:space="preserve"> that Foucault analyzed. Endemics, and, critically, how they are managed, constitute forms of necro-power that are not the product of super-power or hyper-power. Endemics are not about a power to put to death at any time, as the sovereign desires or sees fit to do. Instead, </w:t>
      </w:r>
      <w:r w:rsidRPr="00CD53F9">
        <w:rPr>
          <w:rStyle w:val="StyleUnderline"/>
          <w:highlight w:val="yellow"/>
        </w:rPr>
        <w:t>endemics</w:t>
      </w:r>
      <w:r w:rsidRPr="00CD53F9">
        <w:rPr>
          <w:rStyle w:val="StyleUnderline"/>
        </w:rPr>
        <w:t xml:space="preserve"> are the </w:t>
      </w:r>
      <w:r w:rsidRPr="00CD53F9">
        <w:rPr>
          <w:rStyle w:val="StyleUnderline"/>
          <w:highlight w:val="yellow"/>
        </w:rPr>
        <w:t xml:space="preserve">result of a </w:t>
      </w:r>
      <w:r w:rsidRPr="00CD53F9">
        <w:rPr>
          <w:rStyle w:val="StyleUnderline"/>
          <w:b/>
          <w:highlight w:val="yellow"/>
        </w:rPr>
        <w:t>power</w:t>
      </w:r>
      <w:r w:rsidRPr="00CD53F9">
        <w:rPr>
          <w:rStyle w:val="StyleUnderline"/>
          <w:highlight w:val="yellow"/>
        </w:rPr>
        <w:t xml:space="preserve"> that has been </w:t>
      </w:r>
      <w:r w:rsidRPr="00CD53F9">
        <w:rPr>
          <w:rStyle w:val="StyleUnderline"/>
          <w:b/>
          <w:highlight w:val="yellow"/>
        </w:rPr>
        <w:t xml:space="preserve">decentralized </w:t>
      </w:r>
      <w:r w:rsidRPr="00CD53F9">
        <w:rPr>
          <w:rStyle w:val="StyleUnderline"/>
          <w:b/>
        </w:rPr>
        <w:t>or dispersed</w:t>
      </w:r>
      <w:r w:rsidRPr="00CD53F9">
        <w:rPr>
          <w:rStyle w:val="StyleUnderline"/>
        </w:rPr>
        <w:t xml:space="preserve"> </w:t>
      </w:r>
      <w:r w:rsidRPr="00CD53F9">
        <w:rPr>
          <w:rStyle w:val="StyleUnderline"/>
          <w:highlight w:val="yellow"/>
        </w:rPr>
        <w:t xml:space="preserve">throughout the </w:t>
      </w:r>
      <w:r w:rsidRPr="00CD53F9">
        <w:rPr>
          <w:rStyle w:val="StyleUnderline"/>
          <w:b/>
          <w:highlight w:val="yellow"/>
        </w:rPr>
        <w:t>social body</w:t>
      </w:r>
      <w:r w:rsidRPr="00CD53F9">
        <w:rPr>
          <w:sz w:val="16"/>
          <w:szCs w:val="16"/>
        </w:rPr>
        <w:t xml:space="preserve">, and that </w:t>
      </w:r>
      <w:r w:rsidRPr="00CD53F9">
        <w:rPr>
          <w:rStyle w:val="StyleUnderline"/>
          <w:b/>
        </w:rPr>
        <w:t>dispenses authority, governance, knowledge, management</w:t>
      </w:r>
      <w:r w:rsidRPr="00CD53F9">
        <w:rPr>
          <w:sz w:val="16"/>
          <w:szCs w:val="16"/>
        </w:rPr>
        <w:t xml:space="preserve">, and </w:t>
      </w:r>
      <w:r w:rsidRPr="00CD53F9">
        <w:rPr>
          <w:rStyle w:val="StyleUnderline"/>
        </w:rPr>
        <w:t>administration through an array of</w:t>
      </w:r>
      <w:r w:rsidRPr="00CD53F9">
        <w:rPr>
          <w:sz w:val="16"/>
          <w:szCs w:val="16"/>
        </w:rPr>
        <w:t xml:space="preserve"> agencies and </w:t>
      </w:r>
      <w:r w:rsidRPr="00CD53F9">
        <w:rPr>
          <w:rStyle w:val="StyleUnderline"/>
        </w:rPr>
        <w:t>institutions</w:t>
      </w:r>
      <w:r w:rsidRPr="00CD53F9">
        <w:rPr>
          <w:sz w:val="16"/>
          <w:szCs w:val="16"/>
        </w:rPr>
        <w:t xml:space="preserve">. </w:t>
      </w:r>
      <w:r w:rsidRPr="00CD53F9">
        <w:rPr>
          <w:rStyle w:val="StyleUnderline"/>
          <w:highlight w:val="yellow"/>
        </w:rPr>
        <w:t xml:space="preserve">Necro-power is a </w:t>
      </w:r>
      <w:r w:rsidRPr="00CD53F9">
        <w:rPr>
          <w:rStyle w:val="StyleUnderline"/>
          <w:b/>
          <w:highlight w:val="yellow"/>
        </w:rPr>
        <w:t>power over life and death</w:t>
      </w:r>
      <w:r w:rsidRPr="00CD53F9">
        <w:rPr>
          <w:sz w:val="16"/>
          <w:szCs w:val="16"/>
        </w:rPr>
        <w:t xml:space="preserve"> (a biopower) </w:t>
      </w:r>
      <w:r w:rsidRPr="00CD53F9">
        <w:rPr>
          <w:rStyle w:val="StyleUnderline"/>
        </w:rPr>
        <w:t>that</w:t>
      </w:r>
      <w:r w:rsidRPr="00CD53F9">
        <w:rPr>
          <w:sz w:val="16"/>
          <w:szCs w:val="16"/>
        </w:rPr>
        <w:t xml:space="preserve">, in a sense, </w:t>
      </w:r>
      <w:r w:rsidRPr="00CD53F9">
        <w:rPr>
          <w:rStyle w:val="StyleUnderline"/>
        </w:rPr>
        <w:t xml:space="preserve">is </w:t>
      </w:r>
      <w:r w:rsidRPr="00CD53F9">
        <w:rPr>
          <w:rStyle w:val="StyleUnderline"/>
          <w:highlight w:val="yellow"/>
        </w:rPr>
        <w:t>soft and slow</w:t>
      </w:r>
      <w:r w:rsidRPr="00CD53F9">
        <w:rPr>
          <w:sz w:val="16"/>
          <w:szCs w:val="16"/>
        </w:rPr>
        <w:t xml:space="preserve">, and </w:t>
      </w:r>
      <w:r w:rsidRPr="00CD53F9">
        <w:rPr>
          <w:rStyle w:val="StyleUnderline"/>
        </w:rPr>
        <w:t>the death making it perpetuates is often also soft and slow</w:t>
      </w:r>
      <w:r w:rsidRPr="00CD53F9">
        <w:rPr>
          <w:sz w:val="16"/>
          <w:szCs w:val="16"/>
        </w:rPr>
        <w:t xml:space="preserve">. Necro-power is a power that is still engaged with life and death, to be sure, and that gives rise to multiple experts and multiple domains of expertise. But it equally operates by means of neglect, incompetence, inadequacy, and ineptitude in certain contexts (particularly in matters or with bodies deemed to be outside normal social domains or categories of knowledge production). Thus, </w:t>
      </w:r>
      <w:r w:rsidRPr="00CD53F9">
        <w:rPr>
          <w:rStyle w:val="StyleUnderline"/>
        </w:rPr>
        <w:t xml:space="preserve">it is </w:t>
      </w:r>
      <w:r w:rsidRPr="00CD53F9">
        <w:rPr>
          <w:rStyle w:val="StyleUnderline"/>
          <w:highlight w:val="yellow"/>
        </w:rPr>
        <w:t xml:space="preserve">a form of </w:t>
      </w:r>
      <w:r w:rsidRPr="00CD53F9">
        <w:rPr>
          <w:rStyle w:val="StyleUnderline"/>
          <w:b/>
          <w:highlight w:val="yellow"/>
        </w:rPr>
        <w:t>power</w:t>
      </w:r>
      <w:r w:rsidRPr="00CD53F9">
        <w:rPr>
          <w:rStyle w:val="StyleUnderline"/>
          <w:b/>
        </w:rPr>
        <w:t>/governance</w:t>
      </w:r>
      <w:r w:rsidRPr="00CD53F9">
        <w:rPr>
          <w:rStyle w:val="StyleUnderline"/>
        </w:rPr>
        <w:t xml:space="preserve"> </w:t>
      </w:r>
      <w:r w:rsidRPr="00CD53F9">
        <w:rPr>
          <w:rStyle w:val="StyleUnderline"/>
          <w:highlight w:val="yellow"/>
        </w:rPr>
        <w:t>that encourages</w:t>
      </w:r>
      <w:r w:rsidRPr="00CD53F9">
        <w:rPr>
          <w:rStyle w:val="StyleUnderline"/>
        </w:rPr>
        <w:t xml:space="preserve"> the rise and prowess</w:t>
      </w:r>
      <w:r w:rsidRPr="00CD53F9">
        <w:rPr>
          <w:sz w:val="16"/>
          <w:szCs w:val="16"/>
        </w:rPr>
        <w:t xml:space="preserve"> (actual or imagined) </w:t>
      </w:r>
      <w:r w:rsidRPr="00CD53F9">
        <w:rPr>
          <w:rStyle w:val="StyleUnderline"/>
        </w:rPr>
        <w:t>of</w:t>
      </w:r>
      <w:r w:rsidRPr="00CD53F9">
        <w:rPr>
          <w:sz w:val="16"/>
          <w:szCs w:val="16"/>
        </w:rPr>
        <w:t xml:space="preserve"> what one might call </w:t>
      </w:r>
      <w:r w:rsidRPr="00CD53F9">
        <w:rPr>
          <w:rStyle w:val="StyleUnderline"/>
          <w:b/>
          <w:highlight w:val="yellow"/>
        </w:rPr>
        <w:t>“micro-sovereigns”</w:t>
      </w:r>
      <w:r w:rsidRPr="00CD53F9">
        <w:rPr>
          <w:sz w:val="16"/>
          <w:szCs w:val="16"/>
        </w:rPr>
        <w:t xml:space="preserve"> or “micro-powers”26 </w:t>
      </w:r>
      <w:r w:rsidRPr="00CD53F9">
        <w:rPr>
          <w:rStyle w:val="StyleUnderline"/>
        </w:rPr>
        <w:t>that</w:t>
      </w:r>
      <w:r w:rsidRPr="00CD53F9">
        <w:rPr>
          <w:sz w:val="16"/>
          <w:szCs w:val="16"/>
        </w:rPr>
        <w:t xml:space="preserve"> often </w:t>
      </w:r>
      <w:r w:rsidRPr="00CD53F9">
        <w:rPr>
          <w:rStyle w:val="StyleUnderline"/>
        </w:rPr>
        <w:t xml:space="preserve">vie amongst themselves </w:t>
      </w:r>
      <w:r w:rsidRPr="00CD53F9">
        <w:rPr>
          <w:rStyle w:val="StyleUnderline"/>
          <w:highlight w:val="yellow"/>
        </w:rPr>
        <w:t xml:space="preserve">to </w:t>
      </w:r>
      <w:r w:rsidRPr="00CD53F9">
        <w:rPr>
          <w:rStyle w:val="StyleUnderline"/>
          <w:b/>
          <w:highlight w:val="yellow"/>
        </w:rPr>
        <w:t>claim</w:t>
      </w:r>
      <w:r w:rsidRPr="00CD53F9">
        <w:rPr>
          <w:rStyle w:val="StyleUnderline"/>
          <w:highlight w:val="yellow"/>
        </w:rPr>
        <w:t xml:space="preserve"> authority</w:t>
      </w:r>
      <w:r w:rsidRPr="00CD53F9">
        <w:rPr>
          <w:sz w:val="16"/>
          <w:szCs w:val="16"/>
        </w:rPr>
        <w:t xml:space="preserve">, expertise, </w:t>
      </w:r>
      <w:r w:rsidRPr="00CD53F9">
        <w:rPr>
          <w:rStyle w:val="StyleUnderline"/>
          <w:b/>
          <w:highlight w:val="yellow"/>
        </w:rPr>
        <w:t>procedural</w:t>
      </w:r>
      <w:r w:rsidRPr="00CD53F9">
        <w:rPr>
          <w:rStyle w:val="StyleUnderline"/>
          <w:b/>
        </w:rPr>
        <w:t xml:space="preserve">/bureaucratic </w:t>
      </w:r>
      <w:r w:rsidRPr="00CD53F9">
        <w:rPr>
          <w:rStyle w:val="StyleUnderline"/>
          <w:b/>
          <w:highlight w:val="yellow"/>
        </w:rPr>
        <w:t>superiority</w:t>
      </w:r>
      <w:r w:rsidRPr="00CD53F9">
        <w:rPr>
          <w:rStyle w:val="StyleUnderline"/>
          <w:highlight w:val="yellow"/>
        </w:rPr>
        <w:t xml:space="preserve">, or </w:t>
      </w:r>
      <w:r w:rsidRPr="00CD53F9">
        <w:rPr>
          <w:rStyle w:val="StyleUnderline"/>
          <w:b/>
          <w:highlight w:val="yellow"/>
        </w:rPr>
        <w:t>normative</w:t>
      </w:r>
      <w:r w:rsidRPr="00CD53F9">
        <w:rPr>
          <w:rStyle w:val="StyleUnderline"/>
          <w:b/>
        </w:rPr>
        <w:t xml:space="preserve"> (</w:t>
      </w:r>
      <w:r w:rsidRPr="00CD53F9">
        <w:rPr>
          <w:rStyle w:val="StyleUnderline"/>
          <w:b/>
          <w:highlight w:val="yellow"/>
        </w:rPr>
        <w:t>legal</w:t>
      </w:r>
      <w:r w:rsidRPr="00CD53F9">
        <w:rPr>
          <w:rStyle w:val="StyleUnderline"/>
          <w:b/>
        </w:rPr>
        <w:t xml:space="preserve">) </w:t>
      </w:r>
      <w:r w:rsidRPr="00CD53F9">
        <w:rPr>
          <w:rStyle w:val="StyleUnderline"/>
          <w:b/>
          <w:highlight w:val="yellow"/>
        </w:rPr>
        <w:t>prevalence</w:t>
      </w:r>
      <w:r w:rsidRPr="00CD53F9">
        <w:rPr>
          <w:rStyle w:val="StyleUnderline"/>
        </w:rPr>
        <w:t>.</w:t>
      </w:r>
      <w:r w:rsidRPr="00CD53F9">
        <w:rPr>
          <w:sz w:val="16"/>
          <w:szCs w:val="16"/>
        </w:rPr>
        <w:t xml:space="preserve"> Here, we can already start to see how </w:t>
      </w:r>
      <w:r w:rsidRPr="00CD53F9">
        <w:rPr>
          <w:rStyle w:val="StyleUnderline"/>
        </w:rPr>
        <w:t xml:space="preserve">such a </w:t>
      </w:r>
      <w:r w:rsidRPr="00CD53F9">
        <w:rPr>
          <w:rStyle w:val="StyleUnderline"/>
          <w:b/>
        </w:rPr>
        <w:t>regime of disseminated management</w:t>
      </w:r>
      <w:r w:rsidRPr="00CD53F9">
        <w:rPr>
          <w:sz w:val="16"/>
          <w:szCs w:val="16"/>
        </w:rPr>
        <w:t xml:space="preserve">, governance, </w:t>
      </w:r>
      <w:r w:rsidRPr="00CD53F9">
        <w:rPr>
          <w:rStyle w:val="StyleUnderline"/>
          <w:b/>
        </w:rPr>
        <w:t>and (bio)power can</w:t>
      </w:r>
      <w:r w:rsidRPr="00CD53F9">
        <w:rPr>
          <w:rStyle w:val="StyleUnderline"/>
        </w:rPr>
        <w:t xml:space="preserve"> </w:t>
      </w:r>
      <w:r w:rsidRPr="00CD53F9">
        <w:rPr>
          <w:rStyle w:val="StyleUnderline"/>
          <w:highlight w:val="yellow"/>
        </w:rPr>
        <w:t>encourage</w:t>
      </w:r>
      <w:r w:rsidRPr="00CD53F9">
        <w:rPr>
          <w:rStyle w:val="StyleUnderline"/>
        </w:rPr>
        <w:t xml:space="preserve"> hyperbole, </w:t>
      </w:r>
      <w:r w:rsidRPr="00CD53F9">
        <w:rPr>
          <w:rStyle w:val="StyleUnderline"/>
          <w:b/>
          <w:highlight w:val="yellow"/>
        </w:rPr>
        <w:t>exaggeration</w:t>
      </w:r>
      <w:r w:rsidRPr="00CD53F9">
        <w:rPr>
          <w:rStyle w:val="StyleUnderline"/>
        </w:rPr>
        <w:t xml:space="preserve">, </w:t>
      </w:r>
      <w:r w:rsidRPr="00CD53F9">
        <w:rPr>
          <w:rStyle w:val="StyleUnderline"/>
          <w:b/>
        </w:rPr>
        <w:t>inflation</w:t>
      </w:r>
      <w:r w:rsidRPr="00CD53F9">
        <w:rPr>
          <w:rStyle w:val="StyleUnderline"/>
        </w:rPr>
        <w:t>, and overstatement</w:t>
      </w:r>
      <w:r w:rsidRPr="00CD53F9">
        <w:rPr>
          <w:sz w:val="16"/>
          <w:szCs w:val="16"/>
        </w:rPr>
        <w:t xml:space="preserve"> (of skills, of capacities to produce, of effectiveness and efficiency, of potential). In a way, </w:t>
      </w:r>
      <w:r w:rsidRPr="00CD53F9">
        <w:rPr>
          <w:rStyle w:val="StyleUnderline"/>
        </w:rPr>
        <w:t>one might say</w:t>
      </w:r>
      <w:r w:rsidRPr="00CD53F9">
        <w:rPr>
          <w:sz w:val="16"/>
          <w:szCs w:val="16"/>
        </w:rPr>
        <w:t xml:space="preserve"> that </w:t>
      </w:r>
      <w:r w:rsidRPr="00CD53F9">
        <w:rPr>
          <w:rStyle w:val="StyleUnderline"/>
        </w:rPr>
        <w:t xml:space="preserve">hype-power is </w:t>
      </w:r>
      <w:r w:rsidRPr="00CD53F9">
        <w:rPr>
          <w:rStyle w:val="StyleUnderline"/>
          <w:b/>
        </w:rPr>
        <w:t>always alr</w:t>
      </w:r>
      <w:r w:rsidRPr="00CD53F9">
        <w:rPr>
          <w:rStyle w:val="StyleUnderline"/>
          <w:b/>
        </w:rPr>
        <w:lastRenderedPageBreak/>
        <w:t xml:space="preserve">eady </w:t>
      </w:r>
      <w:r w:rsidRPr="00CD53F9">
        <w:rPr>
          <w:rStyle w:val="StyleUnderline"/>
          <w:b/>
          <w:highlight w:val="yellow"/>
        </w:rPr>
        <w:t>part</w:t>
      </w:r>
      <w:r w:rsidRPr="00CD53F9">
        <w:rPr>
          <w:rStyle w:val="StyleUnderline"/>
          <w:highlight w:val="yellow"/>
        </w:rPr>
        <w:t xml:space="preserve"> of the </w:t>
      </w:r>
      <w:r w:rsidRPr="00CD53F9">
        <w:rPr>
          <w:rStyle w:val="StyleUnderline"/>
          <w:b/>
          <w:highlight w:val="yellow"/>
        </w:rPr>
        <w:t>production and maintenance</w:t>
      </w:r>
      <w:r w:rsidRPr="00CD53F9">
        <w:rPr>
          <w:rStyle w:val="StyleUnderline"/>
          <w:highlight w:val="yellow"/>
        </w:rPr>
        <w:t xml:space="preserve"> of</w:t>
      </w:r>
      <w:r w:rsidRPr="00CD53F9">
        <w:rPr>
          <w:rStyle w:val="StyleUnderline"/>
        </w:rPr>
        <w:t xml:space="preserve"> endemics and endemic </w:t>
      </w:r>
      <w:r w:rsidRPr="00CD53F9">
        <w:rPr>
          <w:rStyle w:val="StyleUnderline"/>
          <w:b/>
          <w:highlight w:val="yellow"/>
        </w:rPr>
        <w:t>death making</w:t>
      </w:r>
      <w:r w:rsidRPr="00CD53F9">
        <w:rPr>
          <w:rStyle w:val="StyleUnderline"/>
        </w:rPr>
        <w:t>.</w:t>
      </w:r>
    </w:p>
    <w:p w14:paraId="7F93AF75" w14:textId="77777777" w:rsidR="00C3285D" w:rsidRPr="00CD53F9" w:rsidRDefault="00C3285D" w:rsidP="00933B8A"/>
    <w:p w14:paraId="1AFA42CD" w14:textId="15BA9F16" w:rsidR="00447F80" w:rsidRPr="00CD53F9" w:rsidRDefault="00933B8A" w:rsidP="00447F80">
      <w:pPr>
        <w:pStyle w:val="Heading3"/>
        <w:rPr>
          <w:rFonts w:cs="Times New Roman"/>
        </w:rPr>
      </w:pPr>
      <w:r w:rsidRPr="00CD53F9">
        <w:rPr>
          <w:rFonts w:cs="Times New Roman"/>
        </w:rPr>
        <w:t>2NC---AT: Utilitarianism</w:t>
      </w:r>
    </w:p>
    <w:p w14:paraId="0DE1638E" w14:textId="77777777" w:rsidR="00447F80" w:rsidRPr="00CD53F9" w:rsidRDefault="00447F80" w:rsidP="00447F80">
      <w:pPr>
        <w:pStyle w:val="Heading4"/>
        <w:rPr>
          <w:rFonts w:cs="Times New Roman"/>
        </w:rPr>
      </w:pPr>
      <w:bookmarkStart w:id="6" w:name="pmd-heading-8afbb4ea-fbb5-4a65-afba-92d2"/>
      <w:r w:rsidRPr="00CD53F9">
        <w:rPr>
          <w:rFonts w:cs="Times New Roman"/>
        </w:rPr>
        <w:t>Insurance contracts is a way to control loss and suffering based on a utilitarian calculus of unmanaged risk</w:t>
      </w:r>
      <w:bookmarkEnd w:id="6"/>
    </w:p>
    <w:p w14:paraId="2A91C32B" w14:textId="0EB3BDE3" w:rsidR="00447F80" w:rsidRPr="00CD53F9" w:rsidRDefault="00447F80" w:rsidP="00447F80">
      <w:r w:rsidRPr="00CD53F9">
        <w:rPr>
          <w:rStyle w:val="Style13ptBold"/>
        </w:rPr>
        <w:t>Mei, 07</w:t>
      </w:r>
      <w:r w:rsidRPr="00CD53F9">
        <w:t xml:space="preserve"> [Tod, Professor of Theology and Religious Studies, University of Kent, “Insurance in Between: A Critique of Liability Insurance and it’s Principles,” </w:t>
      </w:r>
      <w:r w:rsidRPr="00CD53F9">
        <w:rPr>
          <w:i/>
          <w:iCs/>
        </w:rPr>
        <w:t>Literature &amp; Theology</w:t>
      </w:r>
      <w:r w:rsidRPr="00CD53F9">
        <w:t xml:space="preserve">, Vol. 21, No. 1, March 2007, pp. 82-98] </w:t>
      </w:r>
    </w:p>
    <w:p w14:paraId="34F90ADC" w14:textId="77777777" w:rsidR="00447F80" w:rsidRPr="00CD53F9" w:rsidRDefault="00447F80" w:rsidP="00447F80">
      <w:r w:rsidRPr="00CD53F9">
        <w:rPr>
          <w:rStyle w:val="StyleUnderline"/>
          <w:b/>
        </w:rPr>
        <w:t xml:space="preserve">The tragic nature of suffering </w:t>
      </w:r>
      <w:r w:rsidRPr="00CD53F9">
        <w:rPr>
          <w:sz w:val="14"/>
          <w:szCs w:val="14"/>
        </w:rPr>
        <w:t xml:space="preserve">that takes </w:t>
      </w:r>
      <w:proofErr w:type="spellStart"/>
      <w:r w:rsidRPr="00CD53F9">
        <w:rPr>
          <w:sz w:val="14"/>
          <w:szCs w:val="14"/>
        </w:rPr>
        <w:t>centre</w:t>
      </w:r>
      <w:proofErr w:type="spellEnd"/>
      <w:r w:rsidRPr="00CD53F9">
        <w:rPr>
          <w:sz w:val="14"/>
          <w:szCs w:val="14"/>
        </w:rPr>
        <w:t xml:space="preserve"> stage in civil litigation </w:t>
      </w:r>
      <w:r w:rsidRPr="00CD53F9">
        <w:rPr>
          <w:rStyle w:val="StyleUnderline"/>
          <w:b/>
        </w:rPr>
        <w:t>refers to</w:t>
      </w:r>
      <w:r w:rsidRPr="00CD53F9">
        <w:rPr>
          <w:sz w:val="14"/>
          <w:szCs w:val="14"/>
        </w:rPr>
        <w:t xml:space="preserve">, at the level of ontology, </w:t>
      </w:r>
      <w:r w:rsidRPr="00CD53F9">
        <w:rPr>
          <w:rStyle w:val="StyleUnderline"/>
          <w:b/>
        </w:rPr>
        <w:t>the discordant nature of being itself in which the tension between the stability of being and the threat to the dissembling and/or extinguishing of being acts as a reflective catalyst</w:t>
      </w:r>
      <w:r w:rsidRPr="00CD53F9">
        <w:rPr>
          <w:sz w:val="14"/>
          <w:szCs w:val="14"/>
        </w:rPr>
        <w:t xml:space="preserve">.39 Suffering, as Teilhard de Chardin once noted, marks the pains of growth, physical and spiritual; and therefore, it is the ‘least tragic’ because ‘it exalts us’.40 The exaltation is a means of communing with the divine through the process of growth and self-reflection. Similarly, according to Nussbaum, the centrality of suffering and tragic experience is important to Aristotle who saw risk as integral to the </w:t>
      </w:r>
      <w:proofErr w:type="spellStart"/>
      <w:r w:rsidRPr="00CD53F9">
        <w:rPr>
          <w:sz w:val="14"/>
          <w:szCs w:val="14"/>
        </w:rPr>
        <w:t>realisation</w:t>
      </w:r>
      <w:proofErr w:type="spellEnd"/>
      <w:r w:rsidRPr="00CD53F9">
        <w:rPr>
          <w:sz w:val="14"/>
          <w:szCs w:val="14"/>
        </w:rPr>
        <w:t xml:space="preserve"> of the good life and thus refused to eliminate it.41 </w:t>
      </w:r>
      <w:r w:rsidRPr="00CD53F9">
        <w:rPr>
          <w:rStyle w:val="StyleUnderline"/>
          <w:b/>
          <w:highlight w:val="yellow"/>
        </w:rPr>
        <w:t>Suffering</w:t>
      </w:r>
      <w:r w:rsidRPr="00CD53F9">
        <w:rPr>
          <w:sz w:val="14"/>
          <w:szCs w:val="14"/>
        </w:rPr>
        <w:t xml:space="preserve">, on such views, </w:t>
      </w:r>
      <w:r w:rsidRPr="00CD53F9">
        <w:rPr>
          <w:rStyle w:val="StyleUnderline"/>
          <w:b/>
          <w:highlight w:val="yellow"/>
        </w:rPr>
        <w:t>is not that which is to be avoided but in fact that which is to be passed through</w:t>
      </w:r>
      <w:r w:rsidRPr="00CD53F9">
        <w:rPr>
          <w:sz w:val="14"/>
          <w:szCs w:val="14"/>
        </w:rPr>
        <w:t xml:space="preserve">. ‘To treat the suffering as mattering, as the unconditioned within experience’, Philip Goodchild argues, ‘is to adopt a relation to the unconditioned: it is a mode of piety’.42 Yet, </w:t>
      </w:r>
      <w:r w:rsidRPr="00CD53F9">
        <w:rPr>
          <w:rStyle w:val="StyleUnderline"/>
          <w:b/>
        </w:rPr>
        <w:t>although negligence and responsibility share this tie to suffering</w:t>
      </w:r>
      <w:r w:rsidRPr="00CD53F9">
        <w:rPr>
          <w:sz w:val="14"/>
          <w:szCs w:val="14"/>
        </w:rPr>
        <w:t xml:space="preserve">, </w:t>
      </w:r>
      <w:r w:rsidRPr="00CD53F9">
        <w:rPr>
          <w:rStyle w:val="StyleUnderline"/>
          <w:b/>
        </w:rPr>
        <w:t>they go about interpreting and therefore mediating it in entirely different ways</w:t>
      </w:r>
      <w:r w:rsidRPr="00CD53F9">
        <w:rPr>
          <w:sz w:val="14"/>
          <w:szCs w:val="14"/>
        </w:rPr>
        <w:t xml:space="preserve">. If responsibility implies an answerability, then at the phenomenological level, the kind of answerability involved is </w:t>
      </w:r>
      <w:proofErr w:type="spellStart"/>
      <w:r w:rsidRPr="00CD53F9">
        <w:rPr>
          <w:sz w:val="14"/>
          <w:szCs w:val="14"/>
        </w:rPr>
        <w:t>characterised</w:t>
      </w:r>
      <w:proofErr w:type="spellEnd"/>
      <w:r w:rsidRPr="00CD53F9">
        <w:rPr>
          <w:sz w:val="14"/>
          <w:szCs w:val="14"/>
        </w:rPr>
        <w:t xml:space="preserve"> by a reaction that affirms a value and meaning in answering. Responsibility, in other words, is not simply a reaction to external stimuli; it is a manner of affirming a meaningfulness in view of what it is one is required to respond to. Indeed, as phenomenological, this aspect is necessarily presupposed by the moral and legal accountability often associated with responsible agents. In this sense, responsibility is not an affirmation of ‘a’ value but is, prior to any specific value-ascription, a response that affronts suffering by means of affirming ‘something’ </w:t>
      </w:r>
      <w:proofErr w:type="gramStart"/>
      <w:r w:rsidRPr="00CD53F9">
        <w:rPr>
          <w:sz w:val="14"/>
          <w:szCs w:val="14"/>
        </w:rPr>
        <w:t>in spite of</w:t>
      </w:r>
      <w:proofErr w:type="gramEnd"/>
      <w:r w:rsidRPr="00CD53F9">
        <w:rPr>
          <w:sz w:val="14"/>
          <w:szCs w:val="14"/>
        </w:rPr>
        <w:t xml:space="preserve"> that which would threaten its </w:t>
      </w:r>
      <w:proofErr w:type="spellStart"/>
      <w:r w:rsidRPr="00CD53F9">
        <w:rPr>
          <w:sz w:val="14"/>
          <w:szCs w:val="14"/>
        </w:rPr>
        <w:t>realisation</w:t>
      </w:r>
      <w:proofErr w:type="spellEnd"/>
      <w:r w:rsidRPr="00CD53F9">
        <w:rPr>
          <w:sz w:val="14"/>
          <w:szCs w:val="14"/>
        </w:rPr>
        <w:t xml:space="preserve">. The specific ascription of a value lies within the domain of the interpretive counterpart of phenomenology, i.e. hermeneutics. In short, phenomenology clarifies and explains the conditions under which meaning is possible, while hermeneutics shows how a specific meaning emerges out of its apparent concealment by ‘everything that forbids access to it’.43 Borrowing from Jean Nabert, </w:t>
      </w:r>
      <w:proofErr w:type="spellStart"/>
      <w:r w:rsidRPr="00CD53F9">
        <w:rPr>
          <w:sz w:val="14"/>
          <w:szCs w:val="14"/>
        </w:rPr>
        <w:t>Ricoeur</w:t>
      </w:r>
      <w:proofErr w:type="spellEnd"/>
      <w:r w:rsidRPr="00CD53F9">
        <w:rPr>
          <w:sz w:val="14"/>
          <w:szCs w:val="14"/>
        </w:rPr>
        <w:t xml:space="preserve"> refers to the phenomenology of response as ‘primary affirmation’ that constitutes the core of the entire domain of human action.44 That is to say, human action always attests in </w:t>
      </w:r>
      <w:proofErr w:type="spellStart"/>
      <w:r w:rsidRPr="00CD53F9">
        <w:rPr>
          <w:sz w:val="14"/>
          <w:szCs w:val="14"/>
        </w:rPr>
        <w:t>favour</w:t>
      </w:r>
      <w:proofErr w:type="spellEnd"/>
      <w:r w:rsidRPr="00CD53F9">
        <w:rPr>
          <w:sz w:val="14"/>
          <w:szCs w:val="14"/>
        </w:rPr>
        <w:t xml:space="preserve"> of meaning, and thus nihilism, in its refusal of values, can be linked inevitably to a willing affirmation of what is more appropriate for oneself against the backdrop of those values one initially repudiated.45 This suggests, in turn, that the affirmative nature of responsibility is directed by an attempt to disclose meaning, a meaning which otherwise would not be possible without the discordance and uncertainty experienced as suffering. </w:t>
      </w:r>
      <w:proofErr w:type="spellStart"/>
      <w:r w:rsidRPr="00CD53F9">
        <w:rPr>
          <w:sz w:val="14"/>
          <w:szCs w:val="14"/>
        </w:rPr>
        <w:t>Ricoeur</w:t>
      </w:r>
      <w:proofErr w:type="spellEnd"/>
      <w:r w:rsidRPr="00CD53F9">
        <w:rPr>
          <w:sz w:val="14"/>
          <w:szCs w:val="14"/>
        </w:rPr>
        <w:t xml:space="preserve"> frames this facticity of human being in terms of how it stands in disproportion to the sense of totality, i.e. the primacy of meaning referred to earlier: The idea of totality is not merely a rule for theoretical thought. It dwells in the human will and in this way becomes the source of the most extreme ‘‘disproportion’’.46 One can say that suffering is integral to a reflective synthesis of discordance; it is a way of affirming meaning despite one’s distance from it, a distance experienced as a loss hopefully to be regained. Returning to the insurance contract, we can see how predictability deprives suffering of its reflective role. </w:t>
      </w:r>
      <w:r w:rsidRPr="00CD53F9">
        <w:rPr>
          <w:rStyle w:val="StyleUnderline"/>
          <w:b/>
        </w:rPr>
        <w:t>Unpredictability</w:t>
      </w:r>
      <w:r w:rsidRPr="00CD53F9">
        <w:rPr>
          <w:sz w:val="14"/>
          <w:szCs w:val="14"/>
        </w:rPr>
        <w:t xml:space="preserve">, </w:t>
      </w:r>
      <w:r w:rsidRPr="00CD53F9">
        <w:rPr>
          <w:rStyle w:val="StyleUnderline"/>
          <w:b/>
        </w:rPr>
        <w:t xml:space="preserve">which </w:t>
      </w:r>
      <w:r w:rsidRPr="00CD53F9">
        <w:rPr>
          <w:rStyle w:val="StyleUnderline"/>
          <w:b/>
          <w:highlight w:val="yellow"/>
        </w:rPr>
        <w:t>the insurance contract seeks to control</w:t>
      </w:r>
      <w:r w:rsidRPr="00CD53F9">
        <w:rPr>
          <w:sz w:val="14"/>
          <w:szCs w:val="14"/>
        </w:rPr>
        <w:t xml:space="preserve">, </w:t>
      </w:r>
      <w:r w:rsidRPr="00CD53F9">
        <w:rPr>
          <w:rStyle w:val="StyleUnderline"/>
          <w:b/>
        </w:rPr>
        <w:t xml:space="preserve">is that which </w:t>
      </w:r>
      <w:r w:rsidRPr="00CD53F9">
        <w:rPr>
          <w:rStyle w:val="StyleUnderline"/>
          <w:b/>
          <w:highlight w:val="yellow"/>
        </w:rPr>
        <w:t>allows for a teleological understanding to gain greater depth and meaning</w:t>
      </w:r>
      <w:r w:rsidRPr="00CD53F9">
        <w:rPr>
          <w:sz w:val="14"/>
          <w:szCs w:val="14"/>
          <w:highlight w:val="yellow"/>
        </w:rPr>
        <w:t xml:space="preserve">, </w:t>
      </w:r>
      <w:r w:rsidRPr="00CD53F9">
        <w:rPr>
          <w:rStyle w:val="StyleUnderline"/>
          <w:b/>
          <w:highlight w:val="yellow"/>
        </w:rPr>
        <w:t>for without unpredictability there would be no impetus to attain a greater degree of self-understanding</w:t>
      </w:r>
      <w:r w:rsidRPr="00CD53F9">
        <w:rPr>
          <w:sz w:val="14"/>
          <w:szCs w:val="14"/>
        </w:rPr>
        <w:t xml:space="preserve">.47 MacIntyre similarly writes, Unpredictability and teleology coexist as part of our lives; like characters in a fictional narrative we do not know what will happen next, but nonetheless our lives have a certain form which projects itself towards our future.48 Implicit in MacIntyre’s observation is that in order for </w:t>
      </w:r>
      <w:r w:rsidRPr="00CD53F9">
        <w:rPr>
          <w:rStyle w:val="StyleUnderline"/>
          <w:b/>
          <w:highlight w:val="yellow"/>
        </w:rPr>
        <w:t>this projection towards the future to be practicable</w:t>
      </w:r>
      <w:r w:rsidRPr="00CD53F9">
        <w:rPr>
          <w:sz w:val="14"/>
          <w:szCs w:val="14"/>
        </w:rPr>
        <w:t xml:space="preserve">, it </w:t>
      </w:r>
      <w:r w:rsidRPr="00CD53F9">
        <w:rPr>
          <w:rStyle w:val="StyleUnderline"/>
          <w:b/>
        </w:rPr>
        <w:t>must be something that can be repeated reflectively as a means of conceptually securing it</w:t>
      </w:r>
      <w:r w:rsidRPr="00CD53F9">
        <w:rPr>
          <w:sz w:val="14"/>
          <w:szCs w:val="14"/>
        </w:rPr>
        <w:t xml:space="preserve">.49 </w:t>
      </w:r>
      <w:r w:rsidRPr="00CD53F9">
        <w:rPr>
          <w:rStyle w:val="StyleUnderline"/>
          <w:b/>
        </w:rPr>
        <w:t>This repetition is neither a predicted pattern nor a mundane re-occurrence of the same but a retrieval</w:t>
      </w:r>
      <w:r w:rsidRPr="00CD53F9">
        <w:rPr>
          <w:sz w:val="14"/>
          <w:szCs w:val="14"/>
        </w:rPr>
        <w:t xml:space="preserve">, in the sense that Heidegger meant, </w:t>
      </w:r>
      <w:r w:rsidRPr="00CD53F9">
        <w:rPr>
          <w:rStyle w:val="StyleUnderline"/>
          <w:b/>
        </w:rPr>
        <w:t xml:space="preserve">of one’s past in order to </w:t>
      </w:r>
      <w:proofErr w:type="spellStart"/>
      <w:r w:rsidRPr="00CD53F9">
        <w:rPr>
          <w:rStyle w:val="StyleUnderline"/>
          <w:b/>
        </w:rPr>
        <w:t>realise</w:t>
      </w:r>
      <w:proofErr w:type="spellEnd"/>
      <w:r w:rsidRPr="00CD53F9">
        <w:rPr>
          <w:rStyle w:val="StyleUnderline"/>
          <w:b/>
        </w:rPr>
        <w:t xml:space="preserve"> an utmost potential for being</w:t>
      </w:r>
      <w:r w:rsidRPr="00CD53F9">
        <w:rPr>
          <w:sz w:val="14"/>
          <w:szCs w:val="14"/>
        </w:rPr>
        <w:t xml:space="preserve">.50 </w:t>
      </w:r>
      <w:r w:rsidRPr="00CD53F9">
        <w:rPr>
          <w:rStyle w:val="StyleUnderline"/>
          <w:b/>
          <w:highlight w:val="yellow"/>
        </w:rPr>
        <w:t>The impetus to retrieve arises precisely because of the uncertain nature of what is possible as a mode of being</w:t>
      </w:r>
      <w:r w:rsidRPr="00CD53F9">
        <w:rPr>
          <w:sz w:val="14"/>
          <w:szCs w:val="14"/>
          <w:highlight w:val="yellow"/>
        </w:rPr>
        <w:t>.</w:t>
      </w:r>
      <w:r w:rsidRPr="00CD53F9">
        <w:rPr>
          <w:sz w:val="14"/>
          <w:szCs w:val="14"/>
        </w:rPr>
        <w:t xml:space="preserve"> </w:t>
      </w:r>
      <w:r w:rsidRPr="00CD53F9">
        <w:rPr>
          <w:rStyle w:val="StyleUnderline"/>
          <w:b/>
        </w:rPr>
        <w:t>Along this trajectory</w:t>
      </w:r>
      <w:r w:rsidRPr="00CD53F9">
        <w:rPr>
          <w:sz w:val="14"/>
          <w:szCs w:val="14"/>
        </w:rPr>
        <w:t xml:space="preserve">, </w:t>
      </w:r>
      <w:r w:rsidRPr="00CD53F9">
        <w:rPr>
          <w:rStyle w:val="StyleUnderline"/>
          <w:b/>
        </w:rPr>
        <w:t>unpredictability is essential to reflection</w:t>
      </w:r>
      <w:r w:rsidRPr="00CD53F9">
        <w:rPr>
          <w:sz w:val="14"/>
          <w:szCs w:val="14"/>
        </w:rPr>
        <w:t xml:space="preserve">. </w:t>
      </w:r>
      <w:r w:rsidRPr="00CD53F9">
        <w:rPr>
          <w:rStyle w:val="StyleUnderline"/>
          <w:b/>
        </w:rPr>
        <w:t>Indeed</w:t>
      </w:r>
      <w:r w:rsidRPr="00CD53F9">
        <w:rPr>
          <w:sz w:val="14"/>
          <w:szCs w:val="14"/>
        </w:rPr>
        <w:t xml:space="preserve">, </w:t>
      </w:r>
      <w:r w:rsidRPr="00CD53F9">
        <w:rPr>
          <w:rStyle w:val="StyleUnderline"/>
          <w:b/>
          <w:highlight w:val="yellow"/>
        </w:rPr>
        <w:t>constitutive of repetition is a recollection or remembrance that allows one to turn suffering from a reoccurring experience of loss to the condition of self-transcendence</w:t>
      </w:r>
      <w:r w:rsidRPr="00CD53F9">
        <w:rPr>
          <w:sz w:val="14"/>
          <w:szCs w:val="14"/>
        </w:rPr>
        <w:t xml:space="preserve">. </w:t>
      </w:r>
      <w:proofErr w:type="spellStart"/>
      <w:r w:rsidRPr="00CD53F9">
        <w:rPr>
          <w:sz w:val="14"/>
          <w:szCs w:val="14"/>
        </w:rPr>
        <w:t>Ricoeur</w:t>
      </w:r>
      <w:proofErr w:type="spellEnd"/>
      <w:r w:rsidRPr="00CD53F9">
        <w:rPr>
          <w:sz w:val="14"/>
          <w:szCs w:val="14"/>
        </w:rPr>
        <w:t xml:space="preserve"> refers to this as the advent of meaning over nothingness wherein suffering demands a reflective response that affirms meaning over despair.51 In this way, suffering exists as the operating </w:t>
      </w:r>
      <w:proofErr w:type="spellStart"/>
      <w:r w:rsidRPr="00CD53F9">
        <w:rPr>
          <w:sz w:val="14"/>
          <w:szCs w:val="14"/>
        </w:rPr>
        <w:t>existentiale</w:t>
      </w:r>
      <w:proofErr w:type="spellEnd"/>
      <w:r w:rsidRPr="00CD53F9">
        <w:rPr>
          <w:sz w:val="14"/>
          <w:szCs w:val="14"/>
        </w:rPr>
        <w:t xml:space="preserve"> by which one is constantly prompted to reflect and respond, something mentioned by Heidegger in terms of the most prominent source of anxiety that anticipates death.52 Responsibility, as this kind of reflective repetition, gains what </w:t>
      </w:r>
      <w:proofErr w:type="spellStart"/>
      <w:r w:rsidRPr="00CD53F9">
        <w:rPr>
          <w:sz w:val="14"/>
          <w:szCs w:val="14"/>
        </w:rPr>
        <w:t>Ricoeur</w:t>
      </w:r>
      <w:proofErr w:type="spellEnd"/>
      <w:r w:rsidRPr="00CD53F9">
        <w:rPr>
          <w:sz w:val="14"/>
          <w:szCs w:val="14"/>
        </w:rPr>
        <w:t xml:space="preserve"> refers to as an ‘unlimited extension’ where ‘the future vulnerability of humanity and its environment’ become ‘the focal point of responsible concern’.53 Negligence, on the other hand, responds by means of deferring suffering, that is, by imputing it to another party. It suspends an actual encounter with suffering since it passes it on </w:t>
      </w:r>
      <w:proofErr w:type="gramStart"/>
      <w:r w:rsidRPr="00CD53F9">
        <w:rPr>
          <w:sz w:val="14"/>
          <w:szCs w:val="14"/>
        </w:rPr>
        <w:t>in order for</w:t>
      </w:r>
      <w:proofErr w:type="gramEnd"/>
      <w:r w:rsidRPr="00CD53F9">
        <w:rPr>
          <w:sz w:val="14"/>
          <w:szCs w:val="14"/>
        </w:rPr>
        <w:t xml:space="preserve"> it to be possessed by another party. The core of negligence is one of ‘looking without’ </w:t>
      </w:r>
      <w:proofErr w:type="gramStart"/>
      <w:r w:rsidRPr="00CD53F9">
        <w:rPr>
          <w:sz w:val="14"/>
          <w:szCs w:val="14"/>
        </w:rPr>
        <w:t>in order to</w:t>
      </w:r>
      <w:proofErr w:type="gramEnd"/>
      <w:r w:rsidRPr="00CD53F9">
        <w:rPr>
          <w:sz w:val="14"/>
          <w:szCs w:val="14"/>
        </w:rPr>
        <w:t xml:space="preserve"> find resolution rather than an explicit </w:t>
      </w:r>
      <w:proofErr w:type="spellStart"/>
      <w:r w:rsidRPr="00CD53F9">
        <w:rPr>
          <w:sz w:val="14"/>
          <w:szCs w:val="14"/>
        </w:rPr>
        <w:t>interiorisation</w:t>
      </w:r>
      <w:proofErr w:type="spellEnd"/>
      <w:r w:rsidRPr="00CD53F9">
        <w:rPr>
          <w:sz w:val="14"/>
          <w:szCs w:val="14"/>
        </w:rPr>
        <w:t xml:space="preserve"> of suffering </w:t>
      </w:r>
      <w:proofErr w:type="gramStart"/>
      <w:r w:rsidRPr="00CD53F9">
        <w:rPr>
          <w:sz w:val="14"/>
          <w:szCs w:val="14"/>
        </w:rPr>
        <w:t>in order to</w:t>
      </w:r>
      <w:proofErr w:type="gramEnd"/>
      <w:r w:rsidRPr="00CD53F9">
        <w:rPr>
          <w:sz w:val="14"/>
          <w:szCs w:val="14"/>
        </w:rPr>
        <w:t xml:space="preserve"> find answers through oneself. Ontologically, the implications of negligence become quite radical. If, as we have observed, </w:t>
      </w:r>
      <w:r w:rsidRPr="00CD53F9">
        <w:rPr>
          <w:rStyle w:val="StyleUnderline"/>
          <w:b/>
          <w:highlight w:val="yellow"/>
        </w:rPr>
        <w:t>insurance has the capacity of transferring responsibility to another party through a positive ascription of blame</w:t>
      </w:r>
      <w:r w:rsidRPr="00CD53F9">
        <w:rPr>
          <w:sz w:val="14"/>
          <w:szCs w:val="14"/>
        </w:rPr>
        <w:t xml:space="preserve">, </w:t>
      </w:r>
      <w:r w:rsidRPr="00CD53F9">
        <w:rPr>
          <w:rStyle w:val="StyleUnderline"/>
          <w:b/>
        </w:rPr>
        <w:t>then within a larger milieu this scheme of positivity fails</w:t>
      </w:r>
      <w:r w:rsidRPr="00CD53F9">
        <w:rPr>
          <w:sz w:val="14"/>
          <w:szCs w:val="14"/>
        </w:rPr>
        <w:t xml:space="preserve">. We can see this failure in terms of placing the reflective inadequacies that we have noted of insurance’s conceptual scheme within a cosmological domain. A cosmological account of suffering cannot be adequately explained by the insurance contract’s intent to seek negligent parties; suffering cannot be ultimately attributed to human agents alone. At the level of cosmology, an explication and justification for suffering as such is required. Because insurance lacks this capacity, the human agent imputed for negligent actions tends to become a personification of a much grander power—i.e. the chaotic force of uncertainty that ruptures the normal and </w:t>
      </w:r>
      <w:proofErr w:type="spellStart"/>
      <w:r w:rsidRPr="00CD53F9">
        <w:rPr>
          <w:sz w:val="14"/>
          <w:szCs w:val="14"/>
        </w:rPr>
        <w:t>everyday</w:t>
      </w:r>
      <w:proofErr w:type="spellEnd"/>
      <w:r w:rsidRPr="00CD53F9">
        <w:rPr>
          <w:sz w:val="14"/>
          <w:szCs w:val="14"/>
        </w:rPr>
        <w:t xml:space="preserve">. </w:t>
      </w:r>
      <w:r w:rsidRPr="00CD53F9">
        <w:rPr>
          <w:rStyle w:val="StyleUnderline"/>
          <w:b/>
        </w:rPr>
        <w:t>Loss is interpreted as an occurrence fated through someone else’s act</w:t>
      </w:r>
      <w:r w:rsidRPr="00CD53F9">
        <w:rPr>
          <w:rStyle w:val="StyleUnderline"/>
          <w:b/>
        </w:rPr>
        <w:lastRenderedPageBreak/>
        <w:t>ions that one cannot control</w:t>
      </w:r>
      <w:r w:rsidRPr="00CD53F9">
        <w:rPr>
          <w:sz w:val="14"/>
          <w:szCs w:val="14"/>
        </w:rPr>
        <w:t xml:space="preserve">. </w:t>
      </w:r>
      <w:r w:rsidRPr="00CD53F9">
        <w:rPr>
          <w:rStyle w:val="StyleUnderline"/>
          <w:b/>
          <w:highlight w:val="yellow"/>
        </w:rPr>
        <w:t>Insurance</w:t>
      </w:r>
      <w:r w:rsidRPr="00CD53F9">
        <w:rPr>
          <w:sz w:val="14"/>
          <w:szCs w:val="14"/>
        </w:rPr>
        <w:t xml:space="preserve">, </w:t>
      </w:r>
      <w:r w:rsidRPr="00CD53F9">
        <w:rPr>
          <w:rStyle w:val="StyleUnderline"/>
          <w:b/>
        </w:rPr>
        <w:t>in this way</w:t>
      </w:r>
      <w:r w:rsidRPr="00CD53F9">
        <w:rPr>
          <w:sz w:val="14"/>
          <w:szCs w:val="14"/>
        </w:rPr>
        <w:t xml:space="preserve">, </w:t>
      </w:r>
      <w:r w:rsidRPr="00CD53F9">
        <w:rPr>
          <w:rStyle w:val="StyleUnderline"/>
          <w:b/>
          <w:highlight w:val="yellow"/>
        </w:rPr>
        <w:t>has much to say on blame</w:t>
      </w:r>
      <w:r w:rsidRPr="00CD53F9">
        <w:rPr>
          <w:sz w:val="14"/>
          <w:szCs w:val="14"/>
        </w:rPr>
        <w:t xml:space="preserve">, </w:t>
      </w:r>
      <w:r w:rsidRPr="00CD53F9">
        <w:rPr>
          <w:rStyle w:val="StyleUnderline"/>
          <w:b/>
        </w:rPr>
        <w:t>or the efficient cause of the accident</w:t>
      </w:r>
      <w:r w:rsidRPr="00CD53F9">
        <w:rPr>
          <w:sz w:val="14"/>
          <w:szCs w:val="14"/>
        </w:rPr>
        <w:t xml:space="preserve">, </w:t>
      </w:r>
      <w:r w:rsidRPr="00CD53F9">
        <w:rPr>
          <w:rStyle w:val="StyleUnderline"/>
          <w:b/>
          <w:highlight w:val="yellow"/>
        </w:rPr>
        <w:t>but</w:t>
      </w:r>
      <w:r w:rsidRPr="00CD53F9">
        <w:rPr>
          <w:rStyle w:val="StyleUnderline"/>
          <w:b/>
        </w:rPr>
        <w:t xml:space="preserve"> on </w:t>
      </w:r>
      <w:r w:rsidRPr="00CD53F9">
        <w:rPr>
          <w:rStyle w:val="StyleUnderline"/>
          <w:b/>
          <w:highlight w:val="yellow"/>
        </w:rPr>
        <w:t>the broader meaning</w:t>
      </w:r>
      <w:r w:rsidRPr="00CD53F9">
        <w:rPr>
          <w:rStyle w:val="StyleUnderline"/>
          <w:b/>
        </w:rPr>
        <w:t xml:space="preserve"> of loss it </w:t>
      </w:r>
      <w:r w:rsidRPr="00CD53F9">
        <w:rPr>
          <w:rStyle w:val="StyleUnderline"/>
          <w:b/>
          <w:highlight w:val="yellow"/>
        </w:rPr>
        <w:t>is silent</w:t>
      </w:r>
      <w:r w:rsidRPr="00CD53F9">
        <w:rPr>
          <w:sz w:val="14"/>
          <w:szCs w:val="14"/>
        </w:rPr>
        <w:t xml:space="preserve">. </w:t>
      </w:r>
      <w:r w:rsidRPr="00CD53F9">
        <w:rPr>
          <w:rStyle w:val="StyleUnderline"/>
          <w:b/>
        </w:rPr>
        <w:t>Hence</w:t>
      </w:r>
      <w:r w:rsidRPr="00CD53F9">
        <w:rPr>
          <w:sz w:val="14"/>
          <w:szCs w:val="14"/>
        </w:rPr>
        <w:t xml:space="preserve">, </w:t>
      </w:r>
      <w:r w:rsidRPr="00CD53F9">
        <w:rPr>
          <w:rStyle w:val="StyleUnderline"/>
          <w:b/>
          <w:highlight w:val="yellow"/>
        </w:rPr>
        <w:t>the sense of security and certainty</w:t>
      </w:r>
      <w:r w:rsidRPr="00CD53F9">
        <w:rPr>
          <w:rStyle w:val="StyleUnderline"/>
          <w:b/>
        </w:rPr>
        <w:t xml:space="preserve"> that the science of predictability </w:t>
      </w:r>
      <w:r w:rsidRPr="00CD53F9">
        <w:rPr>
          <w:rStyle w:val="StyleUnderline"/>
          <w:b/>
          <w:highlight w:val="yellow"/>
        </w:rPr>
        <w:t>offers</w:t>
      </w:r>
      <w:r w:rsidRPr="00CD53F9">
        <w:rPr>
          <w:rStyle w:val="StyleUnderline"/>
          <w:b/>
        </w:rPr>
        <w:t xml:space="preserve"> is </w:t>
      </w:r>
      <w:r w:rsidRPr="00CD53F9">
        <w:rPr>
          <w:rStyle w:val="StyleUnderline"/>
          <w:b/>
          <w:highlight w:val="yellow"/>
        </w:rPr>
        <w:t>only</w:t>
      </w:r>
      <w:r w:rsidRPr="00CD53F9">
        <w:rPr>
          <w:rStyle w:val="StyleUnderline"/>
          <w:b/>
        </w:rPr>
        <w:t xml:space="preserve"> adequate in </w:t>
      </w:r>
      <w:r w:rsidRPr="00CD53F9">
        <w:rPr>
          <w:rStyle w:val="StyleUnderline"/>
          <w:b/>
          <w:highlight w:val="yellow"/>
        </w:rPr>
        <w:t>predicting frequency of losses but not in explaining the ‘why’ of their being</w:t>
      </w:r>
      <w:r w:rsidRPr="00CD53F9">
        <w:rPr>
          <w:sz w:val="14"/>
          <w:szCs w:val="14"/>
        </w:rPr>
        <w:t xml:space="preserve">. </w:t>
      </w:r>
      <w:r w:rsidRPr="00CD53F9">
        <w:rPr>
          <w:rStyle w:val="StyleUnderline"/>
          <w:b/>
        </w:rPr>
        <w:t>The irony is that insurance’s sense of surety inscribes a fatalism for the one who has suffered a loss</w:t>
      </w:r>
      <w:r w:rsidRPr="00CD53F9">
        <w:rPr>
          <w:sz w:val="14"/>
          <w:szCs w:val="14"/>
        </w:rPr>
        <w:t xml:space="preserve">. </w:t>
      </w:r>
      <w:r w:rsidRPr="00CD53F9">
        <w:rPr>
          <w:rStyle w:val="StyleUnderline"/>
          <w:b/>
        </w:rPr>
        <w:t>Indeed</w:t>
      </w:r>
      <w:r w:rsidRPr="00CD53F9">
        <w:rPr>
          <w:sz w:val="14"/>
          <w:szCs w:val="14"/>
        </w:rPr>
        <w:t xml:space="preserve">, </w:t>
      </w:r>
      <w:r w:rsidRPr="00CD53F9">
        <w:rPr>
          <w:rStyle w:val="StyleUnderline"/>
          <w:b/>
        </w:rPr>
        <w:t>because</w:t>
      </w:r>
      <w:r w:rsidRPr="00CD53F9">
        <w:rPr>
          <w:sz w:val="14"/>
          <w:szCs w:val="14"/>
        </w:rPr>
        <w:t xml:space="preserve">, </w:t>
      </w:r>
      <w:r w:rsidRPr="00CD53F9">
        <w:rPr>
          <w:rStyle w:val="StyleUnderline"/>
          <w:b/>
        </w:rPr>
        <w:t>as we have noted</w:t>
      </w:r>
      <w:r w:rsidRPr="00CD53F9">
        <w:rPr>
          <w:sz w:val="14"/>
          <w:szCs w:val="14"/>
        </w:rPr>
        <w:t xml:space="preserve">, </w:t>
      </w:r>
      <w:r w:rsidRPr="00CD53F9">
        <w:rPr>
          <w:rStyle w:val="StyleUnderline"/>
          <w:b/>
          <w:highlight w:val="yellow"/>
        </w:rPr>
        <w:t>the inadequacy of insurance’s conceptual scheme creates a situation in which human existence is prohibited</w:t>
      </w:r>
      <w:r w:rsidRPr="00CD53F9">
        <w:rPr>
          <w:rStyle w:val="StyleUnderline"/>
          <w:b/>
        </w:rPr>
        <w:t xml:space="preserve"> or at least severely </w:t>
      </w:r>
      <w:r w:rsidRPr="00CD53F9">
        <w:rPr>
          <w:rStyle w:val="StyleUnderline"/>
          <w:b/>
          <w:strike/>
        </w:rPr>
        <w:t>retarded</w:t>
      </w:r>
      <w:r w:rsidRPr="00CD53F9">
        <w:rPr>
          <w:rStyle w:val="StyleUnderline"/>
          <w:b/>
        </w:rPr>
        <w:t xml:space="preserve"> </w:t>
      </w:r>
      <w:r w:rsidRPr="00CD53F9">
        <w:rPr>
          <w:rStyle w:val="StyleUnderline"/>
          <w:b/>
          <w:highlight w:val="yellow"/>
        </w:rPr>
        <w:t>from a broader</w:t>
      </w:r>
      <w:r w:rsidRPr="00CD53F9">
        <w:rPr>
          <w:rStyle w:val="StyleUnderline"/>
          <w:b/>
        </w:rPr>
        <w:t xml:space="preserve"> philosophical or theological </w:t>
      </w:r>
      <w:r w:rsidRPr="00CD53F9">
        <w:rPr>
          <w:rStyle w:val="StyleUnderline"/>
          <w:b/>
          <w:highlight w:val="yellow"/>
        </w:rPr>
        <w:t>reflection on suffering</w:t>
      </w:r>
      <w:r w:rsidRPr="00CD53F9">
        <w:rPr>
          <w:rStyle w:val="StyleUnderline"/>
          <w:b/>
        </w:rPr>
        <w:t xml:space="preserve"> as such</w:t>
      </w:r>
      <w:r w:rsidRPr="00CD53F9">
        <w:rPr>
          <w:sz w:val="14"/>
          <w:szCs w:val="14"/>
        </w:rPr>
        <w:t xml:space="preserve">, </w:t>
      </w:r>
      <w:r w:rsidRPr="00CD53F9">
        <w:rPr>
          <w:rStyle w:val="StyleUnderline"/>
          <w:b/>
        </w:rPr>
        <w:t>the human subject is conquered by the external forces that it cannot control</w:t>
      </w:r>
      <w:r w:rsidRPr="00CD53F9">
        <w:rPr>
          <w:sz w:val="14"/>
          <w:szCs w:val="14"/>
        </w:rPr>
        <w:t xml:space="preserve">. There is no transcendental mode of apprehension according to which choices can be made </w:t>
      </w:r>
      <w:proofErr w:type="gramStart"/>
      <w:r w:rsidRPr="00CD53F9">
        <w:rPr>
          <w:sz w:val="14"/>
          <w:szCs w:val="14"/>
        </w:rPr>
        <w:t>in order to</w:t>
      </w:r>
      <w:proofErr w:type="gramEnd"/>
      <w:r w:rsidRPr="00CD53F9">
        <w:rPr>
          <w:sz w:val="14"/>
          <w:szCs w:val="14"/>
        </w:rPr>
        <w:t xml:space="preserve"> affront the limiting situation. </w:t>
      </w:r>
      <w:proofErr w:type="spellStart"/>
      <w:r w:rsidRPr="00CD53F9">
        <w:rPr>
          <w:sz w:val="14"/>
          <w:szCs w:val="14"/>
        </w:rPr>
        <w:t>Ricoeur</w:t>
      </w:r>
      <w:proofErr w:type="spellEnd"/>
      <w:r w:rsidRPr="00CD53F9">
        <w:rPr>
          <w:sz w:val="14"/>
          <w:szCs w:val="14"/>
        </w:rPr>
        <w:t xml:space="preserve"> refers to this effect as the elimination of ‘a problematic of decision’ that arises due to a correlative elimination of suffering’s possible meaning and origin: if becoming a victim is unpredictable, its origin also tends to become so thanks to the calculus of probability that places every occurrence under the sign of chance. When so disconnected from a problematic of </w:t>
      </w:r>
      <w:proofErr w:type="gramStart"/>
      <w:r w:rsidRPr="00CD53F9">
        <w:rPr>
          <w:sz w:val="14"/>
          <w:szCs w:val="14"/>
        </w:rPr>
        <w:t>decision ,</w:t>
      </w:r>
      <w:proofErr w:type="gramEnd"/>
      <w:r w:rsidRPr="00CD53F9">
        <w:rPr>
          <w:sz w:val="14"/>
          <w:szCs w:val="14"/>
        </w:rPr>
        <w:t xml:space="preserve"> action finds itself placed under the sign of a fatalism that is the exact opposite of responsibility. Fate implicates no one, responsibility someone.54 </w:t>
      </w:r>
      <w:r w:rsidRPr="00CD53F9">
        <w:rPr>
          <w:rStyle w:val="StyleUnderline"/>
          <w:b/>
          <w:highlight w:val="yellow"/>
        </w:rPr>
        <w:t>This kind of fatalism precludes a sense of responsibility to take ownership for a self-reflection on the nature of existence</w:t>
      </w:r>
      <w:r w:rsidRPr="00CD53F9">
        <w:rPr>
          <w:sz w:val="14"/>
          <w:szCs w:val="14"/>
          <w:highlight w:val="yellow"/>
        </w:rPr>
        <w:t xml:space="preserve">: </w:t>
      </w:r>
      <w:r w:rsidRPr="00CD53F9">
        <w:rPr>
          <w:rStyle w:val="StyleUnderline"/>
          <w:b/>
          <w:highlight w:val="yellow"/>
        </w:rPr>
        <w:t>‘fate implicates no one’</w:t>
      </w:r>
      <w:r w:rsidRPr="00CD53F9">
        <w:rPr>
          <w:sz w:val="14"/>
          <w:szCs w:val="14"/>
        </w:rPr>
        <w:t xml:space="preserve">. Presumably, in such a worldview human decision is not integrally related to the cosmos since the cosmos itself is seen to encompass the very chaotic forces that will eventually eclipse human action. How can there be responsibility in view of a force that is without origin, that is, lacking a philosophical understanding? At the risk of being too bold, cannot one say that through the concept of negligence we are pressed into the role of being cosmic victims awaiting spiritual indemnification? If this suggestion is too bold, one need only consider a contradiction that arises within insurance itself: in the unforeseen event that such lofty philosophical and theological questions should prove essential, who or what will insure us for the time in our lives lost or wasted on other matters? </w:t>
      </w:r>
      <w:r w:rsidRPr="00CD53F9">
        <w:rPr>
          <w:rStyle w:val="StyleUnderline"/>
          <w:b/>
        </w:rPr>
        <w:t xml:space="preserve">The impossibility of such an indemnification is not only prohibited </w:t>
      </w:r>
      <w:proofErr w:type="gramStart"/>
      <w:r w:rsidRPr="00CD53F9">
        <w:rPr>
          <w:rStyle w:val="StyleUnderline"/>
          <w:b/>
        </w:rPr>
        <w:t>on the basis of</w:t>
      </w:r>
      <w:proofErr w:type="gramEnd"/>
      <w:r w:rsidRPr="00CD53F9">
        <w:rPr>
          <w:rStyle w:val="StyleUnderline"/>
          <w:b/>
        </w:rPr>
        <w:t xml:space="preserve"> a way of financially valuating the worth of self-reflection</w:t>
      </w:r>
      <w:r w:rsidRPr="00CD53F9">
        <w:rPr>
          <w:sz w:val="14"/>
          <w:szCs w:val="14"/>
        </w:rPr>
        <w:t xml:space="preserve">, </w:t>
      </w:r>
      <w:r w:rsidRPr="00CD53F9">
        <w:rPr>
          <w:rStyle w:val="StyleUnderline"/>
          <w:b/>
        </w:rPr>
        <w:t xml:space="preserve">but on the fact that the </w:t>
      </w:r>
      <w:proofErr w:type="spellStart"/>
      <w:r w:rsidRPr="00CD53F9">
        <w:rPr>
          <w:rStyle w:val="StyleUnderline"/>
          <w:b/>
        </w:rPr>
        <w:t>realisation</w:t>
      </w:r>
      <w:proofErr w:type="spellEnd"/>
      <w:r w:rsidRPr="00CD53F9">
        <w:rPr>
          <w:rStyle w:val="StyleUnderline"/>
          <w:b/>
        </w:rPr>
        <w:t xml:space="preserve"> of the importance of reflection in existence would come too late</w:t>
      </w:r>
      <w:r w:rsidRPr="00CD53F9">
        <w:rPr>
          <w:sz w:val="14"/>
          <w:szCs w:val="14"/>
        </w:rPr>
        <w:t xml:space="preserve">. </w:t>
      </w:r>
      <w:r w:rsidRPr="00CD53F9">
        <w:rPr>
          <w:rStyle w:val="StyleUnderline"/>
          <w:b/>
          <w:highlight w:val="yellow"/>
        </w:rPr>
        <w:t>It is</w:t>
      </w:r>
      <w:r w:rsidRPr="00CD53F9">
        <w:rPr>
          <w:sz w:val="14"/>
          <w:szCs w:val="14"/>
          <w:highlight w:val="yellow"/>
        </w:rPr>
        <w:t>,</w:t>
      </w:r>
      <w:r w:rsidRPr="00CD53F9">
        <w:rPr>
          <w:sz w:val="14"/>
          <w:szCs w:val="14"/>
        </w:rPr>
        <w:t xml:space="preserve"> </w:t>
      </w:r>
      <w:r w:rsidRPr="00CD53F9">
        <w:rPr>
          <w:rStyle w:val="StyleUnderline"/>
          <w:b/>
        </w:rPr>
        <w:t>therefore</w:t>
      </w:r>
      <w:r w:rsidRPr="00CD53F9">
        <w:rPr>
          <w:sz w:val="14"/>
          <w:szCs w:val="14"/>
        </w:rPr>
        <w:t xml:space="preserve">, </w:t>
      </w:r>
      <w:r w:rsidRPr="00CD53F9">
        <w:rPr>
          <w:rStyle w:val="StyleUnderline"/>
          <w:b/>
          <w:highlight w:val="yellow"/>
        </w:rPr>
        <w:t>important to stress that the seemingly innocuous and abstract language of insurance gives rise to a narrative of human existence that has definite qualities</w:t>
      </w:r>
      <w:r w:rsidRPr="00CD53F9">
        <w:rPr>
          <w:sz w:val="14"/>
          <w:szCs w:val="14"/>
        </w:rPr>
        <w:t xml:space="preserve">. </w:t>
      </w:r>
      <w:r w:rsidRPr="00CD53F9">
        <w:rPr>
          <w:rStyle w:val="StyleUnderline"/>
          <w:b/>
        </w:rPr>
        <w:t>The emphasis placed on negligence in insurance displaces the onus to reflect on its nature</w:t>
      </w:r>
      <w:r w:rsidRPr="00CD53F9">
        <w:rPr>
          <w:sz w:val="14"/>
          <w:szCs w:val="14"/>
        </w:rPr>
        <w:t xml:space="preserve">, </w:t>
      </w:r>
      <w:r w:rsidRPr="00CD53F9">
        <w:rPr>
          <w:rStyle w:val="StyleUnderline"/>
          <w:b/>
        </w:rPr>
        <w:t>effectively making suffering an event with no discernible origin and reason</w:t>
      </w:r>
      <w:r w:rsidRPr="00CD53F9">
        <w:rPr>
          <w:sz w:val="14"/>
          <w:szCs w:val="14"/>
        </w:rPr>
        <w:t xml:space="preserve">. </w:t>
      </w:r>
      <w:r w:rsidRPr="00CD53F9">
        <w:rPr>
          <w:rStyle w:val="StyleUnderline"/>
          <w:b/>
        </w:rPr>
        <w:t xml:space="preserve">Its mode of testimony bears witness to the nature of suffering and loss without a possible metanoia through which such elements of human being can be </w:t>
      </w:r>
      <w:proofErr w:type="gramStart"/>
      <w:r w:rsidRPr="00CD53F9">
        <w:rPr>
          <w:rStyle w:val="StyleUnderline"/>
          <w:b/>
        </w:rPr>
        <w:t>redeemed</w:t>
      </w:r>
      <w:r w:rsidRPr="00CD53F9">
        <w:rPr>
          <w:sz w:val="14"/>
          <w:szCs w:val="14"/>
        </w:rPr>
        <w:t xml:space="preserve">, </w:t>
      </w:r>
      <w:r w:rsidRPr="00CD53F9">
        <w:rPr>
          <w:rStyle w:val="StyleUnderline"/>
          <w:b/>
        </w:rPr>
        <w:t>or</w:t>
      </w:r>
      <w:proofErr w:type="gramEnd"/>
      <w:r w:rsidRPr="00CD53F9">
        <w:rPr>
          <w:rStyle w:val="StyleUnderline"/>
          <w:b/>
        </w:rPr>
        <w:t xml:space="preserve"> at least seen as being justified in terms of an enlarged interpretive</w:t>
      </w:r>
      <w:r w:rsidRPr="00CD53F9">
        <w:rPr>
          <w:sz w:val="14"/>
          <w:szCs w:val="14"/>
        </w:rPr>
        <w:t xml:space="preserve">, if not eschatological, </w:t>
      </w:r>
      <w:r w:rsidRPr="00CD53F9">
        <w:rPr>
          <w:rStyle w:val="StyleUnderline"/>
          <w:b/>
        </w:rPr>
        <w:t>horizon</w:t>
      </w:r>
      <w:r w:rsidRPr="00CD53F9">
        <w:rPr>
          <w:sz w:val="14"/>
          <w:szCs w:val="14"/>
        </w:rPr>
        <w:t xml:space="preserve">. An intermediate resolution that has been tested and tried with interesting results is in eliminating pain and suffering claims for minor injuries that perpetuate much of the litigious attitude.55 But inevitably, I hope the implications of my argument have shown that because suffering is at heart a philosophical and theological problem, </w:t>
      </w:r>
      <w:r w:rsidRPr="00CD53F9">
        <w:rPr>
          <w:rStyle w:val="StyleUnderline"/>
          <w:b/>
          <w:highlight w:val="yellow"/>
        </w:rPr>
        <w:t>the contemporary predicament requires a communal discourse which can</w:t>
      </w:r>
      <w:r w:rsidRPr="00CD53F9">
        <w:rPr>
          <w:rStyle w:val="StyleUnderline"/>
          <w:b/>
        </w:rPr>
        <w:t xml:space="preserve"> </w:t>
      </w:r>
      <w:r w:rsidRPr="00CD53F9">
        <w:rPr>
          <w:rStyle w:val="StyleUnderline"/>
          <w:b/>
          <w:highlight w:val="yellow"/>
        </w:rPr>
        <w:t>acknowledge</w:t>
      </w:r>
      <w:r w:rsidRPr="00CD53F9">
        <w:rPr>
          <w:rStyle w:val="StyleUnderline"/>
          <w:b/>
        </w:rPr>
        <w:t xml:space="preserve"> that the apparently </w:t>
      </w:r>
      <w:r w:rsidRPr="00CD53F9">
        <w:rPr>
          <w:rStyle w:val="StyleUnderline"/>
          <w:b/>
          <w:highlight w:val="yellow"/>
        </w:rPr>
        <w:t>neutral and utilitarian conceptions of</w:t>
      </w:r>
      <w:r w:rsidRPr="00CD53F9">
        <w:rPr>
          <w:rStyle w:val="StyleUnderline"/>
          <w:b/>
        </w:rPr>
        <w:t xml:space="preserve"> socially mediating </w:t>
      </w:r>
      <w:r w:rsidRPr="00CD53F9">
        <w:rPr>
          <w:rStyle w:val="StyleUnderline"/>
          <w:b/>
          <w:highlight w:val="yellow"/>
        </w:rPr>
        <w:t>institutions</w:t>
      </w:r>
      <w:r w:rsidRPr="00CD53F9">
        <w:rPr>
          <w:rStyle w:val="StyleUnderline"/>
          <w:b/>
        </w:rPr>
        <w:t xml:space="preserve"> and services are not unbiased</w:t>
      </w:r>
      <w:r w:rsidRPr="00CD53F9">
        <w:rPr>
          <w:sz w:val="14"/>
          <w:szCs w:val="14"/>
        </w:rPr>
        <w:t xml:space="preserve">. </w:t>
      </w:r>
      <w:r w:rsidRPr="00CD53F9">
        <w:rPr>
          <w:rStyle w:val="StyleUnderline"/>
          <w:b/>
        </w:rPr>
        <w:t>Furthermore</w:t>
      </w:r>
      <w:r w:rsidRPr="00CD53F9">
        <w:rPr>
          <w:sz w:val="14"/>
          <w:szCs w:val="14"/>
        </w:rPr>
        <w:t xml:space="preserve">, </w:t>
      </w:r>
      <w:r w:rsidRPr="00CD53F9">
        <w:rPr>
          <w:rStyle w:val="StyleUnderline"/>
          <w:b/>
        </w:rPr>
        <w:t xml:space="preserve">because of this they are inadequate in fully appreciating the uniquely human </w:t>
      </w:r>
      <w:proofErr w:type="spellStart"/>
      <w:r w:rsidRPr="00CD53F9">
        <w:rPr>
          <w:rStyle w:val="StyleUnderline"/>
          <w:b/>
        </w:rPr>
        <w:t>interiorisation</w:t>
      </w:r>
      <w:proofErr w:type="spellEnd"/>
      <w:r w:rsidRPr="00CD53F9">
        <w:rPr>
          <w:rStyle w:val="StyleUnderline"/>
          <w:b/>
        </w:rPr>
        <w:t xml:space="preserve"> of existence that eventually tends towards questions of ultimate concern and the </w:t>
      </w:r>
      <w:proofErr w:type="spellStart"/>
      <w:r w:rsidRPr="00CD53F9">
        <w:rPr>
          <w:rStyle w:val="StyleUnderline"/>
          <w:b/>
        </w:rPr>
        <w:t>selfunderstanding</w:t>
      </w:r>
      <w:proofErr w:type="spellEnd"/>
      <w:r w:rsidRPr="00CD53F9">
        <w:rPr>
          <w:rStyle w:val="StyleUnderline"/>
          <w:b/>
        </w:rPr>
        <w:t xml:space="preserve"> that places itself before such a concern</w:t>
      </w:r>
      <w:r w:rsidRPr="00CD53F9">
        <w:rPr>
          <w:sz w:val="14"/>
          <w:szCs w:val="14"/>
        </w:rPr>
        <w:t>.56</w:t>
      </w:r>
    </w:p>
    <w:p w14:paraId="2F476DF7" w14:textId="77777777" w:rsidR="00447F80" w:rsidRPr="00CD53F9" w:rsidRDefault="00447F80" w:rsidP="00447F80"/>
    <w:p w14:paraId="62526808" w14:textId="77777777" w:rsidR="00447F80" w:rsidRPr="00CD53F9" w:rsidRDefault="00447F80" w:rsidP="00447F80">
      <w:pPr>
        <w:pStyle w:val="Heading4"/>
        <w:rPr>
          <w:rFonts w:cs="Times New Roman"/>
        </w:rPr>
      </w:pPr>
      <w:bookmarkStart w:id="7" w:name="pmd-heading-aeeae6ef-b7d8-4d57-905b-0254"/>
      <w:r w:rsidRPr="00CD53F9">
        <w:rPr>
          <w:rFonts w:cs="Times New Roman"/>
        </w:rPr>
        <w:t xml:space="preserve">Instead of trying to insure against the possibility of risk, we should start with an examination of institutions that create the possibility of these failures in the first place </w:t>
      </w:r>
      <w:bookmarkEnd w:id="7"/>
    </w:p>
    <w:p w14:paraId="0E6DE9CE" w14:textId="77777777" w:rsidR="00447F80" w:rsidRPr="00CD53F9" w:rsidRDefault="00447F80" w:rsidP="00447F80">
      <w:r w:rsidRPr="00CD53F9">
        <w:rPr>
          <w:rStyle w:val="Style13ptBold"/>
        </w:rPr>
        <w:t>Lobo-Guerrero 16</w:t>
      </w:r>
      <w:r w:rsidRPr="00CD53F9">
        <w:t xml:space="preserve"> – Luis Lobo-Guerrero is a Professor of History and Theory of International Relations at the University of Groningen (“Insuring </w:t>
      </w:r>
      <w:proofErr w:type="gramStart"/>
      <w:r w:rsidRPr="00CD53F9">
        <w:t>Life :</w:t>
      </w:r>
      <w:proofErr w:type="gramEnd"/>
      <w:r w:rsidRPr="00CD53F9">
        <w:t xml:space="preserve"> Value, Security and Risk,” April 20, 2016, </w:t>
      </w:r>
      <w:proofErr w:type="spellStart"/>
      <w:r w:rsidRPr="00CD53F9">
        <w:t>Proquest</w:t>
      </w:r>
      <w:proofErr w:type="spellEnd"/>
      <w:r w:rsidRPr="00CD53F9">
        <w:t xml:space="preserve">) </w:t>
      </w:r>
    </w:p>
    <w:p w14:paraId="29AF30B8" w14:textId="5AD94475" w:rsidR="00447F80" w:rsidRPr="00CD53F9" w:rsidRDefault="00447F80" w:rsidP="00447F80">
      <w:r w:rsidRPr="00CD53F9">
        <w:rPr>
          <w:rStyle w:val="StyleUnderline"/>
          <w:b/>
          <w:highlight w:val="yellow"/>
        </w:rPr>
        <w:t>In creating their world, insurers are</w:t>
      </w:r>
      <w:r w:rsidRPr="00CD53F9">
        <w:rPr>
          <w:rStyle w:val="StyleUnderline"/>
          <w:b/>
        </w:rPr>
        <w:t xml:space="preserve"> also </w:t>
      </w:r>
      <w:r w:rsidRPr="00CD53F9">
        <w:rPr>
          <w:rStyle w:val="StyleUnderline"/>
          <w:b/>
          <w:highlight w:val="yellow"/>
        </w:rPr>
        <w:t>responsible for creating an order that is</w:t>
      </w:r>
      <w:r w:rsidRPr="00CD53F9">
        <w:rPr>
          <w:rStyle w:val="StyleUnderline"/>
          <w:b/>
        </w:rPr>
        <w:t xml:space="preserve"> by </w:t>
      </w:r>
      <w:r w:rsidRPr="00CD53F9">
        <w:rPr>
          <w:rStyle w:val="StyleUnderline"/>
          <w:b/>
          <w:highlight w:val="yellow"/>
        </w:rPr>
        <w:t>no</w:t>
      </w:r>
      <w:r w:rsidRPr="00CD53F9">
        <w:rPr>
          <w:rStyle w:val="StyleUnderline"/>
          <w:b/>
        </w:rPr>
        <w:t xml:space="preserve"> means </w:t>
      </w:r>
      <w:r w:rsidRPr="00CD53F9">
        <w:rPr>
          <w:rStyle w:val="StyleUnderline"/>
          <w:b/>
          <w:highlight w:val="yellow"/>
        </w:rPr>
        <w:t>natural.</w:t>
      </w:r>
      <w:r w:rsidRPr="00CD53F9">
        <w:rPr>
          <w:rStyle w:val="StyleUnderline"/>
          <w:b/>
        </w:rPr>
        <w:t xml:space="preserve"> It is an order that</w:t>
      </w:r>
      <w:r w:rsidRPr="00CD53F9">
        <w:rPr>
          <w:sz w:val="16"/>
          <w:szCs w:val="16"/>
        </w:rPr>
        <w:t xml:space="preserve"> results from </w:t>
      </w:r>
      <w:r w:rsidRPr="00CD53F9">
        <w:rPr>
          <w:rStyle w:val="StyleUnderline"/>
          <w:b/>
        </w:rPr>
        <w:t xml:space="preserve">coupling their own imaginaries with their </w:t>
      </w:r>
      <w:proofErr w:type="spellStart"/>
      <w:r w:rsidRPr="00CD53F9">
        <w:rPr>
          <w:rStyle w:val="StyleUnderline"/>
          <w:b/>
        </w:rPr>
        <w:t>insurantial</w:t>
      </w:r>
      <w:proofErr w:type="spellEnd"/>
      <w:r w:rsidRPr="00CD53F9">
        <w:rPr>
          <w:rStyle w:val="StyleUnderline"/>
          <w:b/>
        </w:rPr>
        <w:t xml:space="preserve"> practices, imaginary and practices </w:t>
      </w:r>
      <w:r w:rsidRPr="00CD53F9">
        <w:rPr>
          <w:rStyle w:val="StyleUnderline"/>
          <w:b/>
          <w:highlight w:val="yellow"/>
        </w:rPr>
        <w:t>that are part of the liberal forms of life</w:t>
      </w:r>
      <w:r w:rsidRPr="00CD53F9">
        <w:rPr>
          <w:rStyle w:val="StyleUnderline"/>
          <w:b/>
        </w:rPr>
        <w:t xml:space="preserve"> they have historically sought to serve and from which they have served themselves</w:t>
      </w:r>
      <w:r w:rsidRPr="00CD53F9">
        <w:rPr>
          <w:sz w:val="16"/>
          <w:szCs w:val="16"/>
        </w:rPr>
        <w:t xml:space="preserve">. The order that insurers contribute to is one driven by uncertainty where individuals and collectives are always exposed to </w:t>
      </w:r>
      <w:proofErr w:type="gramStart"/>
      <w:r w:rsidRPr="00CD53F9">
        <w:rPr>
          <w:sz w:val="16"/>
          <w:szCs w:val="16"/>
        </w:rPr>
        <w:t>risks</w:t>
      </w:r>
      <w:proofErr w:type="gramEnd"/>
      <w:r w:rsidRPr="00CD53F9">
        <w:rPr>
          <w:sz w:val="16"/>
          <w:szCs w:val="16"/>
        </w:rPr>
        <w:t xml:space="preserve"> they were not even aware of. For insurers, any form of activity can have its associated risks and is therefore in need of protection. </w:t>
      </w:r>
      <w:r w:rsidRPr="00CD53F9">
        <w:rPr>
          <w:rStyle w:val="StyleUnderline"/>
          <w:b/>
          <w:highlight w:val="yellow"/>
        </w:rPr>
        <w:t>Their products and services are advertised</w:t>
      </w:r>
      <w:r w:rsidRPr="00CD53F9">
        <w:rPr>
          <w:rStyle w:val="StyleUnderline"/>
          <w:b/>
        </w:rPr>
        <w:t xml:space="preserve"> as</w:t>
      </w:r>
      <w:r w:rsidR="005A27FC" w:rsidRPr="00CD53F9">
        <w:rPr>
          <w:rStyle w:val="StyleUnderline"/>
          <w:b/>
        </w:rPr>
        <w:t xml:space="preserve"> </w:t>
      </w:r>
      <w:r w:rsidRPr="00CD53F9">
        <w:rPr>
          <w:rStyle w:val="StyleUnderline"/>
          <w:b/>
        </w:rPr>
        <w:t xml:space="preserve">fit </w:t>
      </w:r>
      <w:r w:rsidRPr="00CD53F9">
        <w:rPr>
          <w:rStyle w:val="StyleUnderline"/>
          <w:b/>
          <w:highlight w:val="yellow"/>
        </w:rPr>
        <w:t>to serve such exposure to the uncertainties of life.</w:t>
      </w:r>
      <w:r w:rsidRPr="00CD53F9">
        <w:rPr>
          <w:rStyle w:val="StyleUnderline"/>
          <w:b/>
        </w:rPr>
        <w:t xml:space="preserve"> </w:t>
      </w:r>
      <w:r w:rsidRPr="00CD53F9">
        <w:rPr>
          <w:rStyle w:val="StyleUnderline"/>
          <w:b/>
          <w:highlight w:val="yellow"/>
        </w:rPr>
        <w:t>The pragmatic approach</w:t>
      </w:r>
      <w:r w:rsidRPr="00CD53F9">
        <w:rPr>
          <w:rStyle w:val="StyleUnderline"/>
          <w:b/>
        </w:rPr>
        <w:t xml:space="preserve"> that insurers off er to the public </w:t>
      </w:r>
      <w:r w:rsidRPr="00CD53F9">
        <w:rPr>
          <w:rStyle w:val="StyleUnderline"/>
          <w:b/>
          <w:highlight w:val="yellow"/>
        </w:rPr>
        <w:t>must</w:t>
      </w:r>
      <w:r w:rsidRPr="00CD53F9">
        <w:rPr>
          <w:rStyle w:val="StyleUnderline"/>
          <w:b/>
        </w:rPr>
        <w:t>, however</w:t>
      </w:r>
      <w:r w:rsidRPr="00CD53F9">
        <w:rPr>
          <w:rStyle w:val="StyleUnderline"/>
          <w:b/>
        </w:rPr>
        <w:lastRenderedPageBreak/>
        <w:t xml:space="preserve">, </w:t>
      </w:r>
      <w:r w:rsidRPr="00CD53F9">
        <w:rPr>
          <w:rStyle w:val="StyleUnderline"/>
          <w:b/>
          <w:highlight w:val="yellow"/>
        </w:rPr>
        <w:t>be the subject of careful epistemological analysis</w:t>
      </w:r>
      <w:r w:rsidRPr="00CD53F9">
        <w:rPr>
          <w:sz w:val="16"/>
          <w:szCs w:val="16"/>
        </w:rPr>
        <w:t xml:space="preserve">. </w:t>
      </w:r>
      <w:r w:rsidRPr="00CD53F9">
        <w:rPr>
          <w:rStyle w:val="StyleUnderline"/>
          <w:b/>
        </w:rPr>
        <w:t xml:space="preserve">The order they contribute to create and the security they promise to provide are anchored on a logic that brings together beliefs, emotions, expectations and aspirations, with practices of reckoning and managing the uncertain, and sometimes aggressive marketing strategies to </w:t>
      </w:r>
      <w:proofErr w:type="spellStart"/>
      <w:r w:rsidRPr="00CD53F9">
        <w:rPr>
          <w:rStyle w:val="StyleUnderline"/>
          <w:b/>
        </w:rPr>
        <w:t>colonise</w:t>
      </w:r>
      <w:proofErr w:type="spellEnd"/>
      <w:r w:rsidRPr="00CD53F9">
        <w:rPr>
          <w:rStyle w:val="StyleUnderline"/>
          <w:b/>
        </w:rPr>
        <w:t xml:space="preserve"> the imagination and fears of the public</w:t>
      </w:r>
      <w:r w:rsidRPr="00CD53F9">
        <w:rPr>
          <w:sz w:val="16"/>
          <w:szCs w:val="16"/>
        </w:rPr>
        <w:t xml:space="preserve">. In the process, </w:t>
      </w:r>
      <w:r w:rsidRPr="00CD53F9">
        <w:rPr>
          <w:rStyle w:val="StyleUnderline"/>
          <w:b/>
          <w:highlight w:val="yellow"/>
        </w:rPr>
        <w:t>they create a market for securities</w:t>
      </w:r>
      <w:r w:rsidRPr="00CD53F9">
        <w:rPr>
          <w:rStyle w:val="StyleUnderline"/>
          <w:b/>
        </w:rPr>
        <w:t xml:space="preserve"> in the form of multiple product lines, products </w:t>
      </w:r>
      <w:r w:rsidRPr="00CD53F9">
        <w:rPr>
          <w:rStyle w:val="StyleUnderline"/>
          <w:b/>
          <w:highlight w:val="yellow"/>
        </w:rPr>
        <w:t>which in turn are</w:t>
      </w:r>
      <w:r w:rsidRPr="00CD53F9">
        <w:rPr>
          <w:rStyle w:val="StyleUnderline"/>
          <w:b/>
        </w:rPr>
        <w:t xml:space="preserve"> to become </w:t>
      </w:r>
      <w:r w:rsidRPr="00CD53F9">
        <w:rPr>
          <w:rStyle w:val="StyleUnderline"/>
          <w:b/>
          <w:highlight w:val="yellow"/>
        </w:rPr>
        <w:t>the</w:t>
      </w:r>
      <w:r w:rsidRPr="00CD53F9">
        <w:rPr>
          <w:rStyle w:val="StyleUnderline"/>
          <w:b/>
        </w:rPr>
        <w:t xml:space="preserve"> </w:t>
      </w:r>
      <w:r w:rsidRPr="00CD53F9">
        <w:rPr>
          <w:rStyle w:val="StyleUnderline"/>
          <w:b/>
          <w:highlight w:val="yellow"/>
        </w:rPr>
        <w:t xml:space="preserve">basis for derivative products in f </w:t>
      </w:r>
      <w:proofErr w:type="spellStart"/>
      <w:r w:rsidRPr="00CD53F9">
        <w:rPr>
          <w:rStyle w:val="StyleUnderline"/>
          <w:b/>
          <w:highlight w:val="yellow"/>
        </w:rPr>
        <w:t>i</w:t>
      </w:r>
      <w:proofErr w:type="spellEnd"/>
      <w:r w:rsidRPr="00CD53F9">
        <w:rPr>
          <w:rStyle w:val="StyleUnderline"/>
          <w:b/>
          <w:highlight w:val="yellow"/>
        </w:rPr>
        <w:t xml:space="preserve"> </w:t>
      </w:r>
      <w:proofErr w:type="spellStart"/>
      <w:r w:rsidRPr="00CD53F9">
        <w:rPr>
          <w:rStyle w:val="StyleUnderline"/>
          <w:b/>
          <w:highlight w:val="yellow"/>
        </w:rPr>
        <w:t>nancial</w:t>
      </w:r>
      <w:proofErr w:type="spellEnd"/>
      <w:r w:rsidRPr="00CD53F9">
        <w:rPr>
          <w:rStyle w:val="StyleUnderline"/>
          <w:b/>
          <w:highlight w:val="yellow"/>
        </w:rPr>
        <w:t xml:space="preserve"> and capital markets</w:t>
      </w:r>
      <w:r w:rsidRPr="00CD53F9">
        <w:rPr>
          <w:rStyle w:val="StyleUnderline"/>
          <w:b/>
        </w:rPr>
        <w:t>.</w:t>
      </w:r>
      <w:r w:rsidRPr="00CD53F9">
        <w:rPr>
          <w:sz w:val="16"/>
          <w:szCs w:val="16"/>
        </w:rPr>
        <w:t xml:space="preserve"> Insurers constitute their own order of the real. </w:t>
      </w:r>
      <w:r w:rsidRPr="00CD53F9">
        <w:rPr>
          <w:rStyle w:val="StyleUnderline"/>
          <w:b/>
          <w:sz w:val="16"/>
          <w:szCs w:val="16"/>
        </w:rPr>
        <w:t xml:space="preserve">Orders of the real can be understood as authoritative ways of rendering the world. </w:t>
      </w:r>
      <w:r w:rsidRPr="00CD53F9">
        <w:rPr>
          <w:rStyle w:val="StyleUnderline"/>
          <w:b/>
        </w:rPr>
        <w:t xml:space="preserve">A rendering entails imagination but it is </w:t>
      </w:r>
      <w:proofErr w:type="gramStart"/>
      <w:r w:rsidRPr="00CD53F9">
        <w:rPr>
          <w:rStyle w:val="StyleUnderline"/>
          <w:b/>
        </w:rPr>
        <w:t>in itself a</w:t>
      </w:r>
      <w:proofErr w:type="gramEnd"/>
      <w:r w:rsidRPr="00CD53F9">
        <w:rPr>
          <w:rStyle w:val="StyleUnderline"/>
          <w:b/>
        </w:rPr>
        <w:t xml:space="preserve"> performative practice</w:t>
      </w:r>
      <w:r w:rsidRPr="00CD53F9">
        <w:rPr>
          <w:rStyle w:val="StyleUnderline"/>
          <w:b/>
          <w:sz w:val="16"/>
          <w:szCs w:val="16"/>
        </w:rPr>
        <w:t xml:space="preserve">. </w:t>
      </w:r>
      <w:r w:rsidRPr="00CD53F9">
        <w:rPr>
          <w:rStyle w:val="StyleUnderline"/>
          <w:b/>
          <w:highlight w:val="yellow"/>
        </w:rPr>
        <w:t>To render involves a representation of the world.</w:t>
      </w:r>
      <w:r w:rsidRPr="00CD53F9">
        <w:rPr>
          <w:rStyle w:val="StyleUnderline"/>
          <w:b/>
        </w:rPr>
        <w:t xml:space="preserve"> It involves an assemblage of beliefs, knowledges, attitudes, discourses, and traditions that taken </w:t>
      </w:r>
      <w:proofErr w:type="gramStart"/>
      <w:r w:rsidRPr="00CD53F9">
        <w:rPr>
          <w:rStyle w:val="StyleUnderline"/>
          <w:b/>
        </w:rPr>
        <w:t>as a whole constitute</w:t>
      </w:r>
      <w:proofErr w:type="gramEnd"/>
      <w:r w:rsidRPr="00CD53F9">
        <w:rPr>
          <w:rStyle w:val="StyleUnderline"/>
          <w:b/>
        </w:rPr>
        <w:t xml:space="preserve"> what, </w:t>
      </w:r>
      <w:r w:rsidRPr="00CD53F9">
        <w:rPr>
          <w:sz w:val="16"/>
          <w:szCs w:val="16"/>
        </w:rPr>
        <w:t>following Nietzsche and Foucault</w:t>
      </w:r>
      <w:r w:rsidRPr="00CD53F9">
        <w:rPr>
          <w:rStyle w:val="StyleUnderline"/>
          <w:b/>
        </w:rPr>
        <w:t>, can be called regimes of truth</w:t>
      </w:r>
      <w:r w:rsidRPr="00CD53F9">
        <w:rPr>
          <w:rStyle w:val="StyleUnderline"/>
          <w:b/>
          <w:sz w:val="16"/>
          <w:szCs w:val="16"/>
        </w:rPr>
        <w:t xml:space="preserve">. As regimes, they display a form of prevailing power, </w:t>
      </w:r>
      <w:proofErr w:type="gramStart"/>
      <w:r w:rsidRPr="00CD53F9">
        <w:rPr>
          <w:rStyle w:val="StyleUnderline"/>
          <w:b/>
          <w:sz w:val="16"/>
          <w:szCs w:val="16"/>
        </w:rPr>
        <w:t>not a single one</w:t>
      </w:r>
      <w:proofErr w:type="gramEnd"/>
      <w:r w:rsidRPr="00CD53F9">
        <w:rPr>
          <w:rStyle w:val="StyleUnderline"/>
          <w:b/>
          <w:sz w:val="16"/>
          <w:szCs w:val="16"/>
        </w:rPr>
        <w:t xml:space="preserve">, not an absolute, but one that will endure for as long as the conditions that gave rise to it remain unchanged. </w:t>
      </w:r>
      <w:r w:rsidRPr="00CD53F9">
        <w:rPr>
          <w:rStyle w:val="StyleUnderline"/>
          <w:b/>
          <w:highlight w:val="yellow"/>
        </w:rPr>
        <w:t xml:space="preserve">Regimes of truth are precarious eff </w:t>
      </w:r>
      <w:proofErr w:type="spellStart"/>
      <w:r w:rsidRPr="00CD53F9">
        <w:rPr>
          <w:rStyle w:val="StyleUnderline"/>
          <w:b/>
          <w:highlight w:val="yellow"/>
        </w:rPr>
        <w:t>ects</w:t>
      </w:r>
      <w:proofErr w:type="spellEnd"/>
      <w:r w:rsidRPr="00CD53F9">
        <w:rPr>
          <w:rStyle w:val="StyleUnderline"/>
          <w:b/>
          <w:highlight w:val="yellow"/>
        </w:rPr>
        <w:t xml:space="preserve"> of power</w:t>
      </w:r>
      <w:r w:rsidRPr="00CD53F9">
        <w:rPr>
          <w:rStyle w:val="StyleUnderline"/>
          <w:b/>
        </w:rPr>
        <w:t xml:space="preserve"> </w:t>
      </w:r>
      <w:r w:rsidRPr="00CD53F9">
        <w:rPr>
          <w:rStyle w:val="StyleUnderline"/>
          <w:b/>
          <w:highlight w:val="yellow"/>
        </w:rPr>
        <w:t>that require a continuous, if heterogeneous and complex, agency</w:t>
      </w:r>
      <w:r w:rsidRPr="00CD53F9">
        <w:rPr>
          <w:rStyle w:val="StyleUnderline"/>
          <w:b/>
        </w:rPr>
        <w:t>. Their role is to ascribe validity to decisions</w:t>
      </w:r>
      <w:r w:rsidRPr="00CD53F9">
        <w:rPr>
          <w:rStyle w:val="StyleUnderline"/>
          <w:b/>
          <w:sz w:val="16"/>
          <w:szCs w:val="16"/>
        </w:rPr>
        <w:t xml:space="preserve">. Orders of the real do not reveal a state of </w:t>
      </w:r>
      <w:proofErr w:type="spellStart"/>
      <w:r w:rsidRPr="00CD53F9">
        <w:rPr>
          <w:rStyle w:val="StyleUnderline"/>
          <w:b/>
          <w:sz w:val="16"/>
          <w:szCs w:val="16"/>
        </w:rPr>
        <w:t>aff</w:t>
      </w:r>
      <w:proofErr w:type="spellEnd"/>
      <w:r w:rsidRPr="00CD53F9">
        <w:rPr>
          <w:rStyle w:val="StyleUnderline"/>
          <w:b/>
          <w:sz w:val="16"/>
          <w:szCs w:val="16"/>
        </w:rPr>
        <w:t xml:space="preserve"> airs as natural. If </w:t>
      </w:r>
      <w:r w:rsidRPr="00CD53F9">
        <w:rPr>
          <w:rStyle w:val="StyleUnderline"/>
          <w:b/>
        </w:rPr>
        <w:t xml:space="preserve">approached as empirical sites, as sites for creative investigation, they help understand how the world is known, how a </w:t>
      </w:r>
      <w:proofErr w:type="gramStart"/>
      <w:r w:rsidRPr="00CD53F9">
        <w:rPr>
          <w:rStyle w:val="StyleUnderline"/>
          <w:b/>
        </w:rPr>
        <w:t>knowledge-base</w:t>
      </w:r>
      <w:proofErr w:type="gramEnd"/>
      <w:r w:rsidRPr="00CD53F9">
        <w:rPr>
          <w:rStyle w:val="StyleUnderline"/>
          <w:b/>
        </w:rPr>
        <w:t xml:space="preserve"> is produced or inferred, and how decisions on acceptance or rejection of new ideas and knowledges are made possible. </w:t>
      </w:r>
      <w:r w:rsidRPr="00CD53F9">
        <w:rPr>
          <w:rStyle w:val="StyleUnderline"/>
          <w:b/>
          <w:highlight w:val="yellow"/>
        </w:rPr>
        <w:t>When investigated they expose the presuppositions of knowledge and belief, the rationalities, logics and technologies at p lay in making systems of thought operable</w:t>
      </w:r>
      <w:r w:rsidRPr="00CD53F9">
        <w:rPr>
          <w:rStyle w:val="StyleUnderline"/>
          <w:b/>
        </w:rPr>
        <w:t>.</w:t>
      </w:r>
      <w:r w:rsidRPr="00CD53F9">
        <w:rPr>
          <w:rStyle w:val="StyleUnderline"/>
          <w:b/>
          <w:sz w:val="16"/>
          <w:szCs w:val="16"/>
        </w:rPr>
        <w:t xml:space="preserve"> Approaching orders of the real as sites for investigation allows for an observation: rendering is always an empirical </w:t>
      </w:r>
      <w:proofErr w:type="spellStart"/>
      <w:r w:rsidRPr="00CD53F9">
        <w:rPr>
          <w:rStyle w:val="StyleUnderline"/>
          <w:b/>
          <w:sz w:val="16"/>
          <w:szCs w:val="16"/>
        </w:rPr>
        <w:t>endeavour</w:t>
      </w:r>
      <w:proofErr w:type="spellEnd"/>
      <w:r w:rsidRPr="00CD53F9">
        <w:rPr>
          <w:rStyle w:val="StyleUnderline"/>
          <w:b/>
          <w:sz w:val="16"/>
          <w:szCs w:val="16"/>
        </w:rPr>
        <w:t xml:space="preserve">. </w:t>
      </w:r>
      <w:r w:rsidRPr="00CD53F9">
        <w:rPr>
          <w:rStyle w:val="StyleUnderline"/>
          <w:b/>
          <w:highlight w:val="yellow"/>
        </w:rPr>
        <w:t>An authoritative rendering of the world is</w:t>
      </w:r>
      <w:r w:rsidRPr="00CD53F9">
        <w:rPr>
          <w:rStyle w:val="StyleUnderline"/>
          <w:b/>
        </w:rPr>
        <w:t xml:space="preserve"> therefore </w:t>
      </w:r>
      <w:r w:rsidRPr="00CD53F9">
        <w:rPr>
          <w:rStyle w:val="StyleUnderline"/>
          <w:b/>
          <w:highlight w:val="yellow"/>
        </w:rPr>
        <w:t>not disconnected from epistemology</w:t>
      </w:r>
      <w:r w:rsidRPr="00CD53F9">
        <w:rPr>
          <w:rStyle w:val="StyleUnderline"/>
          <w:b/>
        </w:rPr>
        <w:t xml:space="preserve">; the practice of rendering is always linked to the system of thought that allows an imaginary to be possible. The empiricism of rendering relates to an epistemological </w:t>
      </w:r>
      <w:proofErr w:type="spellStart"/>
      <w:r w:rsidRPr="00CD53F9">
        <w:rPr>
          <w:rStyle w:val="StyleUnderline"/>
          <w:b/>
        </w:rPr>
        <w:t>problematisation</w:t>
      </w:r>
      <w:proofErr w:type="spellEnd"/>
      <w:r w:rsidRPr="00CD53F9">
        <w:rPr>
          <w:rStyle w:val="StyleUnderline"/>
          <w:b/>
        </w:rPr>
        <w:t xml:space="preserve"> of being in the world</w:t>
      </w:r>
      <w:r w:rsidRPr="00CD53F9">
        <w:rPr>
          <w:rStyle w:val="StyleUnderline"/>
          <w:b/>
          <w:sz w:val="16"/>
          <w:szCs w:val="16"/>
        </w:rPr>
        <w:t xml:space="preserve">. The way in which insurance renders the world constitutes an empirical order that can be interrogated as an epistemological formation. This chapter engages with a </w:t>
      </w:r>
      <w:proofErr w:type="spellStart"/>
      <w:r w:rsidRPr="00CD53F9">
        <w:rPr>
          <w:rStyle w:val="StyleUnderline"/>
          <w:b/>
          <w:sz w:val="16"/>
          <w:szCs w:val="16"/>
        </w:rPr>
        <w:t>refl</w:t>
      </w:r>
      <w:proofErr w:type="spellEnd"/>
      <w:r w:rsidRPr="00CD53F9">
        <w:rPr>
          <w:rStyle w:val="StyleUnderline"/>
          <w:b/>
          <w:sz w:val="16"/>
          <w:szCs w:val="16"/>
        </w:rPr>
        <w:t xml:space="preserve"> </w:t>
      </w:r>
      <w:proofErr w:type="spellStart"/>
      <w:r w:rsidRPr="00CD53F9">
        <w:rPr>
          <w:rStyle w:val="StyleUnderline"/>
          <w:b/>
          <w:sz w:val="16"/>
          <w:szCs w:val="16"/>
        </w:rPr>
        <w:t>ection</w:t>
      </w:r>
      <w:proofErr w:type="spellEnd"/>
      <w:r w:rsidRPr="00CD53F9">
        <w:rPr>
          <w:rStyle w:val="StyleUnderline"/>
          <w:b/>
          <w:sz w:val="16"/>
          <w:szCs w:val="16"/>
        </w:rPr>
        <w:t xml:space="preserve"> on the epistemological formations of life insurance. </w:t>
      </w:r>
      <w:r w:rsidRPr="00CD53F9">
        <w:rPr>
          <w:rStyle w:val="StyleUnderline"/>
          <w:b/>
          <w:highlight w:val="yellow"/>
        </w:rPr>
        <w:t xml:space="preserve">It does so by focusing </w:t>
      </w:r>
      <w:proofErr w:type="spellStart"/>
      <w:r w:rsidRPr="00CD53F9">
        <w:rPr>
          <w:rStyle w:val="StyleUnderline"/>
          <w:b/>
          <w:highlight w:val="yellow"/>
        </w:rPr>
        <w:t>onfi</w:t>
      </w:r>
      <w:proofErr w:type="spellEnd"/>
      <w:r w:rsidRPr="00CD53F9">
        <w:rPr>
          <w:rStyle w:val="StyleUnderline"/>
          <w:b/>
          <w:highlight w:val="yellow"/>
        </w:rPr>
        <w:t xml:space="preserve"> </w:t>
      </w:r>
      <w:proofErr w:type="spellStart"/>
      <w:r w:rsidRPr="00CD53F9">
        <w:rPr>
          <w:rStyle w:val="StyleUnderline"/>
          <w:b/>
          <w:highlight w:val="yellow"/>
        </w:rPr>
        <w:t>ve</w:t>
      </w:r>
      <w:proofErr w:type="spellEnd"/>
      <w:r w:rsidRPr="00CD53F9">
        <w:rPr>
          <w:rStyle w:val="StyleUnderline"/>
          <w:b/>
          <w:highlight w:val="yellow"/>
        </w:rPr>
        <w:t xml:space="preserve"> </w:t>
      </w:r>
      <w:proofErr w:type="spellStart"/>
      <w:r w:rsidRPr="00CD53F9">
        <w:rPr>
          <w:rStyle w:val="StyleUnderline"/>
          <w:b/>
          <w:highlight w:val="yellow"/>
        </w:rPr>
        <w:t>insurantial</w:t>
      </w:r>
      <w:proofErr w:type="spellEnd"/>
      <w:r w:rsidRPr="00CD53F9">
        <w:rPr>
          <w:rStyle w:val="StyleUnderline"/>
          <w:b/>
          <w:highlight w:val="yellow"/>
        </w:rPr>
        <w:t xml:space="preserve"> eff </w:t>
      </w:r>
      <w:proofErr w:type="spellStart"/>
      <w:r w:rsidRPr="00CD53F9">
        <w:rPr>
          <w:rStyle w:val="StyleUnderline"/>
          <w:b/>
          <w:highlight w:val="yellow"/>
        </w:rPr>
        <w:t>ects</w:t>
      </w:r>
      <w:proofErr w:type="spellEnd"/>
      <w:r w:rsidRPr="00CD53F9">
        <w:rPr>
          <w:rStyle w:val="StyleUnderline"/>
          <w:b/>
          <w:sz w:val="16"/>
          <w:szCs w:val="16"/>
          <w:highlight w:val="yellow"/>
        </w:rPr>
        <w:t>.</w:t>
      </w:r>
      <w:r w:rsidRPr="00CD53F9">
        <w:rPr>
          <w:rStyle w:val="StyleUnderline"/>
          <w:b/>
          <w:sz w:val="16"/>
          <w:szCs w:val="16"/>
        </w:rPr>
        <w:t xml:space="preserve"> First</w:t>
      </w:r>
      <w:r w:rsidRPr="00CD53F9">
        <w:rPr>
          <w:rStyle w:val="StyleUnderline"/>
          <w:b/>
        </w:rPr>
        <w:t xml:space="preserve">, </w:t>
      </w:r>
      <w:r w:rsidRPr="00CD53F9">
        <w:rPr>
          <w:rStyle w:val="StyleUnderline"/>
          <w:b/>
          <w:highlight w:val="yellow"/>
        </w:rPr>
        <w:t xml:space="preserve">life insurance operates a </w:t>
      </w:r>
      <w:proofErr w:type="spellStart"/>
      <w:r w:rsidRPr="00CD53F9">
        <w:rPr>
          <w:rStyle w:val="StyleUnderline"/>
          <w:b/>
          <w:highlight w:val="yellow"/>
        </w:rPr>
        <w:t>problematisation</w:t>
      </w:r>
      <w:proofErr w:type="spellEnd"/>
      <w:r w:rsidRPr="00CD53F9">
        <w:rPr>
          <w:rStyle w:val="StyleUnderline"/>
          <w:b/>
          <w:highlight w:val="yellow"/>
        </w:rPr>
        <w:t xml:space="preserve"> of fear</w:t>
      </w:r>
      <w:r w:rsidRPr="00CD53F9">
        <w:rPr>
          <w:rStyle w:val="StyleUnderline"/>
          <w:b/>
          <w:sz w:val="16"/>
          <w:szCs w:val="16"/>
        </w:rPr>
        <w:t xml:space="preserve"> by posing and acting upon an understanding of uncertainty. Second, </w:t>
      </w:r>
      <w:r w:rsidRPr="00CD53F9">
        <w:rPr>
          <w:rStyle w:val="StyleUnderline"/>
          <w:b/>
          <w:highlight w:val="yellow"/>
        </w:rPr>
        <w:t>life insurers assume capable life</w:t>
      </w:r>
      <w:r w:rsidRPr="00CD53F9">
        <w:rPr>
          <w:rStyle w:val="StyleUnderline"/>
          <w:b/>
        </w:rPr>
        <w:t xml:space="preserve"> as an aging course </w:t>
      </w:r>
      <w:r w:rsidRPr="00CD53F9">
        <w:rPr>
          <w:rStyle w:val="StyleUnderline"/>
          <w:b/>
          <w:highlight w:val="yellow"/>
        </w:rPr>
        <w:t>that constitutes the basis</w:t>
      </w:r>
      <w:r w:rsidRPr="00CD53F9">
        <w:rPr>
          <w:rStyle w:val="StyleUnderline"/>
          <w:b/>
        </w:rPr>
        <w:t xml:space="preserve"> from which to develop an almost </w:t>
      </w:r>
      <w:proofErr w:type="spellStart"/>
      <w:r w:rsidRPr="00CD53F9">
        <w:rPr>
          <w:rStyle w:val="StyleUnderline"/>
          <w:b/>
          <w:highlight w:val="yellow"/>
        </w:rPr>
        <w:t>frontierless</w:t>
      </w:r>
      <w:proofErr w:type="spellEnd"/>
      <w:r w:rsidRPr="00CD53F9">
        <w:rPr>
          <w:rStyle w:val="StyleUnderline"/>
          <w:b/>
          <w:highlight w:val="yellow"/>
        </w:rPr>
        <w:t xml:space="preserve"> market</w:t>
      </w:r>
      <w:r w:rsidRPr="00CD53F9">
        <w:rPr>
          <w:rStyle w:val="StyleUnderline"/>
          <w:b/>
          <w:sz w:val="16"/>
          <w:szCs w:val="16"/>
        </w:rPr>
        <w:t xml:space="preserve">. Third, </w:t>
      </w:r>
      <w:r w:rsidRPr="00CD53F9">
        <w:rPr>
          <w:rStyle w:val="StyleUnderline"/>
          <w:b/>
          <w:highlight w:val="yellow"/>
        </w:rPr>
        <w:t>life insurance provides</w:t>
      </w:r>
      <w:r w:rsidRPr="00CD53F9">
        <w:rPr>
          <w:rStyle w:val="StyleUnderline"/>
          <w:b/>
        </w:rPr>
        <w:t xml:space="preserve"> a form of credit that renders </w:t>
      </w:r>
      <w:r w:rsidRPr="00CD53F9">
        <w:rPr>
          <w:rStyle w:val="StyleUnderline"/>
          <w:b/>
          <w:highlight w:val="yellow"/>
        </w:rPr>
        <w:t>life as capital</w:t>
      </w:r>
      <w:r w:rsidRPr="00CD53F9">
        <w:rPr>
          <w:rStyle w:val="StyleUnderline"/>
          <w:b/>
          <w:sz w:val="16"/>
          <w:szCs w:val="16"/>
        </w:rPr>
        <w:t xml:space="preserve">. Fourth, </w:t>
      </w:r>
      <w:r w:rsidRPr="00CD53F9">
        <w:rPr>
          <w:rStyle w:val="StyleUnderline"/>
          <w:b/>
        </w:rPr>
        <w:t>life insurance creates moral economies which intervene in the governance of the conduct of individuals and populations</w:t>
      </w:r>
      <w:r w:rsidRPr="00CD53F9">
        <w:rPr>
          <w:rStyle w:val="StyleUnderline"/>
          <w:b/>
          <w:sz w:val="16"/>
          <w:szCs w:val="16"/>
        </w:rPr>
        <w:t xml:space="preserve">. </w:t>
      </w:r>
      <w:proofErr w:type="spellStart"/>
      <w:proofErr w:type="gramStart"/>
      <w:r w:rsidRPr="00CD53F9">
        <w:rPr>
          <w:rStyle w:val="StyleUnderline"/>
          <w:b/>
          <w:sz w:val="16"/>
          <w:szCs w:val="16"/>
        </w:rPr>
        <w:t>And,fi</w:t>
      </w:r>
      <w:proofErr w:type="spellEnd"/>
      <w:proofErr w:type="gramEnd"/>
      <w:r w:rsidRPr="00CD53F9">
        <w:rPr>
          <w:rStyle w:val="StyleUnderline"/>
          <w:b/>
          <w:sz w:val="16"/>
          <w:szCs w:val="16"/>
        </w:rPr>
        <w:t xml:space="preserve"> </w:t>
      </w:r>
      <w:proofErr w:type="spellStart"/>
      <w:r w:rsidRPr="00CD53F9">
        <w:rPr>
          <w:rStyle w:val="StyleUnderline"/>
          <w:b/>
          <w:sz w:val="16"/>
          <w:szCs w:val="16"/>
        </w:rPr>
        <w:t>fth</w:t>
      </w:r>
      <w:proofErr w:type="spellEnd"/>
      <w:r w:rsidRPr="00CD53F9">
        <w:rPr>
          <w:rStyle w:val="StyleUnderline"/>
          <w:b/>
          <w:sz w:val="16"/>
          <w:szCs w:val="16"/>
        </w:rPr>
        <w:t xml:space="preserve">, </w:t>
      </w:r>
      <w:r w:rsidRPr="00CD53F9">
        <w:rPr>
          <w:rStyle w:val="StyleUnderline"/>
          <w:b/>
          <w:highlight w:val="yellow"/>
        </w:rPr>
        <w:t xml:space="preserve">life insurance is a technological eff </w:t>
      </w:r>
      <w:proofErr w:type="spellStart"/>
      <w:r w:rsidRPr="00CD53F9">
        <w:rPr>
          <w:rStyle w:val="StyleUnderline"/>
          <w:b/>
          <w:highlight w:val="yellow"/>
        </w:rPr>
        <w:t>ect</w:t>
      </w:r>
      <w:proofErr w:type="spellEnd"/>
      <w:r w:rsidRPr="00CD53F9">
        <w:rPr>
          <w:rStyle w:val="StyleUnderline"/>
          <w:b/>
          <w:highlight w:val="yellow"/>
        </w:rPr>
        <w:t xml:space="preserve"> of </w:t>
      </w:r>
      <w:r w:rsidRPr="00CD53F9">
        <w:rPr>
          <w:rStyle w:val="StyleUnderline"/>
          <w:b/>
          <w:highlight w:val="yellow"/>
        </w:rPr>
        <w:lastRenderedPageBreak/>
        <w:t>liberal governance that helps understand the ways in which liberalism transcends.</w:t>
      </w:r>
    </w:p>
    <w:p w14:paraId="54DB691A" w14:textId="77777777" w:rsidR="00447F80" w:rsidRPr="00CD53F9" w:rsidRDefault="00447F80" w:rsidP="00933B8A"/>
    <w:p w14:paraId="005BEA48" w14:textId="47F3BB95" w:rsidR="00447F80" w:rsidRPr="00CD53F9" w:rsidRDefault="00933B8A" w:rsidP="00447F80">
      <w:pPr>
        <w:pStyle w:val="Heading3"/>
        <w:rPr>
          <w:rFonts w:cs="Times New Roman"/>
        </w:rPr>
      </w:pPr>
      <w:bookmarkStart w:id="8" w:name="pmd-heading-05dfc017-93f8-4c7e-bf6f-3316"/>
      <w:r w:rsidRPr="00CD53F9">
        <w:rPr>
          <w:rFonts w:cs="Times New Roman"/>
        </w:rPr>
        <w:t>2NC---</w:t>
      </w:r>
      <w:r w:rsidR="00447F80" w:rsidRPr="00CD53F9">
        <w:rPr>
          <w:rFonts w:cs="Times New Roman"/>
        </w:rPr>
        <w:t xml:space="preserve">Double </w:t>
      </w:r>
      <w:r w:rsidRPr="00CD53F9">
        <w:rPr>
          <w:rFonts w:cs="Times New Roman"/>
        </w:rPr>
        <w:t>M</w:t>
      </w:r>
      <w:r w:rsidR="00447F80" w:rsidRPr="00CD53F9">
        <w:rPr>
          <w:rFonts w:cs="Times New Roman"/>
        </w:rPr>
        <w:t xml:space="preserve">ovement </w:t>
      </w:r>
      <w:r w:rsidRPr="00CD53F9">
        <w:rPr>
          <w:rFonts w:cs="Times New Roman"/>
        </w:rPr>
        <w:t>F</w:t>
      </w:r>
      <w:r w:rsidR="00447F80" w:rsidRPr="00CD53F9">
        <w:rPr>
          <w:rFonts w:cs="Times New Roman"/>
        </w:rPr>
        <w:t>raming</w:t>
      </w:r>
      <w:bookmarkEnd w:id="8"/>
    </w:p>
    <w:p w14:paraId="61378BD8" w14:textId="2AD189A4" w:rsidR="00447F80" w:rsidRPr="00CD53F9" w:rsidRDefault="00447F80" w:rsidP="00447F80">
      <w:pPr>
        <w:pStyle w:val="Heading4"/>
        <w:rPr>
          <w:rFonts w:cs="Times New Roman"/>
        </w:rPr>
      </w:pPr>
      <w:bookmarkStart w:id="9" w:name="pmd-heading-69d04b35-c43e-4e13-8052-2aca"/>
      <w:r w:rsidRPr="00CD53F9">
        <w:rPr>
          <w:rFonts w:cs="Times New Roman"/>
        </w:rPr>
        <w:t>Weigh the double movement, not the lives saved</w:t>
      </w:r>
      <w:r w:rsidR="00933B8A" w:rsidRPr="00CD53F9">
        <w:rPr>
          <w:rFonts w:cs="Times New Roman"/>
        </w:rPr>
        <w:t>---</w:t>
      </w:r>
      <w:r w:rsidRPr="00CD53F9">
        <w:rPr>
          <w:rFonts w:cs="Times New Roman"/>
        </w:rPr>
        <w:t xml:space="preserve">biopolitics secures life for a preferred population by abandoning others to death. </w:t>
      </w:r>
      <w:r w:rsidR="00933B8A" w:rsidRPr="00CD53F9">
        <w:rPr>
          <w:rFonts w:cs="Times New Roman"/>
        </w:rPr>
        <w:t>“</w:t>
      </w:r>
      <w:r w:rsidRPr="00CD53F9">
        <w:rPr>
          <w:rFonts w:cs="Times New Roman"/>
        </w:rPr>
        <w:t>Make live</w:t>
      </w:r>
      <w:r w:rsidR="00933B8A" w:rsidRPr="00CD53F9">
        <w:rPr>
          <w:rFonts w:cs="Times New Roman"/>
        </w:rPr>
        <w:t>”</w:t>
      </w:r>
      <w:r w:rsidRPr="00CD53F9">
        <w:rPr>
          <w:rFonts w:cs="Times New Roman"/>
        </w:rPr>
        <w:t xml:space="preserve"> is the mechanism that lets others die, and it escalates: from letting die to the deliberate production of death-worlds. That's prior to the </w:t>
      </w:r>
      <w:proofErr w:type="spellStart"/>
      <w:r w:rsidRPr="00CD53F9">
        <w:rPr>
          <w:rFonts w:cs="Times New Roman"/>
        </w:rPr>
        <w:t>aff</w:t>
      </w:r>
      <w:r w:rsidR="00933B8A" w:rsidRPr="00CD53F9">
        <w:rPr>
          <w:rFonts w:cs="Times New Roman"/>
        </w:rPr>
        <w:t>’</w:t>
      </w:r>
      <w:r w:rsidRPr="00CD53F9">
        <w:rPr>
          <w:rFonts w:cs="Times New Roman"/>
        </w:rPr>
        <w:t>s</w:t>
      </w:r>
      <w:proofErr w:type="spellEnd"/>
      <w:r w:rsidRPr="00CD53F9">
        <w:rPr>
          <w:rFonts w:cs="Times New Roman"/>
        </w:rPr>
        <w:t xml:space="preserve"> impacts, and austerity proves it</w:t>
      </w:r>
      <w:bookmarkEnd w:id="9"/>
      <w:r w:rsidR="00933B8A" w:rsidRPr="00CD53F9">
        <w:rPr>
          <w:rFonts w:cs="Times New Roman"/>
        </w:rPr>
        <w:t>.</w:t>
      </w:r>
    </w:p>
    <w:p w14:paraId="2AFCC672" w14:textId="77777777" w:rsidR="00447F80" w:rsidRPr="00CD53F9" w:rsidRDefault="00447F80" w:rsidP="00447F80">
      <w:proofErr w:type="spellStart"/>
      <w:r w:rsidRPr="00CD53F9">
        <w:rPr>
          <w:rStyle w:val="Style13ptBold"/>
        </w:rPr>
        <w:t>Chaulagain</w:t>
      </w:r>
      <w:proofErr w:type="spellEnd"/>
      <w:r w:rsidRPr="00CD53F9">
        <w:rPr>
          <w:rStyle w:val="Style13ptBold"/>
        </w:rPr>
        <w:t xml:space="preserve"> '26</w:t>
      </w:r>
      <w:r w:rsidRPr="00CD53F9">
        <w:t>, Rabindra Chaulagain, Department of Sociology, Acadia University, 31 March 2026, “Humanitarianisms of Life and Death: The Arc of Biopolitics from Foucault and Agamben to Esposito and Mbembe,” International Journal of Politics, Culture, and Society</w:t>
      </w:r>
    </w:p>
    <w:p w14:paraId="3E55D7A2" w14:textId="77777777" w:rsidR="00447F80" w:rsidRPr="00CD53F9" w:rsidRDefault="00447F80" w:rsidP="00447F80">
      <w:r w:rsidRPr="00CD53F9">
        <w:rPr>
          <w:sz w:val="16"/>
          <w:szCs w:val="16"/>
        </w:rPr>
        <w:t xml:space="preserve">Foucault’s conception of “positive” biopolitics today can be related to an imperative to maximize both populations and individual lives, while forms of biopower associated with it teach, monitor, and police practices of individual self-government and normalization. However, for Agamben, </w:t>
      </w:r>
      <w:r w:rsidRPr="00CD53F9">
        <w:rPr>
          <w:rStyle w:val="StyleUnderline"/>
          <w:b/>
          <w:sz w:val="24"/>
          <w:szCs w:val="24"/>
        </w:rPr>
        <w:t>“the government of the living and practices of dying (or letting die)”</w:t>
      </w:r>
      <w:r w:rsidRPr="00CD53F9">
        <w:rPr>
          <w:sz w:val="16"/>
          <w:szCs w:val="16"/>
        </w:rPr>
        <w:t xml:space="preserve"> in contemporary biopolitical dispensations </w:t>
      </w:r>
      <w:r w:rsidRPr="00CD53F9">
        <w:rPr>
          <w:rStyle w:val="StyleUnderline"/>
          <w:b/>
          <w:sz w:val="24"/>
          <w:szCs w:val="24"/>
          <w:highlight w:val="yellow"/>
        </w:rPr>
        <w:t>operate together in a double movement: politicizing and de-politicizing</w:t>
      </w:r>
      <w:r w:rsidRPr="00CD53F9">
        <w:rPr>
          <w:sz w:val="16"/>
          <w:szCs w:val="16"/>
        </w:rPr>
        <w:t xml:space="preserve">. </w:t>
      </w:r>
      <w:r w:rsidRPr="00CD53F9">
        <w:rPr>
          <w:rStyle w:val="StyleUnderline"/>
          <w:b/>
          <w:sz w:val="24"/>
          <w:szCs w:val="24"/>
        </w:rPr>
        <w:t>Politicizing</w:t>
      </w:r>
      <w:r w:rsidRPr="00CD53F9">
        <w:rPr>
          <w:sz w:val="16"/>
          <w:szCs w:val="16"/>
        </w:rPr>
        <w:t xml:space="preserve">, I argue, </w:t>
      </w:r>
      <w:r w:rsidRPr="00CD53F9">
        <w:rPr>
          <w:rStyle w:val="StyleUnderline"/>
          <w:b/>
          <w:sz w:val="24"/>
          <w:szCs w:val="24"/>
          <w:highlight w:val="yellow"/>
        </w:rPr>
        <w:t>defines and secures spaces for a preferred group while de-politicizing marks other groups and spaces as outside political concern, rendering them othered</w:t>
      </w:r>
      <w:r w:rsidRPr="00CD53F9">
        <w:rPr>
          <w:sz w:val="16"/>
          <w:szCs w:val="16"/>
        </w:rPr>
        <w:t xml:space="preserve">. </w:t>
      </w:r>
      <w:r w:rsidRPr="00CD53F9">
        <w:rPr>
          <w:rStyle w:val="StyleUnderline"/>
          <w:b/>
          <w:sz w:val="24"/>
          <w:szCs w:val="24"/>
        </w:rPr>
        <w:t xml:space="preserve">This double movement </w:t>
      </w:r>
      <w:r w:rsidRPr="00CD53F9">
        <w:rPr>
          <w:rStyle w:val="StyleUnderline"/>
          <w:b/>
          <w:sz w:val="24"/>
          <w:szCs w:val="24"/>
          <w:highlight w:val="yellow"/>
        </w:rPr>
        <w:t>creates unpolitical spaces while securing political ones</w:t>
      </w:r>
      <w:r w:rsidRPr="00CD53F9">
        <w:rPr>
          <w:sz w:val="16"/>
          <w:szCs w:val="16"/>
        </w:rPr>
        <w:t>.</w:t>
      </w:r>
    </w:p>
    <w:p w14:paraId="7E3E41FB" w14:textId="77777777" w:rsidR="00447F80" w:rsidRPr="00CD53F9" w:rsidRDefault="00447F80" w:rsidP="00447F80">
      <w:r w:rsidRPr="00CD53F9">
        <w:rPr>
          <w:sz w:val="16"/>
          <w:szCs w:val="16"/>
        </w:rPr>
        <w:t xml:space="preserve">In such instances, </w:t>
      </w:r>
      <w:r w:rsidRPr="00CD53F9">
        <w:rPr>
          <w:rStyle w:val="StyleUnderline"/>
          <w:b/>
          <w:sz w:val="24"/>
          <w:szCs w:val="24"/>
        </w:rPr>
        <w:t>the solutions offered by biopower may shift</w:t>
      </w:r>
      <w:r w:rsidRPr="00CD53F9">
        <w:rPr>
          <w:sz w:val="16"/>
          <w:szCs w:val="16"/>
        </w:rPr>
        <w:t xml:space="preserve"> from Foucault’s initial formulation – actively “making live” or passively “letting die” – </w:t>
      </w:r>
      <w:r w:rsidRPr="00CD53F9">
        <w:rPr>
          <w:rStyle w:val="StyleUnderline"/>
          <w:b/>
          <w:sz w:val="24"/>
          <w:szCs w:val="24"/>
        </w:rPr>
        <w:t xml:space="preserve">to practices which move beyond “letting die” to a </w:t>
      </w:r>
      <w:r w:rsidRPr="00CD53F9">
        <w:rPr>
          <w:rStyle w:val="StyleUnderline"/>
          <w:b/>
          <w:sz w:val="24"/>
          <w:szCs w:val="24"/>
          <w:highlight w:val="yellow"/>
        </w:rPr>
        <w:t>deliberate placement of people in situations in which they will die</w:t>
      </w:r>
      <w:r w:rsidRPr="00CD53F9">
        <w:rPr>
          <w:sz w:val="16"/>
          <w:szCs w:val="16"/>
        </w:rPr>
        <w:t xml:space="preserve">. From there, </w:t>
      </w:r>
      <w:r w:rsidRPr="00CD53F9">
        <w:rPr>
          <w:rStyle w:val="StyleUnderline"/>
          <w:b/>
          <w:sz w:val="24"/>
          <w:szCs w:val="24"/>
          <w:highlight w:val="yellow"/>
        </w:rPr>
        <w:t>biopower may extend to practices of active and systematic killing</w:t>
      </w:r>
      <w:r w:rsidRPr="00CD53F9">
        <w:rPr>
          <w:sz w:val="16"/>
          <w:szCs w:val="16"/>
        </w:rPr>
        <w:t xml:space="preserve">, either state-sanctioned, excused as fog-of-war “mistakes,” or ignored. </w:t>
      </w:r>
      <w:r w:rsidRPr="00CD53F9">
        <w:rPr>
          <w:rStyle w:val="StyleUnderline"/>
          <w:b/>
          <w:sz w:val="24"/>
          <w:szCs w:val="24"/>
        </w:rPr>
        <w:t xml:space="preserve">Forms of biopower associated with a biopolitics of state racism can thus </w:t>
      </w:r>
      <w:r w:rsidRPr="00CD53F9">
        <w:rPr>
          <w:rStyle w:val="StyleUnderline"/>
          <w:b/>
          <w:sz w:val="24"/>
          <w:szCs w:val="24"/>
          <w:highlight w:val="yellow"/>
        </w:rPr>
        <w:t xml:space="preserve">incorporate lethality into “control measures” in </w:t>
      </w:r>
      <w:proofErr w:type="spellStart"/>
      <w:r w:rsidRPr="00CD53F9">
        <w:rPr>
          <w:rStyle w:val="StyleUnderline"/>
          <w:b/>
          <w:sz w:val="24"/>
          <w:szCs w:val="24"/>
          <w:highlight w:val="yellow"/>
        </w:rPr>
        <w:t>defence</w:t>
      </w:r>
      <w:proofErr w:type="spellEnd"/>
      <w:r w:rsidRPr="00CD53F9">
        <w:rPr>
          <w:rStyle w:val="StyleUnderline"/>
          <w:b/>
          <w:sz w:val="24"/>
          <w:szCs w:val="24"/>
          <w:highlight w:val="yellow"/>
        </w:rPr>
        <w:t xml:space="preserve"> of a society or a people</w:t>
      </w:r>
      <w:r w:rsidRPr="00CD53F9">
        <w:rPr>
          <w:sz w:val="16"/>
          <w:szCs w:val="16"/>
        </w:rPr>
        <w:t>.</w:t>
      </w:r>
    </w:p>
    <w:p w14:paraId="35763C1C" w14:textId="77777777" w:rsidR="00447F80" w:rsidRPr="00CD53F9" w:rsidRDefault="00447F80" w:rsidP="00447F80">
      <w:r w:rsidRPr="00CD53F9">
        <w:rPr>
          <w:sz w:val="16"/>
          <w:szCs w:val="16"/>
        </w:rPr>
        <w:t xml:space="preserve">Such acts also refuse such half-lives a justification in terms of humanitarianism or universal human rights, even if they also express despair in the face of </w:t>
      </w:r>
      <w:proofErr w:type="spellStart"/>
      <w:r w:rsidRPr="00CD53F9">
        <w:rPr>
          <w:sz w:val="16"/>
          <w:szCs w:val="16"/>
        </w:rPr>
        <w:t>necropower</w:t>
      </w:r>
      <w:proofErr w:type="spellEnd"/>
      <w:r w:rsidRPr="00CD53F9">
        <w:rPr>
          <w:sz w:val="16"/>
          <w:szCs w:val="16"/>
        </w:rPr>
        <w:t xml:space="preserve"> informed by a </w:t>
      </w:r>
      <w:proofErr w:type="spellStart"/>
      <w:r w:rsidRPr="00CD53F9">
        <w:rPr>
          <w:sz w:val="16"/>
          <w:szCs w:val="16"/>
        </w:rPr>
        <w:t>necropolitics</w:t>
      </w:r>
      <w:proofErr w:type="spellEnd"/>
      <w:r w:rsidRPr="00CD53F9">
        <w:rPr>
          <w:sz w:val="16"/>
          <w:szCs w:val="16"/>
        </w:rPr>
        <w:t xml:space="preserve"> of </w:t>
      </w:r>
      <w:r w:rsidRPr="00CD53F9">
        <w:rPr>
          <w:rStyle w:val="StyleUnderline"/>
          <w:b/>
          <w:sz w:val="24"/>
          <w:szCs w:val="24"/>
        </w:rPr>
        <w:t xml:space="preserve">“maximum destruction of persons and the creation of </w:t>
      </w:r>
      <w:r w:rsidRPr="00CD53F9">
        <w:rPr>
          <w:rStyle w:val="StyleUnderline"/>
          <w:b/>
          <w:sz w:val="24"/>
          <w:szCs w:val="24"/>
          <w:highlight w:val="yellow"/>
        </w:rPr>
        <w:t>death-worlds</w:t>
      </w:r>
      <w:r w:rsidRPr="00CD53F9">
        <w:rPr>
          <w:rStyle w:val="StyleUnderline"/>
          <w:b/>
          <w:sz w:val="24"/>
          <w:szCs w:val="24"/>
        </w:rPr>
        <w:t xml:space="preserve"> … in which </w:t>
      </w:r>
      <w:r w:rsidRPr="00CD53F9">
        <w:rPr>
          <w:rStyle w:val="StyleUnderline"/>
          <w:b/>
          <w:sz w:val="24"/>
          <w:szCs w:val="24"/>
          <w:highlight w:val="yellow"/>
        </w:rPr>
        <w:t>vast populations are subjected to conditions of life conferring upon them the status of living dead</w:t>
      </w:r>
      <w:r w:rsidRPr="00CD53F9">
        <w:rPr>
          <w:sz w:val="16"/>
          <w:szCs w:val="16"/>
        </w:rPr>
        <w:t xml:space="preserve">” (Mbembe 2003, 40). Under conditions of </w:t>
      </w:r>
      <w:proofErr w:type="spellStart"/>
      <w:r w:rsidRPr="00CD53F9">
        <w:rPr>
          <w:sz w:val="16"/>
          <w:szCs w:val="16"/>
        </w:rPr>
        <w:t>necropower</w:t>
      </w:r>
      <w:proofErr w:type="spellEnd"/>
      <w:r w:rsidRPr="00CD53F9">
        <w:rPr>
          <w:sz w:val="16"/>
          <w:szCs w:val="16"/>
        </w:rPr>
        <w:t xml:space="preserve">, </w:t>
      </w:r>
      <w:r w:rsidRPr="00CD53F9">
        <w:rPr>
          <w:rStyle w:val="StyleUnderline"/>
          <w:b/>
          <w:sz w:val="24"/>
          <w:szCs w:val="24"/>
          <w:highlight w:val="yellow"/>
        </w:rPr>
        <w:t>“lines between resistance and suicide, sacrifice and redemption, martyrdom and freedom are blurred</w:t>
      </w:r>
      <w:r w:rsidRPr="00CD53F9">
        <w:rPr>
          <w:sz w:val="16"/>
          <w:szCs w:val="16"/>
        </w:rPr>
        <w:t>.”</w:t>
      </w:r>
    </w:p>
    <w:p w14:paraId="13ECD6AA" w14:textId="77777777" w:rsidR="00447F80" w:rsidRPr="00CD53F9" w:rsidRDefault="00447F80" w:rsidP="00447F80">
      <w:r w:rsidRPr="00CD53F9">
        <w:rPr>
          <w:sz w:val="16"/>
          <w:szCs w:val="16"/>
        </w:rPr>
        <w:t xml:space="preserve">For example, it can be argued that </w:t>
      </w:r>
      <w:r w:rsidRPr="00CD53F9">
        <w:rPr>
          <w:rStyle w:val="StyleUnderline"/>
          <w:b/>
          <w:sz w:val="24"/>
          <w:szCs w:val="24"/>
        </w:rPr>
        <w:t>contemporary neoliberal austerity</w:t>
      </w:r>
      <w:r w:rsidRPr="00CD53F9">
        <w:rPr>
          <w:sz w:val="16"/>
          <w:szCs w:val="16"/>
        </w:rPr>
        <w:t xml:space="preserve">, imposed by governments striving to fit their budgets to international financial and other constraints, </w:t>
      </w:r>
      <w:r w:rsidRPr="00CD53F9">
        <w:rPr>
          <w:rStyle w:val="StyleUnderline"/>
          <w:b/>
          <w:sz w:val="24"/>
          <w:szCs w:val="24"/>
          <w:highlight w:val="yellow"/>
        </w:rPr>
        <w:t xml:space="preserve">amounts to a form of </w:t>
      </w:r>
      <w:proofErr w:type="spellStart"/>
      <w:r w:rsidRPr="00CD53F9">
        <w:rPr>
          <w:rStyle w:val="StyleUnderline"/>
          <w:b/>
          <w:sz w:val="24"/>
          <w:szCs w:val="24"/>
          <w:highlight w:val="yellow"/>
        </w:rPr>
        <w:t>necropolitics</w:t>
      </w:r>
      <w:proofErr w:type="spellEnd"/>
      <w:r w:rsidRPr="00CD53F9">
        <w:rPr>
          <w:rStyle w:val="StyleUnderline"/>
          <w:b/>
          <w:sz w:val="24"/>
          <w:szCs w:val="24"/>
          <w:highlight w:val="yellow"/>
        </w:rPr>
        <w:t xml:space="preserve"> that exposes to death (or at least to morbidity) vulnerable populations hitherto reliant on a positive biopolitics of health care</w:t>
      </w:r>
      <w:r w:rsidRPr="00CD53F9">
        <w:rPr>
          <w:sz w:val="16"/>
          <w:szCs w:val="16"/>
        </w:rPr>
        <w:t xml:space="preserve">, and other “social supports” – people who live in food or transit deserts, or in underserved rural areas. </w:t>
      </w:r>
      <w:r w:rsidRPr="00CD53F9">
        <w:rPr>
          <w:rStyle w:val="StyleUnderline"/>
          <w:b/>
          <w:sz w:val="24"/>
          <w:szCs w:val="24"/>
        </w:rPr>
        <w:t xml:space="preserve">The neoliberal component of such a </w:t>
      </w:r>
      <w:proofErr w:type="spellStart"/>
      <w:r w:rsidRPr="00CD53F9">
        <w:rPr>
          <w:rStyle w:val="StyleUnderline"/>
          <w:b/>
          <w:sz w:val="24"/>
          <w:szCs w:val="24"/>
        </w:rPr>
        <w:t>necropolitics</w:t>
      </w:r>
      <w:proofErr w:type="spellEnd"/>
      <w:r w:rsidRPr="00CD53F9">
        <w:rPr>
          <w:rStyle w:val="StyleUnderline"/>
          <w:b/>
          <w:sz w:val="24"/>
          <w:szCs w:val="24"/>
        </w:rPr>
        <w:t xml:space="preserve"> </w:t>
      </w:r>
      <w:r w:rsidRPr="00CD53F9">
        <w:rPr>
          <w:rStyle w:val="StyleUnderline"/>
          <w:b/>
          <w:sz w:val="24"/>
          <w:szCs w:val="24"/>
          <w:highlight w:val="yellow"/>
        </w:rPr>
        <w:t>conceives of its victims as “responsible” for their fates but removes rights from them</w:t>
      </w:r>
      <w:r w:rsidRPr="00CD53F9">
        <w:rPr>
          <w:sz w:val="16"/>
          <w:szCs w:val="16"/>
        </w:rPr>
        <w:t xml:space="preserve"> and/or </w:t>
      </w:r>
      <w:r w:rsidRPr="00CD53F9">
        <w:rPr>
          <w:rStyle w:val="StyleUnderline"/>
          <w:b/>
          <w:sz w:val="24"/>
          <w:szCs w:val="24"/>
          <w:highlight w:val="yellow"/>
        </w:rPr>
        <w:t>redefines their rights in atten</w:t>
      </w:r>
      <w:r w:rsidRPr="00CD53F9">
        <w:rPr>
          <w:rStyle w:val="StyleUnderline"/>
          <w:b/>
          <w:sz w:val="24"/>
          <w:szCs w:val="24"/>
          <w:highlight w:val="yellow"/>
        </w:rPr>
        <w:lastRenderedPageBreak/>
        <w:t>uated and individualistic forms that the poor are unable to put into real effect</w:t>
      </w:r>
      <w:r w:rsidRPr="00CD53F9">
        <w:rPr>
          <w:sz w:val="16"/>
          <w:szCs w:val="16"/>
        </w:rPr>
        <w:t>.</w:t>
      </w:r>
    </w:p>
    <w:p w14:paraId="7FF3FF16" w14:textId="77777777" w:rsidR="00447F80" w:rsidRPr="00CD53F9" w:rsidRDefault="00447F80" w:rsidP="00447F80"/>
    <w:p w14:paraId="4E8DEC32" w14:textId="637440A8" w:rsidR="00447F80" w:rsidRPr="00CD53F9" w:rsidRDefault="00933B8A" w:rsidP="00447F80">
      <w:pPr>
        <w:pStyle w:val="Heading3"/>
        <w:rPr>
          <w:rFonts w:cs="Times New Roman"/>
        </w:rPr>
      </w:pPr>
      <w:bookmarkStart w:id="10" w:name="pmd-heading-fc8c744a-9395-4cce-b0c3-51b9"/>
      <w:r w:rsidRPr="00CD53F9">
        <w:rPr>
          <w:rFonts w:cs="Times New Roman"/>
        </w:rPr>
        <w:t>2NC---</w:t>
      </w:r>
      <w:r w:rsidR="00447F80" w:rsidRPr="00CD53F9">
        <w:rPr>
          <w:rFonts w:cs="Times New Roman"/>
        </w:rPr>
        <w:t xml:space="preserve">Epistemology </w:t>
      </w:r>
      <w:r w:rsidRPr="00CD53F9">
        <w:rPr>
          <w:rFonts w:cs="Times New Roman"/>
        </w:rPr>
        <w:t>F</w:t>
      </w:r>
      <w:r w:rsidR="00447F80" w:rsidRPr="00CD53F9">
        <w:rPr>
          <w:rFonts w:cs="Times New Roman"/>
        </w:rPr>
        <w:t>irst</w:t>
      </w:r>
      <w:bookmarkEnd w:id="10"/>
    </w:p>
    <w:p w14:paraId="35AB2816" w14:textId="069CC35F" w:rsidR="00447F80" w:rsidRPr="00CD53F9" w:rsidRDefault="00447F80" w:rsidP="00447F80">
      <w:pPr>
        <w:pStyle w:val="Heading4"/>
        <w:rPr>
          <w:rFonts w:cs="Times New Roman"/>
        </w:rPr>
      </w:pPr>
      <w:bookmarkStart w:id="11" w:name="pmd-heading-3ea730e1-685d-4566-95db-6e02"/>
      <w:r w:rsidRPr="00CD53F9">
        <w:rPr>
          <w:rFonts w:cs="Times New Roman"/>
        </w:rPr>
        <w:t>Epistemology first</w:t>
      </w:r>
      <w:r w:rsidR="004C7BE7" w:rsidRPr="00CD53F9">
        <w:rPr>
          <w:rFonts w:cs="Times New Roman"/>
        </w:rPr>
        <w:t>---</w:t>
      </w:r>
      <w:r w:rsidRPr="00CD53F9">
        <w:rPr>
          <w:rFonts w:cs="Times New Roman"/>
        </w:rPr>
        <w:t>statistics don</w:t>
      </w:r>
      <w:r w:rsidR="00786174" w:rsidRPr="00CD53F9">
        <w:rPr>
          <w:rFonts w:cs="Times New Roman"/>
        </w:rPr>
        <w:t>’</w:t>
      </w:r>
      <w:r w:rsidRPr="00CD53F9">
        <w:rPr>
          <w:rFonts w:cs="Times New Roman"/>
        </w:rPr>
        <w:t xml:space="preserve">t measure populations, they produce them. The </w:t>
      </w:r>
      <w:proofErr w:type="spellStart"/>
      <w:r w:rsidRPr="00CD53F9">
        <w:rPr>
          <w:rFonts w:cs="Times New Roman"/>
        </w:rPr>
        <w:t>aff</w:t>
      </w:r>
      <w:r w:rsidR="00786174" w:rsidRPr="00CD53F9">
        <w:rPr>
          <w:rFonts w:cs="Times New Roman"/>
        </w:rPr>
        <w:t>’</w:t>
      </w:r>
      <w:r w:rsidRPr="00CD53F9">
        <w:rPr>
          <w:rFonts w:cs="Times New Roman"/>
        </w:rPr>
        <w:t>s</w:t>
      </w:r>
      <w:proofErr w:type="spellEnd"/>
      <w:r w:rsidRPr="00CD53F9">
        <w:rPr>
          <w:rFonts w:cs="Times New Roman"/>
        </w:rPr>
        <w:t xml:space="preserve"> impacts are artifacts of the knowledge production the K indicts.</w:t>
      </w:r>
      <w:bookmarkEnd w:id="11"/>
    </w:p>
    <w:p w14:paraId="022D9961" w14:textId="77777777" w:rsidR="00447F80" w:rsidRPr="00CD53F9" w:rsidRDefault="00447F80" w:rsidP="00447F80">
      <w:r w:rsidRPr="00CD53F9">
        <w:rPr>
          <w:rStyle w:val="Style13ptBold"/>
        </w:rPr>
        <w:t>Scheel '20</w:t>
      </w:r>
      <w:r w:rsidRPr="00CD53F9">
        <w:t>, Stephan Scheel, Assistant Professor of Transnational Cooperation and Migration Research at the University of Duisburg-Essen, November 2020 (first published online January 26, 2020), "Biopolitical bordering: Enacting populations as intelligible objects of government," European Journal of Social Theory, Vol. 23, No. 4, p. 571-590</w:t>
      </w:r>
    </w:p>
    <w:p w14:paraId="2A61D95C" w14:textId="77777777" w:rsidR="00447F80" w:rsidRPr="00CD53F9" w:rsidRDefault="00447F80" w:rsidP="00447F80">
      <w:r w:rsidRPr="00CD53F9">
        <w:rPr>
          <w:sz w:val="16"/>
          <w:szCs w:val="16"/>
        </w:rPr>
        <w:t xml:space="preserve">The crucial point is that </w:t>
      </w:r>
      <w:r w:rsidRPr="00CD53F9">
        <w:rPr>
          <w:rStyle w:val="StyleUnderline"/>
          <w:b/>
          <w:sz w:val="24"/>
          <w:szCs w:val="24"/>
          <w:highlight w:val="yellow"/>
        </w:rPr>
        <w:t>populations do not exist independently of the statistical practices that are used to know and quantify them</w:t>
      </w:r>
      <w:r w:rsidRPr="00CD53F9">
        <w:rPr>
          <w:sz w:val="16"/>
          <w:szCs w:val="16"/>
        </w:rPr>
        <w:t xml:space="preserve">. This is in line with material-semiotic approaches from Science and Technology Studies (STS) which provide the conceptual starting point of this article. </w:t>
      </w:r>
      <w:r w:rsidRPr="00CD53F9">
        <w:rPr>
          <w:rStyle w:val="StyleUnderline"/>
          <w:b/>
          <w:sz w:val="24"/>
          <w:szCs w:val="24"/>
        </w:rPr>
        <w:t xml:space="preserve">Material-semiotic approaches conceive of methods not as mere tools for the extraction of knowledge from a reality 'out there' but as </w:t>
      </w:r>
      <w:r w:rsidRPr="00CD53F9">
        <w:rPr>
          <w:rStyle w:val="StyleUnderline"/>
          <w:b/>
          <w:sz w:val="24"/>
          <w:szCs w:val="24"/>
          <w:highlight w:val="yellow"/>
        </w:rPr>
        <w:t>performative devices that help to enact the realities they study and describe</w:t>
      </w:r>
      <w:r w:rsidRPr="00CD53F9">
        <w:rPr>
          <w:sz w:val="16"/>
          <w:szCs w:val="16"/>
        </w:rPr>
        <w:t xml:space="preserve">. In the context of population statistics, different methods do not just provide different, more or less accurate counts of a population 'out there'. </w:t>
      </w:r>
      <w:r w:rsidRPr="00CD53F9">
        <w:rPr>
          <w:rStyle w:val="StyleUnderline"/>
          <w:b/>
          <w:sz w:val="24"/>
          <w:szCs w:val="24"/>
        </w:rPr>
        <w:t xml:space="preserve">They produce different accounts, that is, </w:t>
      </w:r>
      <w:r w:rsidRPr="00CD53F9">
        <w:rPr>
          <w:rStyle w:val="StyleUnderline"/>
          <w:b/>
          <w:sz w:val="24"/>
          <w:szCs w:val="24"/>
          <w:highlight w:val="yellow"/>
        </w:rPr>
        <w:t>multiple versions of a population</w:t>
      </w:r>
      <w:r w:rsidRPr="00CD53F9">
        <w:rPr>
          <w:sz w:val="16"/>
          <w:szCs w:val="16"/>
        </w:rPr>
        <w:t xml:space="preserve">. This multiplicity </w:t>
      </w:r>
      <w:proofErr w:type="gramStart"/>
      <w:r w:rsidRPr="00CD53F9">
        <w:rPr>
          <w:sz w:val="16"/>
          <w:szCs w:val="16"/>
        </w:rPr>
        <w:t>has to</w:t>
      </w:r>
      <w:proofErr w:type="gramEnd"/>
      <w:r w:rsidRPr="00CD53F9">
        <w:rPr>
          <w:sz w:val="16"/>
          <w:szCs w:val="16"/>
        </w:rPr>
        <w:t xml:space="preserve"> be negotiated by statisticians </w:t>
      </w:r>
      <w:proofErr w:type="gramStart"/>
      <w:r w:rsidRPr="00CD53F9">
        <w:rPr>
          <w:sz w:val="16"/>
          <w:szCs w:val="16"/>
        </w:rPr>
        <w:t>in order to</w:t>
      </w:r>
      <w:proofErr w:type="gramEnd"/>
      <w:r w:rsidRPr="00CD53F9">
        <w:rPr>
          <w:sz w:val="16"/>
          <w:szCs w:val="16"/>
        </w:rPr>
        <w:t xml:space="preserve"> enact a population as a singular, intelligible object of government. </w:t>
      </w:r>
      <w:r w:rsidRPr="00CD53F9">
        <w:rPr>
          <w:rStyle w:val="StyleUnderline"/>
          <w:b/>
          <w:sz w:val="24"/>
          <w:szCs w:val="24"/>
        </w:rPr>
        <w:t>We are confronted with a politics of method that are '</w:t>
      </w:r>
      <w:r w:rsidRPr="00CD53F9">
        <w:rPr>
          <w:rStyle w:val="StyleUnderline"/>
          <w:b/>
          <w:sz w:val="24"/>
          <w:szCs w:val="24"/>
          <w:highlight w:val="yellow"/>
        </w:rPr>
        <w:t>ontological politics</w:t>
      </w:r>
      <w:r w:rsidRPr="00CD53F9">
        <w:rPr>
          <w:rStyle w:val="StyleUnderline"/>
          <w:b/>
          <w:sz w:val="24"/>
          <w:szCs w:val="24"/>
        </w:rPr>
        <w:t xml:space="preserve">' in the sense that </w:t>
      </w:r>
      <w:r w:rsidRPr="00CD53F9">
        <w:rPr>
          <w:rStyle w:val="StyleUnderline"/>
          <w:b/>
          <w:sz w:val="24"/>
          <w:szCs w:val="24"/>
          <w:highlight w:val="yellow"/>
        </w:rPr>
        <w:t>methodological choices of how to quantify and categorize a population will shape the size and composition of this population</w:t>
      </w:r>
      <w:r w:rsidRPr="00CD53F9">
        <w:rPr>
          <w:sz w:val="16"/>
          <w:szCs w:val="16"/>
        </w:rPr>
        <w:t xml:space="preserve">. </w:t>
      </w:r>
      <w:r w:rsidRPr="00CD53F9">
        <w:rPr>
          <w:rStyle w:val="StyleUnderline"/>
          <w:b/>
          <w:sz w:val="24"/>
          <w:szCs w:val="24"/>
        </w:rPr>
        <w:t xml:space="preserve">These ontological effects have important biopolitical implications, not only for individuals and groups of people who may be included or excluded from the population depending on the chosen method but also for </w:t>
      </w:r>
      <w:proofErr w:type="spellStart"/>
      <w:r w:rsidRPr="00CD53F9">
        <w:rPr>
          <w:rStyle w:val="StyleUnderline"/>
          <w:b/>
          <w:sz w:val="24"/>
          <w:szCs w:val="24"/>
          <w:highlight w:val="yellow"/>
        </w:rPr>
        <w:t>programmes</w:t>
      </w:r>
      <w:proofErr w:type="spellEnd"/>
      <w:r w:rsidRPr="00CD53F9">
        <w:rPr>
          <w:rStyle w:val="StyleUnderline"/>
          <w:b/>
          <w:sz w:val="24"/>
          <w:szCs w:val="24"/>
          <w:highlight w:val="yellow"/>
        </w:rPr>
        <w:t xml:space="preserve"> of government that are, based on this statistical knowledge, devised to optimize this population in terms of its health</w:t>
      </w:r>
      <w:r w:rsidRPr="00CD53F9">
        <w:rPr>
          <w:sz w:val="16"/>
          <w:szCs w:val="16"/>
        </w:rPr>
        <w:t>, fertility, economic productivity and so on.</w:t>
      </w:r>
    </w:p>
    <w:p w14:paraId="06DC5DF8" w14:textId="77777777" w:rsidR="00447F80" w:rsidRPr="00CD53F9" w:rsidRDefault="00447F80" w:rsidP="00447F80">
      <w:r w:rsidRPr="00CD53F9">
        <w:rPr>
          <w:sz w:val="16"/>
          <w:szCs w:val="16"/>
        </w:rPr>
        <w:t xml:space="preserve">Hence, the conception of statistical methods as performative yields an important lesson for Michel Foucault's notion of biopolitics. In brief, it suggests that </w:t>
      </w:r>
      <w:r w:rsidRPr="00CD53F9">
        <w:rPr>
          <w:rStyle w:val="StyleUnderline"/>
          <w:b/>
          <w:sz w:val="24"/>
          <w:szCs w:val="24"/>
        </w:rPr>
        <w:t xml:space="preserve">debates about biopolitics, which are usually led on a highly abstract level in generalized terms, </w:t>
      </w:r>
      <w:r w:rsidRPr="00CD53F9">
        <w:rPr>
          <w:rStyle w:val="StyleUnderline"/>
          <w:b/>
          <w:sz w:val="24"/>
          <w:szCs w:val="24"/>
          <w:highlight w:val="yellow"/>
        </w:rPr>
        <w:t>need to be grounded in a situated analysis</w:t>
      </w:r>
      <w:r w:rsidRPr="00CD53F9">
        <w:rPr>
          <w:sz w:val="16"/>
          <w:szCs w:val="16"/>
        </w:rPr>
        <w:t xml:space="preserve"> that accounts for how biopolitics operate </w:t>
      </w:r>
      <w:proofErr w:type="gramStart"/>
      <w:r w:rsidRPr="00CD53F9">
        <w:rPr>
          <w:sz w:val="16"/>
          <w:szCs w:val="16"/>
        </w:rPr>
        <w:t>in particular sites</w:t>
      </w:r>
      <w:proofErr w:type="gramEnd"/>
      <w:r w:rsidRPr="00CD53F9">
        <w:rPr>
          <w:sz w:val="16"/>
          <w:szCs w:val="16"/>
        </w:rPr>
        <w:t xml:space="preserve">. This becomes apparent if we attend to the question </w:t>
      </w:r>
      <w:r w:rsidRPr="00CD53F9">
        <w:rPr>
          <w:rStyle w:val="StyleUnderline"/>
          <w:b/>
          <w:sz w:val="24"/>
          <w:szCs w:val="24"/>
          <w:highlight w:val="yellow"/>
        </w:rPr>
        <w:t>how populations are constituted as intelligible objects of biopolitical regulation in the first place</w:t>
      </w:r>
      <w:r w:rsidRPr="00CD53F9">
        <w:rPr>
          <w:sz w:val="16"/>
          <w:szCs w:val="16"/>
        </w:rPr>
        <w:t xml:space="preserve">. This question has, however, 'escaped sustained critical attention in the </w:t>
      </w:r>
      <w:proofErr w:type="spellStart"/>
      <w:r w:rsidRPr="00CD53F9">
        <w:rPr>
          <w:sz w:val="16"/>
          <w:szCs w:val="16"/>
        </w:rPr>
        <w:t>Foucaultian</w:t>
      </w:r>
      <w:proofErr w:type="spellEnd"/>
      <w:r w:rsidRPr="00CD53F9">
        <w:rPr>
          <w:sz w:val="16"/>
          <w:szCs w:val="16"/>
        </w:rPr>
        <w:t xml:space="preserve"> literature'.</w:t>
      </w:r>
    </w:p>
    <w:p w14:paraId="4F0D9868" w14:textId="77777777" w:rsidR="00447F80" w:rsidRPr="00CD53F9" w:rsidRDefault="00447F80" w:rsidP="00447F80">
      <w:r w:rsidRPr="00CD53F9">
        <w:rPr>
          <w:sz w:val="16"/>
          <w:szCs w:val="16"/>
        </w:rPr>
        <w:t xml:space="preserve">To address this lacuna, this article draws on material-semiotic approaches from STS to show that </w:t>
      </w:r>
      <w:r w:rsidRPr="00CD53F9">
        <w:rPr>
          <w:rStyle w:val="StyleUnderline"/>
          <w:b/>
          <w:sz w:val="24"/>
          <w:szCs w:val="24"/>
          <w:highlight w:val="yellow"/>
        </w:rPr>
        <w:t>populations do not exist as intelligible objects of government independently of the practices mobilized to know them</w:t>
      </w:r>
      <w:r w:rsidRPr="00CD53F9">
        <w:rPr>
          <w:sz w:val="16"/>
          <w:szCs w:val="16"/>
        </w:rPr>
        <w:t xml:space="preserve">. Material-semiotic approaches suggest that </w:t>
      </w:r>
      <w:r w:rsidRPr="00CD53F9">
        <w:rPr>
          <w:rStyle w:val="StyleUnderline"/>
          <w:b/>
          <w:sz w:val="24"/>
          <w:szCs w:val="24"/>
          <w:highlight w:val="yellow"/>
        </w:rPr>
        <w:t>knowledge practices like statistics do not just mirror or quantify a population that already exists 'out there'</w:t>
      </w:r>
      <w:r w:rsidRPr="00CD53F9">
        <w:rPr>
          <w:sz w:val="16"/>
          <w:szCs w:val="16"/>
        </w:rPr>
        <w:t xml:space="preserve">. Rather, </w:t>
      </w:r>
      <w:r w:rsidRPr="00CD53F9">
        <w:rPr>
          <w:rStyle w:val="StyleUnderline"/>
          <w:b/>
          <w:sz w:val="24"/>
          <w:szCs w:val="24"/>
          <w:highlight w:val="yellow"/>
        </w:rPr>
        <w:t>statistics are performative insofar as they enact the population they are meant to study and describe</w:t>
      </w:r>
      <w:r w:rsidRPr="00CD53F9">
        <w:rPr>
          <w:sz w:val="16"/>
          <w:szCs w:val="16"/>
        </w:rPr>
        <w:t xml:space="preserve">. Consequently, </w:t>
      </w:r>
      <w:r w:rsidRPr="00CD53F9">
        <w:rPr>
          <w:rStyle w:val="StyleUnderline"/>
          <w:b/>
          <w:sz w:val="24"/>
          <w:szCs w:val="24"/>
        </w:rPr>
        <w:t xml:space="preserve">the practices that are mobilized to know a population become a non-negligible aspect of any analysis or discussion of biopolitics as they </w:t>
      </w:r>
      <w:r w:rsidRPr="00CD53F9">
        <w:rPr>
          <w:rStyle w:val="StyleUnderline"/>
          <w:b/>
          <w:sz w:val="24"/>
          <w:szCs w:val="24"/>
          <w:highlight w:val="yellow"/>
        </w:rPr>
        <w:t>bring into being the very reference object of biopolitical regulation, thus informing and shaping interventions of government</w:t>
      </w:r>
      <w:r w:rsidRPr="00CD53F9">
        <w:rPr>
          <w:sz w:val="16"/>
          <w:szCs w:val="16"/>
        </w:rPr>
        <w:t>.</w:t>
      </w:r>
    </w:p>
    <w:p w14:paraId="579CB927" w14:textId="77777777" w:rsidR="00447F80" w:rsidRPr="00CD53F9" w:rsidRDefault="00447F80" w:rsidP="00447F80">
      <w:r w:rsidRPr="00CD53F9">
        <w:rPr>
          <w:sz w:val="16"/>
          <w:szCs w:val="16"/>
        </w:rPr>
        <w:t>In this account, the population is construed as an abstraction, or more precisely, a '</w:t>
      </w:r>
      <w:r w:rsidRPr="00CD53F9">
        <w:rPr>
          <w:rStyle w:val="StyleUnderline"/>
          <w:b/>
          <w:sz w:val="24"/>
          <w:szCs w:val="24"/>
          <w:highlight w:val="yellow"/>
        </w:rPr>
        <w:t>statistical artefact</w:t>
      </w:r>
      <w:r w:rsidRPr="00CD53F9">
        <w:rPr>
          <w:sz w:val="16"/>
          <w:szCs w:val="16"/>
        </w:rPr>
        <w:t xml:space="preserve">', in which individual variation disappears in means, distribution and large numbers. This makes it possible to identify patterns such as an 'age curve' and objects of intervention such as 'life expectancy'. Hence, </w:t>
      </w:r>
      <w:r w:rsidRPr="00CD53F9">
        <w:rPr>
          <w:rStyle w:val="StyleUnderline"/>
          <w:b/>
          <w:sz w:val="24"/>
          <w:szCs w:val="24"/>
          <w:highlight w:val="yellow"/>
        </w:rPr>
        <w:t xml:space="preserve">population counts become biopolitical when they inform </w:t>
      </w:r>
      <w:proofErr w:type="spellStart"/>
      <w:r w:rsidRPr="00CD53F9">
        <w:rPr>
          <w:rStyle w:val="StyleUnderline"/>
          <w:b/>
          <w:sz w:val="24"/>
          <w:szCs w:val="24"/>
          <w:highlight w:val="yellow"/>
        </w:rPr>
        <w:t>programmes</w:t>
      </w:r>
      <w:proofErr w:type="spellEnd"/>
      <w:r w:rsidRPr="00CD53F9">
        <w:rPr>
          <w:rStyle w:val="StyleUnderline"/>
          <w:b/>
          <w:sz w:val="24"/>
          <w:szCs w:val="24"/>
          <w:highlight w:val="yellow"/>
        </w:rPr>
        <w:t xml:space="preserve"> and practices of government that s</w:t>
      </w:r>
      <w:r w:rsidRPr="00CD53F9">
        <w:rPr>
          <w:rStyle w:val="StyleUnderline"/>
          <w:b/>
          <w:sz w:val="24"/>
          <w:szCs w:val="24"/>
          <w:highlight w:val="yellow"/>
        </w:rPr>
        <w:lastRenderedPageBreak/>
        <w:t>eek to affect the size, composition, life opportunities and so on of a population</w:t>
      </w:r>
      <w:r w:rsidRPr="00CD53F9">
        <w:rPr>
          <w:sz w:val="16"/>
          <w:szCs w:val="16"/>
        </w:rPr>
        <w:t>.</w:t>
      </w:r>
    </w:p>
    <w:p w14:paraId="3277F22C" w14:textId="77777777" w:rsidR="00447F80" w:rsidRPr="00CD53F9" w:rsidRDefault="00447F80" w:rsidP="00447F80">
      <w:r w:rsidRPr="00CD53F9">
        <w:rPr>
          <w:sz w:val="16"/>
          <w:szCs w:val="16"/>
        </w:rPr>
        <w:t xml:space="preserve">What this example illustrates is that enacting populations as intelligible, quantifiable entities involves not only knowledge production but also </w:t>
      </w:r>
      <w:r w:rsidRPr="00CD53F9">
        <w:rPr>
          <w:rStyle w:val="StyleUnderline"/>
          <w:b/>
          <w:sz w:val="24"/>
          <w:szCs w:val="24"/>
          <w:highlight w:val="yellow"/>
        </w:rPr>
        <w:t>active production of different types of non-knowledge</w:t>
      </w:r>
      <w:r w:rsidRPr="00CD53F9">
        <w:rPr>
          <w:sz w:val="16"/>
          <w:szCs w:val="16"/>
        </w:rPr>
        <w:t xml:space="preserve">. </w:t>
      </w:r>
      <w:r w:rsidRPr="00CD53F9">
        <w:rPr>
          <w:rStyle w:val="StyleUnderline"/>
          <w:b/>
          <w:sz w:val="24"/>
          <w:szCs w:val="24"/>
          <w:highlight w:val="yellow"/>
        </w:rPr>
        <w:t>A population is always known (and thus enacted) in a particular way, depending on the methodology chosen</w:t>
      </w:r>
      <w:r w:rsidRPr="00CD53F9">
        <w:rPr>
          <w:sz w:val="16"/>
          <w:szCs w:val="16"/>
        </w:rPr>
        <w:t xml:space="preserve">. Hence, </w:t>
      </w:r>
      <w:r w:rsidRPr="00CD53F9">
        <w:rPr>
          <w:rStyle w:val="StyleUnderline"/>
          <w:b/>
          <w:sz w:val="24"/>
          <w:szCs w:val="24"/>
        </w:rPr>
        <w:t xml:space="preserve">each methodology will generate not only knowledge but also </w:t>
      </w:r>
      <w:r w:rsidRPr="00CD53F9">
        <w:rPr>
          <w:rStyle w:val="StyleUnderline"/>
          <w:b/>
          <w:sz w:val="24"/>
          <w:szCs w:val="24"/>
          <w:highlight w:val="yellow"/>
        </w:rPr>
        <w:t>different forms of non-knowledge about the population in question by rendering either some of its features or some of its elements as absent</w:t>
      </w:r>
      <w:r w:rsidRPr="00CD53F9">
        <w:rPr>
          <w:sz w:val="16"/>
          <w:szCs w:val="16"/>
        </w:rPr>
        <w:t>, uncertain, not knowable, opaque, subject to speculation and so forth.</w:t>
      </w:r>
    </w:p>
    <w:p w14:paraId="3E925621" w14:textId="77777777" w:rsidR="00447F80" w:rsidRPr="00CD53F9" w:rsidRDefault="00447F80" w:rsidP="00447F80">
      <w:r w:rsidRPr="00CD53F9">
        <w:rPr>
          <w:sz w:val="16"/>
          <w:szCs w:val="16"/>
        </w:rPr>
        <w:t xml:space="preserve">In this instance, </w:t>
      </w:r>
      <w:r w:rsidRPr="00CD53F9">
        <w:rPr>
          <w:rStyle w:val="StyleUnderline"/>
          <w:b/>
          <w:sz w:val="24"/>
          <w:szCs w:val="24"/>
          <w:highlight w:val="yellow"/>
        </w:rPr>
        <w:t>the biopolitical caesura between those who are made to live and those who are left to die is already inscribed in the methodological decision</w:t>
      </w:r>
      <w:r w:rsidRPr="00CD53F9">
        <w:rPr>
          <w:sz w:val="16"/>
          <w:szCs w:val="16"/>
        </w:rPr>
        <w:t xml:space="preserve"> to replace a method that enacts people with no transactions with institutions of government as an absent presence (the traditional census) with a method that enacts another group of people — unregistered emigrants — as a present absence (the RI model).</w:t>
      </w:r>
    </w:p>
    <w:p w14:paraId="0EFF0928" w14:textId="77777777" w:rsidR="00447F80" w:rsidRPr="00CD53F9" w:rsidRDefault="00447F80" w:rsidP="00447F80">
      <w:r w:rsidRPr="00CD53F9">
        <w:rPr>
          <w:sz w:val="16"/>
          <w:szCs w:val="16"/>
        </w:rPr>
        <w:t xml:space="preserve">In sum, the article yields two important insights for debates on biopolitics: First, </w:t>
      </w:r>
      <w:r w:rsidRPr="00CD53F9">
        <w:rPr>
          <w:rStyle w:val="StyleUnderline"/>
          <w:b/>
          <w:sz w:val="24"/>
          <w:szCs w:val="24"/>
          <w:highlight w:val="yellow"/>
        </w:rPr>
        <w:t>analyses of biopolitics should begin with an inquiry into the methods that are mobilized to enact populations</w:t>
      </w:r>
      <w:r w:rsidRPr="00CD53F9">
        <w:rPr>
          <w:sz w:val="16"/>
          <w:szCs w:val="16"/>
        </w:rPr>
        <w:t xml:space="preserve"> as intelligible objects of government. ... Each of these methods enacts a different version of the population under cons</w:t>
      </w:r>
      <w:r w:rsidRPr="00CD53F9">
        <w:rPr>
          <w:sz w:val="16"/>
          <w:szCs w:val="16"/>
        </w:rPr>
        <w:lastRenderedPageBreak/>
        <w:t>idera</w:t>
      </w:r>
      <w:r w:rsidRPr="00CD53F9">
        <w:rPr>
          <w:sz w:val="16"/>
          <w:szCs w:val="16"/>
        </w:rPr>
        <w:lastRenderedPageBreak/>
        <w:t xml:space="preserve">tion, with </w:t>
      </w:r>
      <w:r w:rsidRPr="00CD53F9">
        <w:rPr>
          <w:rStyle w:val="StyleUnderline"/>
          <w:b/>
          <w:sz w:val="24"/>
          <w:szCs w:val="24"/>
          <w:highlight w:val="yellow"/>
        </w:rPr>
        <w:t>crucial implications for how biopolitics are done in these sites</w:t>
      </w:r>
      <w:r w:rsidRPr="00CD53F9">
        <w:rPr>
          <w:sz w:val="16"/>
          <w:szCs w:val="16"/>
        </w:rPr>
        <w:t>.</w:t>
      </w:r>
    </w:p>
    <w:p w14:paraId="4E41F0C5" w14:textId="77777777" w:rsidR="00447F80" w:rsidRPr="00CD53F9" w:rsidRDefault="00447F80" w:rsidP="009C3561"/>
    <w:p w14:paraId="602CC746" w14:textId="00EA4A70" w:rsidR="00EE6E05" w:rsidRPr="00CD53F9" w:rsidRDefault="009C3561" w:rsidP="009C3561">
      <w:pPr>
        <w:pStyle w:val="Heading2"/>
        <w:rPr>
          <w:rFonts w:cs="Times New Roman"/>
        </w:rPr>
      </w:pPr>
      <w:bookmarkStart w:id="12" w:name="pmd-heading-ff61514d-c75f-4d57-a4fd-c717"/>
      <w:r w:rsidRPr="00CD53F9">
        <w:rPr>
          <w:rFonts w:cs="Times New Roman"/>
        </w:rPr>
        <w:t>Link</w:t>
      </w:r>
      <w:bookmarkEnd w:id="12"/>
    </w:p>
    <w:p w14:paraId="2D75FB37" w14:textId="62E8DF6E" w:rsidR="009C3561" w:rsidRPr="00CD53F9" w:rsidRDefault="009C3561" w:rsidP="009C3561">
      <w:pPr>
        <w:pStyle w:val="Heading3"/>
        <w:rPr>
          <w:rFonts w:cs="Times New Roman"/>
        </w:rPr>
      </w:pPr>
      <w:bookmarkStart w:id="13" w:name="pmd-heading-bb2a49f7-fe4b-4ebb-b553-4434"/>
      <w:r w:rsidRPr="00CD53F9">
        <w:rPr>
          <w:rFonts w:cs="Times New Roman"/>
        </w:rPr>
        <w:t xml:space="preserve">L---Biopower </w:t>
      </w:r>
    </w:p>
    <w:p w14:paraId="30E5C543" w14:textId="69C7B4F5" w:rsidR="00EE6E05" w:rsidRPr="00CD53F9" w:rsidRDefault="00000000">
      <w:pPr>
        <w:pStyle w:val="Heading4"/>
        <w:rPr>
          <w:rFonts w:cs="Times New Roman"/>
        </w:rPr>
      </w:pPr>
      <w:r w:rsidRPr="00CD53F9">
        <w:rPr>
          <w:rFonts w:cs="Times New Roman"/>
        </w:rPr>
        <w:t>State provision of health is not an exit from biopower</w:t>
      </w:r>
      <w:r w:rsidR="009C3561" w:rsidRPr="00CD53F9">
        <w:rPr>
          <w:rFonts w:cs="Times New Roman"/>
        </w:rPr>
        <w:t>---</w:t>
      </w:r>
      <w:r w:rsidRPr="00CD53F9">
        <w:rPr>
          <w:rFonts w:cs="Times New Roman"/>
        </w:rPr>
        <w:t>it is biopower</w:t>
      </w:r>
      <w:r w:rsidR="009C3561" w:rsidRPr="00CD53F9">
        <w:rPr>
          <w:rFonts w:cs="Times New Roman"/>
        </w:rPr>
        <w:t>’</w:t>
      </w:r>
      <w:r w:rsidRPr="00CD53F9">
        <w:rPr>
          <w:rFonts w:cs="Times New Roman"/>
        </w:rPr>
        <w:t xml:space="preserve">s mechanism. The shift from sovereign power biopower is the shift to </w:t>
      </w:r>
      <w:r w:rsidR="009C3561" w:rsidRPr="00CD53F9">
        <w:rPr>
          <w:rFonts w:cs="Times New Roman"/>
        </w:rPr>
        <w:t>“</w:t>
      </w:r>
      <w:r w:rsidRPr="00CD53F9">
        <w:rPr>
          <w:rFonts w:cs="Times New Roman"/>
        </w:rPr>
        <w:t>making live</w:t>
      </w:r>
      <w:r w:rsidR="009C3561" w:rsidRPr="00CD53F9">
        <w:rPr>
          <w:rFonts w:cs="Times New Roman"/>
        </w:rPr>
        <w:t>”</w:t>
      </w:r>
      <w:r w:rsidRPr="00CD53F9">
        <w:rPr>
          <w:rFonts w:cs="Times New Roman"/>
        </w:rPr>
        <w:t xml:space="preserve">: administering, optimizing, and managing the life of the population. It is precisely by taking charge of life </w:t>
      </w:r>
      <w:bookmarkEnd w:id="13"/>
    </w:p>
    <w:p w14:paraId="79CD71CE" w14:textId="77777777" w:rsidR="00EE6E05" w:rsidRPr="00CD53F9" w:rsidRDefault="00000000">
      <w:r w:rsidRPr="00CD53F9">
        <w:rPr>
          <w:rStyle w:val="Style13ptBold"/>
        </w:rPr>
        <w:t>Foucault '78</w:t>
      </w:r>
      <w:r w:rsidRPr="00CD53F9">
        <w:t xml:space="preserve">, Michel Foucault, Professor of the History of Systems of Thought at the Collège de France, 1978 (English translation; originally published in French in 1976 as La </w:t>
      </w:r>
      <w:proofErr w:type="spellStart"/>
      <w:r w:rsidRPr="00CD53F9">
        <w:t>Volonté</w:t>
      </w:r>
      <w:proofErr w:type="spellEnd"/>
      <w:r w:rsidRPr="00CD53F9">
        <w:t xml:space="preserve"> de savoir), The History of Sexuality, Volume I: An Introduction, trans. Robert Hurley, Pantheon Books, New York, p. 138-144</w:t>
      </w:r>
    </w:p>
    <w:p w14:paraId="5993DD34" w14:textId="77777777" w:rsidR="00EE6E05" w:rsidRPr="00CD53F9" w:rsidRDefault="00000000">
      <w:r w:rsidRPr="00CD53F9">
        <w:rPr>
          <w:sz w:val="16"/>
          <w:szCs w:val="16"/>
        </w:rPr>
        <w:t xml:space="preserve">One might say that the </w:t>
      </w:r>
      <w:r w:rsidRPr="00CD53F9">
        <w:rPr>
          <w:rStyle w:val="StyleUnderline"/>
          <w:b/>
          <w:sz w:val="24"/>
          <w:szCs w:val="24"/>
        </w:rPr>
        <w:t xml:space="preserve">ancient right to </w:t>
      </w:r>
      <w:r w:rsidRPr="00CD53F9">
        <w:rPr>
          <w:rStyle w:val="StyleUnderline"/>
          <w:b/>
          <w:sz w:val="24"/>
          <w:szCs w:val="24"/>
          <w:highlight w:val="yellow"/>
        </w:rPr>
        <w:t>take life or let live was replaced by a power to foster life or disallow it to the point of death</w:t>
      </w:r>
      <w:r w:rsidRPr="00CD53F9">
        <w:rPr>
          <w:sz w:val="16"/>
          <w:szCs w:val="16"/>
        </w:rPr>
        <w:t xml:space="preserve">. This is perhaps what explains that disqualification of death which marks the recent wane of the rituals that accompanied it. That death is so carefully evaded is linked less to a new anxiety which makes death unbearable for our societies than to the fact that </w:t>
      </w:r>
      <w:r w:rsidRPr="00CD53F9">
        <w:rPr>
          <w:highlight w:val="yellow"/>
        </w:rPr>
        <w:t>the procedures of power have not ceased to turn away from death</w:t>
      </w:r>
      <w:r w:rsidRPr="00CD53F9">
        <w:rPr>
          <w:sz w:val="16"/>
          <w:szCs w:val="16"/>
        </w:rPr>
        <w:t xml:space="preserve">. In the passage from this world to the other, death was the </w:t>
      </w:r>
      <w:proofErr w:type="gramStart"/>
      <w:r w:rsidRPr="00CD53F9">
        <w:rPr>
          <w:sz w:val="16"/>
          <w:szCs w:val="16"/>
        </w:rPr>
        <w:t>manner in which</w:t>
      </w:r>
      <w:proofErr w:type="gramEnd"/>
      <w:r w:rsidRPr="00CD53F9">
        <w:rPr>
          <w:sz w:val="16"/>
          <w:szCs w:val="16"/>
        </w:rPr>
        <w:t xml:space="preserve"> a terrestrial sovereignty was relieved by another, singularly more powerful sovereignty; the pageantry that surrounded it was in the category of political ceremony. </w:t>
      </w:r>
      <w:r w:rsidRPr="00CD53F9">
        <w:rPr>
          <w:rStyle w:val="StyleUnderline"/>
          <w:b/>
          <w:sz w:val="24"/>
          <w:szCs w:val="24"/>
        </w:rPr>
        <w:t xml:space="preserve">Now it is </w:t>
      </w:r>
      <w:r w:rsidRPr="00CD53F9">
        <w:rPr>
          <w:rStyle w:val="StyleUnderline"/>
          <w:b/>
          <w:sz w:val="24"/>
          <w:szCs w:val="24"/>
          <w:highlight w:val="yellow"/>
        </w:rPr>
        <w:t>over life</w:t>
      </w:r>
      <w:r w:rsidRPr="00CD53F9">
        <w:rPr>
          <w:rStyle w:val="StyleUnderline"/>
          <w:b/>
          <w:sz w:val="24"/>
          <w:szCs w:val="24"/>
        </w:rPr>
        <w:t xml:space="preserve">, throughout its unfolding, that </w:t>
      </w:r>
      <w:r w:rsidRPr="00CD53F9">
        <w:rPr>
          <w:rStyle w:val="StyleUnderline"/>
          <w:b/>
          <w:sz w:val="24"/>
          <w:szCs w:val="24"/>
          <w:highlight w:val="yellow"/>
        </w:rPr>
        <w:t>power establishes its dominion</w:t>
      </w:r>
      <w:r w:rsidRPr="00CD53F9">
        <w:rPr>
          <w:sz w:val="16"/>
          <w:szCs w:val="16"/>
        </w:rPr>
        <w:t>; death is power's limit, the moment that escapes it.</w:t>
      </w:r>
    </w:p>
    <w:p w14:paraId="1899E6FD" w14:textId="77777777" w:rsidR="00EE6E05" w:rsidRPr="00CD53F9" w:rsidRDefault="00000000">
      <w:r w:rsidRPr="00CD53F9">
        <w:rPr>
          <w:sz w:val="16"/>
          <w:szCs w:val="16"/>
        </w:rPr>
        <w:t xml:space="preserve">In concrete terms, starting in the seventeenth century, this </w:t>
      </w:r>
      <w:r w:rsidRPr="00CD53F9">
        <w:rPr>
          <w:rStyle w:val="StyleUnderline"/>
          <w:b/>
          <w:sz w:val="24"/>
          <w:szCs w:val="24"/>
          <w:highlight w:val="yellow"/>
        </w:rPr>
        <w:t>power over life evolved in two basic forms</w:t>
      </w:r>
      <w:r w:rsidRPr="00CD53F9">
        <w:rPr>
          <w:sz w:val="16"/>
          <w:szCs w:val="16"/>
        </w:rPr>
        <w:t xml:space="preserve">; these forms were not antithetical, however; they constituted rather two poles of development linked together by a whole intermediary cluster of relations. </w:t>
      </w:r>
      <w:r w:rsidRPr="00CD53F9">
        <w:rPr>
          <w:rStyle w:val="StyleUnderline"/>
          <w:b/>
          <w:sz w:val="24"/>
          <w:szCs w:val="24"/>
        </w:rPr>
        <w:t>One of these poles</w:t>
      </w:r>
      <w:r w:rsidRPr="00CD53F9">
        <w:rPr>
          <w:sz w:val="16"/>
          <w:szCs w:val="16"/>
        </w:rPr>
        <w:t>—the first to be formed, it seems—</w:t>
      </w:r>
      <w:r w:rsidRPr="00CD53F9">
        <w:rPr>
          <w:rStyle w:val="StyleUnderline"/>
          <w:b/>
          <w:sz w:val="24"/>
          <w:szCs w:val="24"/>
          <w:highlight w:val="yellow"/>
        </w:rPr>
        <w:t>centered on the body as a machine</w:t>
      </w:r>
      <w:r w:rsidRPr="00CD53F9">
        <w:rPr>
          <w:sz w:val="16"/>
          <w:szCs w:val="16"/>
        </w:rPr>
        <w:t xml:space="preserve">: its disciplining, the optimization of its capabilities, the extortion of its forces, the parallel increase of its usefulness and its docility, its integration into systems of efficient and economic controls, all this was ensured by the procedures of power that characterized the disciplines: </w:t>
      </w:r>
      <w:r w:rsidRPr="00CD53F9">
        <w:rPr>
          <w:rStyle w:val="StyleUnderline"/>
          <w:b/>
          <w:sz w:val="24"/>
          <w:szCs w:val="24"/>
        </w:rPr>
        <w:t xml:space="preserve">an </w:t>
      </w:r>
      <w:proofErr w:type="spellStart"/>
      <w:r w:rsidRPr="00CD53F9">
        <w:rPr>
          <w:rStyle w:val="StyleUnderline"/>
          <w:b/>
          <w:sz w:val="24"/>
          <w:szCs w:val="24"/>
          <w:highlight w:val="yellow"/>
        </w:rPr>
        <w:t>anatomo</w:t>
      </w:r>
      <w:proofErr w:type="spellEnd"/>
      <w:r w:rsidRPr="00CD53F9">
        <w:rPr>
          <w:rStyle w:val="StyleUnderline"/>
          <w:b/>
          <w:sz w:val="24"/>
          <w:szCs w:val="24"/>
          <w:highlight w:val="yellow"/>
        </w:rPr>
        <w:t>-politics of the human body</w:t>
      </w:r>
      <w:r w:rsidRPr="00CD53F9">
        <w:rPr>
          <w:sz w:val="16"/>
          <w:szCs w:val="16"/>
        </w:rPr>
        <w:t xml:space="preserve">. </w:t>
      </w:r>
      <w:r w:rsidRPr="00CD53F9">
        <w:rPr>
          <w:rStyle w:val="StyleUnderline"/>
          <w:b/>
          <w:sz w:val="24"/>
          <w:szCs w:val="24"/>
        </w:rPr>
        <w:t>The second</w:t>
      </w:r>
      <w:r w:rsidRPr="00CD53F9">
        <w:rPr>
          <w:sz w:val="16"/>
          <w:szCs w:val="16"/>
        </w:rPr>
        <w:t xml:space="preserve">, formed somewhat later, </w:t>
      </w:r>
      <w:r w:rsidRPr="00CD53F9">
        <w:rPr>
          <w:rStyle w:val="StyleUnderline"/>
          <w:b/>
          <w:sz w:val="24"/>
          <w:szCs w:val="24"/>
          <w:highlight w:val="yellow"/>
        </w:rPr>
        <w:t>focused on the species body</w:t>
      </w:r>
      <w:r w:rsidRPr="00CD53F9">
        <w:rPr>
          <w:sz w:val="16"/>
          <w:szCs w:val="16"/>
        </w:rPr>
        <w:t xml:space="preserve">, the body imbued with the mechanics of life and serving as the basis of the biological processes: </w:t>
      </w:r>
      <w:r w:rsidRPr="00CD53F9">
        <w:rPr>
          <w:highlight w:val="yellow"/>
        </w:rPr>
        <w:t>propagation, births and mortality, the level of health, life expectancy and longevity</w:t>
      </w:r>
      <w:r w:rsidRPr="00CD53F9">
        <w:rPr>
          <w:sz w:val="16"/>
          <w:szCs w:val="16"/>
        </w:rPr>
        <w:t xml:space="preserve">, with all the conditions that can cause these to vary. Their supervision was </w:t>
      </w:r>
      <w:proofErr w:type="gramStart"/>
      <w:r w:rsidRPr="00CD53F9">
        <w:rPr>
          <w:sz w:val="16"/>
          <w:szCs w:val="16"/>
        </w:rPr>
        <w:t>effected</w:t>
      </w:r>
      <w:proofErr w:type="gramEnd"/>
      <w:r w:rsidRPr="00CD53F9">
        <w:rPr>
          <w:sz w:val="16"/>
          <w:szCs w:val="16"/>
        </w:rPr>
        <w:t xml:space="preserve"> through </w:t>
      </w:r>
      <w:r w:rsidRPr="00CD53F9">
        <w:rPr>
          <w:rStyle w:val="StyleUnderline"/>
          <w:b/>
          <w:sz w:val="24"/>
          <w:szCs w:val="24"/>
        </w:rPr>
        <w:t xml:space="preserve">an entire series of </w:t>
      </w:r>
      <w:r w:rsidRPr="00CD53F9">
        <w:rPr>
          <w:rStyle w:val="StyleUnderline"/>
          <w:b/>
          <w:sz w:val="24"/>
          <w:szCs w:val="24"/>
          <w:highlight w:val="yellow"/>
        </w:rPr>
        <w:t>interventions and regulatory controls: a biopolitics of the population</w:t>
      </w:r>
      <w:r w:rsidRPr="00CD53F9">
        <w:rPr>
          <w:sz w:val="16"/>
          <w:szCs w:val="16"/>
        </w:rPr>
        <w:t xml:space="preserve">. The disciplines of the body and the regulations of the population </w:t>
      </w:r>
      <w:r w:rsidRPr="00CD53F9">
        <w:rPr>
          <w:rStyle w:val="StyleUnderline"/>
          <w:b/>
          <w:sz w:val="24"/>
          <w:szCs w:val="24"/>
        </w:rPr>
        <w:t xml:space="preserve">constituted the two poles around which the </w:t>
      </w:r>
      <w:r w:rsidRPr="00CD53F9">
        <w:rPr>
          <w:rStyle w:val="StyleUnderline"/>
          <w:b/>
          <w:sz w:val="24"/>
          <w:szCs w:val="24"/>
          <w:highlight w:val="yellow"/>
        </w:rPr>
        <w:t>organization of power over life was deployed</w:t>
      </w:r>
      <w:r w:rsidRPr="00CD53F9">
        <w:rPr>
          <w:sz w:val="16"/>
          <w:szCs w:val="16"/>
        </w:rPr>
        <w:t>.</w:t>
      </w:r>
    </w:p>
    <w:p w14:paraId="633F3C3E" w14:textId="77777777" w:rsidR="00EE6E05" w:rsidRPr="00CD53F9" w:rsidRDefault="00000000">
      <w:r w:rsidRPr="00CD53F9">
        <w:rPr>
          <w:sz w:val="16"/>
          <w:szCs w:val="16"/>
        </w:rPr>
        <w:t xml:space="preserve">The old power of death that symbolized sovereign power was now carefully </w:t>
      </w:r>
      <w:r w:rsidRPr="00CD53F9">
        <w:rPr>
          <w:rStyle w:val="StyleUnderline"/>
          <w:b/>
          <w:sz w:val="24"/>
          <w:szCs w:val="24"/>
          <w:highlight w:val="yellow"/>
        </w:rPr>
        <w:t>supplanted by the administration of bodies and the calculated management of life</w:t>
      </w:r>
      <w:r w:rsidRPr="00CD53F9">
        <w:rPr>
          <w:sz w:val="16"/>
          <w:szCs w:val="16"/>
        </w:rPr>
        <w:t xml:space="preserve">. During the classical period, there was a rapid development of various disciplines—universities, secondary schools, barracks, workshops; there was also the emergence, in the field of political practices and economic observation, of the problems of </w:t>
      </w:r>
      <w:r w:rsidRPr="00CD53F9">
        <w:rPr>
          <w:highlight w:val="yellow"/>
        </w:rPr>
        <w:t>birthrate, longevity, public health, housing, and migration</w:t>
      </w:r>
      <w:r w:rsidRPr="00CD53F9">
        <w:rPr>
          <w:sz w:val="16"/>
          <w:szCs w:val="16"/>
        </w:rPr>
        <w:t xml:space="preserve">. Hence there was </w:t>
      </w:r>
      <w:r w:rsidRPr="00CD53F9">
        <w:rPr>
          <w:rStyle w:val="StyleUnderline"/>
          <w:b/>
          <w:sz w:val="24"/>
          <w:szCs w:val="24"/>
        </w:rPr>
        <w:t xml:space="preserve">an explosion of numerous and diverse techniques for achieving the </w:t>
      </w:r>
      <w:r w:rsidRPr="00CD53F9">
        <w:rPr>
          <w:rStyle w:val="StyleUnderline"/>
          <w:b/>
          <w:sz w:val="24"/>
          <w:szCs w:val="24"/>
          <w:highlight w:val="yellow"/>
        </w:rPr>
        <w:t>subjugation of bodies and the control of populations</w:t>
      </w:r>
      <w:r w:rsidRPr="00CD53F9">
        <w:rPr>
          <w:sz w:val="16"/>
          <w:szCs w:val="16"/>
        </w:rPr>
        <w:t xml:space="preserve">, marking the beginning of an era of </w:t>
      </w:r>
      <w:r w:rsidRPr="00CD53F9">
        <w:rPr>
          <w:rStyle w:val="StyleUnderline"/>
          <w:b/>
          <w:sz w:val="24"/>
          <w:szCs w:val="24"/>
          <w:highlight w:val="yellow"/>
        </w:rPr>
        <w:t>"biopower."</w:t>
      </w:r>
    </w:p>
    <w:p w14:paraId="0BF7098B" w14:textId="77777777" w:rsidR="00EE6E05" w:rsidRPr="00CD53F9" w:rsidRDefault="00000000">
      <w:r w:rsidRPr="00CD53F9">
        <w:rPr>
          <w:sz w:val="16"/>
          <w:szCs w:val="16"/>
        </w:rPr>
        <w:t xml:space="preserve">This </w:t>
      </w:r>
      <w:r w:rsidRPr="00CD53F9">
        <w:rPr>
          <w:rStyle w:val="StyleUnderline"/>
          <w:b/>
          <w:sz w:val="24"/>
          <w:szCs w:val="24"/>
          <w:highlight w:val="yellow"/>
        </w:rPr>
        <w:t>bio-power was without question an indispensable element in the development of capitalism</w:t>
      </w:r>
      <w:r w:rsidRPr="00CD53F9">
        <w:rPr>
          <w:sz w:val="16"/>
          <w:szCs w:val="16"/>
        </w:rPr>
        <w:t xml:space="preserve">; the latter would not have been possible without the </w:t>
      </w:r>
      <w:r w:rsidRPr="00CD53F9">
        <w:rPr>
          <w:highlight w:val="yellow"/>
        </w:rPr>
        <w:t>controlled insertion of bodies into the machinery of production</w:t>
      </w:r>
      <w:r w:rsidRPr="00CD53F9">
        <w:rPr>
          <w:sz w:val="16"/>
          <w:szCs w:val="16"/>
        </w:rPr>
        <w:t xml:space="preserve"> and the </w:t>
      </w:r>
      <w:r w:rsidRPr="00CD53F9">
        <w:rPr>
          <w:highlight w:val="yellow"/>
        </w:rPr>
        <w:t>adjustment of the phenomena of population to economic processes</w:t>
      </w:r>
      <w:r w:rsidRPr="00CD53F9">
        <w:rPr>
          <w:sz w:val="16"/>
          <w:szCs w:val="16"/>
        </w:rPr>
        <w:t xml:space="preserve">. But this was not all it required; it also needed the growth of both these factors, their reinforcement as well as their availability and docility; it had to have methods of power capable of </w:t>
      </w:r>
      <w:r w:rsidRPr="00CD53F9">
        <w:rPr>
          <w:highlight w:val="yellow"/>
        </w:rPr>
        <w:t>optimizing forces, aptitudes, and life in general</w:t>
      </w:r>
      <w:r w:rsidRPr="00CD53F9">
        <w:rPr>
          <w:sz w:val="16"/>
          <w:szCs w:val="16"/>
        </w:rPr>
        <w:t xml:space="preserve"> without at the same time making them more difficult to govern.</w:t>
      </w:r>
    </w:p>
    <w:p w14:paraId="1F35C601" w14:textId="77777777" w:rsidR="00EE6E05" w:rsidRPr="00CD53F9" w:rsidRDefault="00000000">
      <w:r w:rsidRPr="00CD53F9">
        <w:rPr>
          <w:sz w:val="16"/>
          <w:szCs w:val="16"/>
        </w:rPr>
        <w:t xml:space="preserve">Power would no longer be dealing simply with legal subjects over whom the ultimate dominion was death, but with </w:t>
      </w:r>
      <w:r w:rsidRPr="00CD53F9">
        <w:rPr>
          <w:rStyle w:val="StyleUnderline"/>
          <w:b/>
          <w:sz w:val="24"/>
          <w:szCs w:val="24"/>
          <w:highlight w:val="yellow"/>
        </w:rPr>
        <w:t>living beings</w:t>
      </w:r>
      <w:r w:rsidRPr="00CD53F9">
        <w:rPr>
          <w:sz w:val="16"/>
          <w:szCs w:val="16"/>
        </w:rPr>
        <w:t xml:space="preserve">, and the mastery it would be able to exercise over them would have to be </w:t>
      </w:r>
      <w:r w:rsidRPr="00CD53F9">
        <w:rPr>
          <w:rStyle w:val="StyleUnderline"/>
          <w:b/>
          <w:sz w:val="24"/>
          <w:szCs w:val="24"/>
          <w:highlight w:val="yellow"/>
        </w:rPr>
        <w:t>applied at the level of life itself</w:t>
      </w:r>
      <w:r w:rsidRPr="00CD53F9">
        <w:rPr>
          <w:sz w:val="16"/>
          <w:szCs w:val="16"/>
        </w:rPr>
        <w:t xml:space="preserve">; it was the </w:t>
      </w:r>
      <w:r w:rsidRPr="00CD53F9">
        <w:rPr>
          <w:rStyle w:val="StyleUnderline"/>
          <w:b/>
          <w:sz w:val="24"/>
          <w:szCs w:val="24"/>
          <w:highlight w:val="yellow"/>
        </w:rPr>
        <w:t>taking charge of li</w:t>
      </w:r>
      <w:r w:rsidRPr="00CD53F9">
        <w:rPr>
          <w:rStyle w:val="StyleUnderline"/>
          <w:b/>
          <w:sz w:val="24"/>
          <w:szCs w:val="24"/>
          <w:highlight w:val="yellow"/>
        </w:rPr>
        <w:lastRenderedPageBreak/>
        <w:t>fe, more than the threat of death, that gave power its access even to the body</w:t>
      </w:r>
      <w:r w:rsidRPr="00CD53F9">
        <w:rPr>
          <w:sz w:val="16"/>
          <w:szCs w:val="16"/>
        </w:rPr>
        <w:t xml:space="preserve">. If one can apply the term bio-history to the pressures through which the movements of life and the processes of history interfere with one another, one would have to speak of bio-power to designate </w:t>
      </w:r>
      <w:r w:rsidRPr="00CD53F9">
        <w:rPr>
          <w:highlight w:val="yellow"/>
        </w:rPr>
        <w:t>what brought life and its mechanisms into the realm of explicit calculations</w:t>
      </w:r>
      <w:r w:rsidRPr="00CD53F9">
        <w:rPr>
          <w:sz w:val="16"/>
          <w:szCs w:val="16"/>
        </w:rPr>
        <w:t xml:space="preserve"> and made </w:t>
      </w:r>
      <w:r w:rsidRPr="00CD53F9">
        <w:rPr>
          <w:rStyle w:val="StyleUnderline"/>
          <w:b/>
          <w:sz w:val="24"/>
          <w:szCs w:val="24"/>
          <w:highlight w:val="yellow"/>
        </w:rPr>
        <w:t>knowledge-power an agent of transformation of human life</w:t>
      </w:r>
      <w:r w:rsidRPr="00CD53F9">
        <w:rPr>
          <w:sz w:val="16"/>
          <w:szCs w:val="16"/>
        </w:rPr>
        <w:t>.</w:t>
      </w:r>
    </w:p>
    <w:p w14:paraId="6CF9EA27" w14:textId="77777777" w:rsidR="00EE6E05" w:rsidRPr="00CD53F9" w:rsidRDefault="00000000">
      <w:r w:rsidRPr="00CD53F9">
        <w:rPr>
          <w:sz w:val="16"/>
          <w:szCs w:val="16"/>
        </w:rPr>
        <w:t xml:space="preserve">But a </w:t>
      </w:r>
      <w:r w:rsidRPr="00CD53F9">
        <w:rPr>
          <w:rStyle w:val="StyleUnderline"/>
          <w:b/>
          <w:sz w:val="24"/>
          <w:szCs w:val="24"/>
          <w:highlight w:val="yellow"/>
        </w:rPr>
        <w:t>power whose task is to take charge of life needs continuous regulatory and corrective mechanisms</w:t>
      </w:r>
      <w:r w:rsidRPr="00CD53F9">
        <w:rPr>
          <w:sz w:val="16"/>
          <w:szCs w:val="16"/>
        </w:rPr>
        <w:t xml:space="preserve">. It is no longer a matter of bringing death into play in the field of sovereignty, but of </w:t>
      </w:r>
      <w:r w:rsidRPr="00CD53F9">
        <w:rPr>
          <w:highlight w:val="yellow"/>
        </w:rPr>
        <w:t>distributing the living in the domain of value and utility</w:t>
      </w:r>
      <w:r w:rsidRPr="00CD53F9">
        <w:rPr>
          <w:sz w:val="16"/>
          <w:szCs w:val="16"/>
        </w:rPr>
        <w:t xml:space="preserve">. Such a power </w:t>
      </w:r>
      <w:proofErr w:type="gramStart"/>
      <w:r w:rsidRPr="00CD53F9">
        <w:rPr>
          <w:sz w:val="16"/>
          <w:szCs w:val="16"/>
        </w:rPr>
        <w:t>has to</w:t>
      </w:r>
      <w:proofErr w:type="gramEnd"/>
      <w:r w:rsidRPr="00CD53F9">
        <w:rPr>
          <w:sz w:val="16"/>
          <w:szCs w:val="16"/>
        </w:rPr>
        <w:t xml:space="preserve"> </w:t>
      </w:r>
      <w:r w:rsidRPr="00CD53F9">
        <w:rPr>
          <w:rStyle w:val="StyleUnderline"/>
          <w:b/>
          <w:sz w:val="24"/>
          <w:szCs w:val="24"/>
          <w:highlight w:val="yellow"/>
        </w:rPr>
        <w:t>qualify, measure, appraise, and hierarchize</w:t>
      </w:r>
      <w:r w:rsidRPr="00CD53F9">
        <w:rPr>
          <w:sz w:val="16"/>
          <w:szCs w:val="16"/>
        </w:rPr>
        <w:t xml:space="preserve">, rather than display itself in its murderous splendor; it does not have to draw the line that separates the enemies of the sovereign from his obedient subjects; it </w:t>
      </w:r>
      <w:r w:rsidRPr="00CD53F9">
        <w:rPr>
          <w:highlight w:val="yellow"/>
        </w:rPr>
        <w:t>effects distributions around the norm</w:t>
      </w:r>
      <w:r w:rsidRPr="00CD53F9">
        <w:rPr>
          <w:sz w:val="16"/>
          <w:szCs w:val="16"/>
        </w:rPr>
        <w:t xml:space="preserve">. ... </w:t>
      </w:r>
      <w:r w:rsidRPr="00CD53F9">
        <w:rPr>
          <w:rStyle w:val="StyleUnderline"/>
          <w:b/>
          <w:sz w:val="24"/>
          <w:szCs w:val="24"/>
        </w:rPr>
        <w:t>A normali</w:t>
      </w:r>
      <w:r w:rsidRPr="00CD53F9">
        <w:rPr>
          <w:rStyle w:val="StyleUnderline"/>
          <w:b/>
          <w:sz w:val="24"/>
          <w:szCs w:val="24"/>
        </w:rPr>
        <w:lastRenderedPageBreak/>
        <w:t xml:space="preserve">zing society is the historical outcome of a </w:t>
      </w:r>
      <w:r w:rsidRPr="00CD53F9">
        <w:rPr>
          <w:rStyle w:val="StyleUnderline"/>
          <w:b/>
          <w:sz w:val="24"/>
          <w:szCs w:val="24"/>
          <w:highlight w:val="yellow"/>
        </w:rPr>
        <w:t>technology of power centered on life</w:t>
      </w:r>
      <w:r w:rsidRPr="00CD53F9">
        <w:rPr>
          <w:sz w:val="16"/>
          <w:szCs w:val="16"/>
        </w:rPr>
        <w:t>.</w:t>
      </w:r>
    </w:p>
    <w:p w14:paraId="11B2A175" w14:textId="77777777" w:rsidR="00812F39" w:rsidRPr="00CD53F9" w:rsidRDefault="00812F39" w:rsidP="00812F39"/>
    <w:p w14:paraId="06EB35DD" w14:textId="77777777" w:rsidR="00812F39" w:rsidRPr="00CD53F9" w:rsidRDefault="00812F39" w:rsidP="00812F39">
      <w:pPr>
        <w:pStyle w:val="Heading3"/>
        <w:rPr>
          <w:rFonts w:cs="Times New Roman"/>
        </w:rPr>
      </w:pPr>
      <w:r w:rsidRPr="00CD53F9">
        <w:rPr>
          <w:rFonts w:cs="Times New Roman"/>
        </w:rPr>
        <w:t>L---Coverage</w:t>
      </w:r>
    </w:p>
    <w:p w14:paraId="087E1802" w14:textId="77777777" w:rsidR="00812F39" w:rsidRPr="00CD53F9" w:rsidRDefault="00812F39" w:rsidP="00812F39">
      <w:pPr>
        <w:pStyle w:val="Heading4"/>
        <w:rPr>
          <w:rFonts w:cs="Times New Roman"/>
        </w:rPr>
      </w:pPr>
      <w:bookmarkStart w:id="14" w:name="pmd-heading-74a4e83f-6bed-4b90-8c9a-b279"/>
      <w:r w:rsidRPr="00CD53F9">
        <w:rPr>
          <w:rFonts w:cs="Times New Roman"/>
        </w:rPr>
        <w:t xml:space="preserve">Expanding coverage is the disease, not the cure---national health insurance universalizes a radical monopoly that manufactures dependence, converts political grievance into demand for more therapy, and disqualifies the sick from the struggle that would </w:t>
      </w:r>
      <w:proofErr w:type="gramStart"/>
      <w:r w:rsidRPr="00CD53F9">
        <w:rPr>
          <w:rFonts w:cs="Times New Roman"/>
        </w:rPr>
        <w:t>actually make</w:t>
      </w:r>
      <w:proofErr w:type="gramEnd"/>
      <w:r w:rsidRPr="00CD53F9">
        <w:rPr>
          <w:rFonts w:cs="Times New Roman"/>
        </w:rPr>
        <w:t xml:space="preserve"> them well. Better distribution of a pathogenic institution deepens the harm.</w:t>
      </w:r>
      <w:bookmarkEnd w:id="14"/>
    </w:p>
    <w:p w14:paraId="686BCB75" w14:textId="77777777" w:rsidR="00812F39" w:rsidRPr="00CD53F9" w:rsidRDefault="00812F39" w:rsidP="00812F39">
      <w:r w:rsidRPr="00CD53F9">
        <w:rPr>
          <w:rStyle w:val="Style13ptBold"/>
        </w:rPr>
        <w:t>Illich '76,</w:t>
      </w:r>
      <w:r w:rsidRPr="00CD53F9">
        <w:t xml:space="preserve"> Ivan Illich, Austrian philosopher, Catholic priest, and social critic, founder of the Centro Intercultural de </w:t>
      </w:r>
      <w:proofErr w:type="spellStart"/>
      <w:r w:rsidRPr="00CD53F9">
        <w:t>Documentación</w:t>
      </w:r>
      <w:proofErr w:type="spellEnd"/>
      <w:r w:rsidRPr="00CD53F9">
        <w:t xml:space="preserve"> in Cuernavaca, Mexico, 1976, "Medical Nemesis: The Expropriation of Health," Pantheon Books, New York, p. 33-42, 60-61</w:t>
      </w:r>
    </w:p>
    <w:p w14:paraId="0A693354" w14:textId="77777777" w:rsidR="00812F39" w:rsidRPr="00CD53F9" w:rsidRDefault="00812F39" w:rsidP="00812F39">
      <w:r w:rsidRPr="00CD53F9">
        <w:rPr>
          <w:sz w:val="16"/>
          <w:szCs w:val="16"/>
        </w:rPr>
        <w:t xml:space="preserve">Medicine undermines health not only through direct aggression against individuals but also through the impact of its social organization on the total milieu. When medical damage to individual health is produced by a sociopolitical mode of transmission, I will speak of "social iatrogenesis," a term designating </w:t>
      </w:r>
      <w:r w:rsidRPr="00CD53F9">
        <w:rPr>
          <w:rStyle w:val="StyleUnderline"/>
          <w:b/>
          <w:sz w:val="24"/>
          <w:szCs w:val="24"/>
        </w:rPr>
        <w:t xml:space="preserve">all impairments to health that are due precisely to those socio-economic transformations which have been made attractive, possible, or necessary by </w:t>
      </w:r>
      <w:r w:rsidRPr="00CD53F9">
        <w:rPr>
          <w:rStyle w:val="StyleUnderline"/>
          <w:b/>
          <w:sz w:val="24"/>
          <w:szCs w:val="24"/>
          <w:highlight w:val="yellow"/>
        </w:rPr>
        <w:t>the institutional shape health care has taken</w:t>
      </w:r>
      <w:r w:rsidRPr="00CD53F9">
        <w:rPr>
          <w:sz w:val="16"/>
          <w:szCs w:val="16"/>
        </w:rPr>
        <w:t>.</w:t>
      </w:r>
    </w:p>
    <w:p w14:paraId="00E2DF9B" w14:textId="77777777" w:rsidR="00812F39" w:rsidRPr="00CD53F9" w:rsidRDefault="00812F39" w:rsidP="00812F39">
      <w:r w:rsidRPr="00CD53F9">
        <w:rPr>
          <w:sz w:val="16"/>
          <w:szCs w:val="16"/>
        </w:rPr>
        <w:t xml:space="preserve">Social iatrogenesis designates a category of etiology that encompasses many forms. </w:t>
      </w:r>
      <w:r w:rsidRPr="00CD53F9">
        <w:rPr>
          <w:rStyle w:val="StyleUnderline"/>
          <w:b/>
          <w:sz w:val="24"/>
          <w:szCs w:val="24"/>
        </w:rPr>
        <w:t xml:space="preserve">It obtains when </w:t>
      </w:r>
      <w:r w:rsidRPr="00CD53F9">
        <w:rPr>
          <w:rStyle w:val="StyleUnderline"/>
          <w:b/>
          <w:sz w:val="24"/>
          <w:szCs w:val="24"/>
          <w:highlight w:val="yellow"/>
        </w:rPr>
        <w:t>medical bureaucracy creates ill-health by increasing stress, by multiplying disabling dependence, by generating new painful needs, by lowering the levels of tolerance for discomfort or pain</w:t>
      </w:r>
      <w:r w:rsidRPr="00CD53F9">
        <w:rPr>
          <w:sz w:val="16"/>
          <w:szCs w:val="16"/>
        </w:rPr>
        <w:t xml:space="preserve">, by reducing the leeway that people are wont to concede to an individual when he suffers, and </w:t>
      </w:r>
      <w:r w:rsidRPr="00CD53F9">
        <w:rPr>
          <w:rStyle w:val="StyleUnderline"/>
          <w:b/>
          <w:sz w:val="24"/>
          <w:szCs w:val="24"/>
        </w:rPr>
        <w:t xml:space="preserve">by </w:t>
      </w:r>
      <w:r w:rsidRPr="00CD53F9">
        <w:rPr>
          <w:rStyle w:val="StyleUnderline"/>
          <w:b/>
          <w:sz w:val="24"/>
          <w:szCs w:val="24"/>
          <w:highlight w:val="yellow"/>
        </w:rPr>
        <w:t>abolishing even the right to self-care</w:t>
      </w:r>
      <w:r w:rsidRPr="00CD53F9">
        <w:rPr>
          <w:sz w:val="16"/>
          <w:szCs w:val="16"/>
        </w:rPr>
        <w:t xml:space="preserve">. Social iatrogenesis is at work </w:t>
      </w:r>
      <w:r w:rsidRPr="00CD53F9">
        <w:rPr>
          <w:rStyle w:val="StyleUnderline"/>
          <w:b/>
          <w:sz w:val="24"/>
          <w:szCs w:val="24"/>
        </w:rPr>
        <w:t xml:space="preserve">when </w:t>
      </w:r>
      <w:r w:rsidRPr="00CD53F9">
        <w:rPr>
          <w:rStyle w:val="StyleUnderline"/>
          <w:b/>
          <w:sz w:val="24"/>
          <w:szCs w:val="24"/>
          <w:highlight w:val="yellow"/>
        </w:rPr>
        <w:t>health care is turned into a standardized item, a staple; when all suffering is "hospitalized"</w:t>
      </w:r>
      <w:r w:rsidRPr="00CD53F9">
        <w:rPr>
          <w:sz w:val="16"/>
          <w:szCs w:val="16"/>
        </w:rPr>
        <w:t xml:space="preserve"> and homes become inhospitable to birth, sickness, and death; when the language in which people could experience their bodies is turned into bureaucratic </w:t>
      </w:r>
      <w:proofErr w:type="spellStart"/>
      <w:r w:rsidRPr="00CD53F9">
        <w:rPr>
          <w:sz w:val="16"/>
          <w:szCs w:val="16"/>
        </w:rPr>
        <w:t>gobbledegook</w:t>
      </w:r>
      <w:proofErr w:type="spellEnd"/>
      <w:r w:rsidRPr="00CD53F9">
        <w:rPr>
          <w:sz w:val="16"/>
          <w:szCs w:val="16"/>
        </w:rPr>
        <w:t xml:space="preserve">; or </w:t>
      </w:r>
      <w:r w:rsidRPr="00CD53F9">
        <w:rPr>
          <w:rStyle w:val="StyleUnderline"/>
          <w:b/>
          <w:sz w:val="24"/>
          <w:szCs w:val="24"/>
        </w:rPr>
        <w:t xml:space="preserve">when </w:t>
      </w:r>
      <w:r w:rsidRPr="00CD53F9">
        <w:rPr>
          <w:rStyle w:val="StyleUnderline"/>
          <w:b/>
          <w:sz w:val="24"/>
          <w:szCs w:val="24"/>
          <w:highlight w:val="yellow"/>
        </w:rPr>
        <w:t>suffering, mourning, and healing outside the patient role are labeled a form of deviance</w:t>
      </w:r>
      <w:r w:rsidRPr="00CD53F9">
        <w:rPr>
          <w:sz w:val="16"/>
          <w:szCs w:val="16"/>
        </w:rPr>
        <w:t>.</w:t>
      </w:r>
    </w:p>
    <w:p w14:paraId="1AA8F8BB" w14:textId="77777777" w:rsidR="00812F39" w:rsidRPr="00CD53F9" w:rsidRDefault="00812F39" w:rsidP="00812F39">
      <w:r w:rsidRPr="00CD53F9">
        <w:rPr>
          <w:sz w:val="16"/>
          <w:szCs w:val="16"/>
        </w:rPr>
        <w:t xml:space="preserve">Like its clinical counterpart, social iatrogenesis can escalate from an adventitious feature into an inherent characteristic of the medical system. When the intensity of biomedical intervention crosses a critical threshold, clinical iatrogenesis turns from error, accident, or fault into an incurable perversion of medical practice. In the same way, </w:t>
      </w:r>
      <w:r w:rsidRPr="00CD53F9">
        <w:rPr>
          <w:rStyle w:val="StyleUnderline"/>
          <w:b/>
          <w:sz w:val="24"/>
          <w:szCs w:val="24"/>
        </w:rPr>
        <w:t xml:space="preserve">when </w:t>
      </w:r>
      <w:r w:rsidRPr="00CD53F9">
        <w:rPr>
          <w:rStyle w:val="StyleUnderline"/>
          <w:b/>
          <w:sz w:val="24"/>
          <w:szCs w:val="24"/>
          <w:highlight w:val="yellow"/>
        </w:rPr>
        <w:t>professional autonomy degenerates into a radical monopoly and people are rendered impotent to cope with their milieu, social iatrogenesis becomes the main product of the medical organization</w:t>
      </w:r>
      <w:r w:rsidRPr="00CD53F9">
        <w:rPr>
          <w:sz w:val="16"/>
          <w:szCs w:val="16"/>
        </w:rPr>
        <w:t>.</w:t>
      </w:r>
    </w:p>
    <w:p w14:paraId="5F5AD2FB" w14:textId="77777777" w:rsidR="00812F39" w:rsidRPr="00CD53F9" w:rsidRDefault="00812F39" w:rsidP="00812F39">
      <w:r w:rsidRPr="00CD53F9">
        <w:rPr>
          <w:sz w:val="16"/>
          <w:szCs w:val="16"/>
        </w:rPr>
        <w:t xml:space="preserve">A radical monopoly goes deeper than that of any one corporation or any one government. It can take many forms. When cities are built around vehicles, they devalue human feet; when schools pre-empt learning, they devalue the autodidact; </w:t>
      </w:r>
      <w:r w:rsidRPr="00CD53F9">
        <w:rPr>
          <w:rStyle w:val="StyleUnderline"/>
          <w:b/>
          <w:sz w:val="24"/>
          <w:szCs w:val="24"/>
        </w:rPr>
        <w:t xml:space="preserve">when </w:t>
      </w:r>
      <w:r w:rsidRPr="00CD53F9">
        <w:rPr>
          <w:rStyle w:val="StyleUnderline"/>
          <w:b/>
          <w:sz w:val="24"/>
          <w:szCs w:val="24"/>
          <w:highlight w:val="yellow"/>
        </w:rPr>
        <w:t>hospitals draft all those who are in critical condition, they impose on society a new form of dying</w:t>
      </w:r>
      <w:r w:rsidRPr="00CD53F9">
        <w:rPr>
          <w:sz w:val="16"/>
          <w:szCs w:val="16"/>
        </w:rPr>
        <w:t xml:space="preserve">. Ordinary monopolies corner the market; </w:t>
      </w:r>
      <w:r w:rsidRPr="00CD53F9">
        <w:rPr>
          <w:rStyle w:val="StyleUnderline"/>
          <w:b/>
          <w:sz w:val="24"/>
          <w:szCs w:val="24"/>
          <w:highlight w:val="yellow"/>
        </w:rPr>
        <w:t>radical monopolies disable people from doing or making things on their own</w:t>
      </w:r>
      <w:r w:rsidRPr="00CD53F9">
        <w:rPr>
          <w:sz w:val="16"/>
          <w:szCs w:val="16"/>
        </w:rPr>
        <w:t xml:space="preserve">. The commercial monopoly restricts the flow of commodities; the more insidious social monopoly paralyzes the output of nonmarketable use-values. Radical monopolies impinge still further on freedom and independence. </w:t>
      </w:r>
      <w:r w:rsidRPr="00CD53F9">
        <w:rPr>
          <w:rStyle w:val="StyleUnderline"/>
          <w:b/>
          <w:sz w:val="24"/>
          <w:szCs w:val="24"/>
          <w:highlight w:val="yellow"/>
        </w:rPr>
        <w:t>They impose a society-wide substitution of commodities for use-values by reshaping the milieu and by "appropriating" those of its general characteristics which have enabled people so far to cope on their own</w:t>
      </w:r>
      <w:r w:rsidRPr="00CD53F9">
        <w:rPr>
          <w:sz w:val="16"/>
          <w:szCs w:val="16"/>
        </w:rPr>
        <w:t xml:space="preserve">. Intensive education turns autodidacts into unemployables, intensive agriculture destroys the subsistence farmer, and the deployment of police undermines the community's self-control. </w:t>
      </w:r>
      <w:r w:rsidRPr="00CD53F9">
        <w:rPr>
          <w:rStyle w:val="StyleUnderline"/>
          <w:b/>
          <w:sz w:val="24"/>
          <w:szCs w:val="24"/>
        </w:rPr>
        <w:t xml:space="preserve">The malignant spread of medicine has comparable results: it </w:t>
      </w:r>
      <w:r w:rsidRPr="00CD53F9">
        <w:rPr>
          <w:rStyle w:val="StyleUnderline"/>
          <w:b/>
          <w:sz w:val="24"/>
          <w:szCs w:val="24"/>
          <w:highlight w:val="yellow"/>
        </w:rPr>
        <w:t>turns mutual care and self-medication into misdemeanors or felonies</w:t>
      </w:r>
      <w:r w:rsidRPr="00CD53F9">
        <w:rPr>
          <w:sz w:val="16"/>
          <w:szCs w:val="16"/>
        </w:rPr>
        <w:t xml:space="preserve">. Just as clinical iatrogenesis becomes medically incurable when it reaches a critical intensity and then can be reversed only by a decline of the enterprise, so </w:t>
      </w:r>
      <w:r w:rsidRPr="00CD53F9">
        <w:rPr>
          <w:rStyle w:val="StyleUnderline"/>
          <w:b/>
          <w:sz w:val="24"/>
          <w:szCs w:val="24"/>
        </w:rPr>
        <w:t xml:space="preserve">can </w:t>
      </w:r>
      <w:r w:rsidRPr="00CD53F9">
        <w:rPr>
          <w:rStyle w:val="StyleUnderline"/>
          <w:b/>
          <w:sz w:val="24"/>
          <w:szCs w:val="24"/>
          <w:highlight w:val="yellow"/>
        </w:rPr>
        <w:t>social iatrogenesis be reversed only by political action that retrenches professional dominance</w:t>
      </w:r>
      <w:r w:rsidRPr="00CD53F9">
        <w:rPr>
          <w:sz w:val="16"/>
          <w:szCs w:val="16"/>
        </w:rPr>
        <w:t>.</w:t>
      </w:r>
    </w:p>
    <w:p w14:paraId="3A5CE39A" w14:textId="77777777" w:rsidR="00812F39" w:rsidRPr="00CD53F9" w:rsidRDefault="00812F39" w:rsidP="00812F39">
      <w:r w:rsidRPr="00CD53F9">
        <w:rPr>
          <w:sz w:val="16"/>
          <w:szCs w:val="16"/>
        </w:rPr>
        <w:t xml:space="preserve">A radical monopoly feeds on itself. </w:t>
      </w:r>
      <w:r w:rsidRPr="00CD53F9">
        <w:rPr>
          <w:rStyle w:val="StyleUnderline"/>
          <w:b/>
          <w:sz w:val="24"/>
          <w:szCs w:val="24"/>
        </w:rPr>
        <w:t xml:space="preserve">Iatrogenic medicine reinforces a morbid society in which </w:t>
      </w:r>
      <w:r w:rsidRPr="00CD53F9">
        <w:rPr>
          <w:rStyle w:val="StyleUnderline"/>
          <w:b/>
          <w:sz w:val="24"/>
          <w:szCs w:val="24"/>
          <w:highlight w:val="yellow"/>
        </w:rPr>
        <w:t>social control of</w:t>
      </w:r>
      <w:r w:rsidRPr="00CD53F9">
        <w:rPr>
          <w:rStyle w:val="StyleUnderline"/>
          <w:b/>
          <w:sz w:val="24"/>
          <w:szCs w:val="24"/>
          <w:highlight w:val="yellow"/>
        </w:rPr>
        <w:lastRenderedPageBreak/>
        <w:t xml:space="preserve"> the population by the medical system turns into a principal economic activity</w:t>
      </w:r>
      <w:r w:rsidRPr="00CD53F9">
        <w:rPr>
          <w:sz w:val="16"/>
          <w:szCs w:val="16"/>
        </w:rPr>
        <w:t xml:space="preserve">. </w:t>
      </w:r>
      <w:r w:rsidRPr="00CD53F9">
        <w:rPr>
          <w:rStyle w:val="StyleUnderline"/>
          <w:b/>
          <w:sz w:val="24"/>
          <w:szCs w:val="24"/>
        </w:rPr>
        <w:t xml:space="preserve">It serves to </w:t>
      </w:r>
      <w:r w:rsidRPr="00CD53F9">
        <w:rPr>
          <w:rStyle w:val="StyleUnderline"/>
          <w:b/>
          <w:sz w:val="24"/>
          <w:szCs w:val="24"/>
          <w:highlight w:val="yellow"/>
        </w:rPr>
        <w:t>legitimize social arrangements into which many people do not fit</w:t>
      </w:r>
      <w:r w:rsidRPr="00CD53F9">
        <w:rPr>
          <w:sz w:val="16"/>
          <w:szCs w:val="16"/>
        </w:rPr>
        <w:t xml:space="preserve">. </w:t>
      </w:r>
      <w:r w:rsidRPr="00CD53F9">
        <w:rPr>
          <w:rStyle w:val="StyleUnderline"/>
          <w:b/>
          <w:sz w:val="24"/>
          <w:szCs w:val="24"/>
        </w:rPr>
        <w:t xml:space="preserve">It </w:t>
      </w:r>
      <w:r w:rsidRPr="00CD53F9">
        <w:rPr>
          <w:rStyle w:val="StyleUnderline"/>
          <w:b/>
          <w:sz w:val="24"/>
          <w:szCs w:val="24"/>
          <w:highlight w:val="yellow"/>
        </w:rPr>
        <w:t>labels the handicapped as unfit and breeds ever new categories of patients</w:t>
      </w:r>
      <w:r w:rsidRPr="00CD53F9">
        <w:rPr>
          <w:sz w:val="16"/>
          <w:szCs w:val="16"/>
        </w:rPr>
        <w:t xml:space="preserve">. </w:t>
      </w:r>
      <w:r w:rsidRPr="00CD53F9">
        <w:rPr>
          <w:rStyle w:val="StyleUnderline"/>
          <w:b/>
          <w:sz w:val="24"/>
          <w:szCs w:val="24"/>
        </w:rPr>
        <w:t xml:space="preserve">People who are angered, sickened, and impaired by their industrial labor and leisure </w:t>
      </w:r>
      <w:r w:rsidRPr="00CD53F9">
        <w:rPr>
          <w:rStyle w:val="StyleUnderline"/>
          <w:b/>
          <w:sz w:val="24"/>
          <w:szCs w:val="24"/>
          <w:highlight w:val="yellow"/>
        </w:rPr>
        <w:t>can escape only into a life under medical supervision and are thereby seduced or disqualified from political struggle for a healthier world</w:t>
      </w:r>
      <w:r w:rsidRPr="00CD53F9">
        <w:rPr>
          <w:sz w:val="16"/>
          <w:szCs w:val="16"/>
        </w:rPr>
        <w:t>.</w:t>
      </w:r>
    </w:p>
    <w:p w14:paraId="18946935" w14:textId="77777777" w:rsidR="00812F39" w:rsidRPr="00CD53F9" w:rsidRDefault="00812F39" w:rsidP="00812F39">
      <w:r w:rsidRPr="00CD53F9">
        <w:rPr>
          <w:sz w:val="16"/>
          <w:szCs w:val="16"/>
        </w:rPr>
        <w:t xml:space="preserve">Social iatrogenesis is not yet accepted as a common etiology of disease. </w:t>
      </w:r>
      <w:r w:rsidRPr="00CD53F9">
        <w:rPr>
          <w:rStyle w:val="StyleUnderline"/>
          <w:b/>
          <w:sz w:val="24"/>
          <w:szCs w:val="24"/>
        </w:rPr>
        <w:t xml:space="preserve">If it were recognized that </w:t>
      </w:r>
      <w:r w:rsidRPr="00CD53F9">
        <w:rPr>
          <w:rStyle w:val="StyleUnderline"/>
          <w:b/>
          <w:sz w:val="24"/>
          <w:szCs w:val="24"/>
          <w:highlight w:val="yellow"/>
        </w:rPr>
        <w:t>diagnosis often serves as a means of turning political complaints against the stress of growth into demands for more therapies that are just more of its costly and stressful outputs</w:t>
      </w:r>
      <w:r w:rsidRPr="00CD53F9">
        <w:rPr>
          <w:sz w:val="16"/>
          <w:szCs w:val="16"/>
        </w:rPr>
        <w:t xml:space="preserve">, </w:t>
      </w:r>
      <w:r w:rsidRPr="00CD53F9">
        <w:rPr>
          <w:rStyle w:val="StyleUnderline"/>
          <w:b/>
          <w:sz w:val="24"/>
          <w:szCs w:val="24"/>
          <w:highlight w:val="yellow"/>
        </w:rPr>
        <w:t>the industrial system would lose one of its major defenses</w:t>
      </w:r>
      <w:r w:rsidRPr="00CD53F9">
        <w:rPr>
          <w:sz w:val="16"/>
          <w:szCs w:val="16"/>
        </w:rPr>
        <w:t>. At the same time, awareness of the degree to which iatrogenic ill-health is politically communicated would shake the foundations of medical power much more profoundly than any catalogue of medicine's technical faults.</w:t>
      </w:r>
    </w:p>
    <w:p w14:paraId="1094DD10" w14:textId="77777777" w:rsidR="00812F39" w:rsidRPr="00CD53F9" w:rsidRDefault="00812F39" w:rsidP="00812F39">
      <w:r w:rsidRPr="00CD53F9">
        <w:rPr>
          <w:sz w:val="16"/>
          <w:szCs w:val="16"/>
        </w:rPr>
        <w:t xml:space="preserve">The most common interpretation at present relates to the growing incidence of prepayment of services. Hospitals register well-insured patients, and rather than providing old products more efficiently and cheaply, are economically motivated to move towards new and increasingly expensive ways of doing things. Changing products rather than higher labor costs, bad administration, or lack of technological progress are blamed for the rise. In this perspective </w:t>
      </w:r>
      <w:r w:rsidRPr="00CD53F9">
        <w:rPr>
          <w:rStyle w:val="StyleUnderline"/>
          <w:b/>
          <w:sz w:val="24"/>
          <w:szCs w:val="24"/>
        </w:rPr>
        <w:t xml:space="preserve">the change in products seems due precisely to </w:t>
      </w:r>
      <w:r w:rsidRPr="00CD53F9">
        <w:rPr>
          <w:rStyle w:val="StyleUnderline"/>
          <w:b/>
          <w:sz w:val="24"/>
          <w:szCs w:val="24"/>
          <w:highlight w:val="yellow"/>
        </w:rPr>
        <w:t xml:space="preserve">the increased insurance coverage which encourages hospitals to provide products more expensive than the customer </w:t>
      </w:r>
      <w:proofErr w:type="gramStart"/>
      <w:r w:rsidRPr="00CD53F9">
        <w:rPr>
          <w:rStyle w:val="StyleUnderline"/>
          <w:b/>
          <w:sz w:val="24"/>
          <w:szCs w:val="24"/>
          <w:highlight w:val="yellow"/>
        </w:rPr>
        <w:t>actually wants</w:t>
      </w:r>
      <w:proofErr w:type="gramEnd"/>
      <w:r w:rsidRPr="00CD53F9">
        <w:rPr>
          <w:rStyle w:val="StyleUnderline"/>
          <w:b/>
          <w:sz w:val="24"/>
          <w:szCs w:val="24"/>
          <w:highlight w:val="yellow"/>
        </w:rPr>
        <w:t>, needs, or would have been willing to pay for directly</w:t>
      </w:r>
      <w:r w:rsidRPr="00CD53F9">
        <w:rPr>
          <w:sz w:val="16"/>
          <w:szCs w:val="16"/>
        </w:rPr>
        <w:t xml:space="preserve">. His out-of-pocket costs appear increasingly modest, even though the services offered by the hospital are more costly. </w:t>
      </w:r>
      <w:r w:rsidRPr="00CD53F9">
        <w:rPr>
          <w:rStyle w:val="StyleUnderline"/>
          <w:b/>
          <w:sz w:val="24"/>
          <w:szCs w:val="24"/>
          <w:highlight w:val="yellow"/>
        </w:rPr>
        <w:t>Insurance for high-cost sick-care is thus a self-reinforcing process which invests the providers of care with the control of increasing resources</w:t>
      </w:r>
      <w:r w:rsidRPr="00CD53F9">
        <w:rPr>
          <w:sz w:val="16"/>
          <w:szCs w:val="16"/>
        </w:rPr>
        <w:t>.</w:t>
      </w:r>
    </w:p>
    <w:p w14:paraId="39F17B3D" w14:textId="77777777" w:rsidR="00812F39" w:rsidRPr="00CD53F9" w:rsidRDefault="00812F39" w:rsidP="00812F39">
      <w:r w:rsidRPr="00CD53F9">
        <w:rPr>
          <w:sz w:val="16"/>
          <w:szCs w:val="16"/>
        </w:rPr>
        <w:t xml:space="preserve">As an antidote, some critics recommend enlightened cost consciousness on the part of consumers; others, not trusting the self-control of laymen, recommend mechanisms to heighten the cost consciousness of producers. Physicians, they argue, would prescribe more responsibly and less wantonly if they were paid (as are general practitioners in Britain) on a "capitation" basis that provided a fixed amount for the maintenance of their clients rather than a fee for service. But </w:t>
      </w:r>
      <w:r w:rsidRPr="00CD53F9">
        <w:rPr>
          <w:rStyle w:val="StyleUnderline"/>
          <w:b/>
          <w:sz w:val="24"/>
          <w:szCs w:val="24"/>
        </w:rPr>
        <w:t xml:space="preserve">like all other such remedies, </w:t>
      </w:r>
      <w:r w:rsidRPr="00CD53F9">
        <w:rPr>
          <w:rStyle w:val="StyleUnderline"/>
          <w:b/>
          <w:sz w:val="24"/>
          <w:szCs w:val="24"/>
          <w:highlight w:val="yellow"/>
        </w:rPr>
        <w:t>capitation enlarges the iatrogenic fascination with the health supply. People forgo their own lives to get as much treatment as they can</w:t>
      </w:r>
      <w:r w:rsidRPr="00CD53F9">
        <w:rPr>
          <w:sz w:val="16"/>
          <w:szCs w:val="16"/>
        </w:rPr>
        <w:t>.</w:t>
      </w:r>
    </w:p>
    <w:p w14:paraId="0011B77E" w14:textId="77777777" w:rsidR="00812F39" w:rsidRPr="00CD53F9" w:rsidRDefault="00812F39" w:rsidP="00812F39">
      <w:r w:rsidRPr="00CD53F9">
        <w:rPr>
          <w:sz w:val="16"/>
          <w:szCs w:val="16"/>
        </w:rPr>
        <w:t xml:space="preserve">In England the National Health Service has tried, albeit unsuccessfully, to ensure that cost inflation will be less plagued by conspicuous flimflam. </w:t>
      </w:r>
      <w:r w:rsidRPr="00CD53F9">
        <w:rPr>
          <w:rStyle w:val="StyleUnderline"/>
          <w:b/>
          <w:sz w:val="24"/>
          <w:szCs w:val="24"/>
          <w:highlight w:val="yellow"/>
        </w:rPr>
        <w:t>The National Health Service Act of 1946 established access to health-care resources for all those in need as a human right. The need was assumed to be finite and quantifiable</w:t>
      </w:r>
      <w:r w:rsidRPr="00CD53F9">
        <w:rPr>
          <w:sz w:val="16"/>
          <w:szCs w:val="16"/>
        </w:rPr>
        <w:t xml:space="preserve">, the ballot box the best place to decide the total budget for </w:t>
      </w:r>
      <w:proofErr w:type="gramStart"/>
      <w:r w:rsidRPr="00CD53F9">
        <w:rPr>
          <w:sz w:val="16"/>
          <w:szCs w:val="16"/>
        </w:rPr>
        <w:t>health, and</w:t>
      </w:r>
      <w:proofErr w:type="gramEnd"/>
      <w:r w:rsidRPr="00CD53F9">
        <w:rPr>
          <w:sz w:val="16"/>
          <w:szCs w:val="16"/>
        </w:rPr>
        <w:t xml:space="preserve"> doctors the only ones able to determine the resources that would satisfy the need of each patient. </w:t>
      </w:r>
      <w:r w:rsidRPr="00CD53F9">
        <w:rPr>
          <w:rStyle w:val="StyleUnderline"/>
          <w:b/>
          <w:sz w:val="24"/>
          <w:szCs w:val="24"/>
        </w:rPr>
        <w:t xml:space="preserve">But </w:t>
      </w:r>
      <w:r w:rsidRPr="00CD53F9">
        <w:rPr>
          <w:rStyle w:val="StyleUnderline"/>
          <w:b/>
          <w:sz w:val="24"/>
          <w:szCs w:val="24"/>
          <w:highlight w:val="yellow"/>
        </w:rPr>
        <w:t>need as assessed by medical practitioners has proved to be just as extensive in England as anywhere else</w:t>
      </w:r>
      <w:r w:rsidRPr="00CD53F9">
        <w:rPr>
          <w:sz w:val="16"/>
          <w:szCs w:val="16"/>
        </w:rPr>
        <w:t xml:space="preserve">. The fundamental hope for the success of the English health-care system lay in the belief in the ability of the English to ration supply. Until about 1972 they did so, in the opinion of an author who surveyed British health economics, "by means in their way almost as ruthless—but generally held to be more acceptable—than the ability to pay." Until that time health care was kept below 6 percent of GNP, 10 percent of public spending. Private practice had shrunk from half of all care to 4 percent. Direct charges to patients were kept at a phenomenally low 5 percent of the cost. But </w:t>
      </w:r>
      <w:r w:rsidRPr="00CD53F9">
        <w:rPr>
          <w:rStyle w:val="StyleUnderline"/>
          <w:b/>
          <w:sz w:val="24"/>
          <w:szCs w:val="24"/>
          <w:highlight w:val="yellow"/>
        </w:rPr>
        <w:t>this stern commitment to equality prevented only those astounding misallocations for prestigious gadgetry which provided an easy starting point for public criticism in the United States</w:t>
      </w:r>
      <w:r w:rsidRPr="00CD53F9">
        <w:rPr>
          <w:sz w:val="16"/>
          <w:szCs w:val="16"/>
        </w:rPr>
        <w:t xml:space="preserve">. Since 1972 the Health Service in Britain has undergone a traumatic change, for complex economic and political reasons. The initial success of the Health Service and the present unique disarray in the system make predictions for the future impossible. </w:t>
      </w:r>
      <w:proofErr w:type="spellStart"/>
      <w:r w:rsidRPr="00CD53F9">
        <w:rPr>
          <w:rStyle w:val="StyleUnderline"/>
          <w:b/>
          <w:sz w:val="24"/>
          <w:szCs w:val="24"/>
          <w:highlight w:val="yellow"/>
        </w:rPr>
        <w:t>Demedicalization</w:t>
      </w:r>
      <w:proofErr w:type="spellEnd"/>
      <w:r w:rsidRPr="00CD53F9">
        <w:rPr>
          <w:rStyle w:val="StyleUnderline"/>
          <w:b/>
          <w:sz w:val="24"/>
          <w:szCs w:val="24"/>
          <w:highlight w:val="yellow"/>
        </w:rPr>
        <w:t xml:space="preserve"> of health care is as essential there as elsewhere</w:t>
      </w:r>
      <w:r w:rsidRPr="00CD53F9">
        <w:rPr>
          <w:sz w:val="16"/>
          <w:szCs w:val="16"/>
        </w:rPr>
        <w:t>.</w:t>
      </w:r>
    </w:p>
    <w:p w14:paraId="42B91891" w14:textId="77777777" w:rsidR="00812F39" w:rsidRPr="00CD53F9" w:rsidRDefault="00812F39" w:rsidP="00812F39">
      <w:r w:rsidRPr="00CD53F9">
        <w:rPr>
          <w:sz w:val="16"/>
          <w:szCs w:val="16"/>
        </w:rPr>
        <w:t xml:space="preserve">In all countries the medicalization of the budget is related to well-recognized exploitation within the class structure. No doubt, the dominance of capitalist oligarchies in the United States, the superciliousness of the new mandarins in Sweden, the servility and ethnocentrism of Moscow professionals, and the lobby of the American Medical and Pharmaceutical Associations, as well as the new rise of union power in the health sector, are all formidable obstacles to a distribution of resources in the interests of the sick rather than of their self-appointed caretakers. </w:t>
      </w:r>
      <w:r w:rsidRPr="00CD53F9">
        <w:rPr>
          <w:rStyle w:val="StyleUnderline"/>
          <w:b/>
          <w:sz w:val="24"/>
          <w:szCs w:val="24"/>
        </w:rPr>
        <w:t xml:space="preserve">But </w:t>
      </w:r>
      <w:r w:rsidRPr="00CD53F9">
        <w:rPr>
          <w:rStyle w:val="StyleUnderline"/>
          <w:b/>
          <w:sz w:val="24"/>
          <w:szCs w:val="24"/>
          <w:highlight w:val="yellow"/>
        </w:rPr>
        <w:t>the fundamental reason why these costly bureaucracies are health-denying lies not in their instrumental but in their symbolic f</w:t>
      </w:r>
      <w:r w:rsidRPr="00CD53F9">
        <w:rPr>
          <w:rStyle w:val="StyleUnderline"/>
          <w:b/>
          <w:sz w:val="24"/>
          <w:szCs w:val="24"/>
          <w:highlight w:val="yellow"/>
        </w:rPr>
        <w:lastRenderedPageBreak/>
        <w:t>unction</w:t>
      </w:r>
      <w:r w:rsidRPr="00CD53F9">
        <w:rPr>
          <w:sz w:val="16"/>
          <w:szCs w:val="16"/>
        </w:rPr>
        <w:t xml:space="preserve">: they all stress delivery of repair and maintenance services for the human component of the megamachine, and </w:t>
      </w:r>
      <w:r w:rsidRPr="00CD53F9">
        <w:rPr>
          <w:rStyle w:val="StyleUnderline"/>
          <w:b/>
          <w:sz w:val="24"/>
          <w:szCs w:val="24"/>
          <w:highlight w:val="yellow"/>
        </w:rPr>
        <w:t>criticism that proposes better and more equitable delivery only reinforces the social commitment to keep people at work in sickening jobs</w:t>
      </w:r>
      <w:r w:rsidRPr="00CD53F9">
        <w:rPr>
          <w:sz w:val="16"/>
          <w:szCs w:val="16"/>
        </w:rPr>
        <w:t xml:space="preserve">. </w:t>
      </w:r>
      <w:r w:rsidRPr="00CD53F9">
        <w:rPr>
          <w:rStyle w:val="StyleUnderline"/>
          <w:b/>
          <w:sz w:val="24"/>
          <w:szCs w:val="24"/>
          <w:highlight w:val="yellow"/>
        </w:rPr>
        <w:t>The war between the proponents of unlimited national health insurance and those who stand up for national health maintenance</w:t>
      </w:r>
      <w:r w:rsidRPr="00CD53F9">
        <w:rPr>
          <w:sz w:val="16"/>
          <w:szCs w:val="16"/>
        </w:rPr>
        <w:t xml:space="preserve">, as well as the war between those defending and those attacking all private practice, </w:t>
      </w:r>
      <w:r w:rsidRPr="00CD53F9">
        <w:rPr>
          <w:rStyle w:val="StyleUnderline"/>
          <w:b/>
          <w:sz w:val="24"/>
          <w:szCs w:val="24"/>
          <w:highlight w:val="yellow"/>
        </w:rPr>
        <w:t>shifts public attention from the damage done by doctors who protect a destructive social order to the fact that doctors do less than expected in defense of a consumer society</w:t>
      </w:r>
      <w:r w:rsidRPr="00CD53F9">
        <w:rPr>
          <w:sz w:val="16"/>
          <w:szCs w:val="16"/>
        </w:rPr>
        <w:t>.</w:t>
      </w:r>
    </w:p>
    <w:p w14:paraId="51F04A91" w14:textId="77777777" w:rsidR="00812F39" w:rsidRPr="00CD53F9" w:rsidRDefault="00812F39" w:rsidP="00812F39">
      <w:r w:rsidRPr="00CD53F9">
        <w:rPr>
          <w:sz w:val="16"/>
          <w:szCs w:val="16"/>
        </w:rPr>
        <w:t xml:space="preserve">But </w:t>
      </w:r>
      <w:r w:rsidRPr="00CD53F9">
        <w:rPr>
          <w:rStyle w:val="StyleUnderline"/>
          <w:b/>
          <w:sz w:val="24"/>
          <w:szCs w:val="24"/>
        </w:rPr>
        <w:t xml:space="preserve">the exploitation is no less in places where </w:t>
      </w:r>
      <w:r w:rsidRPr="00CD53F9">
        <w:rPr>
          <w:rStyle w:val="StyleUnderline"/>
          <w:b/>
          <w:sz w:val="24"/>
          <w:szCs w:val="24"/>
          <w:highlight w:val="yellow"/>
        </w:rPr>
        <w:t>the public, through a national health service, assigns to physicians the sole power to decide who "needs" their kind of treatment</w:t>
      </w:r>
      <w:r w:rsidRPr="00CD53F9">
        <w:rPr>
          <w:sz w:val="16"/>
          <w:szCs w:val="16"/>
        </w:rPr>
        <w:t xml:space="preserve">, and then lavishes public support on those on whom they experiment or practice. </w:t>
      </w:r>
      <w:r w:rsidRPr="00CD53F9">
        <w:rPr>
          <w:rStyle w:val="StyleUnderline"/>
          <w:b/>
          <w:sz w:val="24"/>
          <w:szCs w:val="24"/>
          <w:highlight w:val="yellow"/>
        </w:rPr>
        <w:t>The public acquiescence in the doctor's monopoly on ide</w:t>
      </w:r>
      <w:r w:rsidRPr="00CD53F9">
        <w:rPr>
          <w:rStyle w:val="StyleUnderline"/>
          <w:b/>
          <w:sz w:val="24"/>
          <w:szCs w:val="24"/>
          <w:highlight w:val="yellow"/>
        </w:rPr>
        <w:lastRenderedPageBreak/>
        <w:t>ntifying needs only broadens the base from which doctors can sell their services</w:t>
      </w:r>
      <w:r w:rsidRPr="00CD53F9">
        <w:rPr>
          <w:sz w:val="16"/>
          <w:szCs w:val="16"/>
        </w:rPr>
        <w:t>.</w:t>
      </w:r>
    </w:p>
    <w:p w14:paraId="1C6902FD" w14:textId="77777777" w:rsidR="00EE6E05" w:rsidRPr="00CD53F9" w:rsidRDefault="00EE6E05" w:rsidP="00812F39"/>
    <w:p w14:paraId="03A00A1E" w14:textId="5F7B593D" w:rsidR="00C36958" w:rsidRPr="00CD53F9" w:rsidRDefault="00C36958" w:rsidP="00C36958">
      <w:pPr>
        <w:pStyle w:val="Heading3"/>
        <w:rPr>
          <w:rFonts w:cs="Times New Roman"/>
        </w:rPr>
      </w:pPr>
      <w:r w:rsidRPr="00CD53F9">
        <w:rPr>
          <w:rFonts w:cs="Times New Roman"/>
        </w:rPr>
        <w:t>L---Crisis</w:t>
      </w:r>
    </w:p>
    <w:p w14:paraId="2B77CC2F" w14:textId="77777777" w:rsidR="00C36958" w:rsidRPr="00CD53F9" w:rsidRDefault="00C36958" w:rsidP="00C36958">
      <w:pPr>
        <w:pStyle w:val="Heading4"/>
        <w:rPr>
          <w:rFonts w:cs="Times New Roman"/>
        </w:rPr>
      </w:pPr>
      <w:r w:rsidRPr="00CD53F9">
        <w:rPr>
          <w:rFonts w:cs="Times New Roman"/>
        </w:rPr>
        <w:t xml:space="preserve">The </w:t>
      </w:r>
      <w:proofErr w:type="spellStart"/>
      <w:r w:rsidRPr="00CD53F9">
        <w:rPr>
          <w:rFonts w:cs="Times New Roman"/>
        </w:rPr>
        <w:t>aff's</w:t>
      </w:r>
      <w:proofErr w:type="spellEnd"/>
      <w:r w:rsidRPr="00CD53F9">
        <w:rPr>
          <w:rFonts w:cs="Times New Roman"/>
        </w:rPr>
        <w:t xml:space="preserve"> promise is a cruel optimism — </w:t>
      </w:r>
      <w:proofErr w:type="spellStart"/>
      <w:r w:rsidRPr="00CD53F9">
        <w:rPr>
          <w:rFonts w:cs="Times New Roman"/>
        </w:rPr>
        <w:t>fiating</w:t>
      </w:r>
      <w:proofErr w:type="spellEnd"/>
      <w:r w:rsidRPr="00CD53F9">
        <w:rPr>
          <w:rFonts w:cs="Times New Roman"/>
        </w:rPr>
        <w:t xml:space="preserve"> the elimination of suffering binds us to an attachment that cannot be let go, converts failure into a reason to repeat the same response, and forecloses the experimentation that would </w:t>
      </w:r>
      <w:proofErr w:type="gramStart"/>
      <w:r w:rsidRPr="00CD53F9">
        <w:rPr>
          <w:rFonts w:cs="Times New Roman"/>
        </w:rPr>
        <w:t>actually change</w:t>
      </w:r>
      <w:proofErr w:type="gramEnd"/>
      <w:r w:rsidRPr="00CD53F9">
        <w:rPr>
          <w:rFonts w:cs="Times New Roman"/>
        </w:rPr>
        <w:t xml:space="preserve"> conditions. The promise survives precisely by never arriving.</w:t>
      </w:r>
    </w:p>
    <w:p w14:paraId="2DE0E1E5" w14:textId="77777777" w:rsidR="00C36958" w:rsidRPr="00CD53F9" w:rsidRDefault="00C36958" w:rsidP="00C36958">
      <w:r w:rsidRPr="00CD53F9">
        <w:rPr>
          <w:rStyle w:val="Style13ptBold"/>
        </w:rPr>
        <w:t>Rhodes '25,</w:t>
      </w:r>
      <w:r w:rsidRPr="00CD53F9">
        <w:t xml:space="preserve"> Tim Rhodes, Professor of Public Health Sociology at the London School of Hygiene and Tropical Medicine, London, UK, and Centre for Social Research in Health, University of New South Wales, Sydney, New South Wales, Australia, 07/30/2025, "Sustaining Policy Promise: Rhetorics of Disease Elimination and Sustainable Development," Medical Humanities, Vol. 52, No. 1, p. 125-34</w:t>
      </w:r>
    </w:p>
    <w:p w14:paraId="2746D839" w14:textId="77777777" w:rsidR="00C36958" w:rsidRPr="00CD53F9" w:rsidRDefault="00C36958" w:rsidP="00C36958">
      <w:r w:rsidRPr="00CD53F9">
        <w:rPr>
          <w:sz w:val="16"/>
          <w:szCs w:val="16"/>
        </w:rPr>
        <w:t xml:space="preserve">Crisis emerges as a prime rhetorical figure in political declarations and policy reports accounting for progress in relation to 2030 targets. Invocation of crisis works to diffuse, and account for, the sense of faltering progress linked to missed, and even unreachable, targets. The crisis enacted in policy materials presents as a moment of our time that affects us all. It is at once extraordinary and </w:t>
      </w:r>
      <w:proofErr w:type="spellStart"/>
      <w:r w:rsidRPr="00CD53F9">
        <w:rPr>
          <w:sz w:val="16"/>
          <w:szCs w:val="16"/>
        </w:rPr>
        <w:t>everyday</w:t>
      </w:r>
      <w:proofErr w:type="spellEnd"/>
      <w:r w:rsidRPr="00CD53F9">
        <w:rPr>
          <w:sz w:val="16"/>
          <w:szCs w:val="16"/>
        </w:rPr>
        <w:t xml:space="preserve">. While global and multidimensional—linked to pandemic, finance, environment, climate, conflict and so on—it presents as a shared state of exception, a </w:t>
      </w:r>
      <w:proofErr w:type="gramStart"/>
      <w:r w:rsidRPr="00CD53F9">
        <w:rPr>
          <w:sz w:val="16"/>
          <w:szCs w:val="16"/>
        </w:rPr>
        <w:t>'commons'</w:t>
      </w:r>
      <w:proofErr w:type="gramEnd"/>
      <w:r w:rsidRPr="00CD53F9">
        <w:rPr>
          <w:sz w:val="16"/>
          <w:szCs w:val="16"/>
        </w:rPr>
        <w:t xml:space="preserve">, that extends beyond the local particularities of policy goals and targets. </w:t>
      </w:r>
      <w:r w:rsidRPr="00CD53F9">
        <w:rPr>
          <w:rStyle w:val="StyleUnderline"/>
          <w:b/>
          <w:sz w:val="24"/>
          <w:szCs w:val="24"/>
        </w:rPr>
        <w:t xml:space="preserve">Rather than deflecting the </w:t>
      </w:r>
      <w:proofErr w:type="spellStart"/>
      <w:r w:rsidRPr="00CD53F9">
        <w:rPr>
          <w:rStyle w:val="StyleUnderline"/>
          <w:b/>
          <w:sz w:val="24"/>
          <w:szCs w:val="24"/>
        </w:rPr>
        <w:t>spectre</w:t>
      </w:r>
      <w:proofErr w:type="spellEnd"/>
      <w:r w:rsidRPr="00CD53F9">
        <w:rPr>
          <w:rStyle w:val="StyleUnderline"/>
          <w:b/>
          <w:sz w:val="24"/>
          <w:szCs w:val="24"/>
        </w:rPr>
        <w:t xml:space="preserve"> of failure, </w:t>
      </w:r>
      <w:r w:rsidRPr="00CD53F9">
        <w:rPr>
          <w:rStyle w:val="StyleUnderline"/>
          <w:b/>
          <w:sz w:val="24"/>
          <w:szCs w:val="24"/>
          <w:highlight w:val="yellow"/>
        </w:rPr>
        <w:t xml:space="preserve">the crisis narrative </w:t>
      </w:r>
      <w:proofErr w:type="spellStart"/>
      <w:r w:rsidRPr="00CD53F9">
        <w:rPr>
          <w:rStyle w:val="StyleUnderline"/>
          <w:b/>
          <w:sz w:val="24"/>
          <w:szCs w:val="24"/>
          <w:highlight w:val="yellow"/>
        </w:rPr>
        <w:t>polarises</w:t>
      </w:r>
      <w:proofErr w:type="spellEnd"/>
      <w:r w:rsidRPr="00CD53F9">
        <w:rPr>
          <w:rStyle w:val="StyleUnderline"/>
          <w:b/>
          <w:sz w:val="24"/>
          <w:szCs w:val="24"/>
          <w:highlight w:val="yellow"/>
        </w:rPr>
        <w:t xml:space="preserve"> attention to dystopian alternatives of lost hope to restate utopian imaginaries of the sustainable disease-free world</w:t>
      </w:r>
      <w:r w:rsidRPr="00CD53F9">
        <w:rPr>
          <w:sz w:val="16"/>
          <w:szCs w:val="16"/>
        </w:rPr>
        <w:t xml:space="preserve">. Global progress reports do not hold back in their articulation of threat, talking of promise 'in peril', of progress 'reversed' and of the urgency to 'save humanity'. </w:t>
      </w:r>
      <w:r w:rsidRPr="00CD53F9">
        <w:rPr>
          <w:rStyle w:val="StyleUnderline"/>
          <w:b/>
          <w:sz w:val="24"/>
          <w:szCs w:val="24"/>
          <w:highlight w:val="yellow"/>
        </w:rPr>
        <w:t>Promise and progress are here tied to crisis</w:t>
      </w:r>
      <w:r w:rsidRPr="00CD53F9">
        <w:rPr>
          <w:sz w:val="16"/>
          <w:szCs w:val="16"/>
        </w:rPr>
        <w:t xml:space="preserve">. This performs as an agency of sorts because projections of threat seek to unleash a 'process of acceleration', which calls for 'urgent </w:t>
      </w:r>
      <w:proofErr w:type="spellStart"/>
      <w:r w:rsidRPr="00CD53F9">
        <w:rPr>
          <w:sz w:val="16"/>
          <w:szCs w:val="16"/>
        </w:rPr>
        <w:t>mobilisation</w:t>
      </w:r>
      <w:proofErr w:type="spellEnd"/>
      <w:r w:rsidRPr="00CD53F9">
        <w:rPr>
          <w:sz w:val="16"/>
          <w:szCs w:val="16"/>
        </w:rPr>
        <w:t xml:space="preserve"> for action' and 'collective </w:t>
      </w:r>
      <w:proofErr w:type="spellStart"/>
      <w:r w:rsidRPr="00CD53F9">
        <w:rPr>
          <w:sz w:val="16"/>
          <w:szCs w:val="16"/>
        </w:rPr>
        <w:t>synchronisation</w:t>
      </w:r>
      <w:proofErr w:type="spellEnd"/>
      <w:r w:rsidRPr="00CD53F9">
        <w:rPr>
          <w:sz w:val="16"/>
          <w:szCs w:val="16"/>
        </w:rPr>
        <w:t>' in response.</w:t>
      </w:r>
    </w:p>
    <w:p w14:paraId="63E1C7DD" w14:textId="77777777" w:rsidR="00C36958" w:rsidRPr="00CD53F9" w:rsidRDefault="00C36958" w:rsidP="00C36958">
      <w:r w:rsidRPr="00CD53F9">
        <w:rPr>
          <w:sz w:val="16"/>
          <w:szCs w:val="16"/>
        </w:rPr>
        <w:t xml:space="preserve">Most significantly, </w:t>
      </w:r>
      <w:r w:rsidRPr="00CD53F9">
        <w:rPr>
          <w:rStyle w:val="StyleUnderline"/>
          <w:b/>
          <w:sz w:val="24"/>
          <w:szCs w:val="24"/>
        </w:rPr>
        <w:t xml:space="preserve">the invocation of crisis enables policy promise to carry on, 'as if'. </w:t>
      </w:r>
      <w:r w:rsidRPr="00CD53F9">
        <w:rPr>
          <w:rStyle w:val="StyleUnderline"/>
          <w:b/>
          <w:sz w:val="24"/>
          <w:szCs w:val="24"/>
          <w:highlight w:val="yellow"/>
        </w:rPr>
        <w:t>Crisis governs by holding in place existing promises, goals, targets and infrastructures</w:t>
      </w:r>
      <w:r w:rsidRPr="00CD53F9">
        <w:rPr>
          <w:sz w:val="16"/>
          <w:szCs w:val="16"/>
        </w:rPr>
        <w:t xml:space="preserve">. </w:t>
      </w:r>
      <w:r w:rsidRPr="00CD53F9">
        <w:rPr>
          <w:rStyle w:val="StyleUnderline"/>
          <w:b/>
          <w:sz w:val="24"/>
          <w:szCs w:val="24"/>
          <w:highlight w:val="yellow"/>
        </w:rPr>
        <w:t>Targets are binding attachments for a better future that cannot be let go</w:t>
      </w:r>
      <w:r w:rsidRPr="00CD53F9">
        <w:rPr>
          <w:sz w:val="16"/>
          <w:szCs w:val="16"/>
        </w:rPr>
        <w:t xml:space="preserve">. Just as crisis drives policy, and promise, at least as much as 'actual progress', </w:t>
      </w:r>
      <w:r w:rsidRPr="00CD53F9">
        <w:rPr>
          <w:rStyle w:val="StyleUnderline"/>
          <w:b/>
          <w:sz w:val="24"/>
          <w:szCs w:val="24"/>
          <w:highlight w:val="yellow"/>
        </w:rPr>
        <w:t>the discourse of the endgame does not necessarily signal an 'actual end'—to world affliction and disease—but affords the promise of an end</w:t>
      </w:r>
      <w:r w:rsidRPr="00CD53F9">
        <w:rPr>
          <w:sz w:val="16"/>
          <w:szCs w:val="16"/>
        </w:rPr>
        <w:t xml:space="preserve">. Endgame rhetoric allows for play, an </w:t>
      </w:r>
      <w:proofErr w:type="gramStart"/>
      <w:r w:rsidRPr="00CD53F9">
        <w:rPr>
          <w:sz w:val="16"/>
          <w:szCs w:val="16"/>
        </w:rPr>
        <w:t>end-game</w:t>
      </w:r>
      <w:proofErr w:type="gramEnd"/>
      <w:r w:rsidRPr="00CD53F9">
        <w:rPr>
          <w:sz w:val="16"/>
          <w:szCs w:val="16"/>
        </w:rPr>
        <w:t xml:space="preserve">. The endgame stories of disease eliminations, and their failures, evolve over years, even decades, and may never reach an end. The disappearance of leprosy, for instance, is enacted as an immanence of the perpetual near future no matter how much time passes, with WHO's initial elimination target of 1991 long since passed. The endgame is a special type of discursive-material relation, a promissory attachment, which must be held open. In Excitable Speech, Judith Butler draws attention to how discursive acts derive their energy from their own in-built failures </w:t>
      </w:r>
      <w:proofErr w:type="gramStart"/>
      <w:r w:rsidRPr="00CD53F9">
        <w:rPr>
          <w:sz w:val="16"/>
          <w:szCs w:val="16"/>
        </w:rPr>
        <w:t>in order to</w:t>
      </w:r>
      <w:proofErr w:type="gramEnd"/>
      <w:r w:rsidRPr="00CD53F9">
        <w:rPr>
          <w:sz w:val="16"/>
          <w:szCs w:val="16"/>
        </w:rPr>
        <w:t xml:space="preserve"> perform anew. Berlant notes how </w:t>
      </w:r>
      <w:r w:rsidRPr="00CD53F9">
        <w:rPr>
          <w:rStyle w:val="StyleUnderline"/>
          <w:b/>
          <w:sz w:val="24"/>
          <w:szCs w:val="24"/>
          <w:highlight w:val="yellow"/>
        </w:rPr>
        <w:t>genres of promise incorporate room for failure</w:t>
      </w:r>
      <w:r w:rsidRPr="00CD53F9">
        <w:rPr>
          <w:sz w:val="16"/>
          <w:szCs w:val="16"/>
        </w:rPr>
        <w:t xml:space="preserve">—'moments of potential collapse that threaten the contract'—as matters of their convention. </w:t>
      </w:r>
      <w:r w:rsidRPr="00CD53F9">
        <w:rPr>
          <w:rStyle w:val="StyleUnderline"/>
          <w:b/>
          <w:sz w:val="24"/>
          <w:szCs w:val="24"/>
        </w:rPr>
        <w:t xml:space="preserve">This is how </w:t>
      </w:r>
      <w:r w:rsidRPr="00CD53F9">
        <w:rPr>
          <w:rStyle w:val="StyleUnderline"/>
          <w:b/>
          <w:sz w:val="24"/>
          <w:szCs w:val="24"/>
          <w:highlight w:val="yellow"/>
        </w:rPr>
        <w:t>unmet and utopian promise gets sustained as cruel optimism in lived constraints</w:t>
      </w:r>
      <w:r w:rsidRPr="00CD53F9">
        <w:rPr>
          <w:sz w:val="16"/>
          <w:szCs w:val="16"/>
        </w:rPr>
        <w:t xml:space="preserve">. The discursive materials of the endgame are, in a way, making 'good out of crisis', to sustain a 'transformative utopian impulse' of global policy; a 'necessity of hope in today's global order'. </w:t>
      </w:r>
      <w:r w:rsidRPr="00CD53F9">
        <w:rPr>
          <w:rStyle w:val="StyleUnderline"/>
          <w:b/>
          <w:sz w:val="24"/>
          <w:szCs w:val="24"/>
          <w:highlight w:val="yellow"/>
        </w:rPr>
        <w:t>Endgames allow for the incorporation of failure to keep promise alive 'as-if'; a holding on to attachments as if they are not in existential trouble or open to alternatives</w:t>
      </w:r>
      <w:r w:rsidRPr="00CD53F9">
        <w:rPr>
          <w:sz w:val="16"/>
          <w:szCs w:val="16"/>
        </w:rPr>
        <w:t>.</w:t>
      </w:r>
    </w:p>
    <w:p w14:paraId="67BD5C39" w14:textId="77777777" w:rsidR="00C36958" w:rsidRPr="00CD53F9" w:rsidRDefault="00C36958" w:rsidP="00C36958">
      <w:r w:rsidRPr="00CD53F9">
        <w:rPr>
          <w:sz w:val="16"/>
          <w:szCs w:val="16"/>
        </w:rPr>
        <w:t xml:space="preserve">It is well known that crisis framings tend to </w:t>
      </w:r>
      <w:proofErr w:type="spellStart"/>
      <w:r w:rsidRPr="00CD53F9">
        <w:rPr>
          <w:sz w:val="16"/>
          <w:szCs w:val="16"/>
        </w:rPr>
        <w:t>homogenise</w:t>
      </w:r>
      <w:proofErr w:type="spellEnd"/>
      <w:r w:rsidRPr="00CD53F9">
        <w:rPr>
          <w:sz w:val="16"/>
          <w:szCs w:val="16"/>
        </w:rPr>
        <w:t xml:space="preserve"> by simplifying the multidimensional spatial and temporal elements of complex and incalculable events—like wars and pandemics—into singular configurations which call for collective actions. Presented as a moment of diagnosis in the face of incalculable truths, crisis eludes precision and determinacy and does not require these to work rhetorically. </w:t>
      </w:r>
      <w:r w:rsidRPr="00CD53F9">
        <w:rPr>
          <w:rStyle w:val="StyleUnderline"/>
          <w:b/>
          <w:sz w:val="24"/>
          <w:szCs w:val="24"/>
          <w:highlight w:val="yellow"/>
        </w:rPr>
        <w:t>The claim to crisis does not need empirics</w:t>
      </w:r>
      <w:r w:rsidRPr="00CD53F9">
        <w:rPr>
          <w:sz w:val="16"/>
          <w:szCs w:val="16"/>
        </w:rPr>
        <w:t xml:space="preserve">. The materials of policy promise, as we have seen, detach themselves from the technical language and empirical complexities of target measurement. </w:t>
      </w:r>
      <w:r w:rsidRPr="00CD53F9">
        <w:rPr>
          <w:rStyle w:val="StyleUnderline"/>
          <w:b/>
          <w:sz w:val="24"/>
          <w:szCs w:val="24"/>
          <w:highlight w:val="yellow"/>
        </w:rPr>
        <w:t>Threat, rather than the details of progress, serves to carry on promise</w:t>
      </w:r>
      <w:r w:rsidRPr="00CD53F9">
        <w:rPr>
          <w:sz w:val="16"/>
          <w:szCs w:val="16"/>
        </w:rPr>
        <w:t xml:space="preserve">. In this way, </w:t>
      </w:r>
      <w:r w:rsidRPr="00CD53F9">
        <w:rPr>
          <w:rStyle w:val="StyleUnderline"/>
          <w:b/>
          <w:sz w:val="24"/>
          <w:szCs w:val="24"/>
        </w:rPr>
        <w:t xml:space="preserve">crisis framings of disease elimination detract from </w:t>
      </w:r>
      <w:proofErr w:type="gramStart"/>
      <w:r w:rsidRPr="00CD53F9">
        <w:rPr>
          <w:rStyle w:val="StyleUnderline"/>
          <w:b/>
          <w:sz w:val="24"/>
          <w:szCs w:val="24"/>
        </w:rPr>
        <w:t>opening up</w:t>
      </w:r>
      <w:proofErr w:type="gramEnd"/>
      <w:r w:rsidRPr="00CD53F9">
        <w:rPr>
          <w:rStyle w:val="StyleUnderline"/>
          <w:b/>
          <w:sz w:val="24"/>
          <w:szCs w:val="24"/>
        </w:rPr>
        <w:t xml:space="preserve"> more nuanced understandings and </w:t>
      </w:r>
      <w:r w:rsidRPr="00CD53F9">
        <w:rPr>
          <w:rStyle w:val="StyleUnderline"/>
          <w:b/>
          <w:sz w:val="24"/>
          <w:szCs w:val="24"/>
          <w:highlight w:val="yellow"/>
        </w:rPr>
        <w:t>reproduce existing responses over experimenting otherwise</w:t>
      </w:r>
      <w:r w:rsidRPr="00CD53F9">
        <w:rPr>
          <w:sz w:val="16"/>
          <w:szCs w:val="16"/>
        </w:rPr>
        <w:t xml:space="preserve">. Here, </w:t>
      </w:r>
      <w:r w:rsidRPr="00CD53F9">
        <w:rPr>
          <w:rStyle w:val="StyleUnderline"/>
          <w:b/>
          <w:sz w:val="24"/>
          <w:szCs w:val="24"/>
          <w:highlight w:val="yellow"/>
        </w:rPr>
        <w:t>crisis can threa</w:t>
      </w:r>
      <w:r w:rsidRPr="00CD53F9">
        <w:rPr>
          <w:rStyle w:val="StyleUnderline"/>
          <w:b/>
          <w:sz w:val="24"/>
          <w:szCs w:val="24"/>
          <w:highlight w:val="yellow"/>
        </w:rPr>
        <w:lastRenderedPageBreak/>
        <w:t>ten agency by creating stasis and repetition in a narrative of 'perpetual' threat</w:t>
      </w:r>
      <w:r w:rsidRPr="00CD53F9">
        <w:rPr>
          <w:sz w:val="16"/>
          <w:szCs w:val="16"/>
        </w:rPr>
        <w:t>.</w:t>
      </w:r>
    </w:p>
    <w:p w14:paraId="6687E8F8" w14:textId="77777777" w:rsidR="00C36958" w:rsidRPr="00CD53F9" w:rsidRDefault="00C36958" w:rsidP="00C36958">
      <w:r w:rsidRPr="00CD53F9">
        <w:rPr>
          <w:sz w:val="16"/>
          <w:szCs w:val="16"/>
        </w:rPr>
        <w:t xml:space="preserve">Berlant </w:t>
      </w:r>
      <w:proofErr w:type="spellStart"/>
      <w:r w:rsidRPr="00CD53F9">
        <w:rPr>
          <w:sz w:val="16"/>
          <w:szCs w:val="16"/>
        </w:rPr>
        <w:t>emphasises</w:t>
      </w:r>
      <w:proofErr w:type="spellEnd"/>
      <w:r w:rsidRPr="00CD53F9">
        <w:rPr>
          <w:sz w:val="16"/>
          <w:szCs w:val="16"/>
        </w:rPr>
        <w:t xml:space="preserve"> how the '</w:t>
      </w:r>
      <w:proofErr w:type="spellStart"/>
      <w:r w:rsidRPr="00CD53F9">
        <w:rPr>
          <w:sz w:val="16"/>
          <w:szCs w:val="16"/>
        </w:rPr>
        <w:t>ongoingness</w:t>
      </w:r>
      <w:proofErr w:type="spellEnd"/>
      <w:r w:rsidRPr="00CD53F9">
        <w:rPr>
          <w:sz w:val="16"/>
          <w:szCs w:val="16"/>
        </w:rPr>
        <w:t xml:space="preserve">' and 'ordinariness' of crisis relates to a 'latent' and 'exhausted' agency as a kind of 'slow death'. </w:t>
      </w:r>
      <w:r w:rsidRPr="00CD53F9">
        <w:rPr>
          <w:rStyle w:val="StyleUnderline"/>
          <w:b/>
          <w:sz w:val="24"/>
          <w:szCs w:val="24"/>
        </w:rPr>
        <w:t xml:space="preserve">It is possible to see how </w:t>
      </w:r>
      <w:r w:rsidRPr="00CD53F9">
        <w:rPr>
          <w:rStyle w:val="StyleUnderline"/>
          <w:b/>
          <w:sz w:val="24"/>
          <w:szCs w:val="24"/>
          <w:highlight w:val="yellow"/>
        </w:rPr>
        <w:t>the '</w:t>
      </w:r>
      <w:proofErr w:type="spellStart"/>
      <w:r w:rsidRPr="00CD53F9">
        <w:rPr>
          <w:rStyle w:val="StyleUnderline"/>
          <w:b/>
          <w:sz w:val="24"/>
          <w:szCs w:val="24"/>
          <w:highlight w:val="yellow"/>
        </w:rPr>
        <w:t>ongoingness</w:t>
      </w:r>
      <w:proofErr w:type="spellEnd"/>
      <w:r w:rsidRPr="00CD53F9">
        <w:rPr>
          <w:rStyle w:val="StyleUnderline"/>
          <w:b/>
          <w:sz w:val="24"/>
          <w:szCs w:val="24"/>
          <w:highlight w:val="yellow"/>
        </w:rPr>
        <w:t>' of unreachable elimination targets enacts a relation of cruel optimism</w:t>
      </w:r>
      <w:r w:rsidRPr="00CD53F9">
        <w:rPr>
          <w:sz w:val="16"/>
          <w:szCs w:val="16"/>
        </w:rPr>
        <w:t xml:space="preserve">. Previous work has </w:t>
      </w:r>
      <w:proofErr w:type="spellStart"/>
      <w:r w:rsidRPr="00CD53F9">
        <w:rPr>
          <w:sz w:val="16"/>
          <w:szCs w:val="16"/>
        </w:rPr>
        <w:t>emphasised</w:t>
      </w:r>
      <w:proofErr w:type="spellEnd"/>
      <w:r w:rsidRPr="00CD53F9">
        <w:rPr>
          <w:sz w:val="16"/>
          <w:szCs w:val="16"/>
        </w:rPr>
        <w:t xml:space="preserve"> how </w:t>
      </w:r>
      <w:r w:rsidRPr="00CD53F9">
        <w:rPr>
          <w:rStyle w:val="StyleUnderline"/>
          <w:b/>
          <w:sz w:val="24"/>
          <w:szCs w:val="24"/>
          <w:highlight w:val="yellow"/>
        </w:rPr>
        <w:t>universal targets are damaging in their simplifications, including the fantasy of zero disease</w:t>
      </w:r>
      <w:r w:rsidRPr="00CD53F9">
        <w:rPr>
          <w:sz w:val="16"/>
          <w:szCs w:val="16"/>
        </w:rPr>
        <w:t xml:space="preserve">. Most obvious is the indexing of the endgame to 2030, a singular point in calendar time. This might work as aspirational rhetoric to garner collective action as time is running </w:t>
      </w:r>
      <w:proofErr w:type="gramStart"/>
      <w:r w:rsidRPr="00CD53F9">
        <w:rPr>
          <w:sz w:val="16"/>
          <w:szCs w:val="16"/>
        </w:rPr>
        <w:t>out, but</w:t>
      </w:r>
      <w:proofErr w:type="gramEnd"/>
      <w:r w:rsidRPr="00CD53F9">
        <w:rPr>
          <w:sz w:val="16"/>
          <w:szCs w:val="16"/>
        </w:rPr>
        <w:t xml:space="preserve"> is an imagined </w:t>
      </w:r>
      <w:proofErr w:type="spellStart"/>
      <w:r w:rsidRPr="00CD53F9">
        <w:rPr>
          <w:sz w:val="16"/>
          <w:szCs w:val="16"/>
        </w:rPr>
        <w:t>synchronisation</w:t>
      </w:r>
      <w:proofErr w:type="spellEnd"/>
      <w:r w:rsidRPr="00CD53F9">
        <w:rPr>
          <w:sz w:val="16"/>
          <w:szCs w:val="16"/>
        </w:rPr>
        <w:t xml:space="preserve"> with far-reaching consequences. Disease eliminations (should they be possible and measurable) do not evolve in time predictably as singular events but generate a multiplicity of lifetimes; of entangling viruses, humans, institutions and policies as well as social effects with afterlives. </w:t>
      </w:r>
      <w:r w:rsidRPr="00CD53F9">
        <w:rPr>
          <w:rStyle w:val="StyleUnderline"/>
          <w:b/>
          <w:sz w:val="24"/>
          <w:szCs w:val="24"/>
        </w:rPr>
        <w:t xml:space="preserve">The reproduction of promised targets is a carrying on 'as if' which </w:t>
      </w:r>
      <w:r w:rsidRPr="00CD53F9">
        <w:rPr>
          <w:rStyle w:val="StyleUnderline"/>
          <w:b/>
          <w:sz w:val="24"/>
          <w:szCs w:val="24"/>
          <w:highlight w:val="yellow"/>
        </w:rPr>
        <w:t>reduces heterogeneity, limits experimentation and encourages a reflex of precaution by holding on to existing attachments</w:t>
      </w:r>
      <w:r w:rsidRPr="00CD53F9">
        <w:rPr>
          <w:sz w:val="16"/>
          <w:szCs w:val="16"/>
        </w:rPr>
        <w:t xml:space="preserve">. </w:t>
      </w:r>
      <w:r w:rsidRPr="00CD53F9">
        <w:rPr>
          <w:rStyle w:val="StyleUnderline"/>
          <w:b/>
          <w:sz w:val="24"/>
          <w:szCs w:val="24"/>
          <w:highlight w:val="yellow"/>
        </w:rPr>
        <w:t>The perpetuation of disease elimination as an immanence no matter how much time passes—as targets are missed and promises unmet—can contribute to inaction, disinvestment and loss of hope</w:t>
      </w:r>
      <w:r w:rsidRPr="00CD53F9">
        <w:rPr>
          <w:sz w:val="16"/>
          <w:szCs w:val="16"/>
        </w:rPr>
        <w:t>, as the cases of leprosy and malaria show.</w:t>
      </w:r>
    </w:p>
    <w:p w14:paraId="07017260" w14:textId="77777777" w:rsidR="00C36958" w:rsidRPr="00CD53F9" w:rsidRDefault="00C36958" w:rsidP="00C36958">
      <w:r w:rsidRPr="00CD53F9">
        <w:rPr>
          <w:sz w:val="16"/>
          <w:szCs w:val="16"/>
        </w:rPr>
        <w:t xml:space="preserve">Joseph Masco suggests that instead of a 'crisis-utopia circuit' that situates future as caught between narratives of 'collective collapse and constant improvement', that crisis now, post twentieth century, features in a </w:t>
      </w:r>
      <w:r w:rsidRPr="00CD53F9">
        <w:rPr>
          <w:rStyle w:val="StyleUnderline"/>
          <w:b/>
          <w:sz w:val="24"/>
          <w:szCs w:val="24"/>
          <w:highlight w:val="yellow"/>
        </w:rPr>
        <w:t>'crisis-paralysis circuit' which privileges imaginaries of catastrophe</w:t>
      </w:r>
      <w:r w:rsidRPr="00CD53F9">
        <w:rPr>
          <w:sz w:val="16"/>
          <w:szCs w:val="16"/>
        </w:rPr>
        <w:t xml:space="preserve">. In Masco's analysis, </w:t>
      </w:r>
      <w:r w:rsidRPr="00CD53F9">
        <w:rPr>
          <w:rStyle w:val="StyleUnderline"/>
          <w:b/>
          <w:sz w:val="24"/>
          <w:szCs w:val="24"/>
        </w:rPr>
        <w:t xml:space="preserve">there is a 'crisis in </w:t>
      </w:r>
      <w:proofErr w:type="spellStart"/>
      <w:r w:rsidRPr="00CD53F9">
        <w:rPr>
          <w:rStyle w:val="StyleUnderline"/>
          <w:b/>
          <w:sz w:val="24"/>
          <w:szCs w:val="24"/>
        </w:rPr>
        <w:t>crisis'</w:t>
      </w:r>
      <w:proofErr w:type="spellEnd"/>
      <w:r w:rsidRPr="00CD53F9">
        <w:rPr>
          <w:rStyle w:val="StyleUnderline"/>
          <w:b/>
          <w:sz w:val="24"/>
          <w:szCs w:val="24"/>
        </w:rPr>
        <w:t xml:space="preserve"> today because </w:t>
      </w:r>
      <w:r w:rsidRPr="00CD53F9">
        <w:rPr>
          <w:rStyle w:val="StyleUnderline"/>
          <w:b/>
          <w:sz w:val="24"/>
          <w:szCs w:val="24"/>
          <w:highlight w:val="yellow"/>
        </w:rPr>
        <w:t xml:space="preserve">configurations of perpetual existential danger </w:t>
      </w:r>
      <w:proofErr w:type="spellStart"/>
      <w:r w:rsidRPr="00CD53F9">
        <w:rPr>
          <w:rStyle w:val="StyleUnderline"/>
          <w:b/>
          <w:sz w:val="24"/>
          <w:szCs w:val="24"/>
          <w:highlight w:val="yellow"/>
        </w:rPr>
        <w:t>totalise</w:t>
      </w:r>
      <w:proofErr w:type="spellEnd"/>
      <w:r w:rsidRPr="00CD53F9">
        <w:rPr>
          <w:rStyle w:val="StyleUnderline"/>
          <w:b/>
          <w:sz w:val="24"/>
          <w:szCs w:val="24"/>
          <w:highlight w:val="yellow"/>
        </w:rPr>
        <w:t xml:space="preserve"> existing conditions as the experience of repeated failure rather than generate positive futurities</w:t>
      </w:r>
      <w:r w:rsidRPr="00CD53F9">
        <w:rPr>
          <w:sz w:val="16"/>
          <w:szCs w:val="16"/>
        </w:rPr>
        <w:t xml:space="preserve">. In the materials of global health policy linked to SDGs and disease elimination targets, we can still see traces of a 'crisis-utopia circuit', with universal promise sustained in the 'in-between' of failure and hope for the better. At the same time, it is true that global targets and progress measures are caught up in a rhetoric of perpetual crisis that has become extraordinary and ordinary at the same time, and in which improvement via structural change is hazy. </w:t>
      </w:r>
      <w:r w:rsidRPr="00CD53F9">
        <w:rPr>
          <w:rStyle w:val="StyleUnderline"/>
          <w:b/>
          <w:sz w:val="24"/>
          <w:szCs w:val="24"/>
          <w:highlight w:val="yellow"/>
        </w:rPr>
        <w:t>The reproduction of unreachable promise becomes a cruel optimism if this suffocates the potential for acting otherwise</w:t>
      </w:r>
      <w:r w:rsidRPr="00CD53F9">
        <w:rPr>
          <w:sz w:val="16"/>
          <w:szCs w:val="16"/>
        </w:rPr>
        <w:t>, for instance, by generating 'nonutopian but positive futures', of 'non-crisis-riven everyday life' and of 'not yet cruel optimism'.</w:t>
      </w:r>
    </w:p>
    <w:p w14:paraId="5D8D7F27" w14:textId="77777777" w:rsidR="00C36958" w:rsidRPr="00CD53F9" w:rsidRDefault="00C36958" w:rsidP="00C36958">
      <w:r w:rsidRPr="00CD53F9">
        <w:rPr>
          <w:sz w:val="16"/>
          <w:szCs w:val="16"/>
        </w:rPr>
        <w:t xml:space="preserve">In endgames of global health promise, </w:t>
      </w:r>
      <w:r w:rsidRPr="00CD53F9">
        <w:rPr>
          <w:rStyle w:val="StyleUnderline"/>
          <w:b/>
          <w:sz w:val="24"/>
          <w:szCs w:val="24"/>
          <w:highlight w:val="yellow"/>
        </w:rPr>
        <w:t>targets are aims and ends in themselves</w:t>
      </w:r>
      <w:r w:rsidRPr="00CD53F9">
        <w:rPr>
          <w:sz w:val="16"/>
          <w:szCs w:val="16"/>
        </w:rPr>
        <w:t xml:space="preserve">. </w:t>
      </w:r>
      <w:r w:rsidRPr="00CD53F9">
        <w:rPr>
          <w:rStyle w:val="StyleUnderline"/>
          <w:b/>
          <w:sz w:val="24"/>
          <w:szCs w:val="24"/>
          <w:highlight w:val="yellow"/>
        </w:rPr>
        <w:t>Reaching targets constitutes disease elimination and drives action, at least as much as measured actualities of disease</w:t>
      </w:r>
      <w:r w:rsidRPr="00CD53F9">
        <w:rPr>
          <w:sz w:val="16"/>
          <w:szCs w:val="16"/>
        </w:rPr>
        <w:t xml:space="preserve">. The 2030 Agenda is an uncomfortable mix of the aspirational and actionable, elusive and attainable, abstract and measurable. Part of the challenge is methodological. </w:t>
      </w:r>
      <w:r w:rsidRPr="00CD53F9">
        <w:rPr>
          <w:rStyle w:val="StyleUnderline"/>
          <w:b/>
          <w:sz w:val="24"/>
          <w:szCs w:val="24"/>
          <w:highlight w:val="yellow"/>
        </w:rPr>
        <w:t>Targets are missed and unreachable, but also often immeasurable</w:t>
      </w:r>
      <w:r w:rsidRPr="00CD53F9">
        <w:rPr>
          <w:sz w:val="16"/>
          <w:szCs w:val="16"/>
        </w:rPr>
        <w:t xml:space="preserve">. Targets of disease elimination, for instance, have been described as 'pseudo measurements' in the sense they are 'real in their adherence to paradigmatically valid methodologies', yet 'fake' and 'empty of empirical significance'. </w:t>
      </w:r>
      <w:proofErr w:type="gramStart"/>
      <w:r w:rsidRPr="00CD53F9">
        <w:rPr>
          <w:sz w:val="16"/>
          <w:szCs w:val="16"/>
        </w:rPr>
        <w:t>An evidence</w:t>
      </w:r>
      <w:proofErr w:type="gramEnd"/>
      <w:r w:rsidRPr="00CD53F9">
        <w:rPr>
          <w:sz w:val="16"/>
          <w:szCs w:val="16"/>
        </w:rPr>
        <w:t xml:space="preserve"> 'as if'. The incredible latitude afforded by universal targets—which reside in vague predicates and projections which can 'stand in' as data—might serve to sustain utopian imaginaries, for a time, but </w:t>
      </w:r>
      <w:r w:rsidRPr="00CD53F9">
        <w:rPr>
          <w:rStyle w:val="StyleUnderline"/>
          <w:b/>
          <w:sz w:val="24"/>
          <w:szCs w:val="24"/>
          <w:highlight w:val="yellow"/>
        </w:rPr>
        <w:t>they also threaten the credibility of science and policy</w:t>
      </w:r>
      <w:r w:rsidRPr="00CD53F9">
        <w:rPr>
          <w:sz w:val="16"/>
          <w:szCs w:val="16"/>
        </w:rPr>
        <w:t xml:space="preserve">. When targets become questioned as 'pseudo measurements' of 'fictional expectations' or as 'virtual' or 'fake', and even as forms of 'platitude' in endgame gameplaying, there is an urgency to reflect on fundamental yet often side-stepped questions about what kind of policy and science is produced in the performativity of promise. </w:t>
      </w:r>
      <w:r w:rsidRPr="00CD53F9">
        <w:rPr>
          <w:rStyle w:val="StyleUnderline"/>
          <w:b/>
          <w:sz w:val="24"/>
          <w:szCs w:val="24"/>
          <w:highlight w:val="yellow"/>
        </w:rPr>
        <w:t>There are collateral effects, fundamental to trust in science, policy and other institutions, in the reproduction of unreachable promise</w:t>
      </w:r>
      <w:r w:rsidRPr="00CD53F9">
        <w:rPr>
          <w:sz w:val="16"/>
          <w:szCs w:val="16"/>
        </w:rPr>
        <w:t>, an endgame perhaps of its own.</w:t>
      </w:r>
    </w:p>
    <w:p w14:paraId="1853D070" w14:textId="77777777" w:rsidR="00C36958" w:rsidRPr="00CD53F9" w:rsidRDefault="00C36958" w:rsidP="00C36958">
      <w:r w:rsidRPr="00CD53F9">
        <w:rPr>
          <w:sz w:val="16"/>
          <w:szCs w:val="16"/>
        </w:rPr>
        <w:t xml:space="preserve">We can consider </w:t>
      </w:r>
      <w:r w:rsidRPr="00CD53F9">
        <w:rPr>
          <w:rStyle w:val="StyleUnderline"/>
          <w:b/>
          <w:sz w:val="24"/>
          <w:szCs w:val="24"/>
          <w:highlight w:val="yellow"/>
        </w:rPr>
        <w:t>the genre of the endgame as an affective scene in which there is a cluster of promises that shapes agency in the dialectics between the lived and the fictional</w:t>
      </w:r>
      <w:r w:rsidRPr="00CD53F9">
        <w:rPr>
          <w:sz w:val="16"/>
          <w:szCs w:val="16"/>
        </w:rPr>
        <w:t xml:space="preserve">. While performed as holding on 'as if' to an 'evidence-based' expectation, the endgame is a site of affective attachments negotiating the in-betweens of the elusive and the attainable. Targets constitute an endgame because they bring into the present a difference in a trajectory of optimism; a moving on, an 'ending' anticipated, a new state of being. </w:t>
      </w:r>
      <w:r w:rsidRPr="00CD53F9">
        <w:rPr>
          <w:rStyle w:val="StyleUnderline"/>
          <w:b/>
          <w:sz w:val="24"/>
          <w:szCs w:val="24"/>
        </w:rPr>
        <w:t xml:space="preserve">This is why </w:t>
      </w:r>
      <w:r w:rsidRPr="00CD53F9">
        <w:rPr>
          <w:rStyle w:val="StyleUnderline"/>
          <w:b/>
          <w:sz w:val="24"/>
          <w:szCs w:val="24"/>
          <w:highlight w:val="yellow"/>
        </w:rPr>
        <w:t>we cannot talk about targets without also talking of affects</w:t>
      </w:r>
      <w:r w:rsidRPr="00CD53F9">
        <w:rPr>
          <w:sz w:val="16"/>
          <w:szCs w:val="16"/>
        </w:rPr>
        <w:t xml:space="preserve">. </w:t>
      </w:r>
      <w:r w:rsidRPr="00CD53F9">
        <w:rPr>
          <w:rStyle w:val="StyleUnderline"/>
          <w:b/>
          <w:sz w:val="24"/>
          <w:szCs w:val="24"/>
          <w:highlight w:val="yellow"/>
        </w:rPr>
        <w:t>The affective lure of targets-as-promise affords their power-of-acting at least as much as their scientific claims to calculability and universal commensurability</w:t>
      </w:r>
      <w:r w:rsidRPr="00CD53F9">
        <w:rPr>
          <w:sz w:val="16"/>
          <w:szCs w:val="16"/>
        </w:rPr>
        <w:t xml:space="preserve">. The endgame cannot be handled simply 'as if' an observable event of factual progress made but is an embodied sensorium. In addition to investigating targets and goals as measures of evidence-based standard and quantifiable progress, </w:t>
      </w:r>
      <w:r w:rsidRPr="00CD53F9">
        <w:rPr>
          <w:rStyle w:val="StyleUnderline"/>
          <w:b/>
          <w:sz w:val="24"/>
          <w:szCs w:val="24"/>
          <w:highlight w:val="yellow"/>
        </w:rPr>
        <w:t>we can seize the moment of the endgame to enact the discursive materials of science and policy otherwise, as affective attachments</w:t>
      </w:r>
      <w:r w:rsidRPr="00CD53F9">
        <w:rPr>
          <w:sz w:val="16"/>
          <w:szCs w:val="16"/>
        </w:rPr>
        <w:t xml:space="preserve">. </w:t>
      </w:r>
      <w:r w:rsidRPr="00CD53F9">
        <w:rPr>
          <w:rStyle w:val="StyleUnderline"/>
          <w:b/>
          <w:sz w:val="24"/>
          <w:szCs w:val="24"/>
          <w:highlight w:val="yellow"/>
        </w:rPr>
        <w:t xml:space="preserve">Doing so is part of the reflexive work necessary to detach from the 'as if' of </w:t>
      </w:r>
      <w:r w:rsidRPr="00CD53F9">
        <w:rPr>
          <w:rStyle w:val="StyleUnderline"/>
          <w:b/>
          <w:sz w:val="24"/>
          <w:szCs w:val="24"/>
          <w:highlight w:val="yellow"/>
        </w:rPr>
        <w:lastRenderedPageBreak/>
        <w:t>p</w:t>
      </w:r>
      <w:r w:rsidRPr="00CD53F9">
        <w:rPr>
          <w:rStyle w:val="StyleUnderline"/>
          <w:b/>
          <w:sz w:val="24"/>
          <w:szCs w:val="24"/>
          <w:highlight w:val="yellow"/>
        </w:rPr>
        <w:lastRenderedPageBreak/>
        <w:t>olicy promise</w:t>
      </w:r>
      <w:r w:rsidRPr="00CD53F9">
        <w:rPr>
          <w:sz w:val="16"/>
          <w:szCs w:val="16"/>
        </w:rPr>
        <w:t xml:space="preserve"> and move towards attainable futures of the 'elimination otherwise'.</w:t>
      </w:r>
    </w:p>
    <w:p w14:paraId="2BEFD980" w14:textId="77777777" w:rsidR="00C36958" w:rsidRPr="00CD53F9" w:rsidRDefault="00C36958" w:rsidP="00812F39"/>
    <w:p w14:paraId="6103F027" w14:textId="6AC2A0B4" w:rsidR="009C3561" w:rsidRPr="00CD53F9" w:rsidRDefault="009C3561" w:rsidP="009C3561">
      <w:pPr>
        <w:pStyle w:val="Heading3"/>
        <w:rPr>
          <w:rFonts w:cs="Times New Roman"/>
        </w:rPr>
      </w:pPr>
      <w:r w:rsidRPr="00CD53F9">
        <w:rPr>
          <w:rFonts w:cs="Times New Roman"/>
        </w:rPr>
        <w:t>L---Health</w:t>
      </w:r>
    </w:p>
    <w:p w14:paraId="03A460D5" w14:textId="77777777" w:rsidR="00EE6E05" w:rsidRPr="00CD53F9" w:rsidRDefault="00000000">
      <w:pPr>
        <w:pStyle w:val="Heading4"/>
        <w:rPr>
          <w:rFonts w:cs="Times New Roman"/>
        </w:rPr>
      </w:pPr>
      <w:bookmarkStart w:id="15" w:name="pmd-heading-327c0a7b-0bcf-441b-b084-aa46"/>
      <w:r w:rsidRPr="00CD53F9">
        <w:rPr>
          <w:rFonts w:cs="Times New Roman"/>
        </w:rPr>
        <w:t xml:space="preserve">Nationalizing health policy is a way to manage the population that centralizes the authorization of risk management into </w:t>
      </w:r>
      <w:proofErr w:type="gramStart"/>
      <w:r w:rsidRPr="00CD53F9">
        <w:rPr>
          <w:rFonts w:cs="Times New Roman"/>
        </w:rPr>
        <w:t>a</w:t>
      </w:r>
      <w:proofErr w:type="gramEnd"/>
      <w:r w:rsidRPr="00CD53F9">
        <w:rPr>
          <w:rFonts w:cs="Times New Roman"/>
        </w:rPr>
        <w:t xml:space="preserve"> overreaching pool of “the good citizen”, which imposes biopolitical control and violence.  </w:t>
      </w:r>
      <w:bookmarkEnd w:id="15"/>
    </w:p>
    <w:p w14:paraId="54237257" w14:textId="77777777" w:rsidR="00EE6E05" w:rsidRPr="00CD53F9" w:rsidRDefault="00000000">
      <w:r w:rsidRPr="00CD53F9">
        <w:rPr>
          <w:rStyle w:val="Style13ptBold"/>
        </w:rPr>
        <w:t>Petersen &amp; Lupton 12</w:t>
      </w:r>
      <w:r w:rsidRPr="00CD53F9">
        <w:t xml:space="preserve"> – Alan Petersen is a Professor of Sociology, School of Social Sciences, Monash University and Deborah Lupton is a Centenary Research Professor in the News &amp; Media Research Centre, Faculty of Arts &amp; Design at the University of Canberra, Australia (“The New Public Health: Health and Self in the Age of Risk,” May 31, 2012, Sage Publications) </w:t>
      </w:r>
    </w:p>
    <w:p w14:paraId="6EE65ED3" w14:textId="77777777" w:rsidR="00EE6E05" w:rsidRPr="00CD53F9" w:rsidRDefault="00000000">
      <w:r w:rsidRPr="00CD53F9">
        <w:rPr>
          <w:rStyle w:val="StyleUnderline"/>
          <w:b/>
          <w:highlight w:val="yellow"/>
        </w:rPr>
        <w:t>In</w:t>
      </w:r>
      <w:r w:rsidRPr="00CD53F9">
        <w:rPr>
          <w:rStyle w:val="StyleUnderline"/>
          <w:b/>
        </w:rPr>
        <w:t xml:space="preserve"> contemporary </w:t>
      </w:r>
      <w:r w:rsidRPr="00CD53F9">
        <w:rPr>
          <w:rStyle w:val="StyleUnderline"/>
          <w:b/>
          <w:highlight w:val="yellow"/>
        </w:rPr>
        <w:t>Western societies</w:t>
      </w:r>
      <w:r w:rsidRPr="00CD53F9">
        <w:rPr>
          <w:rStyle w:val="StyleUnderline"/>
          <w:b/>
        </w:rPr>
        <w:t xml:space="preserve">, </w:t>
      </w:r>
      <w:r w:rsidRPr="00CD53F9">
        <w:rPr>
          <w:rStyle w:val="StyleUnderline"/>
          <w:b/>
          <w:highlight w:val="yellow"/>
        </w:rPr>
        <w:t>the pursuit of good health</w:t>
      </w:r>
      <w:r w:rsidRPr="00CD53F9">
        <w:rPr>
          <w:sz w:val="14"/>
          <w:szCs w:val="14"/>
        </w:rPr>
        <w:t xml:space="preserve">, like education, </w:t>
      </w:r>
      <w:r w:rsidRPr="00CD53F9">
        <w:rPr>
          <w:rStyle w:val="StyleUnderline"/>
          <w:b/>
          <w:highlight w:val="yellow"/>
        </w:rPr>
        <w:t>is considered</w:t>
      </w:r>
      <w:r w:rsidRPr="00CD53F9">
        <w:rPr>
          <w:rStyle w:val="StyleUnderline"/>
          <w:b/>
        </w:rPr>
        <w:t xml:space="preserve"> both </w:t>
      </w:r>
      <w:r w:rsidRPr="00CD53F9">
        <w:rPr>
          <w:rStyle w:val="StyleUnderline"/>
          <w:b/>
          <w:highlight w:val="yellow"/>
        </w:rPr>
        <w:t>an obligation and a right</w:t>
      </w:r>
      <w:r w:rsidRPr="00CD53F9">
        <w:rPr>
          <w:rStyle w:val="StyleUnderline"/>
          <w:b/>
        </w:rPr>
        <w:t xml:space="preserve"> of citizens</w:t>
      </w:r>
      <w:r w:rsidRPr="00CD53F9">
        <w:rPr>
          <w:sz w:val="14"/>
          <w:szCs w:val="14"/>
        </w:rPr>
        <w:t xml:space="preserve">. Education is an obligation because it enables individuals to prepare for citizenship, in allowing them to understand their civic duties and make use of their rights and in preparing them for productive employment; it is integral to becoming a 'good citizen* (Janowitz 1994, p. 49). So too, </w:t>
      </w:r>
      <w:r w:rsidRPr="00CD53F9">
        <w:rPr>
          <w:rStyle w:val="StyleUnderline"/>
          <w:b/>
          <w:highlight w:val="yellow"/>
        </w:rPr>
        <w:t xml:space="preserve">good health is required for a person to become a 'good citizen', for ill health removes individuals from the workforce and other </w:t>
      </w:r>
      <w:proofErr w:type="gramStart"/>
      <w:r w:rsidRPr="00CD53F9">
        <w:rPr>
          <w:rStyle w:val="StyleUnderline"/>
          <w:b/>
          <w:highlight w:val="yellow"/>
        </w:rPr>
        <w:t>responsibilities, and</w:t>
      </w:r>
      <w:proofErr w:type="gramEnd"/>
      <w:r w:rsidRPr="00CD53F9">
        <w:rPr>
          <w:rStyle w:val="StyleUnderline"/>
          <w:b/>
          <w:highlight w:val="yellow"/>
        </w:rPr>
        <w:t xml:space="preserve"> places an economic burden on others.</w:t>
      </w:r>
      <w:r w:rsidRPr="00CD53F9">
        <w:rPr>
          <w:sz w:val="14"/>
          <w:szCs w:val="14"/>
        </w:rPr>
        <w:t xml:space="preserve"> It is one's duty to achieve and preserve good health, so that one might fulfil the other obligations of citizenship. As one German writer asserted in the late eighteenth century, 'Whoever neglects the precious treasure of health offends all of society, of which he [sic] is a member. </w:t>
      </w:r>
      <w:r w:rsidRPr="00CD53F9">
        <w:rPr>
          <w:rStyle w:val="StyleUnderline"/>
          <w:b/>
        </w:rPr>
        <w:t>Society rightly demands of him that he sacrifice a part of his energies and time to her needs and for her benefit, who every day contributes so much to his need and benefit'</w:t>
      </w:r>
      <w:r w:rsidRPr="00CD53F9">
        <w:rPr>
          <w:sz w:val="14"/>
          <w:szCs w:val="14"/>
        </w:rPr>
        <w:t xml:space="preserve"> (quoted in Duden 1991, p. 18).</w:t>
      </w:r>
      <w:r w:rsidRPr="00CD53F9">
        <w:rPr>
          <w:rStyle w:val="StyleUnderline"/>
          <w:b/>
        </w:rPr>
        <w:t xml:space="preserve"> </w:t>
      </w:r>
      <w:proofErr w:type="spellStart"/>
      <w:r w:rsidRPr="00CD53F9">
        <w:rPr>
          <w:rStyle w:val="StyleUnderline"/>
          <w:b/>
          <w:highlight w:val="yellow"/>
        </w:rPr>
        <w:t>T he</w:t>
      </w:r>
      <w:proofErr w:type="spellEnd"/>
      <w:r w:rsidRPr="00CD53F9">
        <w:rPr>
          <w:rStyle w:val="StyleUnderline"/>
          <w:b/>
          <w:highlight w:val="yellow"/>
        </w:rPr>
        <w:t xml:space="preserve"> 'right to health was once understood to be related to enhancing the access of all citizens to health care services for the better treatment of ill health</w:t>
      </w:r>
      <w:r w:rsidRPr="00CD53F9">
        <w:rPr>
          <w:rStyle w:val="StyleUnderline"/>
          <w:b/>
        </w:rPr>
        <w:t>. In contemporary times</w:t>
      </w:r>
      <w:r w:rsidRPr="00CD53F9">
        <w:rPr>
          <w:sz w:val="14"/>
          <w:szCs w:val="14"/>
        </w:rPr>
        <w:t xml:space="preserve">, however, as the philosophies of the new public health have gathered force, </w:t>
      </w:r>
      <w:r w:rsidRPr="00CD53F9">
        <w:rPr>
          <w:rStyle w:val="StyleUnderline"/>
          <w:b/>
          <w:highlight w:val="yellow"/>
        </w:rPr>
        <w:t>the 'right to health is</w:t>
      </w:r>
      <w:r w:rsidRPr="00CD53F9">
        <w:rPr>
          <w:rStyle w:val="StyleUnderline"/>
          <w:b/>
        </w:rPr>
        <w:t xml:space="preserve"> rephrased as </w:t>
      </w:r>
      <w:r w:rsidRPr="00CD53F9">
        <w:rPr>
          <w:rStyle w:val="StyleUnderline"/>
          <w:b/>
          <w:highlight w:val="yellow"/>
        </w:rPr>
        <w:t>taking on</w:t>
      </w:r>
      <w:r w:rsidRPr="00CD53F9">
        <w:rPr>
          <w:rStyle w:val="StyleUnderline"/>
          <w:b/>
        </w:rPr>
        <w:t xml:space="preserve"> personal </w:t>
      </w:r>
      <w:r w:rsidRPr="00CD53F9">
        <w:rPr>
          <w:rStyle w:val="StyleUnderline"/>
          <w:b/>
          <w:highlight w:val="yellow"/>
        </w:rPr>
        <w:t>responsibility for one's health by accepting and adopting the imperatives issuing forth from the state</w:t>
      </w:r>
      <w:r w:rsidRPr="00CD53F9">
        <w:rPr>
          <w:rStyle w:val="StyleUnderline"/>
          <w:b/>
        </w:rPr>
        <w:t xml:space="preserve"> and other </w:t>
      </w:r>
      <w:proofErr w:type="spellStart"/>
      <w:r w:rsidRPr="00CD53F9">
        <w:rPr>
          <w:rStyle w:val="StyleUnderline"/>
          <w:b/>
        </w:rPr>
        <w:t>healthrelated</w:t>
      </w:r>
      <w:proofErr w:type="spellEnd"/>
      <w:r w:rsidRPr="00CD53F9">
        <w:rPr>
          <w:rStyle w:val="StyleUnderline"/>
          <w:b/>
        </w:rPr>
        <w:t xml:space="preserve"> agencies concerning the maintenance and protection of good health</w:t>
      </w:r>
      <w:r w:rsidRPr="00CD53F9">
        <w:rPr>
          <w:sz w:val="14"/>
          <w:szCs w:val="14"/>
        </w:rPr>
        <w:t xml:space="preserve"> (</w:t>
      </w:r>
      <w:proofErr w:type="spellStart"/>
      <w:r w:rsidRPr="00CD53F9">
        <w:rPr>
          <w:sz w:val="14"/>
          <w:szCs w:val="14"/>
        </w:rPr>
        <w:t>Herzlich</w:t>
      </w:r>
      <w:proofErr w:type="spellEnd"/>
      <w:r w:rsidRPr="00CD53F9">
        <w:rPr>
          <w:sz w:val="14"/>
          <w:szCs w:val="14"/>
        </w:rPr>
        <w:t xml:space="preserve"> &amp; Pierret 1987, p. 231). Greco has described this ethic as </w:t>
      </w:r>
      <w:r w:rsidRPr="00CD53F9">
        <w:rPr>
          <w:rStyle w:val="StyleUnderline"/>
          <w:b/>
        </w:rPr>
        <w:t>'the duty to stay well', incorporating the understanding of health as a domain of individual appropriation through rational choice</w:t>
      </w:r>
      <w:r w:rsidRPr="00CD53F9">
        <w:rPr>
          <w:sz w:val="14"/>
          <w:szCs w:val="14"/>
        </w:rPr>
        <w:t xml:space="preserve"> (1993, p. 357). </w:t>
      </w:r>
      <w:r w:rsidRPr="00CD53F9">
        <w:rPr>
          <w:rStyle w:val="StyleUnderline"/>
          <w:b/>
          <w:highlight w:val="yellow"/>
        </w:rPr>
        <w:t>Managing their own relationship to risk</w:t>
      </w:r>
      <w:r w:rsidRPr="00CD53F9">
        <w:rPr>
          <w:rStyle w:val="StyleUnderline"/>
          <w:b/>
        </w:rPr>
        <w:t xml:space="preserve"> has become an important means by which </w:t>
      </w:r>
      <w:r w:rsidRPr="00CD53F9">
        <w:rPr>
          <w:rStyle w:val="StyleUnderline"/>
          <w:b/>
          <w:highlight w:val="yellow"/>
        </w:rPr>
        <w:t>individuals can express their ethical selves and fulfil their responsibilities and obligations as 'good citizens</w:t>
      </w:r>
      <w:r w:rsidRPr="00CD53F9">
        <w:rPr>
          <w:sz w:val="14"/>
          <w:szCs w:val="14"/>
        </w:rPr>
        <w:t xml:space="preserve"> (Scott &amp; Williams 1991, p. 3). </w:t>
      </w:r>
      <w:proofErr w:type="spellStart"/>
      <w:r w:rsidRPr="00CD53F9">
        <w:rPr>
          <w:sz w:val="14"/>
          <w:szCs w:val="14"/>
        </w:rPr>
        <w:t>T he</w:t>
      </w:r>
      <w:proofErr w:type="spellEnd"/>
      <w:r w:rsidRPr="00CD53F9">
        <w:rPr>
          <w:sz w:val="14"/>
          <w:szCs w:val="14"/>
        </w:rPr>
        <w:t xml:space="preserve"> contemporary focus on self-regulation, transformation and personal body 'maintenance as a primary strategy to achieve public health goals is a relatively recent phenomenon. From medieval times until well into the twentieth century, public health strategies relied upon an overtly coercive element, attempting to force citizens to behave in ways deemed most appropriate for the interests of the state via legislation. Even in Britain in the nineteenth century, despite the prevailing political emphasis on laissez-faire economic production and individualism, public health acts were passed that challenged civil liberties. For example, these acts required parents to present their children for vaccination against smallpox or risk fines or </w:t>
      </w:r>
      <w:proofErr w:type="gramStart"/>
      <w:r w:rsidRPr="00CD53F9">
        <w:rPr>
          <w:sz w:val="14"/>
          <w:szCs w:val="14"/>
        </w:rPr>
        <w:t>imprisonment, and</w:t>
      </w:r>
      <w:proofErr w:type="gramEnd"/>
      <w:r w:rsidRPr="00CD53F9">
        <w:rPr>
          <w:sz w:val="14"/>
          <w:szCs w:val="14"/>
        </w:rPr>
        <w:t xml:space="preserve"> provided for the enforced medical inspection of prostitutes in specified towns and ports and their detainment if they were found to be infected with venereal disease. Such legislation was subject at the time to controversy and challenges based on criticisms of the state's intervention into the bodies of its citizens (Porter &amp; Porter 1988, pp. 104-7). A heightened concern about the health of populations emerged in the modern European states in the seventeenth and eighteenth centuries in concert with the emergence of industrialism and the breakdown of the feudal system. </w:t>
      </w:r>
      <w:r w:rsidRPr="00CD53F9">
        <w:rPr>
          <w:rStyle w:val="StyleUnderline"/>
          <w:b/>
          <w:highlight w:val="yellow"/>
        </w:rPr>
        <w:t>Health became viewed as an element of national policy and a site for the intervention of government</w:t>
      </w:r>
      <w:r w:rsidRPr="00CD53F9">
        <w:rPr>
          <w:rStyle w:val="StyleUnderline"/>
          <w:b/>
        </w:rPr>
        <w:t xml:space="preserve"> in the interests of maintaining a robust population to support the state's </w:t>
      </w:r>
      <w:proofErr w:type="spellStart"/>
      <w:r w:rsidRPr="00CD53F9">
        <w:rPr>
          <w:rStyle w:val="StyleUnderline"/>
          <w:b/>
        </w:rPr>
        <w:t>endeavours</w:t>
      </w:r>
      <w:proofErr w:type="spellEnd"/>
      <w:r w:rsidRPr="00CD53F9">
        <w:rPr>
          <w:sz w:val="14"/>
          <w:szCs w:val="14"/>
        </w:rPr>
        <w:t xml:space="preserve">. As a result, a new set of connections was generated between subject and discourse and subject and polity. </w:t>
      </w:r>
      <w:r w:rsidRPr="00CD53F9">
        <w:rPr>
          <w:rStyle w:val="StyleUnderline"/>
          <w:b/>
        </w:rPr>
        <w:t>The public health movement developed as a response to these new concerns privileging order and human rationality:</w:t>
      </w:r>
      <w:r w:rsidRPr="00CD53F9">
        <w:rPr>
          <w:sz w:val="14"/>
          <w:szCs w:val="14"/>
        </w:rPr>
        <w:t xml:space="preserve"> The Enlightenment wrote health onto its banner as a physical-moral category. </w:t>
      </w:r>
      <w:r w:rsidRPr="00CD53F9">
        <w:rPr>
          <w:rStyle w:val="StyleUnderline"/>
          <w:b/>
        </w:rPr>
        <w:t xml:space="preserve">The concept was politically so effective and so double-edged because the interest of the authorities and the national economy in a self-administered objectification of the </w:t>
      </w:r>
      <w:proofErr w:type="spellStart"/>
      <w:r w:rsidRPr="00CD53F9">
        <w:rPr>
          <w:rStyle w:val="StyleUnderline"/>
          <w:b/>
        </w:rPr>
        <w:t>self appeared</w:t>
      </w:r>
      <w:proofErr w:type="spellEnd"/>
      <w:r w:rsidRPr="00CD53F9">
        <w:rPr>
          <w:rStyle w:val="StyleUnderline"/>
          <w:b/>
        </w:rPr>
        <w:t xml:space="preserve"> in it as a subjective need of the individual or an act of philanthropy</w:t>
      </w:r>
      <w:r w:rsidRPr="00CD53F9">
        <w:rPr>
          <w:sz w:val="14"/>
          <w:szCs w:val="14"/>
        </w:rPr>
        <w:t xml:space="preserve">. (Duden, 1991, p. 19) </w:t>
      </w:r>
      <w:r w:rsidRPr="00CD53F9">
        <w:rPr>
          <w:rStyle w:val="StyleUnderline"/>
          <w:b/>
        </w:rPr>
        <w:t xml:space="preserve">It was during this period that </w:t>
      </w:r>
      <w:r w:rsidRPr="00CD53F9">
        <w:rPr>
          <w:rStyle w:val="StyleUnderline"/>
          <w:b/>
          <w:highlight w:val="yellow"/>
        </w:rPr>
        <w:t>governmental means of regulating the population began to shift from overtly coercive methods to those of self-regulation</w:t>
      </w:r>
      <w:r w:rsidRPr="00CD53F9">
        <w:rPr>
          <w:sz w:val="14"/>
          <w:szCs w:val="14"/>
        </w:rPr>
        <w:t xml:space="preserve">, assisted through the knowledges and technologies engendered in medicine, education and science. In the nineteenth century the theories of Malthus and Darwin contributed to both a concern about recording statistically the movement and reproduction of populations and a focus on constructing and monitoring norms of human </w:t>
      </w:r>
      <w:proofErr w:type="spellStart"/>
      <w:r w:rsidRPr="00CD53F9">
        <w:rPr>
          <w:sz w:val="14"/>
          <w:szCs w:val="14"/>
        </w:rPr>
        <w:t>behaviour</w:t>
      </w:r>
      <w:proofErr w:type="spellEnd"/>
      <w:r w:rsidRPr="00CD53F9">
        <w:rPr>
          <w:sz w:val="14"/>
          <w:szCs w:val="14"/>
        </w:rPr>
        <w:t xml:space="preserve">. </w:t>
      </w:r>
      <w:proofErr w:type="spellStart"/>
      <w:r w:rsidRPr="00CD53F9">
        <w:rPr>
          <w:rStyle w:val="StyleUnderline"/>
          <w:b/>
        </w:rPr>
        <w:t>T he</w:t>
      </w:r>
      <w:proofErr w:type="spellEnd"/>
      <w:r w:rsidRPr="00CD53F9">
        <w:rPr>
          <w:rStyle w:val="StyleUnderline"/>
          <w:b/>
        </w:rPr>
        <w:t xml:space="preserve"> human body, through these discourses, knowledges and practices, was constructed as a target of surveillance and regulation, subject to regular measurement and comparison against statistical norms: Within this set of problems, the 'body*—</w:t>
      </w:r>
      <w:r w:rsidRPr="00CD53F9">
        <w:rPr>
          <w:rStyle w:val="StyleUnderline"/>
          <w:b/>
          <w:highlight w:val="yellow"/>
        </w:rPr>
        <w:t>the body of individu</w:t>
      </w:r>
      <w:r w:rsidRPr="00CD53F9">
        <w:rPr>
          <w:rStyle w:val="StyleUnderline"/>
          <w:b/>
          <w:highlight w:val="yellow"/>
        </w:rPr>
        <w:lastRenderedPageBreak/>
        <w:t>als and the body of populations</w:t>
      </w:r>
      <w:r w:rsidRPr="00CD53F9">
        <w:rPr>
          <w:rStyle w:val="StyleUnderline"/>
          <w:b/>
        </w:rPr>
        <w:t>—</w:t>
      </w:r>
      <w:r w:rsidRPr="00CD53F9">
        <w:rPr>
          <w:rStyle w:val="StyleUnderline"/>
          <w:b/>
          <w:highlight w:val="yellow"/>
        </w:rPr>
        <w:t>appears as the bearer of new variables</w:t>
      </w:r>
      <w:r w:rsidRPr="00CD53F9">
        <w:rPr>
          <w:rStyle w:val="StyleUnderline"/>
          <w:b/>
        </w:rPr>
        <w:t xml:space="preserve">, not merely between the scarce and the numerous, the submissive and the restive, rich and poor, </w:t>
      </w:r>
      <w:r w:rsidRPr="00CD53F9">
        <w:rPr>
          <w:rStyle w:val="StyleUnderline"/>
          <w:b/>
          <w:highlight w:val="yellow"/>
        </w:rPr>
        <w:t>healthy and sick</w:t>
      </w:r>
      <w:r w:rsidRPr="00CD53F9">
        <w:rPr>
          <w:rStyle w:val="StyleUnderline"/>
          <w:b/>
        </w:rPr>
        <w:t xml:space="preserve">, strong and weak, but also between the more or less utilizable, </w:t>
      </w:r>
      <w:r w:rsidRPr="00CD53F9">
        <w:rPr>
          <w:rStyle w:val="StyleUnderline"/>
          <w:b/>
          <w:highlight w:val="yellow"/>
        </w:rPr>
        <w:t>more or less amenable to profitable investment, those with greater or lesser prospects of survival</w:t>
      </w:r>
      <w:r w:rsidRPr="00CD53F9">
        <w:rPr>
          <w:rStyle w:val="StyleUnderline"/>
          <w:b/>
        </w:rPr>
        <w:t>, death, and illness, and with more or less capacity for being usefully trained.</w:t>
      </w:r>
      <w:r w:rsidRPr="00CD53F9">
        <w:rPr>
          <w:sz w:val="14"/>
          <w:szCs w:val="14"/>
        </w:rPr>
        <w:t xml:space="preserve"> (Foucault 1984a, p. 279) </w:t>
      </w:r>
      <w:r w:rsidRPr="00CD53F9">
        <w:rPr>
          <w:rStyle w:val="StyleUnderline"/>
          <w:b/>
        </w:rPr>
        <w:t xml:space="preserve">By this process of </w:t>
      </w:r>
      <w:proofErr w:type="spellStart"/>
      <w:r w:rsidRPr="00CD53F9">
        <w:rPr>
          <w:rStyle w:val="StyleUnderline"/>
          <w:b/>
        </w:rPr>
        <w:t>normalisation</w:t>
      </w:r>
      <w:proofErr w:type="spellEnd"/>
      <w:r w:rsidRPr="00CD53F9">
        <w:rPr>
          <w:rStyle w:val="StyleUnderline"/>
          <w:b/>
        </w:rPr>
        <w:t>, categories of 'normal and 'abnormal' or 'pathological bodies and social groups were constructed</w:t>
      </w:r>
      <w:r w:rsidRPr="00CD53F9">
        <w:rPr>
          <w:sz w:val="14"/>
          <w:szCs w:val="14"/>
        </w:rPr>
        <w:t xml:space="preserve"> (see Chapter 2). </w:t>
      </w:r>
      <w:r w:rsidRPr="00CD53F9">
        <w:rPr>
          <w:rStyle w:val="StyleUnderline"/>
          <w:b/>
        </w:rPr>
        <w:t>Good health came to be regarded as the natural right of all citizens, w</w:t>
      </w:r>
      <w:r w:rsidRPr="00CD53F9">
        <w:rPr>
          <w:rStyle w:val="StyleUnderline"/>
          <w:b/>
        </w:rPr>
        <w:lastRenderedPageBreak/>
        <w:t>hich it was the duty of the state to promote and preserve</w:t>
      </w:r>
      <w:r w:rsidRPr="00CD53F9">
        <w:rPr>
          <w:sz w:val="14"/>
          <w:szCs w:val="14"/>
        </w:rPr>
        <w:t xml:space="preserve"> (La Berge 1992, p. 16).</w:t>
      </w:r>
    </w:p>
    <w:p w14:paraId="16D0C216" w14:textId="77777777" w:rsidR="00EE6E05" w:rsidRPr="00CD53F9" w:rsidRDefault="00EE6E05"/>
    <w:p w14:paraId="5EF8B373" w14:textId="77777777" w:rsidR="00812F39" w:rsidRPr="00CD53F9" w:rsidRDefault="00812F39" w:rsidP="00812F39">
      <w:pPr>
        <w:pStyle w:val="Heading3"/>
        <w:rPr>
          <w:rFonts w:cs="Times New Roman"/>
        </w:rPr>
      </w:pPr>
      <w:r w:rsidRPr="00CD53F9">
        <w:rPr>
          <w:rFonts w:cs="Times New Roman"/>
        </w:rPr>
        <w:t>L---Health Insurance</w:t>
      </w:r>
    </w:p>
    <w:p w14:paraId="06093892" w14:textId="77777777" w:rsidR="00812F39" w:rsidRPr="00CD53F9" w:rsidRDefault="00812F39" w:rsidP="00812F39">
      <w:pPr>
        <w:pStyle w:val="Heading4"/>
        <w:rPr>
          <w:rFonts w:cs="Times New Roman"/>
        </w:rPr>
      </w:pPr>
      <w:bookmarkStart w:id="16" w:name="pmd-heading-d5c795ad-e589-41c3-887b-7293"/>
      <w:r w:rsidRPr="00CD53F9">
        <w:rPr>
          <w:rFonts w:cs="Times New Roman"/>
        </w:rPr>
        <w:t>Health and welfare institutions---including health insurance---are biopolitical mechanisms. Managing human existence is central to modern governance, splitting into disciplinary control of individual bodies and regulatory control of the population.</w:t>
      </w:r>
      <w:bookmarkEnd w:id="16"/>
    </w:p>
    <w:p w14:paraId="2ACBDAD5" w14:textId="77777777" w:rsidR="00812F39" w:rsidRPr="00CD53F9" w:rsidRDefault="00812F39" w:rsidP="00812F39">
      <w:r w:rsidRPr="00CD53F9">
        <w:rPr>
          <w:rStyle w:val="Style13ptBold"/>
        </w:rPr>
        <w:t>Pele and Riley '21,</w:t>
      </w:r>
      <w:r w:rsidRPr="00CD53F9">
        <w:t xml:space="preserve"> Antonio Pele, Professor (Adjunct) at the Law School–Human Rights Institute, Pontifical Catholic University of Rio de Janeiro (PUC-Rio); PhD in Fundamental Rights, Universidad Carlos III de Madrid; postdoctoral fellow, University of Chicago Human Rights Program, and Stephen Riley, Associate Professor at the Law School, University of Leicester, February 2021, "For a Right to Health Beyond Biopolitics: The Politics of Pandemic and the 'Politics of Life'," Law, Culture and the Humanities, DOI: 10.1177/1743872120978201</w:t>
      </w:r>
    </w:p>
    <w:p w14:paraId="6996F425" w14:textId="77777777" w:rsidR="00812F39" w:rsidRPr="00CD53F9" w:rsidRDefault="00812F39" w:rsidP="00812F39">
      <w:r w:rsidRPr="00CD53F9">
        <w:rPr>
          <w:sz w:val="16"/>
          <w:szCs w:val="16"/>
        </w:rPr>
        <w:t xml:space="preserve">Public health and </w:t>
      </w:r>
      <w:r w:rsidRPr="00CD53F9">
        <w:rPr>
          <w:highlight w:val="yellow"/>
        </w:rPr>
        <w:t>health-insurance</w:t>
      </w:r>
      <w:r w:rsidRPr="00CD53F9">
        <w:rPr>
          <w:sz w:val="16"/>
          <w:szCs w:val="16"/>
        </w:rPr>
        <w:t xml:space="preserve">, old-age pension, public hygiene, housing public policies, </w:t>
      </w:r>
      <w:r w:rsidRPr="00CD53F9">
        <w:rPr>
          <w:rStyle w:val="StyleUnderline"/>
          <w:b/>
          <w:sz w:val="24"/>
          <w:szCs w:val="24"/>
          <w:highlight w:val="yellow"/>
        </w:rPr>
        <w:t>social medicine and welfare funds</w:t>
      </w:r>
      <w:r w:rsidRPr="00CD53F9">
        <w:rPr>
          <w:rStyle w:val="StyleUnderline"/>
          <w:b/>
          <w:sz w:val="24"/>
          <w:szCs w:val="24"/>
        </w:rPr>
        <w:t xml:space="preserve"> illustrate how the </w:t>
      </w:r>
      <w:r w:rsidRPr="00CD53F9">
        <w:rPr>
          <w:rStyle w:val="StyleUnderline"/>
          <w:b/>
          <w:sz w:val="24"/>
          <w:szCs w:val="24"/>
          <w:highlight w:val="yellow"/>
        </w:rPr>
        <w:t>management of human existences has become one of the fundamental aspects of contemporary governance</w:t>
      </w:r>
      <w:r w:rsidRPr="00CD53F9">
        <w:rPr>
          <w:sz w:val="16"/>
          <w:szCs w:val="16"/>
        </w:rPr>
        <w:t xml:space="preserve">. Foucault identifies </w:t>
      </w:r>
      <w:r w:rsidRPr="00CD53F9">
        <w:rPr>
          <w:rStyle w:val="StyleUnderline"/>
          <w:b/>
          <w:sz w:val="24"/>
          <w:szCs w:val="24"/>
        </w:rPr>
        <w:t xml:space="preserve">two poles of this </w:t>
      </w:r>
      <w:r w:rsidRPr="00CD53F9">
        <w:rPr>
          <w:rStyle w:val="StyleUnderline"/>
          <w:b/>
          <w:sz w:val="24"/>
          <w:szCs w:val="24"/>
          <w:highlight w:val="yellow"/>
        </w:rPr>
        <w:t>'power over life'</w:t>
      </w:r>
      <w:r w:rsidRPr="00CD53F9">
        <w:rPr>
          <w:sz w:val="16"/>
          <w:szCs w:val="16"/>
        </w:rPr>
        <w:t xml:space="preserve">. First, he coins the notion of an </w:t>
      </w:r>
      <w:r w:rsidRPr="00CD53F9">
        <w:rPr>
          <w:rStyle w:val="StyleUnderline"/>
          <w:b/>
          <w:sz w:val="24"/>
          <w:szCs w:val="24"/>
        </w:rPr>
        <w:t>'</w:t>
      </w:r>
      <w:proofErr w:type="spellStart"/>
      <w:r w:rsidRPr="00CD53F9">
        <w:rPr>
          <w:rStyle w:val="StyleUnderline"/>
          <w:b/>
          <w:sz w:val="24"/>
          <w:szCs w:val="24"/>
        </w:rPr>
        <w:t>anatomo</w:t>
      </w:r>
      <w:proofErr w:type="spellEnd"/>
      <w:r w:rsidRPr="00CD53F9">
        <w:rPr>
          <w:rStyle w:val="StyleUnderline"/>
          <w:b/>
          <w:sz w:val="24"/>
          <w:szCs w:val="24"/>
        </w:rPr>
        <w:t xml:space="preserve">-politics of the human body' that tends to </w:t>
      </w:r>
      <w:r w:rsidRPr="00CD53F9">
        <w:rPr>
          <w:rStyle w:val="StyleUnderline"/>
          <w:b/>
          <w:sz w:val="24"/>
          <w:szCs w:val="24"/>
          <w:highlight w:val="yellow"/>
        </w:rPr>
        <w:t xml:space="preserve">discipline, </w:t>
      </w:r>
      <w:proofErr w:type="spellStart"/>
      <w:r w:rsidRPr="00CD53F9">
        <w:rPr>
          <w:rStyle w:val="StyleUnderline"/>
          <w:b/>
          <w:sz w:val="24"/>
          <w:szCs w:val="24"/>
          <w:highlight w:val="yellow"/>
        </w:rPr>
        <w:t>optimise</w:t>
      </w:r>
      <w:proofErr w:type="spellEnd"/>
      <w:r w:rsidRPr="00CD53F9">
        <w:rPr>
          <w:rStyle w:val="StyleUnderline"/>
          <w:b/>
          <w:sz w:val="24"/>
          <w:szCs w:val="24"/>
          <w:highlight w:val="yellow"/>
        </w:rPr>
        <w:t xml:space="preserve"> and use the capacities of each individual body</w:t>
      </w:r>
      <w:r w:rsidRPr="00CD53F9">
        <w:rPr>
          <w:sz w:val="16"/>
          <w:szCs w:val="16"/>
        </w:rPr>
        <w:t xml:space="preserve"> so it can be integrated into </w:t>
      </w:r>
      <w:r w:rsidRPr="00CD53F9">
        <w:rPr>
          <w:highlight w:val="yellow"/>
        </w:rPr>
        <w:t>'efficient and economic controls.'</w:t>
      </w:r>
      <w:r w:rsidRPr="00CD53F9">
        <w:rPr>
          <w:sz w:val="16"/>
          <w:szCs w:val="16"/>
        </w:rPr>
        <w:t xml:space="preserve"> Second, Foucault mentions </w:t>
      </w:r>
      <w:r w:rsidRPr="00CD53F9">
        <w:rPr>
          <w:rStyle w:val="StyleUnderline"/>
          <w:b/>
          <w:sz w:val="24"/>
          <w:szCs w:val="24"/>
        </w:rPr>
        <w:t xml:space="preserve">'an entire </w:t>
      </w:r>
      <w:r w:rsidRPr="00CD53F9">
        <w:rPr>
          <w:rStyle w:val="StyleUnderline"/>
          <w:b/>
          <w:sz w:val="24"/>
          <w:szCs w:val="24"/>
        </w:rPr>
        <w:lastRenderedPageBreak/>
        <w:t xml:space="preserve">series of interventions and regulatory controls: </w:t>
      </w:r>
      <w:r w:rsidRPr="00CD53F9">
        <w:rPr>
          <w:rStyle w:val="StyleUnderline"/>
          <w:b/>
          <w:sz w:val="24"/>
          <w:szCs w:val="24"/>
          <w:highlight w:val="yellow"/>
        </w:rPr>
        <w:t>a biopolitics of the population</w:t>
      </w:r>
      <w:r w:rsidRPr="00CD53F9">
        <w:rPr>
          <w:sz w:val="16"/>
          <w:szCs w:val="16"/>
        </w:rPr>
        <w:t>'</w:t>
      </w:r>
    </w:p>
    <w:p w14:paraId="26A69040" w14:textId="77777777" w:rsidR="00812F39" w:rsidRPr="00CD53F9" w:rsidRDefault="00812F39" w:rsidP="00812F39"/>
    <w:p w14:paraId="55F81E31" w14:textId="10C4CADC" w:rsidR="001E20CE" w:rsidRPr="00CD53F9" w:rsidRDefault="001E20CE" w:rsidP="001E20CE">
      <w:pPr>
        <w:pStyle w:val="Heading3"/>
        <w:rPr>
          <w:rFonts w:cs="Times New Roman"/>
        </w:rPr>
      </w:pPr>
      <w:r w:rsidRPr="00CD53F9">
        <w:rPr>
          <w:rFonts w:cs="Times New Roman"/>
        </w:rPr>
        <w:t>L---Prisons</w:t>
      </w:r>
    </w:p>
    <w:p w14:paraId="7F69F628" w14:textId="5703B3AF" w:rsidR="001E20CE" w:rsidRPr="00CD53F9" w:rsidRDefault="001E20CE" w:rsidP="001E20CE">
      <w:pPr>
        <w:pStyle w:val="Heading4"/>
        <w:rPr>
          <w:rFonts w:cs="Times New Roman"/>
        </w:rPr>
      </w:pPr>
      <w:bookmarkStart w:id="17" w:name="pmd-heading-d47514b4-137c-4cf3-8aaf-f1cd"/>
      <w:r w:rsidRPr="00CD53F9">
        <w:rPr>
          <w:rFonts w:cs="Times New Roman"/>
        </w:rPr>
        <w:t>Reform doesn't fall short of abolition</w:t>
      </w:r>
      <w:r w:rsidR="00331625" w:rsidRPr="00CD53F9">
        <w:rPr>
          <w:rFonts w:cs="Times New Roman"/>
        </w:rPr>
        <w:t>---</w:t>
      </w:r>
      <w:r w:rsidRPr="00CD53F9">
        <w:rPr>
          <w:rFonts w:cs="Times New Roman"/>
        </w:rPr>
        <w:t>it</w:t>
      </w:r>
      <w:r w:rsidR="00331625" w:rsidRPr="00CD53F9">
        <w:rPr>
          <w:rFonts w:cs="Times New Roman"/>
        </w:rPr>
        <w:t>’</w:t>
      </w:r>
      <w:r w:rsidRPr="00CD53F9">
        <w:rPr>
          <w:rFonts w:cs="Times New Roman"/>
        </w:rPr>
        <w:t>s how the institution expands. The prison is always offered as its own remedy.</w:t>
      </w:r>
      <w:bookmarkEnd w:id="17"/>
    </w:p>
    <w:p w14:paraId="1F156368" w14:textId="77777777" w:rsidR="001E20CE" w:rsidRPr="00CD53F9" w:rsidRDefault="001E20CE" w:rsidP="001E20CE">
      <w:pPr>
        <w:spacing w:after="120"/>
      </w:pPr>
      <w:r w:rsidRPr="00CD53F9">
        <w:rPr>
          <w:rStyle w:val="Style13ptBold"/>
        </w:rPr>
        <w:t>Taylor '25</w:t>
      </w:r>
      <w:r w:rsidRPr="00CD53F9">
        <w:t>, Chloë Taylor, Professor of Philosophy and Women's and Gender Studies at the University of Alberta [quals from external sources — not stated in chapter], 2025, "Foucault and Prison Abolition," in Abolitionist Voices, ed. David Gordon Scott, Bristol University Press, p. 143-149</w:t>
      </w:r>
    </w:p>
    <w:p w14:paraId="12933E76" w14:textId="77777777" w:rsidR="001E20CE" w:rsidRPr="00CD53F9" w:rsidRDefault="001E20CE" w:rsidP="001E20CE">
      <w:pPr>
        <w:spacing w:after="120"/>
      </w:pPr>
      <w:r w:rsidRPr="00CD53F9">
        <w:rPr>
          <w:sz w:val="16"/>
          <w:szCs w:val="16"/>
        </w:rPr>
        <w:t xml:space="preserve">Prisons, in producing delinquents, result not in safer communities, but in more crime. Yet, as Foucault argues, </w:t>
      </w:r>
      <w:r w:rsidRPr="00CD53F9">
        <w:rPr>
          <w:rStyle w:val="StyleUnderline"/>
          <w:b/>
          <w:sz w:val="24"/>
          <w:szCs w:val="24"/>
        </w:rPr>
        <w:t xml:space="preserve">the proposed solution to this glaring problem with prisons has never been to do away with these </w:t>
      </w:r>
      <w:proofErr w:type="gramStart"/>
      <w:r w:rsidRPr="00CD53F9">
        <w:rPr>
          <w:rStyle w:val="StyleUnderline"/>
          <w:b/>
          <w:sz w:val="24"/>
          <w:szCs w:val="24"/>
        </w:rPr>
        <w:t>institutions, but</w:t>
      </w:r>
      <w:proofErr w:type="gramEnd"/>
      <w:r w:rsidRPr="00CD53F9">
        <w:rPr>
          <w:rStyle w:val="StyleUnderline"/>
          <w:b/>
          <w:sz w:val="24"/>
          <w:szCs w:val="24"/>
        </w:rPr>
        <w:t xml:space="preserve"> has always been </w:t>
      </w:r>
      <w:r w:rsidRPr="00CD53F9">
        <w:rPr>
          <w:rStyle w:val="StyleUnderline"/>
          <w:b/>
          <w:sz w:val="24"/>
          <w:szCs w:val="24"/>
          <w:highlight w:val="yellow"/>
        </w:rPr>
        <w:t>more prison</w:t>
      </w:r>
      <w:r w:rsidRPr="00CD53F9">
        <w:rPr>
          <w:sz w:val="16"/>
          <w:szCs w:val="16"/>
        </w:rPr>
        <w:t xml:space="preserve">. Foucault describes </w:t>
      </w:r>
      <w:r w:rsidRPr="00CD53F9">
        <w:rPr>
          <w:rStyle w:val="StyleUnderline"/>
          <w:b/>
          <w:sz w:val="24"/>
          <w:szCs w:val="24"/>
        </w:rPr>
        <w:t xml:space="preserve">a kind of cycle in which </w:t>
      </w:r>
      <w:r w:rsidRPr="00CD53F9">
        <w:rPr>
          <w:rStyle w:val="StyleUnderline"/>
          <w:b/>
          <w:sz w:val="24"/>
          <w:szCs w:val="24"/>
          <w:highlight w:val="yellow"/>
        </w:rPr>
        <w:t>the failure of the prison always leads to extensions of the prison, with the prison always 'offered as its own remedy'</w:t>
      </w:r>
      <w:r w:rsidRPr="00CD53F9">
        <w:rPr>
          <w:sz w:val="16"/>
          <w:szCs w:val="16"/>
        </w:rPr>
        <w:t xml:space="preserve">. In contrast, for Foucault </w:t>
      </w:r>
      <w:r w:rsidRPr="00CD53F9">
        <w:rPr>
          <w:rStyle w:val="StyleUnderline"/>
          <w:b/>
          <w:sz w:val="24"/>
          <w:szCs w:val="24"/>
        </w:rPr>
        <w:t xml:space="preserve">the solution to prison is not prison reform. </w:t>
      </w:r>
      <w:r w:rsidRPr="00CD53F9">
        <w:rPr>
          <w:rStyle w:val="StyleUnderline"/>
          <w:b/>
          <w:sz w:val="24"/>
          <w:szCs w:val="24"/>
          <w:highlight w:val="yellow"/>
        </w:rPr>
        <w:t>If prison is the problem, then more prison is never going to be the solution</w:t>
      </w:r>
      <w:r w:rsidRPr="00CD53F9">
        <w:rPr>
          <w:sz w:val="16"/>
          <w:szCs w:val="16"/>
        </w:rPr>
        <w:t>. In rejecting prison reform, Foucault is taking an abolitionist stance.</w:t>
      </w:r>
    </w:p>
    <w:p w14:paraId="35CFF8C1" w14:textId="77777777" w:rsidR="001E20CE" w:rsidRPr="00CD53F9" w:rsidRDefault="001E20CE" w:rsidP="001E20CE">
      <w:pPr>
        <w:spacing w:after="120"/>
      </w:pPr>
      <w:r w:rsidRPr="00CD53F9">
        <w:rPr>
          <w:sz w:val="16"/>
          <w:szCs w:val="16"/>
        </w:rPr>
        <w:t xml:space="preserve">Foucault's argument that </w:t>
      </w:r>
      <w:r w:rsidRPr="00CD53F9">
        <w:rPr>
          <w:rStyle w:val="StyleUnderline"/>
          <w:b/>
          <w:sz w:val="24"/>
          <w:szCs w:val="24"/>
          <w:highlight w:val="yellow"/>
        </w:rPr>
        <w:t>prison reform merely extends the power of the prison</w:t>
      </w:r>
      <w:r w:rsidRPr="00CD53F9">
        <w:rPr>
          <w:sz w:val="16"/>
          <w:szCs w:val="16"/>
        </w:rPr>
        <w:t xml:space="preserve"> has also been central to prison abolition activism. Davis reiterates Foucault's point when she observes that there is </w:t>
      </w:r>
      <w:r w:rsidRPr="00CD53F9">
        <w:rPr>
          <w:rStyle w:val="StyleUnderline"/>
          <w:b/>
          <w:sz w:val="24"/>
          <w:szCs w:val="24"/>
        </w:rPr>
        <w:t xml:space="preserve">a 'seemingly unbreakable link between prison reform and prison development' which </w:t>
      </w:r>
      <w:r w:rsidRPr="00CD53F9">
        <w:rPr>
          <w:rStyle w:val="StyleUnderline"/>
          <w:b/>
          <w:sz w:val="24"/>
          <w:szCs w:val="24"/>
          <w:highlight w:val="yellow"/>
        </w:rPr>
        <w:t>'has created a situation in which progress in prison reform has tended to render the prison more impermeable to change and has resulted in bigger, and what are considered "better", prisons'</w:t>
      </w:r>
      <w:r w:rsidRPr="00CD53F9">
        <w:rPr>
          <w:sz w:val="16"/>
          <w:szCs w:val="16"/>
        </w:rPr>
        <w:t>.</w:t>
      </w:r>
    </w:p>
    <w:p w14:paraId="0686CD52" w14:textId="77777777" w:rsidR="001E20CE" w:rsidRPr="00CD53F9" w:rsidRDefault="001E20CE" w:rsidP="001E20CE">
      <w:pPr>
        <w:spacing w:after="120"/>
      </w:pPr>
      <w:r w:rsidRPr="00CD53F9">
        <w:rPr>
          <w:sz w:val="16"/>
          <w:szCs w:val="16"/>
        </w:rPr>
        <w:t xml:space="preserve">Nineteenth-century women reformers protested the incarceration of women in the same brutal institutions as men and their activism resulted in the construction of separate prisons for women. However, </w:t>
      </w:r>
      <w:r w:rsidRPr="00CD53F9">
        <w:rPr>
          <w:rStyle w:val="StyleUnderline"/>
          <w:b/>
          <w:sz w:val="24"/>
          <w:szCs w:val="24"/>
        </w:rPr>
        <w:t xml:space="preserve">in these new institutions </w:t>
      </w:r>
      <w:r w:rsidRPr="00CD53F9">
        <w:rPr>
          <w:rStyle w:val="StyleUnderline"/>
          <w:b/>
          <w:sz w:val="24"/>
          <w:szCs w:val="24"/>
          <w:highlight w:val="yellow"/>
        </w:rPr>
        <w:t>women were often incarcerated for longer than they had been in men's prisons and the construction of special institutions for women enabled the incarceration of more women than before</w:t>
      </w:r>
      <w:r w:rsidRPr="00CD53F9">
        <w:rPr>
          <w:sz w:val="16"/>
          <w:szCs w:val="16"/>
        </w:rPr>
        <w:t>.</w:t>
      </w:r>
    </w:p>
    <w:p w14:paraId="7C7F8805" w14:textId="77777777" w:rsidR="001E20CE" w:rsidRPr="00CD53F9" w:rsidRDefault="001E20CE" w:rsidP="001E20CE">
      <w:pPr>
        <w:spacing w:after="120"/>
      </w:pPr>
      <w:r w:rsidRPr="00CD53F9">
        <w:rPr>
          <w:sz w:val="16"/>
          <w:szCs w:val="16"/>
        </w:rPr>
        <w:t xml:space="preserve">These prisons were built with the genuine intention of empowering women prisoners as well as to situate them closer to their </w:t>
      </w:r>
      <w:proofErr w:type="gramStart"/>
      <w:r w:rsidRPr="00CD53F9">
        <w:rPr>
          <w:sz w:val="16"/>
          <w:szCs w:val="16"/>
        </w:rPr>
        <w:t>families, and</w:t>
      </w:r>
      <w:proofErr w:type="gramEnd"/>
      <w:r w:rsidRPr="00CD53F9">
        <w:rPr>
          <w:sz w:val="16"/>
          <w:szCs w:val="16"/>
        </w:rPr>
        <w:t xml:space="preserve"> even included a 'Healing Lodge' for Indigenous women prisoners. The new prisons were initially characterized by cottage-style housing, an absence of conspicuous fencing and bars, and female staff who were trained to be closer to therapists and friends than correctional officers. However, </w:t>
      </w:r>
      <w:r w:rsidRPr="00CD53F9">
        <w:rPr>
          <w:rStyle w:val="StyleUnderline"/>
          <w:b/>
          <w:sz w:val="24"/>
          <w:szCs w:val="24"/>
        </w:rPr>
        <w:t xml:space="preserve">in a matter of years, </w:t>
      </w:r>
      <w:r w:rsidRPr="00CD53F9">
        <w:rPr>
          <w:rStyle w:val="StyleUnderline"/>
          <w:b/>
          <w:sz w:val="24"/>
          <w:szCs w:val="24"/>
          <w:highlight w:val="yellow"/>
        </w:rPr>
        <w:t>the new prisons reverted to the carceral models, logics and practices of the institution they had replaced</w:t>
      </w:r>
      <w:r w:rsidRPr="00CD53F9">
        <w:rPr>
          <w:sz w:val="16"/>
          <w:szCs w:val="16"/>
        </w:rPr>
        <w:t xml:space="preserve">. As a result, </w:t>
      </w:r>
      <w:r w:rsidRPr="00CD53F9">
        <w:rPr>
          <w:rStyle w:val="StyleUnderline"/>
          <w:b/>
          <w:sz w:val="24"/>
          <w:szCs w:val="24"/>
          <w:highlight w:val="yellow"/>
        </w:rPr>
        <w:t>Canada now has vastly more beds for federally sentenced women than before, which it has been quick to fill</w:t>
      </w:r>
      <w:r w:rsidRPr="00CD53F9">
        <w:rPr>
          <w:sz w:val="16"/>
          <w:szCs w:val="16"/>
        </w:rPr>
        <w:t>.</w:t>
      </w:r>
    </w:p>
    <w:p w14:paraId="439221BA" w14:textId="77777777" w:rsidR="001E20CE" w:rsidRPr="00CD53F9" w:rsidRDefault="001E20CE" w:rsidP="001E20CE">
      <w:pPr>
        <w:spacing w:after="120"/>
      </w:pPr>
      <w:r w:rsidRPr="00CD53F9">
        <w:rPr>
          <w:sz w:val="16"/>
          <w:szCs w:val="16"/>
        </w:rPr>
        <w:t xml:space="preserve">Turning to a second example, legislation aimed at addressing the problem of prison rape in the US resulted in the 2003 Prison Rape Elimination Act (PREA). </w:t>
      </w:r>
      <w:r w:rsidRPr="00CD53F9">
        <w:rPr>
          <w:rStyle w:val="StyleUnderline"/>
          <w:b/>
          <w:sz w:val="24"/>
          <w:szCs w:val="24"/>
        </w:rPr>
        <w:t xml:space="preserve">This Act has provided prisoners with little protection from rape and few legal resources in the aftermath of rape, but has </w:t>
      </w:r>
      <w:r w:rsidRPr="00CD53F9">
        <w:rPr>
          <w:rStyle w:val="StyleUnderline"/>
          <w:b/>
          <w:sz w:val="24"/>
          <w:szCs w:val="24"/>
          <w:highlight w:val="yellow"/>
        </w:rPr>
        <w:t xml:space="preserve">resulted in more intense conditions of confinement (solitary confinement) for those </w:t>
      </w:r>
      <w:proofErr w:type="gramStart"/>
      <w:r w:rsidRPr="00CD53F9">
        <w:rPr>
          <w:rStyle w:val="StyleUnderline"/>
          <w:b/>
          <w:sz w:val="24"/>
          <w:szCs w:val="24"/>
          <w:highlight w:val="yellow"/>
        </w:rPr>
        <w:t>whom</w:t>
      </w:r>
      <w:proofErr w:type="gramEnd"/>
      <w:r w:rsidRPr="00CD53F9">
        <w:rPr>
          <w:rStyle w:val="StyleUnderline"/>
          <w:b/>
          <w:sz w:val="24"/>
          <w:szCs w:val="24"/>
          <w:highlight w:val="yellow"/>
        </w:rPr>
        <w:t xml:space="preserve"> guards deem at risk of sexual assault</w:t>
      </w:r>
      <w:r w:rsidRPr="00CD53F9">
        <w:rPr>
          <w:sz w:val="16"/>
          <w:szCs w:val="16"/>
        </w:rPr>
        <w:t xml:space="preserve"> (often LGBTQ inmates) or of committing sexual assault (often racialized prisoners). </w:t>
      </w:r>
      <w:r w:rsidRPr="00CD53F9">
        <w:rPr>
          <w:rStyle w:val="StyleUnderline"/>
          <w:b/>
          <w:sz w:val="24"/>
          <w:szCs w:val="24"/>
          <w:highlight w:val="yellow"/>
        </w:rPr>
        <w:t xml:space="preserve">The PREA has also led to extensions of prison sentences for those </w:t>
      </w:r>
      <w:proofErr w:type="gramStart"/>
      <w:r w:rsidRPr="00CD53F9">
        <w:rPr>
          <w:rStyle w:val="StyleUnderline"/>
          <w:b/>
          <w:sz w:val="24"/>
          <w:szCs w:val="24"/>
          <w:highlight w:val="yellow"/>
        </w:rPr>
        <w:t>whom</w:t>
      </w:r>
      <w:proofErr w:type="gramEnd"/>
      <w:r w:rsidRPr="00CD53F9">
        <w:rPr>
          <w:rStyle w:val="StyleUnderline"/>
          <w:b/>
          <w:sz w:val="24"/>
          <w:szCs w:val="24"/>
          <w:highlight w:val="yellow"/>
        </w:rPr>
        <w:t xml:space="preserve"> guards deem guilty of sexual misconduct</w:t>
      </w:r>
      <w:r w:rsidRPr="00CD53F9">
        <w:rPr>
          <w:sz w:val="16"/>
          <w:szCs w:val="16"/>
        </w:rPr>
        <w:t xml:space="preserve">, although this misconduct often involves consensual sexual contact between prisoners or transgressive gender expression. </w:t>
      </w:r>
      <w:r w:rsidRPr="00CD53F9">
        <w:rPr>
          <w:rStyle w:val="StyleUnderline"/>
          <w:b/>
          <w:sz w:val="24"/>
          <w:szCs w:val="24"/>
          <w:highlight w:val="yellow"/>
        </w:rPr>
        <w:t>There is no indication that the PREA has reduced incidents of sexual assault, but there is considerable evidence that it has been used by prison staff to increase control</w:t>
      </w:r>
      <w:r w:rsidRPr="00CD53F9">
        <w:rPr>
          <w:sz w:val="16"/>
          <w:szCs w:val="16"/>
        </w:rPr>
        <w:t xml:space="preserve"> of sexual and gender expression in prisons. </w:t>
      </w:r>
      <w:r w:rsidRPr="00CD53F9">
        <w:rPr>
          <w:rStyle w:val="StyleUnderline"/>
          <w:b/>
          <w:sz w:val="24"/>
          <w:szCs w:val="24"/>
          <w:highlight w:val="yellow"/>
        </w:rPr>
        <w:t>The PREA has earmarked no money for survivors of sexual violence, yet millions of PREA dollars have flowed into funding 'personnel, training, technical assistance, data collection, and equipment'</w:t>
      </w:r>
      <w:r w:rsidRPr="00CD53F9">
        <w:rPr>
          <w:sz w:val="16"/>
          <w:szCs w:val="16"/>
        </w:rPr>
        <w:t>. As Jason Lydon writes: '</w:t>
      </w:r>
      <w:r w:rsidRPr="00CD53F9">
        <w:rPr>
          <w:rStyle w:val="StyleUnderline"/>
          <w:b/>
          <w:sz w:val="24"/>
          <w:szCs w:val="24"/>
          <w:highlight w:val="yellow"/>
        </w:rPr>
        <w:t>This well-intentioned reform effort by progressives has been turned into a tool of increased control</w:t>
      </w:r>
      <w:r w:rsidRPr="00CD53F9">
        <w:rPr>
          <w:sz w:val="16"/>
          <w:szCs w:val="16"/>
        </w:rPr>
        <w:t xml:space="preserve"> of sex and sexuality in prison with little</w:t>
      </w:r>
      <w:r w:rsidRPr="00CD53F9">
        <w:rPr>
          <w:sz w:val="16"/>
          <w:szCs w:val="16"/>
        </w:rPr>
        <w:lastRenderedPageBreak/>
        <w:t xml:space="preserve"> evidence that any of the PREA mandates actually reduce incidents of sexual harm.'</w:t>
      </w:r>
    </w:p>
    <w:p w14:paraId="5824A46D" w14:textId="77777777" w:rsidR="001E20CE" w:rsidRPr="00CD53F9" w:rsidRDefault="001E20CE" w:rsidP="001E20CE">
      <w:pPr>
        <w:spacing w:after="120"/>
      </w:pPr>
      <w:r w:rsidRPr="00CD53F9">
        <w:rPr>
          <w:sz w:val="16"/>
          <w:szCs w:val="16"/>
        </w:rPr>
        <w:t xml:space="preserve">Because, as in these examples, </w:t>
      </w:r>
      <w:r w:rsidRPr="00CD53F9">
        <w:rPr>
          <w:rStyle w:val="StyleUnderline"/>
          <w:b/>
          <w:sz w:val="24"/>
          <w:szCs w:val="24"/>
          <w:highlight w:val="yellow"/>
        </w:rPr>
        <w:t>prison reform consistently serves to expand and reinforce the power and logics of the carceral state</w:t>
      </w:r>
      <w:r w:rsidRPr="00CD53F9">
        <w:rPr>
          <w:sz w:val="16"/>
          <w:szCs w:val="16"/>
        </w:rPr>
        <w:t xml:space="preserve">, Gilmore has argued that </w:t>
      </w:r>
      <w:r w:rsidRPr="00CD53F9">
        <w:rPr>
          <w:rStyle w:val="StyleUnderline"/>
          <w:b/>
          <w:sz w:val="24"/>
          <w:szCs w:val="24"/>
        </w:rPr>
        <w:t xml:space="preserve">the only kinds of reforms that prison abolitionists should strive for are 'non-reformist reforms'. These are </w:t>
      </w:r>
      <w:r w:rsidRPr="00CD53F9">
        <w:rPr>
          <w:rStyle w:val="StyleUnderline"/>
          <w:b/>
          <w:sz w:val="24"/>
          <w:szCs w:val="24"/>
          <w:highlight w:val="yellow"/>
        </w:rPr>
        <w:t>reforms that address the abuses of the prison without allocating any new funds, resources or personnel</w:t>
      </w:r>
      <w:r w:rsidRPr="00CD53F9">
        <w:rPr>
          <w:sz w:val="16"/>
          <w:szCs w:val="16"/>
        </w:rPr>
        <w:t xml:space="preserve"> to prisons and </w:t>
      </w:r>
      <w:r w:rsidRPr="00CD53F9">
        <w:rPr>
          <w:rStyle w:val="StyleUnderline"/>
          <w:b/>
          <w:sz w:val="24"/>
          <w:szCs w:val="24"/>
          <w:highlight w:val="yellow"/>
        </w:rPr>
        <w:t>without building any new institutions</w:t>
      </w:r>
      <w:r w:rsidRPr="00CD53F9">
        <w:rPr>
          <w:sz w:val="16"/>
          <w:szCs w:val="16"/>
        </w:rPr>
        <w:t xml:space="preserve">. ... By engaging only in </w:t>
      </w:r>
      <w:proofErr w:type="spellStart"/>
      <w:r w:rsidRPr="00CD53F9">
        <w:rPr>
          <w:sz w:val="16"/>
          <w:szCs w:val="16"/>
        </w:rPr>
        <w:t>nonreformist</w:t>
      </w:r>
      <w:proofErr w:type="spellEnd"/>
      <w:r w:rsidRPr="00CD53F9">
        <w:rPr>
          <w:sz w:val="16"/>
          <w:szCs w:val="16"/>
        </w:rPr>
        <w:t xml:space="preserve"> reforms, activists strive to help some people avoid prison and to improve the conditions of those who are currently in prisons </w:t>
      </w:r>
      <w:r w:rsidRPr="00CD53F9">
        <w:rPr>
          <w:rStyle w:val="StyleUnderline"/>
          <w:b/>
          <w:sz w:val="24"/>
          <w:szCs w:val="24"/>
          <w:highlight w:val="yellow"/>
        </w:rPr>
        <w:t>without reinforcing an institution that, ultimately, they hope to eliminate</w:t>
      </w:r>
      <w:r w:rsidRPr="00CD53F9">
        <w:rPr>
          <w:sz w:val="16"/>
          <w:szCs w:val="16"/>
        </w:rPr>
        <w:t>.</w:t>
      </w:r>
    </w:p>
    <w:p w14:paraId="0457367B" w14:textId="77777777" w:rsidR="001E20CE" w:rsidRPr="00CD53F9" w:rsidRDefault="001E20CE" w:rsidP="001E20CE"/>
    <w:p w14:paraId="174C7DDF" w14:textId="4DD13FF4" w:rsidR="00EE6E05" w:rsidRPr="00CD53F9" w:rsidRDefault="00000000">
      <w:pPr>
        <w:pStyle w:val="Heading4"/>
        <w:rPr>
          <w:rFonts w:cs="Times New Roman"/>
        </w:rPr>
      </w:pPr>
      <w:bookmarkStart w:id="18" w:name="pmd-heading-c8ea9c99-a69a-463d-b4ba-fafb"/>
      <w:r w:rsidRPr="00CD53F9">
        <w:rPr>
          <w:rFonts w:cs="Times New Roman"/>
        </w:rPr>
        <w:t>The clinic is continuous with the prison</w:t>
      </w:r>
      <w:r w:rsidR="001E20CE" w:rsidRPr="00CD53F9">
        <w:rPr>
          <w:rFonts w:cs="Times New Roman"/>
        </w:rPr>
        <w:t>---</w:t>
      </w:r>
      <w:r w:rsidRPr="00CD53F9">
        <w:rPr>
          <w:rFonts w:cs="Times New Roman"/>
        </w:rPr>
        <w:t>expanding state health provision extends the biopolitical grid rather than exiting it.</w:t>
      </w:r>
      <w:bookmarkEnd w:id="18"/>
    </w:p>
    <w:p w14:paraId="6C85945F" w14:textId="77777777" w:rsidR="00EE6E05" w:rsidRPr="00CD53F9" w:rsidRDefault="00000000">
      <w:r w:rsidRPr="00CD53F9">
        <w:rPr>
          <w:rStyle w:val="Style13ptBold"/>
        </w:rPr>
        <w:t>Dillon '16</w:t>
      </w:r>
      <w:r w:rsidRPr="00CD53F9">
        <w:t>, Stephen Dillon, Assistant Professor of Queer Studies in the School of Critical Social Inquiry at Hampshire College, 2016, "'Can They Ever Escape?' Foucault, Black Feminism, and the Intimacy of Abolition," in Active Intolerance: Michel Foucault, the Prisons Information Group, and the Future of Abolition, eds. Perry Zurn and Andrew Dilts, Palgrave Macmillan, p. 268-270</w:t>
      </w:r>
    </w:p>
    <w:p w14:paraId="5B9A01D6" w14:textId="77777777" w:rsidR="00EE6E05" w:rsidRPr="00CD53F9" w:rsidRDefault="00000000">
      <w:r w:rsidRPr="00CD53F9">
        <w:rPr>
          <w:sz w:val="16"/>
          <w:szCs w:val="16"/>
        </w:rPr>
        <w:t xml:space="preserve">When she does describe the specific powers of the prison regime, she analyzes the "medical treatment" of imprisoned women </w:t>
      </w:r>
      <w:proofErr w:type="gramStart"/>
      <w:r w:rsidRPr="00CD53F9">
        <w:rPr>
          <w:sz w:val="16"/>
          <w:szCs w:val="16"/>
        </w:rPr>
        <w:t>in order to</w:t>
      </w:r>
      <w:proofErr w:type="gramEnd"/>
      <w:r w:rsidRPr="00CD53F9">
        <w:rPr>
          <w:sz w:val="16"/>
          <w:szCs w:val="16"/>
        </w:rPr>
        <w:t xml:space="preserve"> describe how </w:t>
      </w:r>
      <w:r w:rsidRPr="00CD53F9">
        <w:rPr>
          <w:rStyle w:val="StyleUnderline"/>
          <w:b/>
          <w:sz w:val="24"/>
          <w:szCs w:val="24"/>
        </w:rPr>
        <w:t xml:space="preserve">the intimate gender and sexual politics of incarceration are part of a larger program of </w:t>
      </w:r>
      <w:r w:rsidRPr="00CD53F9">
        <w:rPr>
          <w:rStyle w:val="StyleUnderline"/>
          <w:b/>
          <w:sz w:val="24"/>
          <w:szCs w:val="24"/>
          <w:highlight w:val="yellow"/>
        </w:rPr>
        <w:t>racialized state killing</w:t>
      </w:r>
      <w:r w:rsidRPr="00CD53F9">
        <w:rPr>
          <w:sz w:val="16"/>
          <w:szCs w:val="16"/>
        </w:rPr>
        <w:t xml:space="preserve">. For example, in discussing the prison's medical care, she notes that </w:t>
      </w:r>
      <w:r w:rsidRPr="00CD53F9">
        <w:rPr>
          <w:rStyle w:val="StyleUnderline"/>
          <w:b/>
          <w:sz w:val="24"/>
          <w:szCs w:val="24"/>
          <w:highlight w:val="yellow"/>
        </w:rPr>
        <w:t>a prison doctor proscribed Maalox for a woman with a cold and diagnosed another woman's cancer as a sore throat</w:t>
      </w:r>
      <w:r w:rsidRPr="00CD53F9">
        <w:rPr>
          <w:sz w:val="16"/>
          <w:szCs w:val="16"/>
        </w:rPr>
        <w:t xml:space="preserve">. </w:t>
      </w:r>
      <w:r w:rsidRPr="00CD53F9">
        <w:rPr>
          <w:rStyle w:val="StyleUnderline"/>
          <w:b/>
          <w:sz w:val="24"/>
          <w:szCs w:val="24"/>
        </w:rPr>
        <w:t xml:space="preserve">These "quasi-events" or "quiet deaths" </w:t>
      </w:r>
      <w:r w:rsidRPr="00CD53F9">
        <w:rPr>
          <w:rStyle w:val="StyleUnderline"/>
          <w:b/>
          <w:sz w:val="24"/>
          <w:szCs w:val="24"/>
          <w:highlight w:val="yellow"/>
        </w:rPr>
        <w:t>confound response because it is hard to say exactly what happened and who caused it</w:t>
      </w:r>
      <w:r w:rsidRPr="00CD53F9">
        <w:rPr>
          <w:sz w:val="16"/>
          <w:szCs w:val="16"/>
        </w:rPr>
        <w:t xml:space="preserve">. </w:t>
      </w:r>
      <w:r w:rsidRPr="00CD53F9">
        <w:rPr>
          <w:rStyle w:val="StyleUnderline"/>
          <w:b/>
          <w:sz w:val="24"/>
          <w:szCs w:val="24"/>
        </w:rPr>
        <w:t>These events are forms of lethality composed of "</w:t>
      </w:r>
      <w:r w:rsidRPr="00CD53F9">
        <w:rPr>
          <w:rStyle w:val="StyleUnderline"/>
          <w:b/>
          <w:sz w:val="24"/>
          <w:szCs w:val="24"/>
          <w:highlight w:val="yellow"/>
        </w:rPr>
        <w:t>an agentless slow death</w:t>
      </w:r>
      <w:r w:rsidRPr="00CD53F9">
        <w:rPr>
          <w:rStyle w:val="StyleUnderline"/>
          <w:b/>
          <w:sz w:val="24"/>
          <w:szCs w:val="24"/>
        </w:rPr>
        <w:t xml:space="preserve">" where </w:t>
      </w:r>
      <w:r w:rsidRPr="00CD53F9">
        <w:rPr>
          <w:rStyle w:val="StyleUnderline"/>
          <w:b/>
          <w:sz w:val="24"/>
          <w:szCs w:val="24"/>
          <w:highlight w:val="yellow"/>
        </w:rPr>
        <w:t>the everyday drifts toward a premature ending: an incorrect diagnosis, another malnourished meal, an unexpected sickness, a small pain in the chest</w:t>
      </w:r>
      <w:r w:rsidRPr="00CD53F9">
        <w:rPr>
          <w:sz w:val="16"/>
          <w:szCs w:val="16"/>
        </w:rPr>
        <w:t xml:space="preserve">. According to Bukhari, </w:t>
      </w:r>
      <w:r w:rsidRPr="00CD53F9">
        <w:rPr>
          <w:rStyle w:val="StyleUnderline"/>
          <w:b/>
          <w:sz w:val="24"/>
          <w:szCs w:val="24"/>
        </w:rPr>
        <w:t xml:space="preserve">unlike stories of spectacular repression and brutality in the prison, the forms of subjection and subjugation produced by anti-Blackness and heteropatriarchy are </w:t>
      </w:r>
      <w:r w:rsidRPr="00CD53F9">
        <w:rPr>
          <w:rStyle w:val="StyleUnderline"/>
          <w:b/>
          <w:sz w:val="24"/>
          <w:szCs w:val="24"/>
          <w:highlight w:val="yellow"/>
        </w:rPr>
        <w:t>so banal that metaphors fail to describe them</w:t>
      </w:r>
      <w:r w:rsidRPr="00CD53F9">
        <w:rPr>
          <w:sz w:val="16"/>
          <w:szCs w:val="16"/>
        </w:rPr>
        <w:t>.</w:t>
      </w:r>
    </w:p>
    <w:p w14:paraId="3E455C36" w14:textId="77777777" w:rsidR="00EE6E05" w:rsidRPr="00CD53F9" w:rsidRDefault="00000000">
      <w:r w:rsidRPr="00CD53F9">
        <w:rPr>
          <w:sz w:val="16"/>
          <w:szCs w:val="16"/>
        </w:rPr>
        <w:t>Assata Shakur, also a member of the Black Liberation Army, similarly describes the prison as regime of dispersed racialized and gendered biopolitical power in her 1978 essay "Women in Prison: How We Are":</w:t>
      </w:r>
    </w:p>
    <w:p w14:paraId="05EF6BEC" w14:textId="77777777" w:rsidR="00EE6E05" w:rsidRPr="00CD53F9" w:rsidRDefault="00000000">
      <w:r w:rsidRPr="00CD53F9">
        <w:rPr>
          <w:sz w:val="16"/>
          <w:szCs w:val="16"/>
        </w:rPr>
        <w:t xml:space="preserve">For many </w:t>
      </w:r>
      <w:r w:rsidRPr="00CD53F9">
        <w:rPr>
          <w:rStyle w:val="StyleUnderline"/>
          <w:b/>
          <w:sz w:val="24"/>
          <w:szCs w:val="24"/>
          <w:highlight w:val="yellow"/>
        </w:rPr>
        <w:t>the cells are not much different from the tenements</w:t>
      </w:r>
      <w:r w:rsidRPr="00CD53F9">
        <w:rPr>
          <w:sz w:val="16"/>
          <w:szCs w:val="16"/>
        </w:rPr>
        <w:t xml:space="preserve">, the shooting galleries and the welfare hotels they live in on the street. </w:t>
      </w:r>
      <w:r w:rsidRPr="00CD53F9">
        <w:rPr>
          <w:rStyle w:val="StyleUnderline"/>
          <w:b/>
          <w:sz w:val="24"/>
          <w:szCs w:val="24"/>
          <w:highlight w:val="yellow"/>
        </w:rPr>
        <w:t>Sick call is no different from the clinic or the hospital emergency room</w:t>
      </w:r>
      <w:r w:rsidRPr="00CD53F9">
        <w:rPr>
          <w:sz w:val="16"/>
          <w:szCs w:val="16"/>
        </w:rPr>
        <w:t xml:space="preserve">. The fights are the same except they are less dangerous. The police are the same. </w:t>
      </w:r>
      <w:r w:rsidRPr="00CD53F9">
        <w:rPr>
          <w:rStyle w:val="StyleUnderline"/>
          <w:b/>
          <w:sz w:val="24"/>
          <w:szCs w:val="24"/>
          <w:highlight w:val="yellow"/>
        </w:rPr>
        <w:t>The poverty is the same. The alienation is the same. The racism is the same. The sexism is the same</w:t>
      </w:r>
      <w:r w:rsidRPr="00CD53F9">
        <w:rPr>
          <w:sz w:val="16"/>
          <w:szCs w:val="16"/>
        </w:rPr>
        <w:t xml:space="preserve">. The drugs are the </w:t>
      </w:r>
      <w:proofErr w:type="gramStart"/>
      <w:r w:rsidRPr="00CD53F9">
        <w:rPr>
          <w:sz w:val="16"/>
          <w:szCs w:val="16"/>
        </w:rPr>
        <w:t>same</w:t>
      </w:r>
      <w:proofErr w:type="gramEnd"/>
      <w:r w:rsidRPr="00CD53F9">
        <w:rPr>
          <w:sz w:val="16"/>
          <w:szCs w:val="16"/>
        </w:rPr>
        <w:t xml:space="preserve"> and </w:t>
      </w:r>
      <w:r w:rsidRPr="00CD53F9">
        <w:rPr>
          <w:rStyle w:val="StyleUnderline"/>
          <w:b/>
          <w:sz w:val="24"/>
          <w:szCs w:val="24"/>
          <w:highlight w:val="yellow"/>
        </w:rPr>
        <w:t>the system is the same</w:t>
      </w:r>
      <w:r w:rsidRPr="00CD53F9">
        <w:rPr>
          <w:sz w:val="16"/>
          <w:szCs w:val="16"/>
        </w:rPr>
        <w:t xml:space="preserve">. Riker's Island is just another institution. In childhood school was their prison, or youth houses or reform schools or </w:t>
      </w:r>
      <w:proofErr w:type="gramStart"/>
      <w:r w:rsidRPr="00CD53F9">
        <w:rPr>
          <w:sz w:val="16"/>
          <w:szCs w:val="16"/>
        </w:rPr>
        <w:t>children</w:t>
      </w:r>
      <w:proofErr w:type="gramEnd"/>
      <w:r w:rsidRPr="00CD53F9">
        <w:rPr>
          <w:sz w:val="16"/>
          <w:szCs w:val="16"/>
        </w:rPr>
        <w:t xml:space="preserve"> shelters or foster homes or mental hospitals or drug programs and </w:t>
      </w:r>
      <w:r w:rsidRPr="00CD53F9">
        <w:rPr>
          <w:rStyle w:val="StyleUnderline"/>
          <w:b/>
          <w:sz w:val="24"/>
          <w:szCs w:val="24"/>
          <w:highlight w:val="yellow"/>
        </w:rPr>
        <w:t>they see all institutions as indifferent to their needs, yet necessary to their survival</w:t>
      </w:r>
      <w:r w:rsidRPr="00CD53F9">
        <w:rPr>
          <w:sz w:val="16"/>
          <w:szCs w:val="16"/>
        </w:rPr>
        <w:t>.</w:t>
      </w:r>
    </w:p>
    <w:p w14:paraId="4D0BEA37" w14:textId="77777777" w:rsidR="00EE6E05" w:rsidRPr="00CD53F9" w:rsidRDefault="00000000">
      <w:r w:rsidRPr="00CD53F9">
        <w:rPr>
          <w:sz w:val="16"/>
          <w:szCs w:val="16"/>
        </w:rPr>
        <w:t xml:space="preserve">In this passage, Shakur centers gender and sexuality in an analysis of </w:t>
      </w:r>
      <w:r w:rsidRPr="00CD53F9">
        <w:rPr>
          <w:rStyle w:val="StyleUnderline"/>
          <w:b/>
          <w:sz w:val="24"/>
          <w:szCs w:val="24"/>
          <w:highlight w:val="yellow"/>
        </w:rPr>
        <w:t>a racialized field of knowledge, containment, and immobilization that manages populations subjected to "assigned disposability"</w:t>
      </w:r>
      <w:r w:rsidRPr="00CD53F9">
        <w:rPr>
          <w:sz w:val="16"/>
          <w:szCs w:val="16"/>
        </w:rPr>
        <w:t xml:space="preserve">. </w:t>
      </w:r>
      <w:r w:rsidRPr="00CD53F9">
        <w:rPr>
          <w:rStyle w:val="StyleUnderline"/>
          <w:b/>
          <w:sz w:val="24"/>
          <w:szCs w:val="24"/>
        </w:rPr>
        <w:t xml:space="preserve">By repeating that the prison's power is "the same" as </w:t>
      </w:r>
      <w:r w:rsidRPr="00CD53F9">
        <w:rPr>
          <w:rStyle w:val="StyleUnderline"/>
          <w:b/>
          <w:sz w:val="24"/>
          <w:szCs w:val="24"/>
          <w:highlight w:val="yellow"/>
        </w:rPr>
        <w:t>the hospital</w:t>
      </w:r>
      <w:r w:rsidRPr="00CD53F9">
        <w:rPr>
          <w:rStyle w:val="StyleUnderline"/>
          <w:b/>
          <w:sz w:val="24"/>
          <w:szCs w:val="24"/>
        </w:rPr>
        <w:t xml:space="preserve">, racism, sexism, the police, schools, and so on, </w:t>
      </w:r>
      <w:r w:rsidRPr="00CD53F9">
        <w:rPr>
          <w:rStyle w:val="StyleUnderline"/>
          <w:b/>
          <w:sz w:val="24"/>
          <w:szCs w:val="24"/>
          <w:highlight w:val="yellow"/>
        </w:rPr>
        <w:t>Shakur outlines a massive system of biopolitical governance animated by anti-Blackness, heteropatriarchy, and white supremacy</w:t>
      </w:r>
      <w:r w:rsidRPr="00CD53F9">
        <w:rPr>
          <w:sz w:val="16"/>
          <w:szCs w:val="16"/>
        </w:rPr>
        <w:t xml:space="preserve">. </w:t>
      </w:r>
      <w:r w:rsidRPr="00CD53F9">
        <w:rPr>
          <w:rStyle w:val="StyleUnderline"/>
          <w:b/>
          <w:sz w:val="24"/>
          <w:szCs w:val="24"/>
        </w:rPr>
        <w:t xml:space="preserve">This system </w:t>
      </w:r>
      <w:r w:rsidRPr="00CD53F9">
        <w:rPr>
          <w:rStyle w:val="StyleUnderline"/>
          <w:b/>
          <w:sz w:val="24"/>
          <w:szCs w:val="24"/>
          <w:highlight w:val="yellow"/>
        </w:rPr>
        <w:t>c</w:t>
      </w:r>
      <w:r w:rsidRPr="00CD53F9">
        <w:rPr>
          <w:rStyle w:val="StyleUnderline"/>
          <w:b/>
          <w:sz w:val="24"/>
          <w:szCs w:val="24"/>
          <w:highlight w:val="yellow"/>
        </w:rPr>
        <w:lastRenderedPageBreak/>
        <w:t>annot be apprehended through "ideologies of discreteness" or universal knowledge</w:t>
      </w:r>
      <w:r w:rsidRPr="00CD53F9">
        <w:rPr>
          <w:sz w:val="16"/>
          <w:szCs w:val="16"/>
        </w:rPr>
        <w:t>.</w:t>
      </w:r>
    </w:p>
    <w:p w14:paraId="771C136B" w14:textId="77777777" w:rsidR="00EE6E05" w:rsidRPr="00CD53F9" w:rsidRDefault="00EE6E05" w:rsidP="00ED16C5"/>
    <w:p w14:paraId="3FFE4ADC" w14:textId="13B5C27C" w:rsidR="00F048C1" w:rsidRPr="00CD53F9" w:rsidRDefault="00F048C1" w:rsidP="00604A7B">
      <w:pPr>
        <w:pStyle w:val="Heading3"/>
        <w:rPr>
          <w:rFonts w:cs="Times New Roman"/>
        </w:rPr>
      </w:pPr>
      <w:r w:rsidRPr="00CD53F9">
        <w:rPr>
          <w:rFonts w:cs="Times New Roman"/>
        </w:rPr>
        <w:t>L---Surveillance</w:t>
      </w:r>
    </w:p>
    <w:p w14:paraId="542EC54D" w14:textId="7931B933" w:rsidR="00F048C1" w:rsidRPr="00CD53F9" w:rsidRDefault="00F048C1" w:rsidP="00F048C1">
      <w:pPr>
        <w:pStyle w:val="Heading4"/>
        <w:rPr>
          <w:rFonts w:cs="Times New Roman"/>
        </w:rPr>
      </w:pPr>
      <w:r w:rsidRPr="00CD53F9">
        <w:rPr>
          <w:rFonts w:cs="Times New Roman"/>
        </w:rPr>
        <w:t xml:space="preserve">The 1AC’s focus on creating a “healthier” population creates a system of othering that labels non-vital subjects as threats to that health and therefore push craft those subjects into non-vital populations that become locked in the politics of exception that produce bare life. These bodies become the un-dead that are locked out of public space and speech </w:t>
      </w:r>
      <w:proofErr w:type="gramStart"/>
      <w:r w:rsidRPr="00CD53F9">
        <w:rPr>
          <w:rFonts w:cs="Times New Roman"/>
        </w:rPr>
        <w:t>in order to</w:t>
      </w:r>
      <w:proofErr w:type="gramEnd"/>
      <w:r w:rsidRPr="00CD53F9">
        <w:rPr>
          <w:rFonts w:cs="Times New Roman"/>
        </w:rPr>
        <w:t xml:space="preserve"> secure their position as non-vital. You should reject population racism and consider a prior question to </w:t>
      </w:r>
      <w:proofErr w:type="gramStart"/>
      <w:r w:rsidRPr="00CD53F9">
        <w:rPr>
          <w:rFonts w:cs="Times New Roman"/>
        </w:rPr>
        <w:t>whether or not</w:t>
      </w:r>
      <w:proofErr w:type="gramEnd"/>
      <w:r w:rsidRPr="00CD53F9">
        <w:rPr>
          <w:rFonts w:cs="Times New Roman"/>
        </w:rPr>
        <w:t xml:space="preserve"> the plan is a good idea.</w:t>
      </w:r>
    </w:p>
    <w:p w14:paraId="215408AB" w14:textId="77777777" w:rsidR="00F048C1" w:rsidRPr="00CD53F9" w:rsidRDefault="00F048C1" w:rsidP="00F048C1">
      <w:pPr>
        <w:spacing w:after="0" w:line="240" w:lineRule="auto"/>
      </w:pPr>
      <w:proofErr w:type="spellStart"/>
      <w:r w:rsidRPr="00CD53F9">
        <w:rPr>
          <w:rStyle w:val="Style13ptBold"/>
        </w:rPr>
        <w:t>Hannabach</w:t>
      </w:r>
      <w:proofErr w:type="spellEnd"/>
      <w:r w:rsidRPr="00CD53F9">
        <w:rPr>
          <w:rStyle w:val="Style13ptBold"/>
        </w:rPr>
        <w:t xml:space="preserve"> 13</w:t>
      </w:r>
      <w:r w:rsidRPr="00CD53F9">
        <w:t xml:space="preserve"> [Cathy, adjunct assistant professor in women’s studies and American studies at Temple University, working in queer and feminist theory, film studies, and cultural studies. She is completing a book titled “Blood Cultures: Medicine, Media, and Militarisms” that examines the politics of blood in </w:t>
      </w:r>
      <w:proofErr w:type="gramStart"/>
      <w:r w:rsidRPr="00CD53F9">
        <w:t>twentieth-century</w:t>
      </w:r>
      <w:proofErr w:type="gramEnd"/>
      <w:r w:rsidRPr="00CD53F9">
        <w:t xml:space="preserve"> US medical, military, and popular visual culture, “Technologies of Blood</w:t>
      </w:r>
      <w:r w:rsidRPr="00CD53F9">
        <w:rPr>
          <w:rFonts w:eastAsia="Times New Roman"/>
          <w:sz w:val="24"/>
        </w:rPr>
        <w:t xml:space="preserve">: </w:t>
      </w:r>
      <w:r w:rsidRPr="00CD53F9">
        <w:t>Asylum, Medicine, and Biopolitics,” Cultural Politics Volume 9, Issue 1, March, http://muse.jhu.edu.go.libproxy.wakehealth.edu/article/506846]</w:t>
      </w:r>
    </w:p>
    <w:p w14:paraId="2FDD5EF7" w14:textId="77777777" w:rsidR="00F048C1" w:rsidRPr="00CD53F9" w:rsidRDefault="00F048C1" w:rsidP="00F048C1">
      <w:pPr>
        <w:rPr>
          <w:sz w:val="10"/>
        </w:rPr>
      </w:pPr>
      <w:r w:rsidRPr="00CD53F9">
        <w:rPr>
          <w:rStyle w:val="StyleUnderline"/>
        </w:rPr>
        <w:t>On September 29, 1991, democratically elected Haitian president Jean-Bertrand Aristide was overthrown in a bloody military-led coup d’état. Fleeing</w:t>
      </w:r>
      <w:r w:rsidRPr="00CD53F9">
        <w:rPr>
          <w:sz w:val="10"/>
        </w:rPr>
        <w:t xml:space="preserve"> the </w:t>
      </w:r>
      <w:r w:rsidRPr="00CD53F9">
        <w:rPr>
          <w:rStyle w:val="StyleUnderline"/>
        </w:rPr>
        <w:t>brutal violence</w:t>
      </w:r>
      <w:r w:rsidRPr="00CD53F9">
        <w:rPr>
          <w:sz w:val="10"/>
        </w:rPr>
        <w:t xml:space="preserve"> targeting Aristide supporters and members of his leftist political party, </w:t>
      </w:r>
      <w:proofErr w:type="spellStart"/>
      <w:r w:rsidRPr="00CD53F9">
        <w:rPr>
          <w:sz w:val="10"/>
        </w:rPr>
        <w:t>Organisation</w:t>
      </w:r>
      <w:proofErr w:type="spellEnd"/>
      <w:r w:rsidRPr="00CD53F9">
        <w:rPr>
          <w:sz w:val="10"/>
        </w:rPr>
        <w:t xml:space="preserve"> Politique Lavalas (Lavalas Political Organization), </w:t>
      </w:r>
      <w:r w:rsidRPr="00CD53F9">
        <w:rPr>
          <w:rStyle w:val="StyleUnderline"/>
        </w:rPr>
        <w:t>several thousand Haitians left their country by boat only to run into another military force: the United States</w:t>
      </w:r>
      <w:r w:rsidRPr="00CD53F9">
        <w:rPr>
          <w:sz w:val="10"/>
        </w:rPr>
        <w:t xml:space="preserve"> Coast Guard. Requesting asylum from political persecution—a status that would allow them to stay in the United States and be protected by the US government—</w:t>
      </w:r>
      <w:r w:rsidRPr="00CD53F9">
        <w:rPr>
          <w:rStyle w:val="StyleUnderline"/>
        </w:rPr>
        <w:t>the Haitian refugees were detained on coast guard vessels while the George H. W. Bush administration debated what to do.</w:t>
      </w:r>
      <w:r w:rsidRPr="00CD53F9">
        <w:rPr>
          <w:sz w:val="10"/>
        </w:rPr>
        <w:t xml:space="preserve"> The administration did not want to allow them entry into the United States as political refugees but was also bound by the 1951 United Nations Convention relating to the Status of Refugees to not return asylum seekers with a well-founded fear of persecution to their countries of origin. The Bush administration decided that the best place to detain the refugees while such international legal questions and public relations battles were settled would be the US naval base at Guantánamo Bay, Cuba—a space the administration considered exempt from US immigration, asylum, and constitutional law. Incarcerated in makeshift camps, the refugees were interrogated about their activities in Haiti to determine whether they were under a credible threat of political persecution and were thus eligible to apply for asylum based on one of the five categories recognized by US law: race, nationality, [End Page 22] religion, membership in a particular social group, and political opinion. </w:t>
      </w:r>
      <w:r w:rsidRPr="00CD53F9">
        <w:rPr>
          <w:rStyle w:val="StyleUnderline"/>
        </w:rPr>
        <w:t>Those found worthy were subjected to a second round of questioning and a medical exam, including a mandatory blood test. Soon after this testing, several hundred refugees were moved to a separate facility surrounded by razor wire and armed guards. The blood of these refugees had tested positive for HIV, and Camp Bulkeley, where they were detained, was set up as what Michael Ratner calls “the world’s first and only detention camp for refugees with HIV”</w:t>
      </w:r>
      <w:r w:rsidRPr="00CD53F9">
        <w:rPr>
          <w:sz w:val="10"/>
        </w:rPr>
        <w:t xml:space="preserve"> (1998: 187). </w:t>
      </w:r>
      <w:r w:rsidRPr="00CD53F9">
        <w:rPr>
          <w:rStyle w:val="StyleUnderline"/>
        </w:rPr>
        <w:t>Subsequently, the women in that facility who were found to be HIV positive were subjected to forced permanent or semipermanent sterilization</w:t>
      </w:r>
      <w:r w:rsidRPr="00CD53F9">
        <w:rPr>
          <w:sz w:val="10"/>
        </w:rPr>
        <w:t xml:space="preserve"> (Farmer 2003: 62; Goldstein 2005: 154; </w:t>
      </w:r>
      <w:proofErr w:type="spellStart"/>
      <w:r w:rsidRPr="00CD53F9">
        <w:rPr>
          <w:sz w:val="10"/>
        </w:rPr>
        <w:t>Ordover</w:t>
      </w:r>
      <w:proofErr w:type="spellEnd"/>
      <w:r w:rsidRPr="00CD53F9">
        <w:rPr>
          <w:sz w:val="10"/>
        </w:rPr>
        <w:t xml:space="preserve"> 2003: 181). </w:t>
      </w:r>
      <w:r w:rsidRPr="00CD53F9">
        <w:rPr>
          <w:rStyle w:val="StyleUnderline"/>
        </w:rPr>
        <w:t>In our contemporary moment this incarceration has been all but forgotten,</w:t>
      </w:r>
      <w:r w:rsidRPr="00CD53F9">
        <w:rPr>
          <w:sz w:val="10"/>
        </w:rPr>
        <w:t xml:space="preserve"> as the Guantánamo Bay Naval Base (GBNB) has become synonymous with the incarceration of a new group of racialized and gendered bodies: those of suspected “terrorists.” Intervening in exceptionalist narratives of the base and US state making that ignore their gendered, racial, and sexual histories, this essay argues that sites and practices of detention have been key in producing the US body politic over the course of the twentieth century, including what is imagined </w:t>
      </w:r>
      <w:proofErr w:type="gramStart"/>
      <w:r w:rsidRPr="00CD53F9">
        <w:rPr>
          <w:sz w:val="10"/>
        </w:rPr>
        <w:t>to count</w:t>
      </w:r>
      <w:proofErr w:type="gramEnd"/>
      <w:r w:rsidRPr="00CD53F9">
        <w:rPr>
          <w:sz w:val="10"/>
        </w:rPr>
        <w:t xml:space="preserve"> as “domestic” and “foreign.” Indeed, as I explore, the penal archipelago linking the GBNB to other spaces of punishment is a crucial legal and medical technology that has helped to construct the boundaries of the US nation-state and its body politic in a transnational frame. While much recent work has impressively articulated the ways that the base is being positioned legally and culturally as a “space of exception” for the purposes of indefinite detention (see, e.g., Kaplan 2005; and McClintock 2009), an examination of this earlier period reveals that this space and the technologies of law and medicine enacted there have a much longer history and are not unique to the contemporary war on terror. In fact, the treatment of the Haitian refugees in the 1990s has been instrumental in enabling twenty-first-century incarceration at the base. Further, their treatment was crucial in overturning the twenty-three-year-old ban on HIV-positive migrants entering the United States, making this 1990s event a vital, if underexamined, node in histories of medical and legal technologies as they shape the production of US national identity. Toward this end, this article examines the </w:t>
      </w:r>
      <w:r w:rsidRPr="00CD53F9">
        <w:rPr>
          <w:rStyle w:val="StyleUnderline"/>
        </w:rPr>
        <w:t>various legal, medical, and cultural technologies</w:t>
      </w:r>
      <w:r w:rsidRPr="00CD53F9">
        <w:rPr>
          <w:sz w:val="10"/>
        </w:rPr>
        <w:t xml:space="preserve"> that </w:t>
      </w:r>
      <w:r w:rsidRPr="00CD53F9">
        <w:rPr>
          <w:rStyle w:val="StyleUnderline"/>
        </w:rPr>
        <w:t>produced</w:t>
      </w:r>
      <w:r w:rsidRPr="00CD53F9">
        <w:rPr>
          <w:sz w:val="10"/>
        </w:rPr>
        <w:t xml:space="preserve"> these </w:t>
      </w:r>
      <w:r w:rsidRPr="00CD53F9">
        <w:rPr>
          <w:rStyle w:val="StyleUnderline"/>
        </w:rPr>
        <w:t>Haitian refugees’ blood—and specifically Haitian women’s blood—as a site of international anxiety over legal sovereignty, biopolitics, and reproductive rights.</w:t>
      </w:r>
      <w:r w:rsidRPr="00CD53F9">
        <w:rPr>
          <w:sz w:val="10"/>
        </w:rPr>
        <w:t xml:space="preserve"> Technologies here are sites of contestation and struggle, and I focus specifically on the ways that law and medicine intertwine. The technologies shaping blood in the 1990s (and today) also encompass the social rituals surrounding those tools, the material practices of their use and contestation, and the cultural authority they are granted or denied. I argue that </w:t>
      </w:r>
      <w:r w:rsidRPr="00CD53F9">
        <w:rPr>
          <w:rStyle w:val="StyleUnderline"/>
          <w:highlight w:val="yellow"/>
        </w:rPr>
        <w:t>the intertwining of law and medicine</w:t>
      </w:r>
      <w:r w:rsidRPr="00CD53F9">
        <w:rPr>
          <w:sz w:val="10"/>
        </w:rPr>
        <w:t xml:space="preserve"> (specifically asylum law and blood medicine) </w:t>
      </w:r>
      <w:r w:rsidRPr="00CD53F9">
        <w:rPr>
          <w:rStyle w:val="StyleUnderline"/>
          <w:highlight w:val="yellow"/>
        </w:rPr>
        <w:t xml:space="preserve">functions as a biopolitical technology </w:t>
      </w:r>
      <w:r w:rsidRPr="00CD53F9">
        <w:rPr>
          <w:rStyle w:val="StyleUnderline"/>
        </w:rPr>
        <w:t xml:space="preserve">producing and </w:t>
      </w:r>
      <w:r w:rsidRPr="00CD53F9">
        <w:rPr>
          <w:rStyle w:val="StyleUnderline"/>
          <w:highlight w:val="yellow"/>
        </w:rPr>
        <w:t xml:space="preserve">regulating the bodies </w:t>
      </w:r>
      <w:r w:rsidRPr="00CD53F9">
        <w:rPr>
          <w:rStyle w:val="StyleUnderline"/>
        </w:rPr>
        <w:t xml:space="preserve">and identities that </w:t>
      </w:r>
      <w:r w:rsidRPr="00CD53F9">
        <w:rPr>
          <w:rStyle w:val="StyleUnderline"/>
          <w:highlight w:val="yellow"/>
        </w:rPr>
        <w:t>it purports to merely encounter, legitimating some populations and practices while delegitimizing others.</w:t>
      </w:r>
      <w:r w:rsidRPr="00CD53F9">
        <w:rPr>
          <w:rStyle w:val="StyleUnderline"/>
        </w:rPr>
        <w:t xml:space="preserve"> Understanding law and </w:t>
      </w:r>
      <w:r w:rsidRPr="00CD53F9">
        <w:rPr>
          <w:rStyle w:val="StyleUnderline"/>
          <w:highlight w:val="yellow"/>
        </w:rPr>
        <w:t>medicine</w:t>
      </w:r>
      <w:r w:rsidRPr="00CD53F9">
        <w:rPr>
          <w:rStyle w:val="StyleUnderline"/>
        </w:rPr>
        <w:t xml:space="preserve"> as intertwined cultural technologies both expands what we think of as “technologies” and enables us to trace the ways they produce and police the boundaries of the US nation-state and the body politic.</w:t>
      </w:r>
      <w:r w:rsidRPr="00CD53F9">
        <w:rPr>
          <w:sz w:val="10"/>
        </w:rPr>
        <w:t xml:space="preserve"> Drawing on transnational feminist, postcolonial, and queer studies, I place the asylum process and the HIV antibody blood test alongside each other </w:t>
      </w:r>
      <w:r w:rsidRPr="00CD53F9">
        <w:rPr>
          <w:rStyle w:val="StyleUnderline"/>
        </w:rPr>
        <w:t xml:space="preserve">as </w:t>
      </w:r>
      <w:r w:rsidRPr="00CD53F9">
        <w:rPr>
          <w:rStyle w:val="StyleUnderline"/>
          <w:highlight w:val="yellow"/>
        </w:rPr>
        <w:t>technologies</w:t>
      </w:r>
      <w:r w:rsidRPr="00CD53F9">
        <w:rPr>
          <w:sz w:val="10"/>
        </w:rPr>
        <w:t xml:space="preserve"> of confession [End Page 23] </w:t>
      </w:r>
      <w:r w:rsidRPr="00CD53F9">
        <w:rPr>
          <w:rStyle w:val="StyleUnderline"/>
        </w:rPr>
        <w:t xml:space="preserve">that seek to </w:t>
      </w:r>
      <w:r w:rsidRPr="00CD53F9">
        <w:rPr>
          <w:rStyle w:val="StyleUnderline"/>
          <w:highlight w:val="yellow"/>
        </w:rPr>
        <w:t xml:space="preserve">parse </w:t>
      </w:r>
      <w:r w:rsidRPr="00CD53F9">
        <w:rPr>
          <w:rStyle w:val="StyleUnderline"/>
        </w:rPr>
        <w:t xml:space="preserve">“good, truthful” </w:t>
      </w:r>
      <w:r w:rsidRPr="00CD53F9">
        <w:rPr>
          <w:rStyle w:val="StyleUnderline"/>
          <w:highlight w:val="yellow"/>
        </w:rPr>
        <w:t xml:space="preserve">desirable bodies from “bad, </w:t>
      </w:r>
      <w:r w:rsidRPr="00CD53F9">
        <w:rPr>
          <w:rStyle w:val="StyleUnderline"/>
        </w:rPr>
        <w:t>deceptive</w:t>
      </w:r>
      <w:r w:rsidRPr="00CD53F9">
        <w:rPr>
          <w:rStyle w:val="StyleUnderline"/>
          <w:highlight w:val="yellow"/>
        </w:rPr>
        <w:t>” bodies threatening to contaminate the body politic</w:t>
      </w:r>
      <w:r w:rsidRPr="00CD53F9">
        <w:rPr>
          <w:sz w:val="10"/>
        </w:rPr>
        <w:t xml:space="preserve">. I argue that </w:t>
      </w:r>
      <w:r w:rsidRPr="00CD53F9">
        <w:rPr>
          <w:rStyle w:val="StyleUnderline"/>
          <w:highlight w:val="yellow"/>
        </w:rPr>
        <w:t>penal institutions, military practices, legal frameworks, and medical testing braid together</w:t>
      </w:r>
      <w:r w:rsidRPr="00CD53F9">
        <w:rPr>
          <w:rStyle w:val="StyleUnderline"/>
        </w:rPr>
        <w:t xml:space="preserve"> through blood </w:t>
      </w:r>
      <w:r w:rsidRPr="00CD53F9">
        <w:rPr>
          <w:rStyle w:val="StyleUnderline"/>
          <w:highlight w:val="yellow"/>
        </w:rPr>
        <w:t>to construct the US nation-state</w:t>
      </w:r>
      <w:r w:rsidRPr="00CD53F9">
        <w:rPr>
          <w:rStyle w:val="StyleUnderline"/>
        </w:rPr>
        <w:t xml:space="preserve"> in a transnational frame and in gendered and racialized ways. </w:t>
      </w:r>
      <w:r w:rsidRPr="00CD53F9">
        <w:rPr>
          <w:sz w:val="10"/>
        </w:rPr>
        <w:t>Medico-Military Surveillance Technologies and the Making of US Empire To understand wh</w:t>
      </w:r>
      <w:r w:rsidRPr="00CD53F9">
        <w:rPr>
          <w:sz w:val="10"/>
        </w:rPr>
        <w:lastRenderedPageBreak/>
        <w:t xml:space="preserve">at happened to the Haitian refugees in the 1990s, we need to turn to the context that put them on a US military base and under medico-military surveillance to begin with. </w:t>
      </w:r>
      <w:r w:rsidRPr="00CD53F9">
        <w:rPr>
          <w:rStyle w:val="StyleUnderline"/>
        </w:rPr>
        <w:t>The turn of the twentieth century brought two intertwined global developments: the rise of US empire and a global, Euro-American-led disease surveillance network. Medical screening practices installed at threshold spaces</w:t>
      </w:r>
      <w:r w:rsidRPr="00CD53F9">
        <w:rPr>
          <w:sz w:val="10"/>
        </w:rPr>
        <w:t xml:space="preserve"> (ports, islands) </w:t>
      </w:r>
      <w:r w:rsidRPr="00CD53F9">
        <w:rPr>
          <w:rStyle w:val="StyleUnderline"/>
        </w:rPr>
        <w:t>were intended as an “imperial defense” against contagious diseases that could threaten Western capitalism</w:t>
      </w:r>
      <w:r w:rsidRPr="00CD53F9">
        <w:rPr>
          <w:sz w:val="10"/>
        </w:rPr>
        <w:t xml:space="preserve"> (Shah 2001: 179). </w:t>
      </w:r>
      <w:r w:rsidRPr="00CD53F9">
        <w:rPr>
          <w:rStyle w:val="StyleUnderline"/>
        </w:rPr>
        <w:t xml:space="preserve">In the United States, such screening practices were consolidated under Immigration Services, which used scientific management theories to police the circulation of bodies across national borders. Technologies of law and medicine were interlaced in the desire to regulate which bodies cross which borders. </w:t>
      </w:r>
      <w:r w:rsidRPr="00CD53F9">
        <w:rPr>
          <w:sz w:val="10"/>
        </w:rPr>
        <w:t xml:space="preserve">Although European and US powers had selectively quarantined migrant bodies in the name of disease surveillance since the seventeenth century, the policy of quarantine shifted at the turn of the twentieth century to a policy of “fitness” screening, as Nayan Shah (2001: 186) demonstrates. Quarantine largely targeted ships (including the people and goods aboard), but </w:t>
      </w:r>
      <w:r w:rsidRPr="00CD53F9">
        <w:rPr>
          <w:rStyle w:val="StyleUnderline"/>
        </w:rPr>
        <w:t>medical inspections targeted bodies, using new racial science and its claims about race, disease, and fitness.</w:t>
      </w:r>
      <w:r w:rsidRPr="00CD53F9">
        <w:rPr>
          <w:sz w:val="10"/>
        </w:rPr>
        <w:t xml:space="preserve"> Amy Fairchild (2003) argues that </w:t>
      </w:r>
      <w:r w:rsidRPr="00CD53F9">
        <w:rPr>
          <w:rStyle w:val="StyleUnderline"/>
        </w:rPr>
        <w:t>the rise of the eugenic category of fitness and the application of scientific management techniques to the immigration</w:t>
      </w:r>
      <w:r w:rsidRPr="00CD53F9">
        <w:rPr>
          <w:sz w:val="10"/>
        </w:rPr>
        <w:t xml:space="preserve"> process at Ellis Island and other processing sites </w:t>
      </w:r>
      <w:r w:rsidRPr="00CD53F9">
        <w:rPr>
          <w:rStyle w:val="StyleUnderline"/>
        </w:rPr>
        <w:t xml:space="preserve">marks a specifically productive technology that not only sought to parse “desirable” laborers from “undesirable” ones but also sought to educate migrants in the ways of capitalist labor, preparing them for the factory floor. “Fitness,” then, measured not only migrant bodies and disease but also the potential contribution a body could make to the US nation-state and the labor force imagined </w:t>
      </w:r>
      <w:proofErr w:type="gramStart"/>
      <w:r w:rsidRPr="00CD53F9">
        <w:rPr>
          <w:rStyle w:val="StyleUnderline"/>
        </w:rPr>
        <w:t>to represent</w:t>
      </w:r>
      <w:proofErr w:type="gramEnd"/>
      <w:r w:rsidRPr="00CD53F9">
        <w:rPr>
          <w:rStyle w:val="StyleUnderline"/>
        </w:rPr>
        <w:t xml:space="preserve"> it. This shift from quarantine to fitness screening exemplifies a larger transition from the nineteenth-century desire to contain and eradicate bodily difference to a twentieth-century desire to selectively incorporate and diffuse difference through biopolitical technologies of life and health</w:t>
      </w:r>
      <w:r w:rsidRPr="00CD53F9">
        <w:rPr>
          <w:sz w:val="10"/>
        </w:rPr>
        <w:t xml:space="preserve">—a project that would undergo another large transition at the end of the twentieth century with the rise of neoliberalism and remaking of US empire. </w:t>
      </w:r>
      <w:proofErr w:type="gramStart"/>
      <w:r w:rsidRPr="00CD53F9">
        <w:rPr>
          <w:sz w:val="10"/>
        </w:rPr>
        <w:t>Thus</w:t>
      </w:r>
      <w:proofErr w:type="gramEnd"/>
      <w:r w:rsidRPr="00CD53F9">
        <w:rPr>
          <w:sz w:val="10"/>
        </w:rPr>
        <w:t xml:space="preserve"> the beginning and end of the twentieth century bookend a period in which national borders were produced and regulated through eugenicist anxieties and medical practices. The intertwined legal and medical technologies of immigration law, colonial conquest, and health surveillance were a key technique for constructing those very national borders in an era of massive imperial expansion. In the early twentieth century, blood screening of migrants became mandatory at several immigration processing sites, selectively targeting groups of migrants and reflecting shifting ideologies of race, class, gender, and sexuality. Epidemiological concerns were yoked to eugenicist discourses of “blood” as defining a “national stock,” and, as a result, particular kinds of bodies (mostly African American, Asian, and [End Page 24] Latino bodies) were considered potential health threats to the American nation through their supposedly infected blood (Shah 2001: 197–99). Mandatory screening was understood to be able to detect hidden disease lurking in this blood, rendering it visible and knowable as a selective basis of exclusion. The close of the twentieth century saw analogous medical, legal, and military transformations in the ways migrant bodies were treated, and this context heavily informs the blood testing of Haitian refugees. Beginning in 1987, HIV-positive travelers were barred from entering the United States.1 The entry bar was implemented irregularly, however, as only certain groups of travelers were routinely tested. For example, mandatory HIV screening by an Immigration and Naturalization Service–approved physician was required of permanent visa applicants but </w:t>
      </w:r>
      <w:proofErr w:type="spellStart"/>
      <w:r w:rsidRPr="00CD53F9">
        <w:rPr>
          <w:sz w:val="10"/>
        </w:rPr>
        <w:t>not</w:t>
      </w:r>
      <w:proofErr w:type="spellEnd"/>
      <w:r w:rsidRPr="00CD53F9">
        <w:rPr>
          <w:sz w:val="10"/>
        </w:rPr>
        <w:t xml:space="preserve"> other travelers (tourists, researchers, etc.) (</w:t>
      </w:r>
      <w:proofErr w:type="spellStart"/>
      <w:r w:rsidRPr="00CD53F9">
        <w:rPr>
          <w:sz w:val="10"/>
        </w:rPr>
        <w:t>Luibhéid</w:t>
      </w:r>
      <w:proofErr w:type="spellEnd"/>
      <w:r w:rsidRPr="00CD53F9">
        <w:rPr>
          <w:sz w:val="10"/>
        </w:rPr>
        <w:t xml:space="preserve"> 2002: 26–27). Asylum applicants—those petitioning for permission to stay in the country due to persecution in their country of origin—were not uniformly tested. The mandatory testing of Haitian refugees at the GBNB is thus both selective and unusual. The entry bar has been recently lifted due to extensive queer, HIV, and immigrant rights activism, and the treatment of the Haitian asylum seekers in the 1990s was a key case used by activists to get the entry bar lifted (</w:t>
      </w:r>
      <w:proofErr w:type="spellStart"/>
      <w:r w:rsidRPr="00CD53F9">
        <w:rPr>
          <w:sz w:val="10"/>
        </w:rPr>
        <w:t>Ordover</w:t>
      </w:r>
      <w:proofErr w:type="spellEnd"/>
      <w:r w:rsidRPr="00CD53F9">
        <w:rPr>
          <w:sz w:val="10"/>
        </w:rPr>
        <w:t xml:space="preserve"> 2012). Legal policy on blood—specifically as it shapes juridical constructions of citizenship and asylum—can be understood as a type of technology, which produces an image of the US population (reflecting </w:t>
      </w:r>
      <w:proofErr w:type="gramStart"/>
      <w:r w:rsidRPr="00CD53F9">
        <w:rPr>
          <w:sz w:val="10"/>
        </w:rPr>
        <w:t>particular norms</w:t>
      </w:r>
      <w:proofErr w:type="gramEnd"/>
      <w:r w:rsidRPr="00CD53F9">
        <w:rPr>
          <w:sz w:val="10"/>
        </w:rPr>
        <w:t xml:space="preserve">) and an image of those bodies imagined </w:t>
      </w:r>
      <w:proofErr w:type="gramStart"/>
      <w:r w:rsidRPr="00CD53F9">
        <w:rPr>
          <w:sz w:val="10"/>
        </w:rPr>
        <w:t>to threaten</w:t>
      </w:r>
      <w:proofErr w:type="gramEnd"/>
      <w:r w:rsidRPr="00CD53F9">
        <w:rPr>
          <w:sz w:val="10"/>
        </w:rPr>
        <w:t xml:space="preserve"> it from both inside and outside. The HIV bar selectively targeted migrant populations, producing an image of the HIV-positive body as coming from elsewhere and threatening the (presumed) HIV-negative US body politic. As the entry bar was part of immigration and citizenship policy, it linked national belonging to health and dis/ability status.2 </w:t>
      </w:r>
      <w:r w:rsidRPr="00CD53F9">
        <w:rPr>
          <w:rStyle w:val="StyleUnderline"/>
        </w:rPr>
        <w:t xml:space="preserve">Blood’s regulation in and by the US nation-state employs selective incorporation and selective quarantine logics, both of which are made apparent </w:t>
      </w:r>
      <w:r w:rsidRPr="00CD53F9">
        <w:rPr>
          <w:rStyle w:val="StyleUnderline"/>
          <w:highlight w:val="yellow"/>
        </w:rPr>
        <w:t>in the treatment of the Haitian refugees</w:t>
      </w:r>
      <w:r w:rsidRPr="00CD53F9">
        <w:rPr>
          <w:rStyle w:val="StyleUnderline"/>
        </w:rPr>
        <w:t>.</w:t>
      </w:r>
      <w:r w:rsidRPr="00CD53F9">
        <w:rPr>
          <w:sz w:val="10"/>
        </w:rPr>
        <w:t xml:space="preserve"> The asylum process is a selective incorporation legal technology—</w:t>
      </w:r>
      <w:r w:rsidRPr="00CD53F9">
        <w:rPr>
          <w:rStyle w:val="StyleUnderline"/>
          <w:highlight w:val="yellow"/>
        </w:rPr>
        <w:t>bodies are screened for their willingness to perform narratives of American salvation,</w:t>
      </w:r>
      <w:r w:rsidRPr="00CD53F9">
        <w:rPr>
          <w:rStyle w:val="StyleUnderline"/>
        </w:rPr>
        <w:t xml:space="preserve"> where the United States is represented as a land of tolerance and freedom able to “save” worthy asylees from “barbaric” violence in their countries of origin.</w:t>
      </w:r>
      <w:r w:rsidRPr="00CD53F9">
        <w:rPr>
          <w:sz w:val="10"/>
        </w:rPr>
        <w:t xml:space="preserve"> The law itself produces this narrative, and </w:t>
      </w:r>
      <w:proofErr w:type="gramStart"/>
      <w:r w:rsidRPr="00CD53F9">
        <w:rPr>
          <w:rStyle w:val="StyleUnderline"/>
        </w:rPr>
        <w:t>in order to</w:t>
      </w:r>
      <w:proofErr w:type="gramEnd"/>
      <w:r w:rsidRPr="00CD53F9">
        <w:rPr>
          <w:rStyle w:val="StyleUnderline"/>
        </w:rPr>
        <w:t xml:space="preserve"> be granted asylum, applicants must reproduce</w:t>
      </w:r>
      <w:r w:rsidRPr="00CD53F9">
        <w:rPr>
          <w:sz w:val="10"/>
        </w:rPr>
        <w:t xml:space="preserve"> it alongside </w:t>
      </w:r>
      <w:r w:rsidRPr="00CD53F9">
        <w:rPr>
          <w:rStyle w:val="StyleUnderline"/>
        </w:rPr>
        <w:t>recognized performances of affect and sincerity</w:t>
      </w:r>
      <w:r w:rsidRPr="00CD53F9">
        <w:rPr>
          <w:sz w:val="10"/>
        </w:rPr>
        <w:t xml:space="preserve">. Conversely though, the asylum screening process is also thoroughly structured by a quarantine and incarceration logic that has determined the ways that different kinds of asylum seekers are treated. Asylum law posits and then purports to discover the “fraudulent” or “diseased” asylum seeker, legitimating both the asylum process itself and the law’s authority to define health, violence, and freedom. For the Haitians incarcerated at the Guantánamo base in the 1990s, the line between desired asylee and excludable agent of infection was determined through blood—more specifically, through the collection, manipulation, and interpretation of blood. Further, as blood screening was used to incarcerate and quarantine Haitian refugees, it also functioned as a technology of criminalization. Blood screening determined whether one would be considered a worthy victim of political persecution, and thus an asylee who could enter the United States, or a diseased and threatening alien who would be incarcerated at Camp Bulkeley. [End Page 25] Making Space, Making Sovereignty </w:t>
      </w:r>
      <w:proofErr w:type="gramStart"/>
      <w:r w:rsidRPr="00CD53F9">
        <w:rPr>
          <w:sz w:val="10"/>
        </w:rPr>
        <w:t>The</w:t>
      </w:r>
      <w:proofErr w:type="gramEnd"/>
      <w:r w:rsidRPr="00CD53F9">
        <w:rPr>
          <w:sz w:val="10"/>
        </w:rPr>
        <w:t xml:space="preserve"> GBNB might seem a curious place for the detention and medical testing of Haitian refugees—after all, it is designed as a military base rather than a medical facility. After looking to several other US colonial island territories (including Vieques, Puerto Rico),3 the Department of Justice turned to the US naval base at Guantánamo Bay as a strategically useful location for the detention and processing of Haitian refugees. The base’s location outside the territorial boundaries of the United States, and the argument that it was thus not governed by the United States Constitution, made it particularly desirable. In particular, the base’s legal status </w:t>
      </w:r>
      <w:proofErr w:type="gramStart"/>
      <w:r w:rsidRPr="00CD53F9">
        <w:rPr>
          <w:sz w:val="10"/>
        </w:rPr>
        <w:t>with regard to</w:t>
      </w:r>
      <w:proofErr w:type="gramEnd"/>
      <w:r w:rsidRPr="00CD53F9">
        <w:rPr>
          <w:sz w:val="10"/>
        </w:rPr>
        <w:t xml:space="preserve"> US sovereignty shaped why and how Haitian refugees were incarcerated there and helps explain the medical, military, and legal technologies that targeted these bodies. In Society Must Be Defended, Michel Foucault articulates sovereignty as the absolute right of a sovereign—a political leader—to determine who will live and who will die and specifically the right to kill with impunity: “It is at the moment when the sovereign can kill that he exercises his right over life. It is essentially the right of the sword” (1976: 240). </w:t>
      </w:r>
      <w:r w:rsidRPr="00CD53F9">
        <w:rPr>
          <w:rStyle w:val="StyleUnderline"/>
        </w:rPr>
        <w:t>Although Foucault differentiates the technology of sovereign power (the right to kill or let live) from the technology of biopower (the right to make live or let die), Achille Mbembe points out that the colonial condition prohibits an easy separation of these two technologies of power, as in the colonies sovereign power dovetails with biopower.</w:t>
      </w:r>
      <w:r w:rsidRPr="00CD53F9">
        <w:rPr>
          <w:sz w:val="10"/>
        </w:rPr>
        <w:t xml:space="preserve">4 Mbembe demonstrates that the production and control of space is central to the role of sovereignty in the project of empire, as “space was therefore the raw material of sovereignty and the violence it carried with it. Sovereignty meant occupation, and occupation meant relegating the colonized into a third zone between subjecthood and objecthood” (2003: 26). Colonial law and its legacies (including US immigration and asylum law) produce space as demarcated and controllable and produce knowledge about </w:t>
      </w:r>
      <w:proofErr w:type="gramStart"/>
      <w:r w:rsidRPr="00CD53F9">
        <w:rPr>
          <w:sz w:val="10"/>
        </w:rPr>
        <w:t>particular populations</w:t>
      </w:r>
      <w:proofErr w:type="gramEnd"/>
      <w:r w:rsidRPr="00CD53F9">
        <w:rPr>
          <w:sz w:val="10"/>
        </w:rPr>
        <w:t xml:space="preserve"> in the name of controlling their circulation within and across </w:t>
      </w:r>
      <w:proofErr w:type="gramStart"/>
      <w:r w:rsidRPr="00CD53F9">
        <w:rPr>
          <w:sz w:val="10"/>
        </w:rPr>
        <w:t>particular spaces</w:t>
      </w:r>
      <w:proofErr w:type="gramEnd"/>
      <w:r w:rsidRPr="00CD53F9">
        <w:rPr>
          <w:sz w:val="10"/>
        </w:rPr>
        <w:t>. Sovereignty is constituted through the production of a space of exception, as Giorgio Agamben (1998), among others, has theorized, and spatialization itself is a central component in the technology of sovereignty</w:t>
      </w:r>
      <w:r w:rsidRPr="00CD53F9">
        <w:rPr>
          <w:rStyle w:val="StyleUnderline"/>
        </w:rPr>
        <w:t xml:space="preserve">. Exceptional space is produced by sovereign power, and sovereign power is conversely constituted and made visible through exceptional space. </w:t>
      </w:r>
      <w:r w:rsidRPr="00CD53F9">
        <w:rPr>
          <w:sz w:val="10"/>
        </w:rPr>
        <w:t>The GBNB is firmly situated within this colonial negotiation of spatialized and exceptional sovereignty in both historical and contemporary ways, revealing links between the technologies of law and medicine. The forty-five square miles of land on which the base now sits was first claimed by the United States in 1898 during the Spanish-American War, which marked the United States’ entrance onto the global stage as an imperial power. The 1901 Platt Amendment granting the United States an indefinite lease of the land states: “While on the one hand the United States recognizes the continuance of the ultimate sovereignty of the Republic of Cuba over the above described areas of land and water, on the other hand the Republic of Cuba consents that during the period of the occupation by the United States of said areas under the terms of this agreement the United States shall exercise complete jurisdiction and control over and within said areas.”5 In order to justify the detention of Haitian refugees in the 1990s, and later suspected terrorists from 2001 onward, the US state has maintained that this language indicates that Cuba holds ultimate sovereignty over the base, US law does not apply in foreign [End Page 26] nations, and thus US law does not apply to those incarcerated on the base. While this denial of US sovereignty over the base might seem at odds with Mbembe’s claim that imperialism is facilitated by the exercise of sovereignty over a colonized space, Amy Kaplan points out that “the government’s argument that the United States lacks sovereignty over the territory of Guantánamo has long facilitated rather than limited the actual implementation of sovereign power in the region” (2005: 837). The official denial of sovereign power actually enables the enactment of imperial power over incarcerated bodies at the base.6 The base is constituted as a state of exception—exempt from both US constitutional law and international human rights law—which enables indefinite detention as well as sexualized violence against refugee women that plays out in racially gendered ways. The suspension of rights for Haitians at the Guantánamo base in the 1990s would prove to have other consequences after September 11, 2001. In 2001 federal officials relied on the court decisions addressing the legality of incarcerating Haitian refugees to argue that the GBNB was an ideal site to incarcerate suspected terrorists. In particular, they used the decision that Haitian refugee detainees “have no First Amendment or Fifth Amendment rights which they can assert” because both US and international law “bind the government only when refugees are at or within the borders of the United States.”7 In such rulings, the base sits as a quarantine and carceral site made possible thr</w:t>
      </w:r>
      <w:r w:rsidRPr="00CD53F9">
        <w:rPr>
          <w:sz w:val="10"/>
        </w:rPr>
        <w:lastRenderedPageBreak/>
        <w:t xml:space="preserve">ough a curious declaration and evacuation of US sovereignty. </w:t>
      </w:r>
      <w:r w:rsidRPr="00CD53F9">
        <w:rPr>
          <w:rStyle w:val="StyleUnderline"/>
        </w:rPr>
        <w:t xml:space="preserve">The case of the Haitian refugees illustrates how this </w:t>
      </w:r>
      <w:r w:rsidRPr="00CD53F9">
        <w:rPr>
          <w:rStyle w:val="StyleUnderline"/>
          <w:highlight w:val="yellow"/>
        </w:rPr>
        <w:t>sovereign power is entangled with biopower in the form of</w:t>
      </w:r>
      <w:r w:rsidRPr="00CD53F9">
        <w:rPr>
          <w:rStyle w:val="StyleUnderline"/>
        </w:rPr>
        <w:t xml:space="preserve"> blood medicine and </w:t>
      </w:r>
      <w:r w:rsidRPr="00CD53F9">
        <w:rPr>
          <w:rStyle w:val="StyleUnderline"/>
          <w:highlight w:val="yellow"/>
        </w:rPr>
        <w:t>health surveillance.</w:t>
      </w:r>
      <w:r w:rsidRPr="00CD53F9">
        <w:rPr>
          <w:sz w:val="10"/>
        </w:rPr>
        <w:t xml:space="preserve"> The GBNB thus illustrates the braiding together of several practices designed to both produce and regulate the US nation-state in a transnational context through imperial logics: military policing of the United States’ national borders, legal policing of constitutionality and citizenship, and medical policing of the body politic. In the case of the Haitian refugees, it was blood that wove these strands together. Blood, Criminality, and the Global Penal Archipelago </w:t>
      </w:r>
      <w:r w:rsidRPr="00CD53F9">
        <w:rPr>
          <w:rStyle w:val="StyleUnderline"/>
        </w:rPr>
        <w:t xml:space="preserve">Blood has long been used as a marker of deviance in </w:t>
      </w:r>
      <w:r w:rsidRPr="00CD53F9">
        <w:rPr>
          <w:rStyle w:val="StyleUnderline"/>
          <w:highlight w:val="yellow"/>
        </w:rPr>
        <w:t>medicine and law, often combine</w:t>
      </w:r>
      <w:r w:rsidRPr="00CD53F9">
        <w:rPr>
          <w:rStyle w:val="StyleUnderline"/>
        </w:rPr>
        <w:t xml:space="preserve">d </w:t>
      </w:r>
      <w:r w:rsidRPr="00CD53F9">
        <w:rPr>
          <w:rStyle w:val="StyleUnderline"/>
          <w:highlight w:val="yellow"/>
        </w:rPr>
        <w:t>with other corporeal markers</w:t>
      </w:r>
      <w:r w:rsidRPr="00CD53F9">
        <w:rPr>
          <w:rStyle w:val="StyleUnderline"/>
        </w:rPr>
        <w:t xml:space="preserve"> that were measured and interpreted </w:t>
      </w:r>
      <w:r w:rsidRPr="00CD53F9">
        <w:rPr>
          <w:rStyle w:val="StyleUnderline"/>
          <w:highlight w:val="yellow"/>
        </w:rPr>
        <w:t>to construct the criminal body.</w:t>
      </w:r>
      <w:r w:rsidRPr="00CD53F9">
        <w:rPr>
          <w:sz w:val="10"/>
        </w:rPr>
        <w:t xml:space="preserve"> For example, early criminal anthropologists such as Cesare Lombroso measured subjects’ blood pressure using plethysmographs and </w:t>
      </w:r>
      <w:proofErr w:type="spellStart"/>
      <w:r w:rsidRPr="00CD53F9">
        <w:rPr>
          <w:sz w:val="10"/>
        </w:rPr>
        <w:t>hydrosphygmographs</w:t>
      </w:r>
      <w:proofErr w:type="spellEnd"/>
      <w:r w:rsidRPr="00CD53F9">
        <w:rPr>
          <w:sz w:val="10"/>
        </w:rPr>
        <w:t xml:space="preserve"> to find evidence of social deviance (Finn 2009: 15). As a self-proclaimed expert interpreter of these blood inscriptions, Lombroso declared that visible evidence of criminality was locatable within the body. In this way, the test produced criminality as disease, and the test’s findings tautologically legitimated the very need for a test and the expert interpreter as authority. Following Lombroso, </w:t>
      </w:r>
      <w:r w:rsidRPr="00CD53F9">
        <w:rPr>
          <w:rStyle w:val="StyleUnderline"/>
        </w:rPr>
        <w:t>researchers have sought to penetrate the body’s opacity for evidence of deviance, difference, and criminality</w:t>
      </w:r>
      <w:r w:rsidRPr="00CD53F9">
        <w:rPr>
          <w:rStyle w:val="StyleUnderline"/>
          <w:highlight w:val="yellow"/>
        </w:rPr>
        <w:t>.</w:t>
      </w:r>
      <w:r w:rsidRPr="00CD53F9">
        <w:rPr>
          <w:rStyle w:val="StyleUnderline"/>
        </w:rPr>
        <w:t xml:space="preserve"> Siobhan Somerville</w:t>
      </w:r>
      <w:r w:rsidRPr="00CD53F9">
        <w:rPr>
          <w:sz w:val="10"/>
        </w:rPr>
        <w:t xml:space="preserve"> (1996: 245, 251) </w:t>
      </w:r>
      <w:r w:rsidRPr="00CD53F9">
        <w:rPr>
          <w:rStyle w:val="StyleUnderline"/>
        </w:rPr>
        <w:t xml:space="preserve">demonstrates that such </w:t>
      </w:r>
      <w:r w:rsidRPr="00CD53F9">
        <w:rPr>
          <w:rStyle w:val="StyleUnderline"/>
          <w:highlight w:val="yellow"/>
        </w:rPr>
        <w:t xml:space="preserve">“evidence” was largely produced through medical and </w:t>
      </w:r>
      <w:proofErr w:type="spellStart"/>
      <w:r w:rsidRPr="00CD53F9">
        <w:rPr>
          <w:rStyle w:val="StyleUnderline"/>
          <w:highlight w:val="yellow"/>
        </w:rPr>
        <w:t>sexological</w:t>
      </w:r>
      <w:proofErr w:type="spellEnd"/>
      <w:r w:rsidRPr="00CD53F9">
        <w:rPr>
          <w:rStyle w:val="StyleUnderline"/>
          <w:highlight w:val="yellow"/>
        </w:rPr>
        <w:t xml:space="preserve"> experimentation targeting female, queer, and nonwhite bodies.</w:t>
      </w:r>
      <w:r w:rsidRPr="00CD53F9">
        <w:rPr>
          <w:rStyle w:val="StyleUnderline"/>
        </w:rPr>
        <w:t xml:space="preserve"> While the resultant medical and legal theories of racialized sexuality shaped an array of bodies, these theories were largely predicated upon a notion of female bodies as deviant. Through a desire to locate difference within the body, physicians and lawmakers posited a division between normative and perverse sexual practices and targeted the erotic and reproductive [End Page 27] practices of women—specifically women of color. </w:t>
      </w:r>
      <w:r w:rsidRPr="00CD53F9">
        <w:rPr>
          <w:sz w:val="10"/>
        </w:rPr>
        <w:t xml:space="preserve">This bodily surveillance and criminalization increased over the course of the twentieth century </w:t>
      </w:r>
      <w:proofErr w:type="gramStart"/>
      <w:r w:rsidRPr="00CD53F9">
        <w:rPr>
          <w:sz w:val="10"/>
        </w:rPr>
        <w:t>and,</w:t>
      </w:r>
      <w:proofErr w:type="gramEnd"/>
      <w:r w:rsidRPr="00CD53F9">
        <w:rPr>
          <w:sz w:val="10"/>
        </w:rPr>
        <w:t xml:space="preserve"> as mentioned earlier, was heightened at immigration processing centers located on islands at the outskirts of the US mainland. By the end of the Spanish-American War in 1898, the United States had annexed several island territories that became instrumental military bases and immigration processing centers, including Guam, Hawaii, Puerto Rico, the Philippines, and part of Cuba, the forty-five square miles at the mouth of Guantánamo Bay.8 Immigration processing centers on Angel Island, Ellis Island, Guam, and Cuba have been sites for both the inspection and incarceration of migrant bodies. That so many of these centers are located on islands lends geographic literalness to Foucault’s metaphor of a carceral archipelago, in fact forming what Kaplan calls a “global penal archipelago” (2005: 831).9 This global penal archipelago functions as a technology of control and production. Linking prisons, immigrant detention centers, and medical screening sites, the archipelago aligns these institutions and the bodies they house, effectively criminalizing migrants and rendering those criminalized as outsiders to the nation-state (rendering them immigrants). Eithne </w:t>
      </w:r>
      <w:proofErr w:type="spellStart"/>
      <w:r w:rsidRPr="00CD53F9">
        <w:rPr>
          <w:sz w:val="10"/>
        </w:rPr>
        <w:t>Luibhéid</w:t>
      </w:r>
      <w:proofErr w:type="spellEnd"/>
      <w:r w:rsidRPr="00CD53F9">
        <w:rPr>
          <w:sz w:val="10"/>
        </w:rPr>
        <w:t xml:space="preserve"> (2002: 165n44) elucidates that islands have been favored for the medical and legal surveillance of immigrants because they allow the adaptation of geography for controlling particular populations. The strategic use of islands in this context relies upon their geographic and legal remove from the US mainland. Even islands imagined as quintessentially “American” sites—such as Ellis Island—have been legally constructed as “non-US territory” in the context of immigration law. For example, Shaughnessy v. United States ex. rel. Mezei (1953) addressed the claim of Hungarian national Ignatz Mezei, who was detained on Ellis Island from 1950 to 1951. The case, decided in the midst of the Red Scare, raised the issue of whether it was legal to detain Mezei in what Justice Robert Jackson called an “island prison” and whether he could seek recourse under the Constitution (dissent in Shaughnessy v. United States ex. rel. Mezei (1953), quoted in Dow 2004: 6). The Supreme Court decided that Mezei’s detention was legal because “harborage at Ellis Island is not an entry into the United States,” and thus Mezei had no right to constitutional protections such as the Fifth and Fourteenth Amendments—the same questions at issue in legal cases about the detention of Haitian refugees in the 1990s and suspected terrorists in the 2000s.10 Clearly, this penal archipelago continues to police the boundary of the nation-state and the body politic, determining which spaces and which bodies are included, excluded, or held in (often indefinite) detention.11 The technology of the global penal archipelago also links immigration processing sites with the global prison-industrial complex. Even inside US territorial boundaries, islands are desirable prison locations offering visual, geographic, and cultural quarantine, which the prison is intended to symbolize, thus cutting off prisoners from the body politic against which they are defined. Even when prisons are not located on actual islands, the logic of social removal is reflected in the building of prisons on what Ruth Gilmore (2007) calls “surplus land”: rural or economically devastated spaces abandoned by global capital, whose residents’ racial, class, and regional positions mark them as abandoned bodies. This geographic remoteness is key to the legal and cultural positioning of the prison and to the treatment of incarcerated bodies. [End Page 28] Benjamin </w:t>
      </w:r>
      <w:proofErr w:type="spellStart"/>
      <w:r w:rsidRPr="00CD53F9">
        <w:rPr>
          <w:sz w:val="10"/>
        </w:rPr>
        <w:t>D’Harlingue</w:t>
      </w:r>
      <w:proofErr w:type="spellEnd"/>
      <w:r w:rsidRPr="00CD53F9">
        <w:rPr>
          <w:sz w:val="10"/>
        </w:rPr>
        <w:t xml:space="preserve"> explains that </w:t>
      </w:r>
      <w:r w:rsidRPr="00CD53F9">
        <w:rPr>
          <w:rStyle w:val="StyleUnderline"/>
          <w:highlight w:val="yellow"/>
        </w:rPr>
        <w:t>the liberal nation-state’s social contract is predicated upon the prison</w:t>
      </w:r>
      <w:r w:rsidRPr="00CD53F9">
        <w:rPr>
          <w:rStyle w:val="StyleUnderline"/>
        </w:rPr>
        <w:t xml:space="preserve"> as a site geographically, culturally, and legally removed from the social body </w:t>
      </w:r>
      <w:r w:rsidRPr="00CD53F9">
        <w:rPr>
          <w:rStyle w:val="StyleUnderline"/>
          <w:highlight w:val="yellow"/>
        </w:rPr>
        <w:t>and the</w:t>
      </w:r>
      <w:r w:rsidRPr="00CD53F9">
        <w:rPr>
          <w:rStyle w:val="StyleUnderline"/>
        </w:rPr>
        <w:t xml:space="preserve"> construction of those inhabiting it as </w:t>
      </w:r>
      <w:r w:rsidRPr="00CD53F9">
        <w:rPr>
          <w:rStyle w:val="StyleUnderline"/>
          <w:highlight w:val="yellow"/>
        </w:rPr>
        <w:t xml:space="preserve">socially </w:t>
      </w:r>
      <w:proofErr w:type="gramStart"/>
      <w:r w:rsidRPr="00CD53F9">
        <w:rPr>
          <w:rStyle w:val="StyleUnderline"/>
          <w:highlight w:val="yellow"/>
        </w:rPr>
        <w:t>dead</w:t>
      </w:r>
      <w:r w:rsidRPr="00CD53F9">
        <w:rPr>
          <w:rStyle w:val="StyleUnderline"/>
        </w:rPr>
        <w:t>—stripped</w:t>
      </w:r>
      <w:proofErr w:type="gramEnd"/>
      <w:r w:rsidRPr="00CD53F9">
        <w:rPr>
          <w:rStyle w:val="StyleUnderline"/>
        </w:rPr>
        <w:t xml:space="preserve"> of legal rights including the right to move, to vote, and to enter into contracts. The prisoner’s social death underwrites the social contract, as “the social contract was to be distinct from and maintain rule over nature and death, so that those living dead forced to inhabit these spaces were not outside the force of law, even as they were without political representation”</w:t>
      </w:r>
      <w:r w:rsidRPr="00CD53F9">
        <w:rPr>
          <w:sz w:val="10"/>
        </w:rPr>
        <w:t xml:space="preserve"> (</w:t>
      </w:r>
      <w:proofErr w:type="spellStart"/>
      <w:r w:rsidRPr="00CD53F9">
        <w:rPr>
          <w:sz w:val="10"/>
        </w:rPr>
        <w:t>D’Harlingue</w:t>
      </w:r>
      <w:proofErr w:type="spellEnd"/>
      <w:r w:rsidRPr="00CD53F9">
        <w:rPr>
          <w:sz w:val="10"/>
        </w:rPr>
        <w:t xml:space="preserve"> 2010: 135). Sites of detention are in fact where the categories of “citizen” and “domestic” are produced through negation and serve as the constitutive outside to the US body politic. </w:t>
      </w:r>
      <w:r w:rsidRPr="00CD53F9">
        <w:rPr>
          <w:rStyle w:val="StyleUnderline"/>
        </w:rPr>
        <w:t>Given this context, the island location and murky legal status of the GBNB make it an ideal site for the US state to incarcerate bodies it produces as multiply othered and socially dead</w:t>
      </w:r>
      <w:r w:rsidRPr="00CD53F9">
        <w:rPr>
          <w:sz w:val="10"/>
        </w:rPr>
        <w:t xml:space="preserve">—in the 1990s that meant </w:t>
      </w:r>
      <w:r w:rsidRPr="00CD53F9">
        <w:rPr>
          <w:rStyle w:val="StyleUnderline"/>
        </w:rPr>
        <w:t>poor, black, HIV-positive Haitian refugees.</w:t>
      </w:r>
      <w:r w:rsidRPr="00CD53F9">
        <w:rPr>
          <w:sz w:val="10"/>
        </w:rPr>
        <w:t xml:space="preserve">12 The global penal archipelago has long been a technology of removal, segregation, and punishment, not to mention legitimated state violence, and it has always functioned in racially gendered ways. Angela Davis (2003) and other prison scholars13 note that the rise of the prison as a major US cultural institution was enabled by the passage of the Thirteenth Amendment, which outlawed slavery and involuntary servitude except as punishment for a crime. The prison has functioned since Reconstruction to recapture those bodies that had been legally declared free by the Thirteenth Amendment. Further, prison regimes of punishment have been organized according to gender norms that are racialized and class based. For example, in the nineteenth and early twentieth centuries, white women incarcerated in psychiatric institutions were considered “fallen women” capable of being reformed into properly bourgeois, white, feminine ladies, while lower-class women and women of color were aligned with lower-class men and men of color in the assumption that they had already “failed” at femininity due to their class and race and thus were unable to be reformed (Davis 2003: 71–72). The racialized gendering of punishment in the prison continues in the twenty-first century, with the sexual violence of strip searches and wide-scale sexual assault targeting women in prison, the majority of whom are women of color and immigrant women (Davis 2003: 62–63, 77–83).14 </w:t>
      </w:r>
      <w:r w:rsidRPr="00CD53F9">
        <w:rPr>
          <w:rStyle w:val="StyleUnderline"/>
          <w:highlight w:val="yellow"/>
        </w:rPr>
        <w:t>Within</w:t>
      </w:r>
      <w:r w:rsidRPr="00CD53F9">
        <w:rPr>
          <w:rStyle w:val="StyleUnderline"/>
        </w:rPr>
        <w:t xml:space="preserve"> the context of the penal archipelago, </w:t>
      </w:r>
      <w:r w:rsidRPr="00CD53F9">
        <w:rPr>
          <w:rStyle w:val="StyleUnderline"/>
          <w:highlight w:val="yellow"/>
        </w:rPr>
        <w:t>a medical and legal technology built on a logic of racially gendered punishment</w:t>
      </w:r>
      <w:r w:rsidRPr="00CD53F9">
        <w:rPr>
          <w:rStyle w:val="StyleUnderline"/>
        </w:rPr>
        <w:t xml:space="preserve"> that is explicitly sexualized, the sexualized violence targeting Haitian HIV-positive refugee women can be understood </w:t>
      </w:r>
      <w:r w:rsidRPr="00CD53F9">
        <w:rPr>
          <w:rStyle w:val="StyleUnderline"/>
          <w:highlight w:val="yellow"/>
        </w:rPr>
        <w:t>as a “routine” part of US</w:t>
      </w:r>
      <w:r w:rsidRPr="00CD53F9">
        <w:rPr>
          <w:rStyle w:val="StyleUnderline"/>
        </w:rPr>
        <w:t xml:space="preserve"> immigration policy and </w:t>
      </w:r>
      <w:r w:rsidRPr="00CD53F9">
        <w:rPr>
          <w:rStyle w:val="StyleUnderline"/>
          <w:highlight w:val="yellow"/>
        </w:rPr>
        <w:t>nation building.</w:t>
      </w:r>
      <w:r w:rsidRPr="00CD53F9">
        <w:rPr>
          <w:sz w:val="10"/>
          <w:highlight w:val="yellow"/>
        </w:rPr>
        <w:t>15</w:t>
      </w:r>
      <w:r w:rsidRPr="00CD53F9">
        <w:rPr>
          <w:sz w:val="10"/>
        </w:rPr>
        <w:t xml:space="preserve"> Similarly, as I explore in the next section, Haiti’s position in the late twentieth (and early twenty-first) century vis-à-vis the United States and Cuba is not exceptional given the long, tangled, and violent genealogy these three countries have had. Caribbean Economies of Blood and Desire Similar to discourses positing prisons and their violence as removed from the body politic, a variety of legal, medical, and cultural narratives describe both Haiti and Cuba as radically separate from the mainland United States and its national body. However, just as US citizenship boundaries and national belonging rely upon the technology of the prison for definition, so too do constructions of the US nation-state rely upon its transnational and often imperial relations with other countries.16 The legal sovereignty arguments analyzed earlier, medical [End Page 29] contamination narratives attributing HIV/AIDS to Haitian migrants, and the US embargo against Cuba all contribute to a dominant notion that the United States, Cuba, and Haiti are culturally, legally, economically, and corporeally isolated from one another. This representation, however, is remarkably inconsistent with the United States’ three-centuries-long involvement in the Caribbean. Indeed, the United States has long produced its nationalist image of itself through these transnational and imperial relationships. Rather than think about United States–Cuba and United States–Haiti relationships as parallel, however, I want to foreground how this is </w:t>
      </w:r>
      <w:proofErr w:type="gramStart"/>
      <w:r w:rsidRPr="00CD53F9">
        <w:rPr>
          <w:sz w:val="10"/>
        </w:rPr>
        <w:t>actually a</w:t>
      </w:r>
      <w:proofErr w:type="gramEnd"/>
      <w:r w:rsidRPr="00CD53F9">
        <w:rPr>
          <w:sz w:val="10"/>
        </w:rPr>
        <w:t xml:space="preserve"> triangulated interaction. As Mary A. Renda (2001) and Paul Farmer (2003, 2006) have elaborated, the United States has been politically, economically, militarily, and culturally involved in Haiti’s affairs since the eighteenth century through dozens of military invasions, land purchases, monetary investment, and neoliberal development policies. Similarly, as explored earlier, the United States has a long history of involvement in Cuba shaped by and shaping military, legal, and cultural practices. Jana Evans Braziel emphasizes that the United States’ relationship with Haiti and Cuba historically has been routed through various configurations of “Guantánamo.” Beginning with eighteenth-century French slaveholding coffee-plantation owners fleeing to Guantánamo Province to escape the Haitian Revolution, all the way through twentieth-century Afro-Caribbean Haitians migrating to the city of Guantánamo for work, Haitian migrants have long inhabited eastern Cuba (Braziel 2006: 134). Further, as Michael Laguerre describes in Diasporic Citizenship: Haitian Americans in Transnational America (1998: 22–23), there have been many significant waves of Haitian migrants to the United States, beginning during the Haitian Revolution. Rather than three isolated and sovereign countries, Orlando Patterson’s account of “the West Atlantic system” more accurately describes the three nations’ relationship: Originally a region of diverse cultures and economies operating within the framework of several imperial systems, the West Atlantic region has emerged over the centuries as a single environment in which the dualistic United States center is asymmetrically linked to dualistic peripheral units. Unlike other peripheral systems of states—those of the Pacific, for example—the West Atlantic periphery has become </w:t>
      </w:r>
      <w:proofErr w:type="gramStart"/>
      <w:r w:rsidRPr="00CD53F9">
        <w:rPr>
          <w:sz w:val="10"/>
        </w:rPr>
        <w:t>more and more</w:t>
      </w:r>
      <w:proofErr w:type="gramEnd"/>
      <w:r w:rsidRPr="00CD53F9">
        <w:rPr>
          <w:sz w:val="10"/>
        </w:rPr>
        <w:t xml:space="preserve"> uniform, under the direct and immediate influence of the all-powerful center, in cultural, political and economic terms. (1987: 258) This network of influence belies claims that Haiti and Cuba (via the various </w:t>
      </w:r>
      <w:proofErr w:type="spellStart"/>
      <w:r w:rsidRPr="00CD53F9">
        <w:rPr>
          <w:sz w:val="10"/>
        </w:rPr>
        <w:t>Guantánamos</w:t>
      </w:r>
      <w:proofErr w:type="spellEnd"/>
      <w:r w:rsidRPr="00CD53F9">
        <w:rPr>
          <w:sz w:val="10"/>
        </w:rPr>
        <w:t xml:space="preserve">) are politically, economically, or culturally foreign to US national identity and its ideas about who or what is included in its body politic. If anything, Haiti and Cuba have been central to how the United States has defined itself politically, economically, and culturally from the eighteenth through the twenty-first centuries. This transnational, neocolonial relationship is reflected in three-centuries-long legal and medical discourses representing Haitian bodies and blood as the source of threatening contagions ready to infect the US body politic, global capitalism, and various world orders. In US discourses Haitian bodies have been painted as the source of the “diseases” of abolitionism, black revolutionary nationalism, cholera, hepatitis B, and HIV/AIDS. Kaplan stresses that “from the Haitian Revolution that began in 1791, black Haitian bodies were viewed from the north as bearing the contagion of black rebellion that could ‘infect’ slaves in [End Page 30] other countries and colonies” (2005: 831). This contamination narrative aligning bodies of color, disease, and “dangerously” revolutionary ideas has played out in immigration and military policy over the course of the twentieth century (Shah 2001; Kaplan 2005; </w:t>
      </w:r>
      <w:proofErr w:type="spellStart"/>
      <w:r w:rsidRPr="00CD53F9">
        <w:rPr>
          <w:sz w:val="10"/>
        </w:rPr>
        <w:t>Luibhéid</w:t>
      </w:r>
      <w:proofErr w:type="spellEnd"/>
      <w:r w:rsidRPr="00CD53F9">
        <w:rPr>
          <w:sz w:val="10"/>
        </w:rPr>
        <w:t xml:space="preserve"> 2002; </w:t>
      </w:r>
      <w:proofErr w:type="spellStart"/>
      <w:r w:rsidRPr="00CD53F9">
        <w:rPr>
          <w:sz w:val="10"/>
        </w:rPr>
        <w:t>Ordover</w:t>
      </w:r>
      <w:proofErr w:type="spellEnd"/>
      <w:r w:rsidRPr="00CD53F9">
        <w:rPr>
          <w:sz w:val="10"/>
        </w:rPr>
        <w:t xml:space="preserve"> 2003). It even continues to shape twenty-first-century policies as well, as is reflected in a 2002 decision to incarcerate 165 Haitian asylum seekers at the Krome Detention Center in Florida</w:t>
      </w:r>
      <w:r w:rsidRPr="00CD53F9">
        <w:rPr>
          <w:sz w:val="10"/>
        </w:rPr>
        <w:lastRenderedPageBreak/>
        <w:t xml:space="preserve"> as a deterrent to other would-be migrants (Solomon 2005: 6). While this contemporary practice may seem an isolated case, the genealogy I’ve been tracing demonstrates that it is merely one occasion in a long line of asylee incarcerations targeting Haitian </w:t>
      </w:r>
      <w:proofErr w:type="gramStart"/>
      <w:r w:rsidRPr="00CD53F9">
        <w:rPr>
          <w:sz w:val="10"/>
        </w:rPr>
        <w:t>bodies in particular</w:t>
      </w:r>
      <w:proofErr w:type="gramEnd"/>
      <w:r w:rsidRPr="00CD53F9">
        <w:rPr>
          <w:rStyle w:val="StyleUnderline"/>
        </w:rPr>
        <w:t xml:space="preserve">. Fearing “contagion” in the form of disease, ideas, or just generally undesirable bodies, </w:t>
      </w:r>
      <w:r w:rsidRPr="00CD53F9">
        <w:rPr>
          <w:rStyle w:val="StyleUnderline"/>
          <w:highlight w:val="yellow"/>
        </w:rPr>
        <w:t>US legal and medical policy</w:t>
      </w:r>
      <w:r w:rsidRPr="00CD53F9">
        <w:rPr>
          <w:sz w:val="10"/>
        </w:rPr>
        <w:t>—specifically immigration/asylum law and blood medicine—</w:t>
      </w:r>
      <w:r w:rsidRPr="00CD53F9">
        <w:rPr>
          <w:rStyle w:val="StyleUnderline"/>
          <w:highlight w:val="yellow"/>
        </w:rPr>
        <w:t xml:space="preserve">constructs an image of the US body politic in need of protecting </w:t>
      </w:r>
      <w:r w:rsidRPr="00CD53F9">
        <w:rPr>
          <w:rStyle w:val="StyleUnderline"/>
        </w:rPr>
        <w:t xml:space="preserve">and migrant bodies imagined </w:t>
      </w:r>
      <w:proofErr w:type="gramStart"/>
      <w:r w:rsidRPr="00CD53F9">
        <w:rPr>
          <w:rStyle w:val="StyleUnderline"/>
        </w:rPr>
        <w:t>to threaten</w:t>
      </w:r>
      <w:proofErr w:type="gramEnd"/>
      <w:r w:rsidRPr="00CD53F9">
        <w:rPr>
          <w:rStyle w:val="StyleUnderline"/>
        </w:rPr>
        <w:t xml:space="preserve"> it. If the Guantánamo base HIV blood tests reflect a fear of Haitian blood and its “contagious” potential, in line with older constructions of Haiti as “infectious,” there have also been ruptures to this timeline in which constructions of Haitian blood shifted </w:t>
      </w:r>
      <w:r w:rsidRPr="00CD53F9">
        <w:rPr>
          <w:sz w:val="10"/>
        </w:rPr>
        <w:t xml:space="preserve">in significant ways.17 </w:t>
      </w:r>
      <w:r w:rsidRPr="00CD53F9">
        <w:rPr>
          <w:rStyle w:val="StyleUnderline"/>
        </w:rPr>
        <w:t>During the 1960s,</w:t>
      </w:r>
      <w:r w:rsidRPr="00CD53F9">
        <w:rPr>
          <w:sz w:val="10"/>
        </w:rPr>
        <w:t xml:space="preserve"> for example,</w:t>
      </w:r>
      <w:r w:rsidRPr="00CD53F9">
        <w:rPr>
          <w:rStyle w:val="StyleUnderline"/>
        </w:rPr>
        <w:t xml:space="preserve"> Haitian blood was considered desirable to the US economy, and its technologies of circulation were highly lucrative.</w:t>
      </w:r>
      <w:r w:rsidRPr="00CD53F9">
        <w:rPr>
          <w:sz w:val="10"/>
        </w:rPr>
        <w:t xml:space="preserve"> Beginning in the 1960s, US neoliberal economic policies targeted Haiti as a desirable site for privatized, outsourced labor. </w:t>
      </w:r>
      <w:r w:rsidRPr="00CD53F9">
        <w:rPr>
          <w:rStyle w:val="StyleUnderline"/>
        </w:rPr>
        <w:t>The United States–supported dictatorships of François Duvalier and his son, Jean-Claude Duvalier, welcomed US manufacturing plants into Haiti as “international aid”</w:t>
      </w:r>
      <w:r w:rsidRPr="00CD53F9">
        <w:rPr>
          <w:sz w:val="10"/>
        </w:rPr>
        <w:t xml:space="preserve"> (Farmer 1006: 186–90), </w:t>
      </w:r>
      <w:r w:rsidRPr="00CD53F9">
        <w:rPr>
          <w:rStyle w:val="StyleUnderline"/>
        </w:rPr>
        <w:t>and such plants became populated with Haitian bodies whose poverty made them ideal low-wage workers. In addition to manufacturing, another large neoliberal industry took root: commercial blood and plasma collection.</w:t>
      </w:r>
      <w:r w:rsidRPr="00CD53F9">
        <w:rPr>
          <w:sz w:val="10"/>
        </w:rPr>
        <w:t xml:space="preserve"> During the 1960s and 1970s, </w:t>
      </w:r>
      <w:proofErr w:type="spellStart"/>
      <w:r w:rsidRPr="00CD53F9">
        <w:rPr>
          <w:rStyle w:val="StyleUnderline"/>
        </w:rPr>
        <w:t>Hemo</w:t>
      </w:r>
      <w:proofErr w:type="spellEnd"/>
      <w:r w:rsidRPr="00CD53F9">
        <w:rPr>
          <w:rStyle w:val="StyleUnderline"/>
        </w:rPr>
        <w:t>-Caribbean and Co., a corporation financed by US capital</w:t>
      </w:r>
      <w:r w:rsidRPr="00CD53F9">
        <w:rPr>
          <w:sz w:val="10"/>
        </w:rPr>
        <w:t xml:space="preserve"> and backed by the </w:t>
      </w:r>
      <w:proofErr w:type="spellStart"/>
      <w:r w:rsidRPr="00CD53F9">
        <w:rPr>
          <w:sz w:val="10"/>
        </w:rPr>
        <w:t>Duvaliers</w:t>
      </w:r>
      <w:proofErr w:type="spellEnd"/>
      <w:r w:rsidRPr="00CD53F9">
        <w:rPr>
          <w:sz w:val="10"/>
        </w:rPr>
        <w:t xml:space="preserve">, </w:t>
      </w:r>
      <w:r w:rsidRPr="00CD53F9">
        <w:rPr>
          <w:rStyle w:val="StyleUnderline"/>
        </w:rPr>
        <w:t xml:space="preserve">gathered blood and plasma in Haiti and sold it for massive profits to the North American companies </w:t>
      </w:r>
      <w:proofErr w:type="spellStart"/>
      <w:r w:rsidRPr="00CD53F9">
        <w:rPr>
          <w:rStyle w:val="StyleUnderline"/>
        </w:rPr>
        <w:t>Armour</w:t>
      </w:r>
      <w:proofErr w:type="spellEnd"/>
      <w:r w:rsidRPr="00CD53F9">
        <w:rPr>
          <w:rStyle w:val="StyleUnderline"/>
        </w:rPr>
        <w:t xml:space="preserve"> Pharmaceutical, Cutter Laboratories, and Dow Chemica</w:t>
      </w:r>
      <w:r w:rsidRPr="00CD53F9">
        <w:rPr>
          <w:rStyle w:val="StyleUnderline"/>
          <w:highlight w:val="yellow"/>
        </w:rPr>
        <w:t>l</w:t>
      </w:r>
      <w:r w:rsidRPr="00CD53F9">
        <w:rPr>
          <w:sz w:val="10"/>
        </w:rPr>
        <w:t xml:space="preserve"> (Farmer 2006: 239; Starr 2002: 233). </w:t>
      </w:r>
      <w:r w:rsidRPr="00CD53F9">
        <w:rPr>
          <w:rStyle w:val="StyleUnderline"/>
        </w:rPr>
        <w:t>The profit margin and number of collections were so large that one official in the transnational industry, Luckner Cambronne, became known as the “Vampire of the Caribbean”</w:t>
      </w:r>
      <w:r w:rsidRPr="00CD53F9">
        <w:rPr>
          <w:sz w:val="10"/>
        </w:rPr>
        <w:t xml:space="preserve"> (Farmer 2006: 239). </w:t>
      </w:r>
      <w:r w:rsidRPr="00CD53F9">
        <w:rPr>
          <w:rStyle w:val="StyleUnderline"/>
        </w:rPr>
        <w:t xml:space="preserve">This accusation targeted not only the </w:t>
      </w:r>
      <w:r w:rsidRPr="00CD53F9">
        <w:rPr>
          <w:rStyle w:val="StyleUnderline"/>
          <w:highlight w:val="yellow"/>
        </w:rPr>
        <w:t>medical technologies</w:t>
      </w:r>
      <w:r w:rsidRPr="00CD53F9">
        <w:rPr>
          <w:rStyle w:val="StyleUnderline"/>
        </w:rPr>
        <w:t xml:space="preserve"> that removed blood from Haitian bodies in an exploitative fashion but also the legal and medical technologies that </w:t>
      </w:r>
      <w:r w:rsidRPr="00CD53F9">
        <w:rPr>
          <w:rStyle w:val="StyleUnderline"/>
          <w:highlight w:val="yellow"/>
        </w:rPr>
        <w:t>made the transnational Caribbean-US blood industry possible and profitable. Neoliberal economic policies are part of these legal and medical technologies, moving blood between bodies and nations</w:t>
      </w:r>
      <w:r w:rsidRPr="00CD53F9">
        <w:rPr>
          <w:rStyle w:val="StyleUnderline"/>
        </w:rPr>
        <w:t>. US blood corporations and the Haitian government were accused of trafficking in the blood of poor black subjects who were valuable insofar as their blood could be removed and circulated in a global capitalist economy, gathering surplus value that would never be returned to the bodies it came from.</w:t>
      </w:r>
      <w:r w:rsidRPr="00CD53F9">
        <w:rPr>
          <w:sz w:val="10"/>
        </w:rPr>
        <w:t xml:space="preserve"> This profiteering came to US media outcry in the mid-1970s when US men with hemophilia—who were dependent upon blood products manufactured by these corporations—began contracting hepatitis B, as Jacques Leibowitch recounts in his 1985 work A Strange Virus of Unknown Origin (cited in Farmer 2006: 240). Haitian blood’s image swiftly swung from a beneficial profit-making commodity to an infectious bioweapon killing vulnerable Americans. [End Page 31] This </w:t>
      </w:r>
      <w:r w:rsidRPr="00CD53F9">
        <w:rPr>
          <w:rStyle w:val="Emphasis"/>
          <w:highlight w:val="yellow"/>
        </w:rPr>
        <w:t>panic over Haitian blood as bioweapon,</w:t>
      </w:r>
      <w:r w:rsidRPr="00CD53F9">
        <w:rPr>
          <w:rStyle w:val="StyleUnderline"/>
        </w:rPr>
        <w:t xml:space="preserve"> a technology of death rather than life, </w:t>
      </w:r>
      <w:r w:rsidRPr="00CD53F9">
        <w:rPr>
          <w:rStyle w:val="StyleUnderline"/>
          <w:highlight w:val="yellow"/>
        </w:rPr>
        <w:t>was revived</w:t>
      </w:r>
      <w:r w:rsidRPr="00CD53F9">
        <w:rPr>
          <w:rStyle w:val="StyleUnderline"/>
        </w:rPr>
        <w:t xml:space="preserve"> in the 1980s and 1990s, </w:t>
      </w:r>
      <w:r w:rsidRPr="00CD53F9">
        <w:rPr>
          <w:rStyle w:val="StyleUnderline"/>
          <w:highlight w:val="yellow"/>
        </w:rPr>
        <w:t>with</w:t>
      </w:r>
      <w:r w:rsidRPr="00CD53F9">
        <w:rPr>
          <w:rStyle w:val="StyleUnderline"/>
        </w:rPr>
        <w:t xml:space="preserve"> drastic consequences for the incarcerated Haitian refugees and the broader Haitian diaspora. </w:t>
      </w:r>
      <w:r w:rsidRPr="00CD53F9">
        <w:rPr>
          <w:rStyle w:val="StyleUnderline"/>
          <w:highlight w:val="yellow"/>
        </w:rPr>
        <w:t>AIDS</w:t>
      </w:r>
      <w:r w:rsidRPr="00CD53F9">
        <w:rPr>
          <w:rStyle w:val="StyleUnderline"/>
        </w:rPr>
        <w:t xml:space="preserve"> contamination narratives attributed the US epidemic to infected Haitian bodies. For example, in 1982 a US National Cancer Institute researcher announced, “We suspect that this may be an epidemic Haitian virus that was brought back to the homosexual population in the United States”</w:t>
      </w:r>
      <w:r w:rsidRPr="00CD53F9">
        <w:rPr>
          <w:sz w:val="10"/>
        </w:rPr>
        <w:t xml:space="preserve"> (quoted in Farmer 2006: 2). </w:t>
      </w:r>
      <w:r w:rsidRPr="00CD53F9">
        <w:rPr>
          <w:rStyle w:val="StyleUnderline"/>
          <w:highlight w:val="yellow"/>
        </w:rPr>
        <w:t>Medical journals, popular media representations, and legal policy attached the AIDS contamination to Haitian, African, and, by extension, all black bodies that might potentially be infectious.</w:t>
      </w:r>
      <w:r w:rsidRPr="00CD53F9">
        <w:rPr>
          <w:sz w:val="10"/>
        </w:rPr>
        <w:t xml:space="preserve"> Yoking racialized black bodies to sexualized gay ones, this discourse served as what Kathryn Bond Stockton (2006: 5) calls a “</w:t>
      </w:r>
      <w:proofErr w:type="spellStart"/>
      <w:r w:rsidRPr="00CD53F9">
        <w:rPr>
          <w:sz w:val="10"/>
        </w:rPr>
        <w:t>switchpoint</w:t>
      </w:r>
      <w:proofErr w:type="spellEnd"/>
      <w:r w:rsidRPr="00CD53F9">
        <w:rPr>
          <w:sz w:val="10"/>
        </w:rPr>
        <w:t xml:space="preserve">” in discourses of sexuality and race. Indeed, during the 1990s Haitians were the only asylum seekers systematically forced to undergo HIV screening. Suzanne Shende, in a 1993 Gay Community News article titled “What I Saw on Guantanamo Bay,” writes that “in a show of blatant racism, only Haitians are targeted for HIV testing prior to their arrival in the U.S. </w:t>
      </w:r>
      <w:proofErr w:type="gramStart"/>
      <w:r w:rsidRPr="00CD53F9">
        <w:rPr>
          <w:sz w:val="10"/>
        </w:rPr>
        <w:t>Non-Haitians</w:t>
      </w:r>
      <w:proofErr w:type="gramEnd"/>
      <w:r w:rsidRPr="00CD53F9">
        <w:rPr>
          <w:sz w:val="10"/>
        </w:rPr>
        <w:t xml:space="preserve">, even if they are intercepted in the same waters or even in the same boats, are not subjected to the HIV screening. The Haitians on Guantanamo were forcibly </w:t>
      </w:r>
      <w:proofErr w:type="gramStart"/>
      <w:r w:rsidRPr="00CD53F9">
        <w:rPr>
          <w:sz w:val="10"/>
        </w:rPr>
        <w:t>tested, and</w:t>
      </w:r>
      <w:proofErr w:type="gramEnd"/>
      <w:r w:rsidRPr="00CD53F9">
        <w:rPr>
          <w:sz w:val="10"/>
        </w:rPr>
        <w:t xml:space="preserve"> then told of their status over a loudspeaker in an airplane hangar” (quoted in </w:t>
      </w:r>
      <w:proofErr w:type="spellStart"/>
      <w:r w:rsidRPr="00CD53F9">
        <w:rPr>
          <w:sz w:val="10"/>
        </w:rPr>
        <w:t>Ordover</w:t>
      </w:r>
      <w:proofErr w:type="spellEnd"/>
      <w:r w:rsidRPr="00CD53F9">
        <w:rPr>
          <w:sz w:val="10"/>
        </w:rPr>
        <w:t xml:space="preserve"> 2003: 264n13).18 The medical ethics and patient privacy violations and the racist and selective HIV screenings were interwoven with assumptions that particular kinds of bodies are more infectious than others due to their identity markers. Further, these medical practices demarcated not only racialized embodiments but gendered and sexualized ones as well. Blood, Wombs, and Migrant Women </w:t>
      </w:r>
      <w:r w:rsidRPr="00CD53F9">
        <w:rPr>
          <w:rStyle w:val="StyleUnderline"/>
        </w:rPr>
        <w:t>While all Haitian refugees incarcerated at the GBNB had their blood forcibly drawn and tested, it was only HIV-positive women who were subjected to technologies of reproductive intervention. Without their consent and often even without their knowledge, HIV-positive women refugees were either sterilized or forcibly injected with Depo-Provera</w:t>
      </w:r>
      <w:r w:rsidRPr="00CD53F9">
        <w:rPr>
          <w:sz w:val="10"/>
        </w:rPr>
        <w:t>, a semipermanent form of birth control. The biopolitical targeting of marginalized women’s sexual and reproductive practices is nothing new, as discourses of blood and sexuality have long been routed through ideologies of gender and race. The metaphoric language of blood has often been mobilized in eugenicist immigration and citizenship law, from the “one drop rule” excluding blacks from US citizenship to anxieties over “Asian blood” contaminating the white labor force (Shah 2001), “Native blood” being used to determine rights to land (</w:t>
      </w:r>
      <w:proofErr w:type="spellStart"/>
      <w:r w:rsidRPr="00CD53F9">
        <w:rPr>
          <w:sz w:val="10"/>
        </w:rPr>
        <w:t>Kauanui</w:t>
      </w:r>
      <w:proofErr w:type="spellEnd"/>
      <w:r w:rsidRPr="00CD53F9">
        <w:rPr>
          <w:sz w:val="10"/>
        </w:rPr>
        <w:t xml:space="preserve"> 2008), and “Haitian blood” being feared as a source of contagion. This metaphoric language, however, is also always deeply material as it undergirds actual blood policy and practices. Marginalized women’s bodies have borne the brunt of this blood and citizenship policing, as it has historically played out through their sexual regulation. In other words, nationalist and eugenicist anxieties over “bad blood” </w:t>
      </w:r>
      <w:proofErr w:type="gramStart"/>
      <w:r w:rsidRPr="00CD53F9">
        <w:rPr>
          <w:sz w:val="10"/>
        </w:rPr>
        <w:t>get</w:t>
      </w:r>
      <w:proofErr w:type="gramEnd"/>
      <w:r w:rsidRPr="00CD53F9">
        <w:rPr>
          <w:sz w:val="10"/>
        </w:rPr>
        <w:t xml:space="preserve"> routed through the wombs of women—most notably nonwhite, immigrant, disabled, queer, and low-income women. In American Eugenics, Nancy </w:t>
      </w:r>
      <w:proofErr w:type="spellStart"/>
      <w:r w:rsidRPr="00CD53F9">
        <w:rPr>
          <w:sz w:val="10"/>
        </w:rPr>
        <w:t>Ordover</w:t>
      </w:r>
      <w:proofErr w:type="spellEnd"/>
      <w:r w:rsidRPr="00CD53F9">
        <w:rPr>
          <w:sz w:val="10"/>
        </w:rPr>
        <w:t xml:space="preserve"> (2003) traces how </w:t>
      </w:r>
      <w:r w:rsidRPr="00CD53F9">
        <w:rPr>
          <w:rStyle w:val="StyleUnderline"/>
          <w:highlight w:val="yellow"/>
        </w:rPr>
        <w:t>eugenicist logics of white supremacy and nativism have rendered the sexuality and reproductive practices of marginalized women a major national concern</w:t>
      </w:r>
      <w:r w:rsidRPr="00CD53F9">
        <w:rPr>
          <w:rStyle w:val="StyleUnderline"/>
        </w:rPr>
        <w:t xml:space="preserve"> from the nineteenth century right through to our contemporary twenty-first-century moment. Eugenics marks a salient example of the intertwining of medical and</w:t>
      </w:r>
      <w:r w:rsidRPr="00CD53F9">
        <w:rPr>
          <w:sz w:val="10"/>
        </w:rPr>
        <w:t xml:space="preserve"> [End Page 32] </w:t>
      </w:r>
      <w:r w:rsidRPr="00CD53F9">
        <w:rPr>
          <w:rStyle w:val="StyleUnderline"/>
        </w:rPr>
        <w:t xml:space="preserve">legal technologies, mobilized in the service of biopolitical regulation. </w:t>
      </w:r>
      <w:r w:rsidRPr="00CD53F9">
        <w:rPr>
          <w:sz w:val="10"/>
        </w:rPr>
        <w:t>For example, the 1875 Page Act was the first piece of immigration law to selectively target a group by race and gender and set a precedent shaping twentieth- and twenty-first-century immigration law. Justified as an attempt to prevent Chinese women prostitutes from infecting white US men with sexually transmitted diseases such as syphilis, thus “poisoning the nation’s bloodstream” (</w:t>
      </w:r>
      <w:proofErr w:type="spellStart"/>
      <w:r w:rsidRPr="00CD53F9">
        <w:rPr>
          <w:sz w:val="10"/>
        </w:rPr>
        <w:t>Luibhéid</w:t>
      </w:r>
      <w:proofErr w:type="spellEnd"/>
      <w:r w:rsidRPr="00CD53F9">
        <w:rPr>
          <w:sz w:val="10"/>
        </w:rPr>
        <w:t xml:space="preserve"> 2002: 37), it effectively barred all Chinese women migrants from entering the United States.19 Forced sterilizations of disabled women were common practice throughout the twentieth century and upheld by the Supreme Court in Buck v. Bell (1927), and official and unofficial policy continues to desexualize disabled women and/or prevent them from reproducing (Wilkerson 2011: 203; </w:t>
      </w:r>
      <w:proofErr w:type="spellStart"/>
      <w:r w:rsidRPr="00CD53F9">
        <w:rPr>
          <w:sz w:val="10"/>
        </w:rPr>
        <w:t>Schweik</w:t>
      </w:r>
      <w:proofErr w:type="spellEnd"/>
      <w:r w:rsidRPr="00CD53F9">
        <w:rPr>
          <w:sz w:val="10"/>
        </w:rPr>
        <w:t xml:space="preserve"> 2009: 67). Lesbians, queer women, and sex workers have all been targeted for chemical and surgical sterilization to prevent transmission of their alleged infectious perversity (Terry 1999: 81–83). And as Davis (1981), Cathy J. Cohen (1997), Laura </w:t>
      </w:r>
      <w:r w:rsidRPr="00CD53F9">
        <w:rPr>
          <w:sz w:val="10"/>
        </w:rPr>
        <w:lastRenderedPageBreak/>
        <w:t xml:space="preserve">Briggs (2002), Andrea Smith (2005), and others have demonstrated, </w:t>
      </w:r>
      <w:r w:rsidRPr="00CD53F9">
        <w:rPr>
          <w:rStyle w:val="StyleUnderline"/>
        </w:rPr>
        <w:t xml:space="preserve">forced sterilization has long been an official policy aimed at women of color in the United States and its colonies. I argue that we must understand the forced blood testing, sterilization, and Depo-Provera injections at the naval base as a recent manifestation of this long history linking </w:t>
      </w:r>
      <w:r w:rsidRPr="00CD53F9">
        <w:rPr>
          <w:rStyle w:val="StyleUnderline"/>
          <w:highlight w:val="yellow"/>
        </w:rPr>
        <w:t>eugenicist discourses</w:t>
      </w:r>
      <w:r w:rsidRPr="00CD53F9">
        <w:rPr>
          <w:rStyle w:val="StyleUnderline"/>
        </w:rPr>
        <w:t xml:space="preserve"> of blood and disease to the racialized sexuality of marginalized women—a history that </w:t>
      </w:r>
      <w:r w:rsidRPr="00CD53F9">
        <w:rPr>
          <w:rStyle w:val="StyleUnderline"/>
          <w:highlight w:val="yellow"/>
        </w:rPr>
        <w:t xml:space="preserve">continues into the </w:t>
      </w:r>
      <w:r w:rsidRPr="00CD53F9">
        <w:rPr>
          <w:rStyle w:val="Emphasis"/>
          <w:highlight w:val="yellow"/>
        </w:rPr>
        <w:t>present even as it is often ignored in contemporary political debates.</w:t>
      </w:r>
      <w:r w:rsidRPr="00CD53F9">
        <w:rPr>
          <w:rStyle w:val="StyleUnderline"/>
          <w:highlight w:val="yellow"/>
        </w:rPr>
        <w:t xml:space="preserve"> Often employing a </w:t>
      </w:r>
      <w:r w:rsidRPr="00CD53F9">
        <w:rPr>
          <w:rStyle w:val="Emphasis"/>
          <w:highlight w:val="yellow"/>
        </w:rPr>
        <w:t>rhetoric of benevolence,</w:t>
      </w:r>
      <w:r w:rsidRPr="00CD53F9">
        <w:rPr>
          <w:rStyle w:val="StyleUnderline"/>
          <w:highlight w:val="yellow"/>
        </w:rPr>
        <w:t xml:space="preserve"> eugenicist regulation</w:t>
      </w:r>
      <w:r w:rsidRPr="00CD53F9">
        <w:rPr>
          <w:rStyle w:val="StyleUnderline"/>
        </w:rPr>
        <w:t xml:space="preserve"> of marginalized women’s sexuality (and thus the “national blood” or “stock”) </w:t>
      </w:r>
      <w:r w:rsidRPr="00CD53F9">
        <w:rPr>
          <w:rStyle w:val="Emphasis"/>
        </w:rPr>
        <w:t xml:space="preserve">was </w:t>
      </w:r>
      <w:r w:rsidRPr="00CD53F9">
        <w:rPr>
          <w:rStyle w:val="Emphasis"/>
          <w:highlight w:val="yellow"/>
        </w:rPr>
        <w:t>described as aid,</w:t>
      </w:r>
      <w:r w:rsidRPr="00CD53F9">
        <w:rPr>
          <w:rStyle w:val="StyleUnderline"/>
        </w:rPr>
        <w:t xml:space="preserve"> and women were either lied to about what was being done to their bodies or presumed unable to understand the science involved. Further, in targeting such women for reproductive intervention, the presumption of heterosexuality is made apparent, as sexuality is reduced to reproduction. Indeed, this framework was exploited at the HIV detention camp. Yolande Jean, one Haitian refugee woman incarcerated at Camp Bulkeley, reports that after testing HIV positive she was forcibly injected with Depo-Provera and lied to about it: I asked them, why the injection? Because you have a little cold, they replied. But it wasn’t a vaccine, it was an injection in the buttocks. And if you didn’t want it, you had no choice: they simply said, it’s for your own good. You </w:t>
      </w:r>
      <w:proofErr w:type="gramStart"/>
      <w:r w:rsidRPr="00CD53F9">
        <w:rPr>
          <w:rStyle w:val="StyleUnderline"/>
        </w:rPr>
        <w:t>have to</w:t>
      </w:r>
      <w:proofErr w:type="gramEnd"/>
      <w:r w:rsidRPr="00CD53F9">
        <w:rPr>
          <w:rStyle w:val="StyleUnderline"/>
        </w:rPr>
        <w:t xml:space="preserve"> accept it, or they call soldiers to come and hold you, force you to take it, or they put you in the brig</w:t>
      </w:r>
      <w:proofErr w:type="gramStart"/>
      <w:r w:rsidRPr="00CD53F9">
        <w:rPr>
          <w:rStyle w:val="StyleUnderline"/>
        </w:rPr>
        <w:t>. . . .</w:t>
      </w:r>
      <w:proofErr w:type="gramEnd"/>
      <w:r w:rsidRPr="00CD53F9">
        <w:rPr>
          <w:rStyle w:val="StyleUnderline"/>
        </w:rPr>
        <w:t xml:space="preserve"> I [later] learned that the injection the doctor had given me was Depo-Provera. I began having heavy bleeding. I bled for three months. </w:t>
      </w:r>
      <w:r w:rsidRPr="00CD53F9">
        <w:rPr>
          <w:sz w:val="10"/>
        </w:rPr>
        <w:t xml:space="preserve">(Quoted in Farmer 2003: 62) As Jean’s story demonstrates, </w:t>
      </w:r>
      <w:r w:rsidRPr="00CD53F9">
        <w:rPr>
          <w:rStyle w:val="StyleUnderline"/>
        </w:rPr>
        <w:t>incarcerated Haitian women were given Depo-Provera through both force and coercion, as the injection was often described as “medicine” that many thought was for their HIV condition</w:t>
      </w:r>
      <w:r w:rsidRPr="00CD53F9">
        <w:rPr>
          <w:sz w:val="10"/>
        </w:rPr>
        <w:t xml:space="preserve"> (Goldstein 2005: 154), </w:t>
      </w:r>
      <w:r w:rsidRPr="00CD53F9">
        <w:rPr>
          <w:rStyle w:val="StyleUnderline"/>
        </w:rPr>
        <w:t xml:space="preserve">and </w:t>
      </w:r>
      <w:r w:rsidRPr="00CD53F9">
        <w:rPr>
          <w:rStyle w:val="StyleUnderline"/>
          <w:highlight w:val="yellow"/>
        </w:rPr>
        <w:t>those who refused were forcibly subjected to Depo-Provera or more permanent sterilization</w:t>
      </w:r>
      <w:r w:rsidRPr="00CD53F9">
        <w:rPr>
          <w:sz w:val="10"/>
        </w:rPr>
        <w:t xml:space="preserve"> practices (</w:t>
      </w:r>
      <w:proofErr w:type="spellStart"/>
      <w:r w:rsidRPr="00CD53F9">
        <w:rPr>
          <w:sz w:val="10"/>
        </w:rPr>
        <w:t>Ordover</w:t>
      </w:r>
      <w:proofErr w:type="spellEnd"/>
      <w:r w:rsidRPr="00CD53F9">
        <w:rPr>
          <w:sz w:val="10"/>
        </w:rPr>
        <w:t xml:space="preserve"> 2003: 181). </w:t>
      </w:r>
      <w:r w:rsidRPr="00CD53F9">
        <w:rPr>
          <w:rStyle w:val="StyleUnderline"/>
          <w:highlight w:val="yellow"/>
        </w:rPr>
        <w:t>Depo-Provera had been denied approval by</w:t>
      </w:r>
      <w:r w:rsidRPr="00CD53F9">
        <w:rPr>
          <w:rStyle w:val="StyleUnderline"/>
        </w:rPr>
        <w:t xml:space="preserve"> </w:t>
      </w:r>
      <w:r w:rsidRPr="00CD53F9">
        <w:rPr>
          <w:rStyle w:val="StyleUnderline"/>
          <w:highlight w:val="yellow"/>
        </w:rPr>
        <w:t>the</w:t>
      </w:r>
      <w:r w:rsidRPr="00CD53F9">
        <w:rPr>
          <w:rStyle w:val="StyleUnderline"/>
        </w:rPr>
        <w:t xml:space="preserve"> Food and Drug Administration (</w:t>
      </w:r>
      <w:r w:rsidRPr="00CD53F9">
        <w:rPr>
          <w:rStyle w:val="StyleUnderline"/>
          <w:highlight w:val="yellow"/>
        </w:rPr>
        <w:t>FDA) for</w:t>
      </w:r>
      <w:r w:rsidRPr="00CD53F9">
        <w:rPr>
          <w:rStyle w:val="StyleUnderline"/>
        </w:rPr>
        <w:t xml:space="preserve"> several </w:t>
      </w:r>
      <w:r w:rsidRPr="00CD53F9">
        <w:rPr>
          <w:rStyle w:val="StyleUnderline"/>
          <w:highlight w:val="yellow"/>
        </w:rPr>
        <w:t>decades</w:t>
      </w:r>
      <w:r w:rsidRPr="00CD53F9">
        <w:rPr>
          <w:rStyle w:val="StyleUnderline"/>
        </w:rPr>
        <w:t xml:space="preserve"> prior to the 1990s </w:t>
      </w:r>
      <w:r w:rsidRPr="00CD53F9">
        <w:rPr>
          <w:rStyle w:val="StyleUnderline"/>
          <w:highlight w:val="yellow"/>
        </w:rPr>
        <w:t xml:space="preserve">due to hazardous side effects </w:t>
      </w:r>
      <w:r w:rsidRPr="00CD53F9">
        <w:rPr>
          <w:rStyle w:val="Emphasis"/>
        </w:rPr>
        <w:t>including breast and endometrial cancer, prolonged menstrual bleeding, severe depression, debilitating abdominal pain and headaches, and long-term sterility</w:t>
      </w:r>
      <w:r w:rsidRPr="00CD53F9">
        <w:rPr>
          <w:sz w:val="10"/>
        </w:rPr>
        <w:t xml:space="preserve"> (</w:t>
      </w:r>
      <w:proofErr w:type="spellStart"/>
      <w:r w:rsidRPr="00CD53F9">
        <w:rPr>
          <w:sz w:val="10"/>
        </w:rPr>
        <w:t>Ordover</w:t>
      </w:r>
      <w:proofErr w:type="spellEnd"/>
      <w:r w:rsidRPr="00CD53F9">
        <w:rPr>
          <w:sz w:val="10"/>
        </w:rPr>
        <w:t xml:space="preserve"> 2003: 180). </w:t>
      </w:r>
      <w:r w:rsidRPr="00CD53F9">
        <w:rPr>
          <w:rStyle w:val="StyleUnderline"/>
          <w:highlight w:val="yellow"/>
        </w:rPr>
        <w:t>In 1992 the Bush administration leaned on the FDA to approve the drug</w:t>
      </w:r>
      <w:r w:rsidRPr="00CD53F9">
        <w:rPr>
          <w:rStyle w:val="StyleUnderline"/>
        </w:rPr>
        <w:t xml:space="preserve"> for use on US women, </w:t>
      </w:r>
      <w:r w:rsidRPr="00CD53F9">
        <w:rPr>
          <w:rStyle w:val="StyleUnderline"/>
          <w:highlight w:val="yellow"/>
        </w:rPr>
        <w:t>in the face of protest by feminist-</w:t>
      </w:r>
      <w:r w:rsidRPr="00CD53F9">
        <w:rPr>
          <w:sz w:val="10"/>
        </w:rPr>
        <w:t xml:space="preserve"> [End Page 33] </w:t>
      </w:r>
      <w:r w:rsidRPr="00CD53F9">
        <w:rPr>
          <w:rStyle w:val="StyleUnderline"/>
          <w:highlight w:val="yellow"/>
        </w:rPr>
        <w:t>of-color reproductive justice organizations</w:t>
      </w:r>
      <w:r w:rsidRPr="00CD53F9">
        <w:rPr>
          <w:sz w:val="10"/>
        </w:rPr>
        <w:t xml:space="preserve"> including the National Latina Health Organization, the National Black Women’s Health Project, the Native American Women’s Health Education Resource Center, the National Women’s Health Network, and the National Asian Women’s Health Organization (Smith 2005: 91; </w:t>
      </w:r>
      <w:proofErr w:type="spellStart"/>
      <w:r w:rsidRPr="00CD53F9">
        <w:rPr>
          <w:sz w:val="10"/>
        </w:rPr>
        <w:t>Ordover</w:t>
      </w:r>
      <w:proofErr w:type="spellEnd"/>
      <w:r w:rsidRPr="00CD53F9">
        <w:rPr>
          <w:sz w:val="10"/>
        </w:rPr>
        <w:t xml:space="preserve"> 2003: 181). </w:t>
      </w:r>
      <w:r w:rsidRPr="00CD53F9">
        <w:rPr>
          <w:rStyle w:val="StyleUnderline"/>
        </w:rPr>
        <w:t>Even prior to its rise in the 1990s as a technology regulating the sexuality and reproduction of marginalized women, the developers of Depo-Provera had targeted poor women of color as ideal recipients</w:t>
      </w:r>
      <w:r w:rsidRPr="00CD53F9">
        <w:rPr>
          <w:rStyle w:val="StyleUnderline"/>
          <w:highlight w:val="yellow"/>
        </w:rPr>
        <w:t>. The largest</w:t>
      </w:r>
      <w:r w:rsidRPr="00CD53F9">
        <w:rPr>
          <w:rStyle w:val="StyleUnderline"/>
        </w:rPr>
        <w:t xml:space="preserve"> US Depo-Provera </w:t>
      </w:r>
      <w:r w:rsidRPr="00CD53F9">
        <w:rPr>
          <w:rStyle w:val="StyleUnderline"/>
          <w:highlight w:val="yellow"/>
        </w:rPr>
        <w:t>trial</w:t>
      </w:r>
      <w:r w:rsidRPr="00CD53F9">
        <w:rPr>
          <w:rStyle w:val="StyleUnderline"/>
        </w:rPr>
        <w:t xml:space="preserve">, conducted in Atlanta at Emory University’s Grady Medical Hospital from 1968 to 1979, </w:t>
      </w:r>
      <w:r w:rsidRPr="00CD53F9">
        <w:rPr>
          <w:rStyle w:val="StyleUnderline"/>
          <w:highlight w:val="yellow"/>
        </w:rPr>
        <w:t>targeted several thousand African American women on welfare</w:t>
      </w:r>
      <w:r w:rsidRPr="00CD53F9">
        <w:rPr>
          <w:sz w:val="10"/>
        </w:rPr>
        <w:t xml:space="preserve"> (Holloway 2011: 53). While this trial was condemned by the FDA for its failure to meet clinical trial standards, the drug was later approved by the FDA on the basis of this trial (</w:t>
      </w:r>
      <w:proofErr w:type="spellStart"/>
      <w:r w:rsidRPr="00CD53F9">
        <w:rPr>
          <w:sz w:val="10"/>
        </w:rPr>
        <w:t>Ordover</w:t>
      </w:r>
      <w:proofErr w:type="spellEnd"/>
      <w:r w:rsidRPr="00CD53F9">
        <w:rPr>
          <w:sz w:val="10"/>
        </w:rPr>
        <w:t xml:space="preserve"> 2003: 180–81).20 During the same time that the FDA denied its approval for use in the United States due to its detrimental side effects, the drug was often given to women overseas, including incarcerated Haitian women at the Guantánamo base who were held there from 1991 to 1993. In fact, FDA Commissioner Donald Kennedy stated during the Atlanta trial that “quite obviously, a drug that may not yet be suitable for approval here could well have a favorable benefit/risk ratio in a less developed nation” (quoted in Levine 1979: 11). The fact that HIV-positive Haitian refugee women were forced to undergo semipermanent or permanent sterilization speaks to this legacy, as their gender, racial, class, citizenship, and disability/HIV status rendered them precisely the bodies targeted by such policies. Like Norplant (another semipermanent contraceptive targeted at marginalized populations, approved in 1991), Depo-Provera is a physician-controlled contraceptive that has been heavily criticized for removing agency from women and placing that agency in the hands of paternalistic medical “experts” presumed to have exclusive knowledge of patients’ bodies and needs.21 Both Depo-Provera and Norplant were foregrounded in debates in the 1990s over new policies and technologies targeting the sexual and reproductive practices of women of color, setting the stage for policies still in effect today (Holloway 2011). Revitalizing eugenicist constructions of poverty as biologically based and racialized, the 1990s saw a revival of interest in targeting women of color’s reproductive practices with medical technologies </w:t>
      </w:r>
      <w:proofErr w:type="gramStart"/>
      <w:r w:rsidRPr="00CD53F9">
        <w:rPr>
          <w:sz w:val="10"/>
        </w:rPr>
        <w:t>as a way to</w:t>
      </w:r>
      <w:proofErr w:type="gramEnd"/>
      <w:r w:rsidRPr="00CD53F9">
        <w:rPr>
          <w:sz w:val="10"/>
        </w:rPr>
        <w:t xml:space="preserve"> “cure” poverty. Linked to a discourse of crime and punishment—and part of the larger rise of the prison-industrial complex—these women’s bodies became the battleground for anxieties over citizenship, capitalism, and the boundaries of the nation-state. Both Depo-Provera and Norplant were imagined as technological “cures” for the figure of the “black welfare queen” immortalized in the Moynihan Report22 and essentialized in the 1996 Personal Responsibility and Work Opportunity Reconciliation Act. Depo-Provera and Norplant began to be required as a condition of release for women arrested for certain crimes and were forced on women receiving welfare—policies that continue today in various forms (Holloway 2011: 53). </w:t>
      </w:r>
      <w:r w:rsidRPr="00CD53F9">
        <w:rPr>
          <w:rStyle w:val="StyleUnderline"/>
          <w:highlight w:val="yellow"/>
        </w:rPr>
        <w:t>As this history</w:t>
      </w:r>
      <w:r w:rsidRPr="00CD53F9">
        <w:rPr>
          <w:rStyle w:val="StyleUnderline"/>
        </w:rPr>
        <w:t xml:space="preserve"> and the example of the Haitian refugees at Camp Bulkeley </w:t>
      </w:r>
      <w:r w:rsidRPr="00CD53F9">
        <w:rPr>
          <w:rStyle w:val="StyleUnderline"/>
          <w:highlight w:val="yellow"/>
        </w:rPr>
        <w:t xml:space="preserve">exemplify, bodies marginalized </w:t>
      </w:r>
      <w:r w:rsidRPr="00CD53F9">
        <w:rPr>
          <w:rStyle w:val="StyleUnderline"/>
        </w:rPr>
        <w:t>due to their racial, class, sexual, citizenship, and/or disability/HIV status</w:t>
      </w:r>
      <w:r w:rsidRPr="00CD53F9">
        <w:rPr>
          <w:rStyle w:val="StyleUnderline"/>
          <w:highlight w:val="yellow"/>
        </w:rPr>
        <w:t xml:space="preserve"> have long been targeted by law and medicine in the name of biopolitical regulation</w:t>
      </w:r>
      <w:r w:rsidRPr="00CD53F9">
        <w:rPr>
          <w:rStyle w:val="StyleUnderline"/>
        </w:rPr>
        <w:t>.</w:t>
      </w:r>
      <w:r w:rsidRPr="00CD53F9">
        <w:rPr>
          <w:sz w:val="10"/>
        </w:rPr>
        <w:t xml:space="preserve"> These bodies also, however, are positioned by a specifically gendered rhetoric of deception and secrecy in which women’s bodies are figured as the [End Page 34] mysterious harbinger of secrets that physicians and lawmakers can extract. In the case of HIV-positive Haitian women, this misogynist construction of a deceptive body gets coupled in the 1990s with legal and medical narratives of deception attached to the asylum process and HIV antibody tests. Technologies of Confession and the Deceptively Passing Body This framework of a deceptive body from which it is the expert’s job to elicit a confession of truth and concealment is a key element of the asylum process, as the system positions asylum seekers as potential deceivers. Consider, for example, the multiple confessions of violence and trauma required of the asylum seeker, narratives that are matched against each other for inconsistencies and examined by immigration “experts” (Cantú 2009; Lewis 2010; </w:t>
      </w:r>
      <w:proofErr w:type="spellStart"/>
      <w:r w:rsidRPr="00CD53F9">
        <w:rPr>
          <w:sz w:val="10"/>
        </w:rPr>
        <w:t>Luibhéid</w:t>
      </w:r>
      <w:proofErr w:type="spellEnd"/>
      <w:r w:rsidRPr="00CD53F9">
        <w:rPr>
          <w:sz w:val="10"/>
        </w:rPr>
        <w:t xml:space="preserve"> 2002; Randazzo 2005; Rodríguez 2003). Such coerced narratives—which must match state definitions of identity, trauma, and persecution—are in effect confessions extracted from an asylum seeker’s body since they are required to perform their sincerity for the state as it seeks to discern the truthful and worthy asylee from the fraudulent and unworthy “illegal” immigrant. As analyzed earlier, asylum law in this way functions as a technology of nation building and neocolonial control, producing a nationalist narrative of salvation “over here” and barbaric violence “over there” (narratives naming US economic policy or military invasion as the source of trauma, for example, are disallowed by the asylum process). Additionally, the asylum interrogation process appears to tautologically justify the very necessity of the asylum surveillance apparatus itself, or what Juana María Rodríguez (drawing on Rifkin 2009) in a </w:t>
      </w:r>
      <w:proofErr w:type="gramStart"/>
      <w:r w:rsidRPr="00CD53F9">
        <w:rPr>
          <w:sz w:val="10"/>
        </w:rPr>
        <w:t>forthcoming work terms</w:t>
      </w:r>
      <w:proofErr w:type="gramEnd"/>
      <w:r w:rsidRPr="00CD53F9">
        <w:rPr>
          <w:sz w:val="10"/>
        </w:rPr>
        <w:t xml:space="preserve"> “the authority to authorize.” This is the framework affecting the Haitian asylum seekers in the 1990s, and it also continues to be the way asylum law functions today</w:t>
      </w:r>
      <w:r w:rsidRPr="00CD53F9">
        <w:rPr>
          <w:rStyle w:val="StyleUnderline"/>
        </w:rPr>
        <w:t xml:space="preserve">. At the HIV detention camp, Haitian asylum seekers were subjected to two intertwined examinations: the asylum process and the HIV blood test. </w:t>
      </w:r>
      <w:proofErr w:type="gramStart"/>
      <w:r w:rsidRPr="00CD53F9">
        <w:rPr>
          <w:rStyle w:val="StyleUnderline"/>
        </w:rPr>
        <w:t>Both of these</w:t>
      </w:r>
      <w:proofErr w:type="gramEnd"/>
      <w:r w:rsidRPr="00CD53F9">
        <w:rPr>
          <w:rStyle w:val="StyleUnderline"/>
        </w:rPr>
        <w:t xml:space="preserve"> technologies function as regimes of truth positing a potentially deceptive body whose hidden reality can be illuminated by the medical and/or legal expert.</w:t>
      </w:r>
      <w:r w:rsidRPr="00CD53F9">
        <w:rPr>
          <w:sz w:val="10"/>
        </w:rPr>
        <w:t xml:space="preserve"> Haitian migrants were figured as deceptively passing as both uninfected and “legitima</w:t>
      </w:r>
      <w:r w:rsidRPr="00CD53F9">
        <w:rPr>
          <w:sz w:val="10"/>
        </w:rPr>
        <w:lastRenderedPageBreak/>
        <w:t xml:space="preserve">te” asylum seekers. Indeed, due to the HIV ban, </w:t>
      </w:r>
      <w:r w:rsidRPr="00CD53F9">
        <w:rPr>
          <w:rStyle w:val="StyleUnderline"/>
        </w:rPr>
        <w:t xml:space="preserve">their ability to “prove” the legitimacy of their asylum claim to the legal gaze depended upon properly performing HIV negativity to the medical gaze. These twinned technologies of confession require the potentially HIV-positive body and the asylum seeker to make themselves knowable to administration and identification by medical and legal authorities. </w:t>
      </w:r>
      <w:r w:rsidRPr="00CD53F9">
        <w:rPr>
          <w:sz w:val="10"/>
        </w:rPr>
        <w:t>Catherine Waldby has observed that the HIV test presumes a deceptive body capable of concealing a hidden pathology. It is the job of the medical expert to ferret out the truth from this “drama of concealment, disguise, [and] misrecognition” (</w:t>
      </w:r>
      <w:proofErr w:type="spellStart"/>
      <w:r w:rsidRPr="00CD53F9">
        <w:rPr>
          <w:sz w:val="10"/>
        </w:rPr>
        <w:t>Waldby</w:t>
      </w:r>
      <w:proofErr w:type="spellEnd"/>
      <w:r w:rsidRPr="00CD53F9">
        <w:rPr>
          <w:sz w:val="10"/>
        </w:rPr>
        <w:t xml:space="preserve"> 1996: 117). This drama is figured through the possibility of passing—the virus </w:t>
      </w:r>
      <w:proofErr w:type="gramStart"/>
      <w:r w:rsidRPr="00CD53F9">
        <w:rPr>
          <w:sz w:val="10"/>
        </w:rPr>
        <w:t>is able to</w:t>
      </w:r>
      <w:proofErr w:type="gramEnd"/>
      <w:r w:rsidRPr="00CD53F9">
        <w:rPr>
          <w:sz w:val="10"/>
        </w:rPr>
        <w:t xml:space="preserve"> “pass” as the body’s regular cells, and the HIV carrier </w:t>
      </w:r>
      <w:proofErr w:type="gramStart"/>
      <w:r w:rsidRPr="00CD53F9">
        <w:rPr>
          <w:sz w:val="10"/>
        </w:rPr>
        <w:t>is able to</w:t>
      </w:r>
      <w:proofErr w:type="gramEnd"/>
      <w:r w:rsidRPr="00CD53F9">
        <w:rPr>
          <w:sz w:val="10"/>
        </w:rPr>
        <w:t xml:space="preserve"> “pass” as uninfected. This double passing legitimizes the </w:t>
      </w:r>
      <w:proofErr w:type="spellStart"/>
      <w:r w:rsidRPr="00CD53F9">
        <w:rPr>
          <w:sz w:val="10"/>
        </w:rPr>
        <w:t>hypersurveillance</w:t>
      </w:r>
      <w:proofErr w:type="spellEnd"/>
      <w:r w:rsidRPr="00CD53F9">
        <w:rPr>
          <w:sz w:val="10"/>
        </w:rPr>
        <w:t xml:space="preserve"> of bodies in the name of unveiling which are merely passing as “normal” (and thus are unsafe and unworthy of trust) and which are truly “normal,” safe, and trustworthy. Indeed, “the infected macrophage presents the same problem for the immune system as the infected person presents to epidemiology and public health strategies” (</w:t>
      </w:r>
      <w:proofErr w:type="spellStart"/>
      <w:r w:rsidRPr="00CD53F9">
        <w:rPr>
          <w:sz w:val="10"/>
        </w:rPr>
        <w:t>Waldby</w:t>
      </w:r>
      <w:proofErr w:type="spellEnd"/>
      <w:r w:rsidRPr="00CD53F9">
        <w:rPr>
          <w:sz w:val="10"/>
        </w:rPr>
        <w:t xml:space="preserve"> 1996: 118). As the HIV blood test is used as a screening device by the state, it not only [End Page 35] detects but produces legitimate and illegitimate migrant bodies, enlisting medicine in such a project. While the HIV test is often described as testing for AIDS, researchers and activists since the development of the enzyme-linked </w:t>
      </w:r>
      <w:proofErr w:type="spellStart"/>
      <w:r w:rsidRPr="00CD53F9">
        <w:rPr>
          <w:sz w:val="10"/>
        </w:rPr>
        <w:t>immunosorpent</w:t>
      </w:r>
      <w:proofErr w:type="spellEnd"/>
      <w:r w:rsidRPr="00CD53F9">
        <w:rPr>
          <w:sz w:val="10"/>
        </w:rPr>
        <w:t xml:space="preserve"> assay (ELISA test) have cautioned that a much more complicated relation exists between these two entities, as diagnostic technologies seek to frame and give coherence to the messiness of bodies, blood, fluids, and identities (</w:t>
      </w:r>
      <w:proofErr w:type="spellStart"/>
      <w:r w:rsidRPr="00CD53F9">
        <w:rPr>
          <w:sz w:val="10"/>
        </w:rPr>
        <w:t>Wailoo</w:t>
      </w:r>
      <w:proofErr w:type="spellEnd"/>
      <w:r w:rsidRPr="00CD53F9">
        <w:rPr>
          <w:sz w:val="10"/>
        </w:rPr>
        <w:t xml:space="preserve"> 1997: 2). </w:t>
      </w:r>
      <w:proofErr w:type="gramStart"/>
      <w:r w:rsidRPr="00CD53F9">
        <w:rPr>
          <w:sz w:val="10"/>
        </w:rPr>
        <w:t>Similar to</w:t>
      </w:r>
      <w:proofErr w:type="gramEnd"/>
      <w:r w:rsidRPr="00CD53F9">
        <w:rPr>
          <w:sz w:val="10"/>
        </w:rPr>
        <w:t xml:space="preserve"> how migrants’ verbal narratives are scrutinized for deceptive inconsistencies enabling them to fraudulently enter the country, their bodies are scrutinized for hidden disease capable of infecting the US body politic. </w:t>
      </w:r>
      <w:r w:rsidRPr="00CD53F9">
        <w:rPr>
          <w:rStyle w:val="StyleUnderline"/>
        </w:rPr>
        <w:t xml:space="preserve">Linking legal, economic, military, and medical interests, such </w:t>
      </w:r>
      <w:proofErr w:type="spellStart"/>
      <w:r w:rsidRPr="00CD53F9">
        <w:rPr>
          <w:rStyle w:val="StyleUnderline"/>
          <w:highlight w:val="yellow"/>
        </w:rPr>
        <w:t>hypersurveillance</w:t>
      </w:r>
      <w:proofErr w:type="spellEnd"/>
      <w:r w:rsidRPr="00CD53F9">
        <w:rPr>
          <w:rStyle w:val="StyleUnderline"/>
        </w:rPr>
        <w:t xml:space="preserve"> of migrant bodies </w:t>
      </w:r>
      <w:r w:rsidRPr="00CD53F9">
        <w:rPr>
          <w:rStyle w:val="StyleUnderline"/>
          <w:highlight w:val="yellow"/>
        </w:rPr>
        <w:t>reveals the failure of visuality to provide truth</w:t>
      </w:r>
      <w:r w:rsidRPr="00CD53F9">
        <w:rPr>
          <w:rStyle w:val="StyleUnderline"/>
        </w:rPr>
        <w:t xml:space="preserve"> and a desperate reassertion of its potential to do so, </w:t>
      </w:r>
      <w:r w:rsidRPr="00CD53F9">
        <w:rPr>
          <w:rStyle w:val="StyleUnderline"/>
          <w:highlight w:val="yellow"/>
        </w:rPr>
        <w:t>if only administered correctly.</w:t>
      </w:r>
      <w:r w:rsidRPr="00CD53F9">
        <w:rPr>
          <w:rStyle w:val="StyleUnderline"/>
        </w:rPr>
        <w:t xml:space="preserve"> Cindy Patton names the HIV antibody test a Foucauldian “coercive technology of confession”</w:t>
      </w:r>
      <w:r w:rsidRPr="00CD53F9">
        <w:rPr>
          <w:sz w:val="10"/>
        </w:rPr>
        <w:t xml:space="preserve"> (1990: 128</w:t>
      </w:r>
      <w:r w:rsidRPr="00CD53F9">
        <w:rPr>
          <w:rStyle w:val="StyleUnderline"/>
        </w:rPr>
        <w:t>) since it forces into visibility the secret, inner truth of the self and forces the body to speak that truth in a field of power relations.</w:t>
      </w:r>
      <w:r w:rsidRPr="00CD53F9">
        <w:rPr>
          <w:sz w:val="10"/>
        </w:rPr>
        <w:t xml:space="preserve"> Foucault notes that </w:t>
      </w:r>
      <w:r w:rsidRPr="00CD53F9">
        <w:rPr>
          <w:rStyle w:val="StyleUnderline"/>
        </w:rPr>
        <w:t>in a regime of truth, bodily identity (sexual, national, racial, serological) becomes that which must be spoken aloud and subjected to rational administration</w:t>
      </w:r>
      <w:r w:rsidRPr="00CD53F9">
        <w:rPr>
          <w:sz w:val="10"/>
        </w:rPr>
        <w:t xml:space="preserve">: “One had to speak of it as a thing to be not simply condemned or tolerated but managed, inserted into systems of utility, regulated for the greater good of all” (1978: 24). </w:t>
      </w:r>
      <w:r w:rsidRPr="00CD53F9">
        <w:rPr>
          <w:rStyle w:val="StyleUnderline"/>
        </w:rPr>
        <w:t xml:space="preserve">Blood </w:t>
      </w:r>
      <w:r w:rsidRPr="00CD53F9">
        <w:rPr>
          <w:rStyle w:val="StyleUnderline"/>
          <w:highlight w:val="yellow"/>
        </w:rPr>
        <w:t>medicine and</w:t>
      </w:r>
      <w:r w:rsidRPr="00CD53F9">
        <w:rPr>
          <w:rStyle w:val="StyleUnderline"/>
        </w:rPr>
        <w:t xml:space="preserve"> asylum </w:t>
      </w:r>
      <w:r w:rsidRPr="00CD53F9">
        <w:rPr>
          <w:rStyle w:val="StyleUnderline"/>
          <w:highlight w:val="yellow"/>
        </w:rPr>
        <w:t xml:space="preserve">law intertwine as a biopolitical technology of confession, positioning </w:t>
      </w:r>
      <w:r w:rsidRPr="00CD53F9">
        <w:rPr>
          <w:rStyle w:val="StyleUnderline"/>
        </w:rPr>
        <w:t xml:space="preserve">specific kinds of </w:t>
      </w:r>
      <w:r w:rsidRPr="00CD53F9">
        <w:rPr>
          <w:rStyle w:val="StyleUnderline"/>
          <w:highlight w:val="yellow"/>
        </w:rPr>
        <w:t>bodies</w:t>
      </w:r>
      <w:r w:rsidRPr="00CD53F9">
        <w:rPr>
          <w:rStyle w:val="StyleUnderline"/>
        </w:rPr>
        <w:t>—particularly women, migrants, queers, and people of color—</w:t>
      </w:r>
      <w:r w:rsidRPr="00CD53F9">
        <w:rPr>
          <w:rStyle w:val="StyleUnderline"/>
          <w:highlight w:val="yellow"/>
        </w:rPr>
        <w:t>as always already suspicious,</w:t>
      </w:r>
      <w:r w:rsidRPr="00CD53F9">
        <w:rPr>
          <w:rStyle w:val="StyleUnderline"/>
        </w:rPr>
        <w:t xml:space="preserve"> always already potentially passing, </w:t>
      </w:r>
      <w:r w:rsidRPr="00CD53F9">
        <w:rPr>
          <w:rStyle w:val="StyleUnderline"/>
          <w:highlight w:val="yellow"/>
        </w:rPr>
        <w:t xml:space="preserve">and thus always already a threat. </w:t>
      </w:r>
      <w:r w:rsidRPr="00CD53F9">
        <w:rPr>
          <w:rStyle w:val="Emphasis"/>
        </w:rPr>
        <w:t>Functioning tautologically</w:t>
      </w:r>
      <w:r w:rsidRPr="00CD53F9">
        <w:rPr>
          <w:rStyle w:val="Emphasis"/>
          <w:highlight w:val="yellow"/>
        </w:rPr>
        <w:t>, medical and legal technologies performatively assert a deceptive body they purport to merely discover</w:t>
      </w:r>
      <w:r w:rsidRPr="00CD53F9">
        <w:rPr>
          <w:rStyle w:val="StyleUnderline"/>
          <w:highlight w:val="yellow"/>
        </w:rPr>
        <w:t>, justifying both the surveillance technologies themselves and the authority granted to them and their “expert” readers.</w:t>
      </w:r>
      <w:r w:rsidRPr="00CD53F9">
        <w:rPr>
          <w:rStyle w:val="StyleUnderline"/>
        </w:rPr>
        <w:t xml:space="preserve"> </w:t>
      </w:r>
      <w:r w:rsidRPr="00CD53F9">
        <w:rPr>
          <w:sz w:val="10"/>
        </w:rPr>
        <w:t xml:space="preserve">Conclusion As we’ve seen, blood has long been a key site for the negotiation of intersecting anxieties regarding citizenship, gender, sexuality, and race. Legal and medical technologies intertwine to produce potentially deceptive bodies that are scrutinized for deviance. The forced blood testing of Haitian asylum seekers, and the targeting of HIV-positive women for reproductive intervention, reflects such logics. While this essay has focused on an underexamined historical event in the 1990s, the logics of asylum law and blood medicine analyzed here live on in twenty-first-century contexts. Indeed, the legal and medical construction and treatment of Haitian refugees at the GBNB set the stage for contemporary policies affecting asylum seekers, other immigrants, and incarcerated suspected “terrorists” today. While the Caribbean—and post/neocolonial island sites more broadly—is by no means the only place where these histories and technologies converge, it does offer a quite rich archive of the ways the global penal archipelago functions and why, given these histories, it functions the way it does. As I’ve shown, the regulation of blood marks the convergence of US nation building, economic markets, military interventions, and biopolitical control over the course of the twentieth century, a process that has only increased in the twenty-first century. I’ve argued here that both law and medicine should be understood as technologies, as biopolitical social practices producing the boundaries of the US body politic (as well as that which is imagined </w:t>
      </w:r>
      <w:proofErr w:type="gramStart"/>
      <w:r w:rsidRPr="00CD53F9">
        <w:rPr>
          <w:sz w:val="10"/>
        </w:rPr>
        <w:t>to threaten</w:t>
      </w:r>
      <w:proofErr w:type="gramEnd"/>
      <w:r w:rsidRPr="00CD53F9">
        <w:rPr>
          <w:sz w:val="10"/>
        </w:rPr>
        <w:t xml:space="preserve"> it) through logics of control and [End Page 36] regulation. </w:t>
      </w:r>
      <w:r w:rsidRPr="00CD53F9">
        <w:rPr>
          <w:rStyle w:val="StyleUnderline"/>
          <w:highlight w:val="yellow"/>
        </w:rPr>
        <w:t xml:space="preserve">As medical technologies of disease surveillance, military technologies of war making, </w:t>
      </w:r>
      <w:r w:rsidRPr="00CD53F9">
        <w:rPr>
          <w:rStyle w:val="StyleUnderline"/>
        </w:rPr>
        <w:t xml:space="preserve">and legal technologies of “immigration control” </w:t>
      </w:r>
      <w:r w:rsidRPr="00CD53F9">
        <w:rPr>
          <w:rStyle w:val="StyleUnderline"/>
          <w:highlight w:val="yellow"/>
        </w:rPr>
        <w:t xml:space="preserve">become more and more specialized, enabling an </w:t>
      </w:r>
      <w:r w:rsidRPr="00CD53F9">
        <w:rPr>
          <w:rStyle w:val="StyleUnderline"/>
        </w:rPr>
        <w:t xml:space="preserve">almost </w:t>
      </w:r>
      <w:r w:rsidRPr="00CD53F9">
        <w:rPr>
          <w:rStyle w:val="StyleUnderline"/>
          <w:highlight w:val="yellow"/>
        </w:rPr>
        <w:t xml:space="preserve">unimaginable degree of penetration into the human body and human populations, </w:t>
      </w:r>
      <w:r w:rsidRPr="00CD53F9">
        <w:rPr>
          <w:rStyle w:val="StyleUnderline"/>
        </w:rPr>
        <w:t xml:space="preserve">and as </w:t>
      </w:r>
      <w:r w:rsidRPr="00CD53F9">
        <w:rPr>
          <w:rStyle w:val="StyleUnderline"/>
          <w:highlight w:val="yellow"/>
        </w:rPr>
        <w:t xml:space="preserve">all are consistently enacted in the name of “public safety,” </w:t>
      </w:r>
      <w:r w:rsidRPr="00CD53F9">
        <w:rPr>
          <w:rStyle w:val="Emphasis"/>
          <w:highlight w:val="yellow"/>
        </w:rPr>
        <w:t>it becomes crucial to mark how these technologies have developed and the violences they enact.</w:t>
      </w:r>
      <w:r w:rsidRPr="00CD53F9">
        <w:rPr>
          <w:sz w:val="10"/>
        </w:rPr>
        <w:t xml:space="preserve"> In particular, </w:t>
      </w:r>
      <w:r w:rsidRPr="00CD53F9">
        <w:rPr>
          <w:rStyle w:val="StyleUnderline"/>
          <w:highlight w:val="yellow"/>
        </w:rPr>
        <w:t>the rising discourse of “human security” links medical, military, and legal practices,</w:t>
      </w:r>
      <w:r w:rsidRPr="00CD53F9">
        <w:rPr>
          <w:sz w:val="10"/>
        </w:rPr>
        <w:t xml:space="preserve"> since they are </w:t>
      </w:r>
      <w:r w:rsidRPr="00CD53F9">
        <w:rPr>
          <w:rStyle w:val="StyleUnderline"/>
          <w:highlight w:val="yellow"/>
        </w:rPr>
        <w:t>often employed to expand the imperial aims of the U</w:t>
      </w:r>
      <w:r w:rsidRPr="00CD53F9">
        <w:rPr>
          <w:rStyle w:val="StyleUnderline"/>
        </w:rPr>
        <w:t xml:space="preserve">nited </w:t>
      </w:r>
      <w:r w:rsidRPr="00CD53F9">
        <w:rPr>
          <w:rStyle w:val="StyleUnderline"/>
          <w:highlight w:val="yellow"/>
        </w:rPr>
        <w:t>S</w:t>
      </w:r>
      <w:r w:rsidRPr="00CD53F9">
        <w:rPr>
          <w:rStyle w:val="StyleUnderline"/>
        </w:rPr>
        <w:t>tates</w:t>
      </w:r>
      <w:r w:rsidRPr="00CD53F9">
        <w:rPr>
          <w:sz w:val="10"/>
        </w:rPr>
        <w:t xml:space="preserve"> and other powerful nation-states (</w:t>
      </w:r>
      <w:proofErr w:type="spellStart"/>
      <w:r w:rsidRPr="00CD53F9">
        <w:rPr>
          <w:sz w:val="10"/>
        </w:rPr>
        <w:t>Fassin</w:t>
      </w:r>
      <w:proofErr w:type="spellEnd"/>
      <w:r w:rsidRPr="00CD53F9">
        <w:rPr>
          <w:sz w:val="10"/>
        </w:rPr>
        <w:t xml:space="preserve"> and Pandolfi 2010), </w:t>
      </w:r>
      <w:r w:rsidRPr="00CD53F9">
        <w:rPr>
          <w:rStyle w:val="Emphasis"/>
          <w:highlight w:val="yellow"/>
        </w:rPr>
        <w:t>demanding that</w:t>
      </w:r>
      <w:r w:rsidRPr="00CD53F9">
        <w:rPr>
          <w:sz w:val="10"/>
        </w:rPr>
        <w:t xml:space="preserve"> as cultural critics and activists </w:t>
      </w:r>
      <w:r w:rsidRPr="00CD53F9">
        <w:rPr>
          <w:rStyle w:val="Emphasis"/>
          <w:highlight w:val="yellow"/>
        </w:rPr>
        <w:t>we interrogate who this “human” is imagined to be and whose “security” is being consolidated at the expense of those excluded from the category of “human.”</w:t>
      </w:r>
      <w:r w:rsidRPr="00CD53F9">
        <w:rPr>
          <w:sz w:val="10"/>
          <w:highlight w:val="yellow"/>
        </w:rPr>
        <w:t xml:space="preserve"> </w:t>
      </w:r>
      <w:r w:rsidRPr="00CD53F9">
        <w:rPr>
          <w:rStyle w:val="StyleUnderline"/>
          <w:highlight w:val="yellow"/>
        </w:rPr>
        <w:t>Doing so requires historicizing, questioning, and</w:t>
      </w:r>
      <w:r w:rsidRPr="00CD53F9">
        <w:rPr>
          <w:rStyle w:val="StyleUnderline"/>
        </w:rPr>
        <w:t xml:space="preserve"> perhaps </w:t>
      </w:r>
      <w:r w:rsidRPr="00CD53F9">
        <w:rPr>
          <w:rStyle w:val="StyleUnderline"/>
          <w:highlight w:val="yellow"/>
        </w:rPr>
        <w:t>unraveling</w:t>
      </w:r>
      <w:r w:rsidRPr="00CD53F9">
        <w:rPr>
          <w:rStyle w:val="StyleUnderline"/>
        </w:rPr>
        <w:t xml:space="preserve"> the braided nature of </w:t>
      </w:r>
      <w:r w:rsidRPr="00CD53F9">
        <w:rPr>
          <w:rStyle w:val="StyleUnderline"/>
          <w:highlight w:val="yellow"/>
        </w:rPr>
        <w:t>medical, military, and legal t</w:t>
      </w:r>
      <w:r w:rsidRPr="00CD53F9">
        <w:rPr>
          <w:rStyle w:val="StyleUnderline"/>
          <w:highlight w:val="yellow"/>
        </w:rPr>
        <w:lastRenderedPageBreak/>
        <w:t>echnologies</w:t>
      </w:r>
      <w:r w:rsidRPr="00CD53F9">
        <w:rPr>
          <w:rStyle w:val="StyleUnderline"/>
        </w:rPr>
        <w:t xml:space="preserve"> as they lend one another weight through their circulations.</w:t>
      </w:r>
    </w:p>
    <w:p w14:paraId="09B73311" w14:textId="77777777" w:rsidR="00F048C1" w:rsidRPr="00CD53F9" w:rsidRDefault="00F048C1" w:rsidP="00F048C1"/>
    <w:p w14:paraId="4973B876" w14:textId="0C647715" w:rsidR="00604A7B" w:rsidRPr="00CD53F9" w:rsidRDefault="00604A7B" w:rsidP="00604A7B">
      <w:pPr>
        <w:pStyle w:val="Heading3"/>
        <w:rPr>
          <w:rFonts w:cs="Times New Roman"/>
        </w:rPr>
      </w:pPr>
      <w:r w:rsidRPr="00CD53F9">
        <w:rPr>
          <w:rFonts w:cs="Times New Roman"/>
        </w:rPr>
        <w:t>L---Universal</w:t>
      </w:r>
    </w:p>
    <w:p w14:paraId="641A3202" w14:textId="3030603B" w:rsidR="00604A7B" w:rsidRPr="00CD53F9" w:rsidRDefault="00604A7B" w:rsidP="00604A7B">
      <w:pPr>
        <w:pStyle w:val="Heading4"/>
        <w:rPr>
          <w:rFonts w:cs="Times New Roman"/>
        </w:rPr>
      </w:pPr>
      <w:r w:rsidRPr="00CD53F9">
        <w:rPr>
          <w:rFonts w:cs="Times New Roman"/>
        </w:rPr>
        <w:t>Healthcare as a universal life is another extension of utilitarian violence which transforms decision making into biopolitical desire to control life.</w:t>
      </w:r>
    </w:p>
    <w:p w14:paraId="5BFD61CC" w14:textId="77777777" w:rsidR="00604A7B" w:rsidRPr="00CD53F9" w:rsidRDefault="00604A7B" w:rsidP="00604A7B">
      <w:r w:rsidRPr="00CD53F9">
        <w:rPr>
          <w:rStyle w:val="Style13ptBold"/>
        </w:rPr>
        <w:t>Haker ’16</w:t>
      </w:r>
      <w:r w:rsidRPr="00CD53F9">
        <w:t xml:space="preserve"> (Hille, PhD graduate and Chair of Moral Theology Studies at Loyola University in Chicago.   </w:t>
      </w:r>
      <w:r w:rsidRPr="00CD53F9">
        <w:rPr>
          <w:i/>
          <w:iCs/>
        </w:rPr>
        <w:t>From the Anticipatory Corpse to the Participatory Body</w:t>
      </w:r>
      <w:r w:rsidRPr="00CD53F9">
        <w:t xml:space="preserve"> in Volume 41, Issue 6 of The Journal of Medicine and Philosophy https://academic.oup.com/jmp/article-abstract/41/6/585/2743534/From-the-Anticipatory-Corpse-to-the-Participatory?redirectedFrom=fulltext) </w:t>
      </w:r>
    </w:p>
    <w:p w14:paraId="229DBE9B" w14:textId="77777777" w:rsidR="00604A7B" w:rsidRPr="00CD53F9" w:rsidRDefault="00604A7B" w:rsidP="00604A7B">
      <w:pPr>
        <w:rPr>
          <w:sz w:val="14"/>
          <w:szCs w:val="20"/>
        </w:rPr>
      </w:pPr>
      <w:r w:rsidRPr="00CD53F9">
        <w:rPr>
          <w:rStyle w:val="StyleUnderline"/>
          <w:szCs w:val="20"/>
          <w:highlight w:val="yellow"/>
        </w:rPr>
        <w:t>If human rights</w:t>
      </w:r>
      <w:r w:rsidRPr="00CD53F9">
        <w:rPr>
          <w:sz w:val="14"/>
          <w:szCs w:val="20"/>
        </w:rPr>
        <w:t>—understood as the rights of individuals to be respected in their freedom and cared for in their well-being—</w:t>
      </w:r>
      <w:r w:rsidRPr="00CD53F9">
        <w:rPr>
          <w:rStyle w:val="StyleUnderline"/>
          <w:szCs w:val="20"/>
          <w:highlight w:val="yellow"/>
        </w:rPr>
        <w:t>are not considered the foundation of ethics</w:t>
      </w:r>
      <w:r w:rsidRPr="00CD53F9">
        <w:rPr>
          <w:rStyle w:val="StyleUnderline"/>
          <w:szCs w:val="20"/>
        </w:rPr>
        <w:t>, I am afraid that in extreme situations of medical practice these rights will be easily dismissed.</w:t>
      </w:r>
      <w:r w:rsidRPr="00CD53F9">
        <w:rPr>
          <w:sz w:val="14"/>
          <w:szCs w:val="20"/>
        </w:rPr>
        <w:t xml:space="preserve"> Bishop shows that this is the case in several instances: for example, in the event of accidents that leave patients brain-dead; in terminal diagnoses or states of suffering that result in the desire to end one’s life through assisted suicide; in the desperate situation of witnessing the futility of long-term care with no change—for example, in the case of PVS, which may result in the desire to end the care by active acts of euthanasia. In these scenarios, the norms implied by human rights may easily be replaced by the reductionist concept of autonomy as choice; and while it is far from clear what will result from a human rights assessment in these cases, the notion of the “common good” and the “gift” may override individual rights too easily. That </w:t>
      </w:r>
      <w:r w:rsidRPr="00CD53F9">
        <w:rPr>
          <w:rStyle w:val="StyleUnderline"/>
          <w:szCs w:val="20"/>
          <w:highlight w:val="yellow"/>
        </w:rPr>
        <w:t>the rights of individuals are to determine the (common) good is the legacy of liberalism that cannot be given up.</w:t>
      </w:r>
      <w:r w:rsidRPr="00CD53F9">
        <w:rPr>
          <w:rStyle w:val="StyleUnderline"/>
          <w:szCs w:val="20"/>
        </w:rPr>
        <w:t xml:space="preserve"> For as a matter of fact, </w:t>
      </w:r>
      <w:r w:rsidRPr="00CD53F9">
        <w:rPr>
          <w:rStyle w:val="StyleUnderline"/>
          <w:szCs w:val="20"/>
          <w:highlight w:val="yellow"/>
        </w:rPr>
        <w:t>in the framework of human rights there can be no moral norm obliging a person to “trade” her right to life, including the right to die in a particular way, for the common good</w:t>
      </w:r>
      <w:r w:rsidRPr="00CD53F9">
        <w:rPr>
          <w:rStyle w:val="StyleUnderline"/>
          <w:szCs w:val="20"/>
        </w:rPr>
        <w:t>. Likewise, there cannot be a moral theory based on human rights that determines for the individual what makes her life worth living; freedom comes with the cost or burden of having to give meaning to one’s life oneself, with no other measure than one’s own moral identity and conscience</w:t>
      </w:r>
      <w:r w:rsidRPr="00CD53F9">
        <w:rPr>
          <w:sz w:val="14"/>
          <w:szCs w:val="20"/>
        </w:rPr>
        <w:t xml:space="preserve">.26 Furthermore, there cannot be a moral norm within the human rights framework that can demand of a person, physician or any other person, to assist an individual in her suicide—however altruistic this may seem. In all three scenarios, there are many uncertainties and practical dilemmas—as any practice is not as clear-cut as normative theory may want it to be. This is the reason why moral judgment is so important—but moral judgment is a type of practical reasoning that does not (and should not) rest on the social norms and practices of communities. Rather, practical moral reasoning offers an immanent yet critical moral analysis of rights and obligations, correlating the hermeneutical and the normative dimension of ethics in a constant mutual critique. </w:t>
      </w:r>
      <w:r w:rsidRPr="00CD53F9">
        <w:rPr>
          <w:rStyle w:val="StyleUnderline"/>
          <w:szCs w:val="20"/>
          <w:highlight w:val="yellow"/>
        </w:rPr>
        <w:t>What can be observed in bioethics</w:t>
      </w:r>
      <w:r w:rsidRPr="00CD53F9">
        <w:rPr>
          <w:sz w:val="14"/>
          <w:szCs w:val="20"/>
        </w:rPr>
        <w:t xml:space="preserve"> lately, however, </w:t>
      </w:r>
      <w:r w:rsidRPr="00CD53F9">
        <w:rPr>
          <w:rStyle w:val="StyleUnderline"/>
          <w:szCs w:val="20"/>
          <w:highlight w:val="yellow"/>
        </w:rPr>
        <w:t>is the trend that I call the utilitarian notion of the common good</w:t>
      </w:r>
      <w:r w:rsidRPr="00CD53F9">
        <w:rPr>
          <w:rStyle w:val="Emphasis"/>
          <w:sz w:val="20"/>
          <w:szCs w:val="20"/>
          <w:highlight w:val="yellow"/>
        </w:rPr>
        <w:t>. Under its auspices, patients are “lured” into complicity with medical practices that are more often than not disguised behind the veil of an ethical rhetoric</w:t>
      </w:r>
      <w:r w:rsidRPr="00CD53F9">
        <w:rPr>
          <w:rStyle w:val="StyleUnderline"/>
          <w:szCs w:val="20"/>
        </w:rPr>
        <w:t xml:space="preserve">: if, on the one hand, the value of life gets a price tag and cost-benefit calculations are extended to the care for human beings or if, on the other hand, a particular way of dying is considered a “good dying,” because it implicitly or explicitly entails the giving of one’s life for others, then this is an utterly unethical effect of modern medicine and bio-ethics. </w:t>
      </w:r>
      <w:proofErr w:type="gramStart"/>
      <w:r w:rsidRPr="00CD53F9">
        <w:rPr>
          <w:sz w:val="14"/>
          <w:szCs w:val="20"/>
        </w:rPr>
        <w:t>But,</w:t>
      </w:r>
      <w:proofErr w:type="gramEnd"/>
      <w:r w:rsidRPr="00CD53F9">
        <w:rPr>
          <w:sz w:val="14"/>
          <w:szCs w:val="20"/>
        </w:rPr>
        <w:t xml:space="preserve"> this is what modern medicine seems to suggest, far from being neutral about the life-choices a patient needs to make</w:t>
      </w:r>
      <w:r w:rsidRPr="00CD53F9">
        <w:rPr>
          <w:rStyle w:val="Emphasis"/>
          <w:sz w:val="20"/>
          <w:szCs w:val="20"/>
        </w:rPr>
        <w:t xml:space="preserve">. </w:t>
      </w:r>
      <w:r w:rsidRPr="00CD53F9">
        <w:rPr>
          <w:rStyle w:val="Emphasis"/>
          <w:sz w:val="20"/>
          <w:szCs w:val="20"/>
          <w:highlight w:val="yellow"/>
        </w:rPr>
        <w:t>A good death is a death that addresses medical as well as psychosocial and spiritual needs and therefore requires the “disciplining” of the body</w:t>
      </w:r>
      <w:r w:rsidRPr="00CD53F9">
        <w:rPr>
          <w:rStyle w:val="Emphasis"/>
          <w:sz w:val="20"/>
          <w:szCs w:val="20"/>
        </w:rPr>
        <w:t>; the gift of life can be given to someone else who can fare better</w:t>
      </w:r>
      <w:r w:rsidRPr="00CD53F9">
        <w:rPr>
          <w:sz w:val="14"/>
          <w:szCs w:val="20"/>
        </w:rPr>
        <w:t xml:space="preserve"> with it than oneself by, for example, donating one’s organs.</w:t>
      </w:r>
      <w:r w:rsidRPr="00CD53F9">
        <w:rPr>
          <w:rStyle w:val="Emphasis"/>
          <w:sz w:val="20"/>
          <w:szCs w:val="20"/>
        </w:rPr>
        <w:t xml:space="preserve"> </w:t>
      </w:r>
      <w:r w:rsidRPr="00CD53F9">
        <w:rPr>
          <w:rStyle w:val="Emphasis"/>
          <w:sz w:val="20"/>
          <w:szCs w:val="20"/>
          <w:highlight w:val="yellow"/>
        </w:rPr>
        <w:t>In certain situations, both modern medicine and bioethics frame life such that it becomes too much of a burden and lacks the quality of a good life (for oneself, for others, for society) so that death is the better option.</w:t>
      </w:r>
      <w:r w:rsidRPr="00CD53F9">
        <w:rPr>
          <w:rStyle w:val="Emphasis"/>
          <w:sz w:val="20"/>
          <w:szCs w:val="20"/>
        </w:rPr>
        <w:t xml:space="preserve"> </w:t>
      </w:r>
      <w:r w:rsidRPr="00CD53F9">
        <w:rPr>
          <w:sz w:val="14"/>
          <w:szCs w:val="20"/>
        </w:rPr>
        <w:t xml:space="preserve">What goes unsaid in these moral claims—and what Bishop has analyzed sharply—is this: </w:t>
      </w:r>
      <w:r w:rsidRPr="00CD53F9">
        <w:rPr>
          <w:rStyle w:val="StyleUnderline"/>
          <w:szCs w:val="20"/>
          <w:highlight w:val="yellow"/>
        </w:rPr>
        <w:t>the medical “system” incentivizes the patient to give permission to the reductive transformation of herself into a body that is examined in light of its own future</w:t>
      </w:r>
      <w:r w:rsidRPr="00CD53F9">
        <w:rPr>
          <w:sz w:val="14"/>
          <w:szCs w:val="20"/>
        </w:rPr>
        <w:t>—the corpse, disconnected from the embodied person—</w:t>
      </w:r>
      <w:r w:rsidRPr="00CD53F9">
        <w:rPr>
          <w:rStyle w:val="Emphasis"/>
          <w:sz w:val="20"/>
          <w:szCs w:val="20"/>
        </w:rPr>
        <w:t>because medicine cannot function</w:t>
      </w:r>
      <w:r w:rsidRPr="00CD53F9">
        <w:rPr>
          <w:sz w:val="14"/>
          <w:szCs w:val="20"/>
        </w:rPr>
        <w:t xml:space="preserve"> otherwise </w:t>
      </w:r>
      <w:proofErr w:type="gramStart"/>
      <w:r w:rsidRPr="00CD53F9">
        <w:rPr>
          <w:sz w:val="14"/>
          <w:szCs w:val="20"/>
        </w:rPr>
        <w:t>any more</w:t>
      </w:r>
      <w:proofErr w:type="gramEnd"/>
      <w:r w:rsidRPr="00CD53F9">
        <w:rPr>
          <w:sz w:val="14"/>
          <w:szCs w:val="20"/>
        </w:rPr>
        <w:t xml:space="preserve">. </w:t>
      </w:r>
      <w:proofErr w:type="gramStart"/>
      <w:r w:rsidRPr="00CD53F9">
        <w:rPr>
          <w:sz w:val="14"/>
          <w:szCs w:val="20"/>
        </w:rPr>
        <w:t>And,</w:t>
      </w:r>
      <w:proofErr w:type="gramEnd"/>
      <w:r w:rsidRPr="00CD53F9">
        <w:rPr>
          <w:sz w:val="14"/>
          <w:szCs w:val="20"/>
        </w:rPr>
        <w:t xml:space="preserve"> I would </w:t>
      </w:r>
      <w:proofErr w:type="gramStart"/>
      <w:r w:rsidRPr="00CD53F9">
        <w:rPr>
          <w:sz w:val="14"/>
          <w:szCs w:val="20"/>
        </w:rPr>
        <w:t>add:</w:t>
      </w:r>
      <w:proofErr w:type="gramEnd"/>
      <w:r w:rsidRPr="00CD53F9">
        <w:rPr>
          <w:sz w:val="14"/>
          <w:szCs w:val="20"/>
        </w:rPr>
        <w:t xml:space="preserve"> </w:t>
      </w:r>
      <w:r w:rsidRPr="00CD53F9">
        <w:rPr>
          <w:rStyle w:val="Emphasis"/>
          <w:sz w:val="20"/>
          <w:szCs w:val="20"/>
          <w:highlight w:val="yellow"/>
        </w:rPr>
        <w:t>instead of creating the space for the patient’s freedom and her decent treatment as a human being, bioethics seems to sanction whatever medicine proposes as its newest tool for human happiness</w:t>
      </w:r>
      <w:r w:rsidRPr="00CD53F9">
        <w:rPr>
          <w:rStyle w:val="Emphasis"/>
          <w:sz w:val="20"/>
          <w:szCs w:val="20"/>
        </w:rPr>
        <w:t>.</w:t>
      </w:r>
      <w:r w:rsidRPr="00CD53F9">
        <w:rPr>
          <w:sz w:val="14"/>
          <w:szCs w:val="20"/>
        </w:rPr>
        <w:t xml:space="preserve"> In conclusion, as much as I am intrigued by the phenomenological–ethical turn that Bishop takes at the end of his book, its normative dimension has turned out to be insufficient. Instead of returning to a communitarian virtue ethics, which he seems to suggest, we need to more aggressively claim that medical ethics is part of practical reasoning overall. In doing this, we must integrate the dimensions of “meaning” and “interpretation” in the age of “explanation”—as Charles Taylor and others have claimed—without falling into the trap of letting go of any universal normative claims. When it comes to questions of life and death, new interpretations are certainly needed </w:t>
      </w:r>
      <w:proofErr w:type="gramStart"/>
      <w:r w:rsidRPr="00CD53F9">
        <w:rPr>
          <w:sz w:val="14"/>
          <w:szCs w:val="20"/>
        </w:rPr>
        <w:t>in order to</w:t>
      </w:r>
      <w:proofErr w:type="gramEnd"/>
      <w:r w:rsidRPr="00CD53F9">
        <w:rPr>
          <w:sz w:val="14"/>
          <w:szCs w:val="20"/>
        </w:rPr>
        <w:t xml:space="preserve"> find out what “dying well” may mean today. </w:t>
      </w:r>
      <w:proofErr w:type="gramStart"/>
      <w:r w:rsidRPr="00CD53F9">
        <w:rPr>
          <w:sz w:val="14"/>
          <w:szCs w:val="20"/>
        </w:rPr>
        <w:t>But,</w:t>
      </w:r>
      <w:proofErr w:type="gramEnd"/>
      <w:r w:rsidRPr="00CD53F9">
        <w:rPr>
          <w:sz w:val="14"/>
          <w:szCs w:val="20"/>
        </w:rPr>
        <w:t xml:space="preserve"> these are subject to plural visions of the good and ultimately not to be generalized. Ethics, after all, need not succumb to empirical, instrumental reason as its only framework and certainly need not succumb to the new normative order of the sacrifice, disguised as the altruistic gift for others. </w:t>
      </w:r>
      <w:r w:rsidRPr="00CD53F9">
        <w:rPr>
          <w:rStyle w:val="StyleUnderline"/>
          <w:szCs w:val="20"/>
        </w:rPr>
        <w:t>Quite to the contrary, ethics needs to subject the bioethical utilitarian approach underlying so many of</w:t>
      </w:r>
      <w:r w:rsidRPr="00CD53F9">
        <w:rPr>
          <w:rStyle w:val="StyleUnderline"/>
          <w:szCs w:val="20"/>
        </w:rPr>
        <w:lastRenderedPageBreak/>
        <w:t xml:space="preserve"> the Anglo–American approaches to bioethics to a critique of its ethical violence</w:t>
      </w:r>
      <w:r w:rsidRPr="00CD53F9">
        <w:rPr>
          <w:sz w:val="14"/>
          <w:szCs w:val="20"/>
        </w:rPr>
        <w:t>, to borrow a term from Judith Butler. Insofar as the social/bioethical norm creates a situation in which the individual is subtly coerced to serve the common or public good (e.g., giving one’s organs), it contradicts the liberal tradition that ensures that no human being is exempted from its underlying rights. Or vice versa: insofar as—and as long as—</w:t>
      </w:r>
      <w:r w:rsidRPr="00CD53F9">
        <w:rPr>
          <w:rStyle w:val="Emphasis"/>
          <w:sz w:val="20"/>
          <w:szCs w:val="20"/>
          <w:highlight w:val="yellow"/>
        </w:rPr>
        <w:t>bioethics claims to be liberal, it cannot determine the “common good” unless it links the freedom of the individual to universal human rights</w:t>
      </w:r>
      <w:r w:rsidRPr="00CD53F9">
        <w:rPr>
          <w:rStyle w:val="Emphasis"/>
          <w:sz w:val="20"/>
          <w:szCs w:val="20"/>
        </w:rPr>
        <w:t xml:space="preserve">. In other words, there is a tradition of freedom that is tightly linked to a theory of justice; </w:t>
      </w:r>
      <w:r w:rsidRPr="00CD53F9">
        <w:rPr>
          <w:rStyle w:val="Emphasis"/>
          <w:sz w:val="20"/>
          <w:szCs w:val="20"/>
          <w:highlight w:val="yellow"/>
        </w:rPr>
        <w:t xml:space="preserve">it aims to respect the rights of vulnerable agents while at the same time proposing priorities of action </w:t>
      </w:r>
      <w:proofErr w:type="gramStart"/>
      <w:r w:rsidRPr="00CD53F9">
        <w:rPr>
          <w:rStyle w:val="Emphasis"/>
          <w:sz w:val="20"/>
          <w:szCs w:val="20"/>
          <w:highlight w:val="yellow"/>
        </w:rPr>
        <w:t>in order to</w:t>
      </w:r>
      <w:proofErr w:type="gramEnd"/>
      <w:r w:rsidRPr="00CD53F9">
        <w:rPr>
          <w:rStyle w:val="Emphasis"/>
          <w:sz w:val="20"/>
          <w:szCs w:val="20"/>
          <w:highlight w:val="yellow"/>
        </w:rPr>
        <w:t xml:space="preserve"> serve the well-being of all</w:t>
      </w:r>
      <w:r w:rsidRPr="00CD53F9">
        <w:rPr>
          <w:rStyle w:val="Emphasis"/>
          <w:sz w:val="20"/>
          <w:szCs w:val="20"/>
        </w:rPr>
        <w:t xml:space="preserve">. </w:t>
      </w:r>
      <w:r w:rsidRPr="00CD53F9">
        <w:rPr>
          <w:rStyle w:val="Emphasis"/>
          <w:sz w:val="20"/>
          <w:szCs w:val="20"/>
          <w:highlight w:val="yellow"/>
        </w:rPr>
        <w:t>In a culture that is so predominantly shaped by a particular liberal understanding of autonomy and freedom, it is very tempting to ignore the vulnerable agency of individuals</w:t>
      </w:r>
      <w:r w:rsidRPr="00CD53F9">
        <w:rPr>
          <w:sz w:val="14"/>
          <w:szCs w:val="20"/>
        </w:rPr>
        <w:t xml:space="preserve">. </w:t>
      </w:r>
      <w:proofErr w:type="gramStart"/>
      <w:r w:rsidRPr="00CD53F9">
        <w:rPr>
          <w:rStyle w:val="StyleUnderline"/>
          <w:szCs w:val="20"/>
        </w:rPr>
        <w:t>But,</w:t>
      </w:r>
      <w:proofErr w:type="gramEnd"/>
      <w:r w:rsidRPr="00CD53F9">
        <w:rPr>
          <w:rStyle w:val="StyleUnderline"/>
          <w:szCs w:val="20"/>
        </w:rPr>
        <w:t xml:space="preserve"> </w:t>
      </w:r>
      <w:r w:rsidRPr="00CD53F9">
        <w:rPr>
          <w:rStyle w:val="StyleUnderline"/>
          <w:szCs w:val="20"/>
          <w:highlight w:val="yellow"/>
        </w:rPr>
        <w:t>bioethics</w:t>
      </w:r>
      <w:r w:rsidRPr="00CD53F9">
        <w:rPr>
          <w:rStyle w:val="StyleUnderline"/>
          <w:szCs w:val="20"/>
        </w:rPr>
        <w:t>—concerned as it is with illness and dying as some of the most extreme vulnerabilities—</w:t>
      </w:r>
      <w:r w:rsidRPr="00CD53F9">
        <w:rPr>
          <w:rStyle w:val="StyleUnderline"/>
          <w:szCs w:val="20"/>
          <w:highlight w:val="yellow"/>
        </w:rPr>
        <w:t>can</w:t>
      </w:r>
      <w:r w:rsidRPr="00CD53F9">
        <w:rPr>
          <w:rStyle w:val="StyleUnderline"/>
          <w:szCs w:val="20"/>
          <w:highlight w:val="yellow"/>
        </w:rPr>
        <w:lastRenderedPageBreak/>
        <w:t>not afford to become yet another element or docile tool of biopolitics.</w:t>
      </w:r>
    </w:p>
    <w:p w14:paraId="72DD99DE" w14:textId="77777777" w:rsidR="00604A7B" w:rsidRPr="00CD53F9" w:rsidRDefault="00604A7B" w:rsidP="00ED16C5"/>
    <w:p w14:paraId="7808F468" w14:textId="0F412D29" w:rsidR="0086141B" w:rsidRPr="00CD53F9" w:rsidRDefault="0086141B" w:rsidP="00E92DED">
      <w:pPr>
        <w:pStyle w:val="Heading3"/>
        <w:rPr>
          <w:rFonts w:cs="Times New Roman"/>
        </w:rPr>
      </w:pPr>
      <w:r w:rsidRPr="00CD53F9">
        <w:rPr>
          <w:rFonts w:cs="Times New Roman"/>
        </w:rPr>
        <w:t>2NC---AT: Perm Do Both</w:t>
      </w:r>
    </w:p>
    <w:p w14:paraId="0A953904" w14:textId="33558650" w:rsidR="0086141B" w:rsidRPr="00CD53F9" w:rsidRDefault="0086141B" w:rsidP="0086141B">
      <w:pPr>
        <w:pStyle w:val="Heading4"/>
        <w:rPr>
          <w:rFonts w:cs="Times New Roman"/>
        </w:rPr>
      </w:pPr>
      <w:r w:rsidRPr="00CD53F9">
        <w:rPr>
          <w:rFonts w:cs="Times New Roman"/>
        </w:rPr>
        <w:t>The perm fails and severs---autonomous health practice is defined by refusing the state-and-institution paradigm, not by supplementing it. Movements that demand inclusion in institutional systems are categorically not the alt, and treating autonomous practice as provisional-pending-integration is the exact error. NHI is the integration that dissolves it.</w:t>
      </w:r>
    </w:p>
    <w:p w14:paraId="19B8FA4A" w14:textId="77777777" w:rsidR="0086141B" w:rsidRPr="00CD53F9" w:rsidRDefault="0086141B" w:rsidP="0086141B">
      <w:r w:rsidRPr="00CD53F9">
        <w:rPr>
          <w:rStyle w:val="Style13ptBold"/>
        </w:rPr>
        <w:t>Braine '20</w:t>
      </w:r>
      <w:r w:rsidRPr="00CD53F9">
        <w:t>, Naomi Braine, PhD, sociologist and Professor at Brooklyn College, City University of New York, December 2020, "Autonomous Health Movements: Criminalization, De-Medicalization, and Community-Based Direct Action," Health and Human Rights, Vol. 22, No. 2, p. 85-98</w:t>
      </w:r>
    </w:p>
    <w:p w14:paraId="6866A652" w14:textId="77777777" w:rsidR="0086141B" w:rsidRPr="00CD53F9" w:rsidRDefault="0086141B" w:rsidP="0086141B">
      <w:r w:rsidRPr="00CD53F9">
        <w:rPr>
          <w:sz w:val="16"/>
          <w:szCs w:val="16"/>
        </w:rPr>
        <w:t xml:space="preserve">While these movements demand policy change, </w:t>
      </w:r>
      <w:r w:rsidRPr="00CD53F9">
        <w:rPr>
          <w:rStyle w:val="StyleUnderline"/>
          <w:b/>
          <w:sz w:val="24"/>
          <w:szCs w:val="24"/>
        </w:rPr>
        <w:t xml:space="preserve">their </w:t>
      </w:r>
      <w:r w:rsidRPr="00CD53F9">
        <w:rPr>
          <w:rStyle w:val="StyleUnderline"/>
          <w:b/>
          <w:sz w:val="24"/>
          <w:szCs w:val="24"/>
          <w:highlight w:val="yellow"/>
        </w:rPr>
        <w:t>core practices enable autonomy and self-determination for marginalized populations regardless of state or institutional action</w:t>
      </w:r>
      <w:r w:rsidRPr="00CD53F9">
        <w:rPr>
          <w:sz w:val="16"/>
          <w:szCs w:val="16"/>
        </w:rPr>
        <w:t>. These movements challenge us to recognize the role of social movements and direct action in the creation of autonomous community-based practices that have transformed health risks in highly marginalized contexts.</w:t>
      </w:r>
    </w:p>
    <w:p w14:paraId="450795E5" w14:textId="77777777" w:rsidR="0086141B" w:rsidRPr="00CD53F9" w:rsidRDefault="0086141B" w:rsidP="0086141B">
      <w:r w:rsidRPr="00CD53F9">
        <w:rPr>
          <w:sz w:val="16"/>
          <w:szCs w:val="16"/>
        </w:rPr>
        <w:t xml:space="preserve">Through their willingness to work at the edges of the law, </w:t>
      </w:r>
      <w:r w:rsidRPr="00CD53F9">
        <w:rPr>
          <w:rStyle w:val="StyleUnderline"/>
          <w:b/>
          <w:sz w:val="24"/>
          <w:szCs w:val="24"/>
        </w:rPr>
        <w:t xml:space="preserve">autonomous health movements </w:t>
      </w:r>
      <w:r w:rsidRPr="00CD53F9">
        <w:rPr>
          <w:rStyle w:val="StyleUnderline"/>
          <w:b/>
          <w:sz w:val="24"/>
          <w:szCs w:val="24"/>
          <w:highlight w:val="yellow"/>
        </w:rPr>
        <w:t xml:space="preserve">challenge mainstream </w:t>
      </w:r>
      <w:r w:rsidRPr="00CD53F9">
        <w:rPr>
          <w:rStyle w:val="StyleUnderline"/>
          <w:b/>
          <w:sz w:val="24"/>
          <w:szCs w:val="24"/>
        </w:rPr>
        <w:t xml:space="preserve">cultural and public health </w:t>
      </w:r>
      <w:r w:rsidRPr="00CD53F9">
        <w:rPr>
          <w:rStyle w:val="StyleUnderline"/>
          <w:b/>
          <w:sz w:val="24"/>
          <w:szCs w:val="24"/>
          <w:highlight w:val="yellow"/>
        </w:rPr>
        <w:t>assumptions that medical safety lies within institutional systems</w:t>
      </w:r>
      <w:r w:rsidRPr="00CD53F9">
        <w:rPr>
          <w:sz w:val="16"/>
          <w:szCs w:val="16"/>
        </w:rPr>
        <w:t xml:space="preserve">. These movements take medications and other technologies out of institutional settings and train ordinary people to safely use them in ways that had previously been exclusively the purview of professionals. SMA and overdose prevention are obvious examples of this, but the idea that people who inject drugs could consistently inject safely—reducing bacterial infection and viral transmission—was largely unimaginable to medical and public health officials prior to the work of syringe exchanges. The collaborative work between autonomous health movements and affiliated or allied scientists to prove the efficacy of their community-based practices provides traditional scientific evidence that medical safety can exist within de-medicalized, community-controlled practices and contexts. This scientific validation of social movement practices then enables a discourse of evidence-based medicine and public health. However, it must be emphasized that </w:t>
      </w:r>
      <w:r w:rsidRPr="00CD53F9">
        <w:rPr>
          <w:rStyle w:val="StyleUnderline"/>
          <w:b/>
          <w:sz w:val="24"/>
          <w:szCs w:val="24"/>
        </w:rPr>
        <w:t xml:space="preserve">these practices are </w:t>
      </w:r>
      <w:r w:rsidRPr="00CD53F9">
        <w:rPr>
          <w:rStyle w:val="StyleUnderline"/>
          <w:b/>
          <w:sz w:val="24"/>
          <w:szCs w:val="24"/>
          <w:highlight w:val="yellow"/>
        </w:rPr>
        <w:t>developed and sustained as autonomous community action, not as "second best" or provisional pending integration into institutional systems</w:t>
      </w:r>
      <w:r w:rsidRPr="00CD53F9">
        <w:rPr>
          <w:sz w:val="16"/>
          <w:szCs w:val="16"/>
        </w:rPr>
        <w:t>.</w:t>
      </w:r>
    </w:p>
    <w:p w14:paraId="4F0E4091" w14:textId="77777777" w:rsidR="0086141B" w:rsidRPr="00CD53F9" w:rsidRDefault="0086141B" w:rsidP="0086141B">
      <w:r w:rsidRPr="00CD53F9">
        <w:rPr>
          <w:sz w:val="16"/>
          <w:szCs w:val="16"/>
        </w:rPr>
        <w:t xml:space="preserve">The practices of these movements lie within a human rights framework of bodily autonomy and self-determination, although, to paraphrase Alicia Yamin, they may use civil disobedience as a strategy for the epistemic disobedience necessary to address health problems created by law and policy. </w:t>
      </w:r>
      <w:r w:rsidRPr="00CD53F9">
        <w:rPr>
          <w:rStyle w:val="StyleUnderline"/>
          <w:b/>
          <w:sz w:val="24"/>
          <w:szCs w:val="24"/>
        </w:rPr>
        <w:t xml:space="preserve">Autonomous health movements </w:t>
      </w:r>
      <w:r w:rsidRPr="00CD53F9">
        <w:rPr>
          <w:rStyle w:val="StyleUnderline"/>
          <w:b/>
          <w:sz w:val="24"/>
          <w:szCs w:val="24"/>
          <w:highlight w:val="yellow"/>
        </w:rPr>
        <w:t>refuse to remain within a state- or institution-focused paradigm</w:t>
      </w:r>
      <w:r w:rsidRPr="00CD53F9">
        <w:rPr>
          <w:rStyle w:val="StyleUnderline"/>
          <w:b/>
          <w:sz w:val="24"/>
          <w:szCs w:val="24"/>
        </w:rPr>
        <w:t xml:space="preserve">, using de-medicalization and direct action to create effective health practices </w:t>
      </w:r>
      <w:r w:rsidRPr="00CD53F9">
        <w:rPr>
          <w:rStyle w:val="StyleUnderline"/>
          <w:b/>
          <w:sz w:val="24"/>
          <w:szCs w:val="24"/>
          <w:highlight w:val="yellow"/>
        </w:rPr>
        <w:t>outside of institutional control</w:t>
      </w:r>
      <w:r w:rsidRPr="00CD53F9">
        <w:rPr>
          <w:sz w:val="16"/>
          <w:szCs w:val="16"/>
        </w:rPr>
        <w:t xml:space="preserve">. HR and SMA offer immediate strategies for action without waiting for state policies to change, challenging marginalization and isolation as well as criminalization, and recognizing that bodily autonomy and self-determination for marginalized communities require engagement and resources. SMA activists do more than hand out pills and instructions; they create pathways for communication and support around the management of unwanted pregnancy as a moment within the lives and communities of pregnant persons. Similarly, HR activists do more than hand out syringes and naloxone, instead creating spaces within which socially stigmatized drug users are valued community members and health educators. </w:t>
      </w:r>
      <w:r w:rsidRPr="00CD53F9">
        <w:rPr>
          <w:rStyle w:val="StyleUnderline"/>
          <w:b/>
          <w:sz w:val="24"/>
          <w:szCs w:val="24"/>
        </w:rPr>
        <w:t xml:space="preserve">These movements </w:t>
      </w:r>
      <w:r w:rsidRPr="00CD53F9">
        <w:rPr>
          <w:rStyle w:val="StyleUnderline"/>
          <w:b/>
          <w:sz w:val="24"/>
          <w:szCs w:val="24"/>
          <w:highlight w:val="yellow"/>
        </w:rPr>
        <w:t>prioritize autonomous forms of direct action rather than battles over state policy</w:t>
      </w:r>
      <w:r w:rsidRPr="00CD53F9">
        <w:rPr>
          <w:sz w:val="16"/>
          <w:szCs w:val="16"/>
        </w:rPr>
        <w:t xml:space="preserve"> and obligation, which may render them less visible as movements engaged in a struggle for human rights. In practice, </w:t>
      </w:r>
      <w:r w:rsidRPr="00CD53F9">
        <w:rPr>
          <w:rStyle w:val="StyleUnderline"/>
          <w:b/>
          <w:sz w:val="24"/>
          <w:szCs w:val="24"/>
        </w:rPr>
        <w:t xml:space="preserve">autonomous health movements </w:t>
      </w:r>
      <w:r w:rsidRPr="00CD53F9">
        <w:rPr>
          <w:rStyle w:val="StyleUnderline"/>
          <w:b/>
          <w:sz w:val="24"/>
          <w:szCs w:val="24"/>
          <w:highlight w:val="yellow"/>
        </w:rPr>
        <w:t>step outside state- and institution-centered debates around policy change, political pragmatism, and technocratic development goals</w:t>
      </w:r>
      <w:r w:rsidRPr="00CD53F9">
        <w:rPr>
          <w:sz w:val="16"/>
          <w:szCs w:val="16"/>
        </w:rPr>
        <w:t>.</w:t>
      </w:r>
    </w:p>
    <w:p w14:paraId="70CFD45D" w14:textId="77777777" w:rsidR="0086141B" w:rsidRPr="00CD53F9" w:rsidRDefault="0086141B" w:rsidP="0086141B">
      <w:r w:rsidRPr="00CD53F9">
        <w:rPr>
          <w:sz w:val="16"/>
          <w:szCs w:val="16"/>
        </w:rPr>
        <w:t xml:space="preserve">I am reluctant to set hard boundaries around autonomous health movements at this stage of conceptual development, but the characteristics outlined previously set some criteria for what does and does not lie within the framework. </w:t>
      </w:r>
      <w:r w:rsidRPr="00CD53F9">
        <w:rPr>
          <w:rStyle w:val="StyleUnderline"/>
          <w:b/>
          <w:sz w:val="24"/>
          <w:szCs w:val="24"/>
        </w:rPr>
        <w:t xml:space="preserve">Health social movements </w:t>
      </w:r>
      <w:r w:rsidRPr="00CD53F9">
        <w:rPr>
          <w:rStyle w:val="StyleUnderline"/>
          <w:b/>
          <w:sz w:val="24"/>
          <w:szCs w:val="24"/>
          <w:highlight w:val="yellow"/>
        </w:rPr>
        <w:t>organized around illness identities that demand inclusion and change in institutional systems are not autonomous health movements</w:t>
      </w:r>
      <w:r w:rsidRPr="00CD53F9">
        <w:rPr>
          <w:sz w:val="16"/>
          <w:szCs w:val="16"/>
        </w:rPr>
        <w:t>. Some potential ambiguities arise in relation to self-help and consumer movements, and here a return to the defining characteristics and the earlier discussions of HR and SMA offer some guidance. Autonomous health movements develop a practice that addresses a health issue, and they make the practice accessible to others without any requirement to identify as part of the movement. For example, feminist self-help groups of the 1970s may have assisted one another with menstrual extractions in the first trimester of pregnancy, but the requirem</w:t>
      </w:r>
      <w:r w:rsidRPr="00CD53F9">
        <w:rPr>
          <w:sz w:val="16"/>
          <w:szCs w:val="16"/>
        </w:rPr>
        <w:lastRenderedPageBreak/>
        <w:t xml:space="preserve">ent to be an ongoing group member creates an internal practice, which is very different than the explicitly open work of the Jane Collective during the same </w:t>
      </w:r>
      <w:proofErr w:type="gramStart"/>
      <w:r w:rsidRPr="00CD53F9">
        <w:rPr>
          <w:sz w:val="16"/>
          <w:szCs w:val="16"/>
        </w:rPr>
        <w:t>time period</w:t>
      </w:r>
      <w:proofErr w:type="gramEnd"/>
      <w:r w:rsidRPr="00CD53F9">
        <w:rPr>
          <w:sz w:val="16"/>
          <w:szCs w:val="16"/>
        </w:rPr>
        <w:t xml:space="preserve">. </w:t>
      </w:r>
      <w:r w:rsidRPr="00CD53F9">
        <w:rPr>
          <w:rStyle w:val="StyleUnderline"/>
          <w:b/>
          <w:sz w:val="24"/>
          <w:szCs w:val="24"/>
        </w:rPr>
        <w:t xml:space="preserve">Many contemporary consumer movements would </w:t>
      </w:r>
      <w:r w:rsidRPr="00CD53F9">
        <w:rPr>
          <w:rStyle w:val="StyleUnderline"/>
          <w:b/>
          <w:sz w:val="24"/>
          <w:szCs w:val="24"/>
          <w:highlight w:val="yellow"/>
        </w:rPr>
        <w:t>not fit well within the autonomous health movement framework, as they focus primarily or exclusively on institutional change rather than on autonomous practices</w:t>
      </w:r>
      <w:r w:rsidRPr="00CD53F9">
        <w:rPr>
          <w:sz w:val="16"/>
          <w:szCs w:val="16"/>
        </w:rPr>
        <w:t xml:space="preserve"> and do not operate in a criminalized context.</w:t>
      </w:r>
    </w:p>
    <w:p w14:paraId="7012DDE2" w14:textId="77777777" w:rsidR="0086141B" w:rsidRPr="00CD53F9" w:rsidRDefault="0086141B" w:rsidP="0086141B">
      <w:r w:rsidRPr="00CD53F9">
        <w:rPr>
          <w:sz w:val="16"/>
          <w:szCs w:val="16"/>
        </w:rPr>
        <w:t xml:space="preserve">The conceptual framework of autonomous health movements has the potential to elicit new questions and directions for research in health, human rights, and social movements, particularly in relation to innovation and strategies to move beyond existing models. </w:t>
      </w:r>
      <w:r w:rsidRPr="00CD53F9">
        <w:rPr>
          <w:rStyle w:val="StyleUnderline"/>
          <w:b/>
          <w:sz w:val="24"/>
          <w:szCs w:val="24"/>
        </w:rPr>
        <w:t xml:space="preserve">It challenges us to look for ways that </w:t>
      </w:r>
      <w:r w:rsidRPr="00CD53F9">
        <w:rPr>
          <w:rStyle w:val="StyleUnderline"/>
          <w:b/>
          <w:sz w:val="24"/>
          <w:szCs w:val="24"/>
          <w:highlight w:val="yellow"/>
        </w:rPr>
        <w:t>social movements can sidestep the state or large institutions</w:t>
      </w:r>
      <w:r w:rsidRPr="00CD53F9">
        <w:rPr>
          <w:sz w:val="16"/>
          <w:szCs w:val="16"/>
        </w:rPr>
        <w:t xml:space="preserve"> and how work may be divided within a field of related activity, with some elements specializing in policy while others engage with low-profile direct action.</w:t>
      </w:r>
    </w:p>
    <w:p w14:paraId="4162A985" w14:textId="77777777" w:rsidR="0086141B" w:rsidRPr="00CD53F9" w:rsidRDefault="0086141B" w:rsidP="00390FB3"/>
    <w:p w14:paraId="0EB2884C" w14:textId="78F97674" w:rsidR="00390FB3" w:rsidRPr="00CD53F9" w:rsidRDefault="00390FB3" w:rsidP="00390FB3">
      <w:pPr>
        <w:pStyle w:val="Heading4"/>
        <w:rPr>
          <w:rFonts w:cs="Times New Roman"/>
        </w:rPr>
      </w:pPr>
      <w:r w:rsidRPr="00CD53F9">
        <w:rPr>
          <w:rFonts w:cs="Times New Roman"/>
        </w:rPr>
        <w:t>Trust DA---insurance is a technology of risk that attempts to manage uncertainties through the politics of fear</w:t>
      </w:r>
      <w:r w:rsidR="008806EA" w:rsidRPr="00CD53F9">
        <w:rPr>
          <w:rFonts w:cs="Times New Roman"/>
        </w:rPr>
        <w:t>---y</w:t>
      </w:r>
      <w:r w:rsidRPr="00CD53F9">
        <w:rPr>
          <w:rFonts w:cs="Times New Roman"/>
        </w:rPr>
        <w:t>ou should be skeptical of the permutation because it doesn’t interrogate broader power relations</w:t>
      </w:r>
      <w:r w:rsidR="004C60DA" w:rsidRPr="00CD53F9">
        <w:rPr>
          <w:rFonts w:cs="Times New Roman"/>
        </w:rPr>
        <w:t>.</w:t>
      </w:r>
    </w:p>
    <w:p w14:paraId="72238407" w14:textId="77777777" w:rsidR="00390FB3" w:rsidRPr="00CD53F9" w:rsidRDefault="00390FB3" w:rsidP="00390FB3">
      <w:r w:rsidRPr="00CD53F9">
        <w:rPr>
          <w:rStyle w:val="Style13ptBold"/>
        </w:rPr>
        <w:t>Lobo-Guerrero 16</w:t>
      </w:r>
      <w:r w:rsidRPr="00CD53F9">
        <w:t xml:space="preserve"> – Luis Lobo-Guerrero is a Professor of History and Theory of International Relations at the University of Groningen (“Insuring </w:t>
      </w:r>
      <w:proofErr w:type="gramStart"/>
      <w:r w:rsidRPr="00CD53F9">
        <w:t>Life :</w:t>
      </w:r>
      <w:proofErr w:type="gramEnd"/>
      <w:r w:rsidRPr="00CD53F9">
        <w:t xml:space="preserve"> Value, Security and Risk,” April 20, 2016, </w:t>
      </w:r>
      <w:proofErr w:type="spellStart"/>
      <w:r w:rsidRPr="00CD53F9">
        <w:t>Proquest</w:t>
      </w:r>
      <w:proofErr w:type="spellEnd"/>
      <w:r w:rsidRPr="00CD53F9">
        <w:t xml:space="preserve">) </w:t>
      </w:r>
    </w:p>
    <w:p w14:paraId="0984E7CF" w14:textId="6FECC0B1" w:rsidR="00390FB3" w:rsidRPr="00CD53F9" w:rsidRDefault="00390FB3" w:rsidP="00ED16C5">
      <w:pPr>
        <w:rPr>
          <w:b/>
          <w:u w:val="single"/>
        </w:rPr>
      </w:pPr>
      <w:r w:rsidRPr="00CD53F9">
        <w:rPr>
          <w:sz w:val="16"/>
        </w:rPr>
        <w:t xml:space="preserve">Trust is traditionally understood as utmost good faith, an understanding that follows the doctrine of </w:t>
      </w:r>
      <w:proofErr w:type="spellStart"/>
      <w:r w:rsidRPr="00CD53F9">
        <w:rPr>
          <w:sz w:val="16"/>
        </w:rPr>
        <w:t>uberrimafi</w:t>
      </w:r>
      <w:proofErr w:type="spellEnd"/>
      <w:r w:rsidRPr="00CD53F9">
        <w:rPr>
          <w:sz w:val="16"/>
        </w:rPr>
        <w:t xml:space="preserve"> </w:t>
      </w:r>
      <w:proofErr w:type="gramStart"/>
      <w:r w:rsidRPr="00CD53F9">
        <w:rPr>
          <w:sz w:val="16"/>
        </w:rPr>
        <w:t>des ,</w:t>
      </w:r>
      <w:proofErr w:type="gramEnd"/>
      <w:r w:rsidRPr="00CD53F9">
        <w:rPr>
          <w:sz w:val="16"/>
        </w:rPr>
        <w:t xml:space="preserve"> formally brought into common law in England by Lord </w:t>
      </w:r>
      <w:proofErr w:type="spellStart"/>
      <w:r w:rsidRPr="00CD53F9">
        <w:rPr>
          <w:sz w:val="16"/>
        </w:rPr>
        <w:t>Mansfi</w:t>
      </w:r>
      <w:proofErr w:type="spellEnd"/>
      <w:r w:rsidRPr="00CD53F9">
        <w:rPr>
          <w:sz w:val="16"/>
        </w:rPr>
        <w:t xml:space="preserve"> eld in 1766. </w:t>
      </w:r>
      <w:r w:rsidRPr="00CD53F9">
        <w:rPr>
          <w:rStyle w:val="StyleUnderline"/>
          <w:highlight w:val="yellow"/>
        </w:rPr>
        <w:t>Trust is</w:t>
      </w:r>
      <w:r w:rsidRPr="00CD53F9">
        <w:rPr>
          <w:rStyle w:val="StyleUnderline"/>
        </w:rPr>
        <w:t xml:space="preserve"> normally </w:t>
      </w:r>
      <w:r w:rsidRPr="00CD53F9">
        <w:rPr>
          <w:rStyle w:val="StyleUnderline"/>
          <w:highlight w:val="yellow"/>
        </w:rPr>
        <w:t>assumed as a condition of possibility for insurance transactions</w:t>
      </w:r>
      <w:r w:rsidRPr="00CD53F9">
        <w:rPr>
          <w:sz w:val="16"/>
        </w:rPr>
        <w:t xml:space="preserve">, and as noted above, </w:t>
      </w:r>
      <w:r w:rsidRPr="00CD53F9">
        <w:rPr>
          <w:rStyle w:val="StyleUnderline"/>
        </w:rPr>
        <w:t xml:space="preserve">insurers go to a great length to ensure their clients reveal relevant material facts pertaining to the </w:t>
      </w:r>
      <w:proofErr w:type="spellStart"/>
      <w:r w:rsidRPr="00CD53F9">
        <w:rPr>
          <w:rStyle w:val="StyleUnderline"/>
        </w:rPr>
        <w:t>policie</w:t>
      </w:r>
      <w:proofErr w:type="spellEnd"/>
      <w:r w:rsidRPr="00CD53F9">
        <w:rPr>
          <w:rStyle w:val="StyleUnderline"/>
        </w:rPr>
        <w:t xml:space="preserve"> s they wish to subscribe</w:t>
      </w:r>
      <w:r w:rsidRPr="00CD53F9">
        <w:rPr>
          <w:sz w:val="16"/>
        </w:rPr>
        <w:t xml:space="preserve">. However, </w:t>
      </w:r>
      <w:r w:rsidRPr="00CD53F9">
        <w:rPr>
          <w:rStyle w:val="StyleUnderline"/>
        </w:rPr>
        <w:t xml:space="preserve">why would insurers </w:t>
      </w:r>
      <w:proofErr w:type="spellStart"/>
      <w:r w:rsidRPr="00CD53F9">
        <w:rPr>
          <w:rStyle w:val="StyleUnderline"/>
        </w:rPr>
        <w:t>scrutinise</w:t>
      </w:r>
      <w:proofErr w:type="spellEnd"/>
      <w:r w:rsidRPr="00CD53F9">
        <w:rPr>
          <w:rStyle w:val="StyleUnderline"/>
        </w:rPr>
        <w:t xml:space="preserve"> their clients and why would reg </w:t>
      </w:r>
      <w:proofErr w:type="spellStart"/>
      <w:r w:rsidRPr="00CD53F9">
        <w:rPr>
          <w:rStyle w:val="StyleUnderline"/>
        </w:rPr>
        <w:t>ulators</w:t>
      </w:r>
      <w:proofErr w:type="spellEnd"/>
      <w:r w:rsidRPr="00CD53F9">
        <w:rPr>
          <w:rStyle w:val="StyleUnderline"/>
        </w:rPr>
        <w:t xml:space="preserve"> invigilate insurance service providers if utmost good faith was a precondition for insurance relationships?</w:t>
      </w:r>
      <w:r w:rsidRPr="00CD53F9">
        <w:rPr>
          <w:sz w:val="16"/>
        </w:rPr>
        <w:t xml:space="preserve"> The analysis of cases of moral hazard, where principals and agents take advantage of each other by either concealing material facts or by mis-selling products, indicates a diff </w:t>
      </w:r>
      <w:proofErr w:type="spellStart"/>
      <w:r w:rsidRPr="00CD53F9">
        <w:rPr>
          <w:sz w:val="16"/>
        </w:rPr>
        <w:t>erent</w:t>
      </w:r>
      <w:proofErr w:type="spellEnd"/>
      <w:r w:rsidRPr="00CD53F9">
        <w:rPr>
          <w:sz w:val="16"/>
        </w:rPr>
        <w:t xml:space="preserve"> understanding of an idea of trust. </w:t>
      </w:r>
      <w:r w:rsidRPr="00CD53F9">
        <w:rPr>
          <w:rStyle w:val="StyleUnderline"/>
        </w:rPr>
        <w:t>Trust in these cases is not a given but an outcome of the insurance relationship.</w:t>
      </w:r>
      <w:r w:rsidRPr="00CD53F9">
        <w:rPr>
          <w:sz w:val="16"/>
        </w:rPr>
        <w:t xml:space="preserve"> It is actively and continuously produced through the faithful interaction between client and insurer and </w:t>
      </w:r>
      <w:proofErr w:type="gramStart"/>
      <w:r w:rsidRPr="00CD53F9">
        <w:rPr>
          <w:sz w:val="16"/>
        </w:rPr>
        <w:t>its</w:t>
      </w:r>
      <w:proofErr w:type="gramEnd"/>
      <w:r w:rsidRPr="00CD53F9">
        <w:rPr>
          <w:sz w:val="16"/>
        </w:rPr>
        <w:t xml:space="preserve"> eff </w:t>
      </w:r>
      <w:proofErr w:type="spellStart"/>
      <w:r w:rsidRPr="00CD53F9">
        <w:rPr>
          <w:sz w:val="16"/>
        </w:rPr>
        <w:t>ect</w:t>
      </w:r>
      <w:proofErr w:type="spellEnd"/>
      <w:r w:rsidRPr="00CD53F9">
        <w:rPr>
          <w:sz w:val="16"/>
        </w:rPr>
        <w:t xml:space="preserve"> is a reputation that could be considered as capital for future insurance transactions. However, </w:t>
      </w:r>
      <w:r w:rsidRPr="00CD53F9">
        <w:rPr>
          <w:rStyle w:val="StyleUnderline"/>
        </w:rPr>
        <w:t>i</w:t>
      </w:r>
      <w:r w:rsidRPr="00CD53F9">
        <w:rPr>
          <w:rStyle w:val="StyleUnderline"/>
          <w:highlight w:val="yellow"/>
        </w:rPr>
        <w:t xml:space="preserve">n every new insurance contract good faith must be proven again and trust becomes a </w:t>
      </w:r>
      <w:proofErr w:type="spellStart"/>
      <w:r w:rsidRPr="00CD53F9">
        <w:rPr>
          <w:rStyle w:val="StyleUnderline"/>
          <w:highlight w:val="yellow"/>
        </w:rPr>
        <w:t>signifi</w:t>
      </w:r>
      <w:proofErr w:type="spellEnd"/>
      <w:r w:rsidRPr="00CD53F9">
        <w:rPr>
          <w:rStyle w:val="StyleUnderline"/>
          <w:highlight w:val="yellow"/>
        </w:rPr>
        <w:t xml:space="preserve"> er</w:t>
      </w:r>
      <w:r w:rsidRPr="00CD53F9">
        <w:rPr>
          <w:rStyle w:val="StyleUnderline"/>
        </w:rPr>
        <w:t xml:space="preserve">, not of honesty but of an order of truth. </w:t>
      </w:r>
      <w:r w:rsidRPr="00CD53F9">
        <w:rPr>
          <w:rStyle w:val="StyleUnderline"/>
          <w:highlight w:val="yellow"/>
        </w:rPr>
        <w:t>The idea of</w:t>
      </w:r>
      <w:r w:rsidRPr="00CD53F9">
        <w:rPr>
          <w:rStyle w:val="StyleUnderline"/>
        </w:rPr>
        <w:t xml:space="preserve"> an order of </w:t>
      </w:r>
      <w:r w:rsidRPr="00CD53F9">
        <w:rPr>
          <w:rStyle w:val="StyleUnderline"/>
          <w:highlight w:val="yellow"/>
        </w:rPr>
        <w:t>truth refers to</w:t>
      </w:r>
      <w:r w:rsidRPr="00CD53F9">
        <w:rPr>
          <w:rStyle w:val="StyleUnderline"/>
        </w:rPr>
        <w:t xml:space="preserve"> an ensemble of </w:t>
      </w:r>
      <w:r w:rsidRPr="00CD53F9">
        <w:rPr>
          <w:rStyle w:val="StyleUnderline"/>
          <w:highlight w:val="yellow"/>
        </w:rPr>
        <w:t>power relations which involve</w:t>
      </w:r>
      <w:r w:rsidRPr="00CD53F9">
        <w:rPr>
          <w:rStyle w:val="StyleUnderline"/>
        </w:rPr>
        <w:t xml:space="preserve">, for example, </w:t>
      </w:r>
      <w:r w:rsidRPr="00CD53F9">
        <w:rPr>
          <w:rStyle w:val="StyleUnderline"/>
          <w:highlight w:val="yellow"/>
        </w:rPr>
        <w:t>regimes of coercion</w:t>
      </w:r>
      <w:r w:rsidRPr="00CD53F9">
        <w:rPr>
          <w:rStyle w:val="StyleUnderline"/>
        </w:rPr>
        <w:t xml:space="preserve"> such as those that result from the implementation of the principle of </w:t>
      </w:r>
      <w:proofErr w:type="spellStart"/>
      <w:r w:rsidRPr="00CD53F9">
        <w:rPr>
          <w:rStyle w:val="StyleUnderline"/>
        </w:rPr>
        <w:t>uberrimafi</w:t>
      </w:r>
      <w:proofErr w:type="spellEnd"/>
      <w:r w:rsidRPr="00CD53F9">
        <w:rPr>
          <w:rStyle w:val="StyleUnderline"/>
        </w:rPr>
        <w:t xml:space="preserve"> des in law</w:t>
      </w:r>
      <w:r w:rsidRPr="00CD53F9">
        <w:rPr>
          <w:rStyle w:val="StyleUnderline"/>
          <w:sz w:val="16"/>
        </w:rPr>
        <w:t xml:space="preserve">, with what Foucault referred to as </w:t>
      </w:r>
      <w:proofErr w:type="gramStart"/>
      <w:r w:rsidRPr="00CD53F9">
        <w:rPr>
          <w:rStyle w:val="StyleUnderline"/>
          <w:sz w:val="16"/>
        </w:rPr>
        <w:t>‘ technologies</w:t>
      </w:r>
      <w:proofErr w:type="gramEnd"/>
      <w:r w:rsidRPr="00CD53F9">
        <w:rPr>
          <w:rStyle w:val="StyleUnderline"/>
          <w:sz w:val="16"/>
        </w:rPr>
        <w:t xml:space="preserve"> of the </w:t>
      </w:r>
      <w:proofErr w:type="gramStart"/>
      <w:r w:rsidRPr="00CD53F9">
        <w:rPr>
          <w:rStyle w:val="StyleUnderline"/>
          <w:sz w:val="16"/>
        </w:rPr>
        <w:t>self ’</w:t>
      </w:r>
      <w:proofErr w:type="gramEnd"/>
      <w:r w:rsidRPr="00CD53F9">
        <w:rPr>
          <w:rStyle w:val="StyleUnderline"/>
          <w:sz w:val="16"/>
        </w:rPr>
        <w:t xml:space="preserve"> such as those that lead to practices of confession (Foucault 2014). </w:t>
      </w:r>
      <w:r w:rsidRPr="00CD53F9">
        <w:rPr>
          <w:rStyle w:val="StyleUnderline"/>
        </w:rPr>
        <w:t>A declaration of facts in an application for insurance amounts to an act of individual confession and the elements of power that intervene in making that confession actionable are yet to be explored</w:t>
      </w:r>
      <w:r w:rsidRPr="00CD53F9">
        <w:rPr>
          <w:rStyle w:val="StyleUnderline"/>
          <w:sz w:val="16"/>
        </w:rPr>
        <w:t xml:space="preserve">. On the other hand, </w:t>
      </w:r>
      <w:r w:rsidRPr="00CD53F9">
        <w:rPr>
          <w:rStyle w:val="StyleUnderline"/>
          <w:highlight w:val="yellow"/>
        </w:rPr>
        <w:t xml:space="preserve">the </w:t>
      </w:r>
      <w:proofErr w:type="spellStart"/>
      <w:r w:rsidRPr="00CD53F9">
        <w:rPr>
          <w:rStyle w:val="StyleUnderline"/>
          <w:highlight w:val="yellow"/>
        </w:rPr>
        <w:t>behaviour</w:t>
      </w:r>
      <w:proofErr w:type="spellEnd"/>
      <w:r w:rsidRPr="00CD53F9">
        <w:rPr>
          <w:rStyle w:val="StyleUnderline"/>
          <w:highlight w:val="yellow"/>
        </w:rPr>
        <w:t xml:space="preserve"> of agents of insurance</w:t>
      </w:r>
      <w:r w:rsidRPr="00CD53F9">
        <w:rPr>
          <w:rStyle w:val="StyleUnderline"/>
          <w:sz w:val="16"/>
        </w:rPr>
        <w:t xml:space="preserve"> (e.g. brokers) </w:t>
      </w:r>
      <w:r w:rsidRPr="00CD53F9">
        <w:rPr>
          <w:rStyle w:val="StyleUnderline"/>
          <w:highlight w:val="yellow"/>
        </w:rPr>
        <w:t>and of insurers themselves, conforms</w:t>
      </w:r>
      <w:r w:rsidRPr="00CD53F9">
        <w:rPr>
          <w:rStyle w:val="StyleUnderline"/>
        </w:rPr>
        <w:t xml:space="preserve"> not only </w:t>
      </w:r>
      <w:r w:rsidRPr="00CD53F9">
        <w:rPr>
          <w:rStyle w:val="StyleUnderline"/>
          <w:highlight w:val="yellow"/>
        </w:rPr>
        <w:t>to</w:t>
      </w:r>
      <w:r w:rsidRPr="00CD53F9">
        <w:rPr>
          <w:rStyle w:val="StyleUnderline"/>
        </w:rPr>
        <w:t xml:space="preserve"> market principles of money-making, but also to regulations dictated by </w:t>
      </w:r>
      <w:r w:rsidRPr="00CD53F9">
        <w:rPr>
          <w:rStyle w:val="StyleUnderline"/>
          <w:highlight w:val="yellow"/>
        </w:rPr>
        <w:t>state agents and controls by the judiciary. The production of trust</w:t>
      </w:r>
      <w:r w:rsidRPr="00CD53F9">
        <w:rPr>
          <w:rStyle w:val="StyleUnderline"/>
        </w:rPr>
        <w:t xml:space="preserve"> in </w:t>
      </w:r>
      <w:proofErr w:type="gramStart"/>
      <w:r w:rsidRPr="00CD53F9">
        <w:rPr>
          <w:rStyle w:val="StyleUnderline"/>
        </w:rPr>
        <w:t>principal</w:t>
      </w:r>
      <w:proofErr w:type="gramEnd"/>
      <w:r w:rsidRPr="00CD53F9">
        <w:rPr>
          <w:rStyle w:val="StyleUnderline"/>
        </w:rPr>
        <w:t xml:space="preserve">-agent relationships </w:t>
      </w:r>
      <w:r w:rsidRPr="00CD53F9">
        <w:rPr>
          <w:rStyle w:val="StyleUnderline"/>
          <w:highlight w:val="yellow"/>
        </w:rPr>
        <w:t xml:space="preserve">must be </w:t>
      </w:r>
      <w:proofErr w:type="spellStart"/>
      <w:r w:rsidRPr="00CD53F9">
        <w:rPr>
          <w:rStyle w:val="StyleUnderline"/>
          <w:highlight w:val="yellow"/>
        </w:rPr>
        <w:t>analysed</w:t>
      </w:r>
      <w:proofErr w:type="spellEnd"/>
      <w:r w:rsidRPr="00CD53F9">
        <w:rPr>
          <w:rStyle w:val="StyleUnderline"/>
          <w:highlight w:val="yellow"/>
        </w:rPr>
        <w:t xml:space="preserve"> at</w:t>
      </w:r>
      <w:r w:rsidRPr="00CD53F9">
        <w:rPr>
          <w:rStyle w:val="StyleUnderline"/>
        </w:rPr>
        <w:t xml:space="preserve"> the intersections between private and </w:t>
      </w:r>
      <w:r w:rsidRPr="00CD53F9">
        <w:rPr>
          <w:rStyle w:val="StyleUnderline"/>
          <w:highlight w:val="yellow"/>
        </w:rPr>
        <w:t>public spheres of governance, and</w:t>
      </w:r>
      <w:r w:rsidRPr="00CD53F9">
        <w:rPr>
          <w:rStyle w:val="StyleUnderline"/>
        </w:rPr>
        <w:t xml:space="preserve"> its outcome, as suggested here, </w:t>
      </w:r>
      <w:r w:rsidRPr="00CD53F9">
        <w:rPr>
          <w:rStyle w:val="StyleUnderline"/>
          <w:highlight w:val="yellow"/>
        </w:rPr>
        <w:t xml:space="preserve">should be observed as </w:t>
      </w:r>
      <w:proofErr w:type="spellStart"/>
      <w:r w:rsidRPr="00CD53F9">
        <w:rPr>
          <w:rStyle w:val="StyleUnderline"/>
          <w:highlight w:val="yellow"/>
        </w:rPr>
        <w:t>signifi</w:t>
      </w:r>
      <w:proofErr w:type="spellEnd"/>
      <w:r w:rsidRPr="00CD53F9">
        <w:rPr>
          <w:rStyle w:val="StyleUnderline"/>
          <w:highlight w:val="yellow"/>
        </w:rPr>
        <w:t xml:space="preserve"> er of orders of truth that are constantly shifting</w:t>
      </w:r>
      <w:r w:rsidRPr="00CD53F9">
        <w:rPr>
          <w:rStyle w:val="StyleUnderline"/>
        </w:rPr>
        <w:t>. It must not be forgotten</w:t>
      </w:r>
      <w:r w:rsidRPr="00CD53F9">
        <w:rPr>
          <w:rStyle w:val="StyleUnderline"/>
          <w:sz w:val="16"/>
        </w:rPr>
        <w:t xml:space="preserve">, however, </w:t>
      </w:r>
      <w:r w:rsidRPr="00CD53F9">
        <w:rPr>
          <w:rStyle w:val="StyleUnderline"/>
        </w:rPr>
        <w:t xml:space="preserve">that </w:t>
      </w:r>
      <w:r w:rsidRPr="00CD53F9">
        <w:rPr>
          <w:rStyle w:val="StyleUnderline"/>
          <w:highlight w:val="yellow"/>
        </w:rPr>
        <w:t>insurance is a technology of risk that seeks to render the uncertainties</w:t>
      </w:r>
      <w:r w:rsidRPr="00CD53F9">
        <w:rPr>
          <w:rStyle w:val="StyleUnderline"/>
        </w:rPr>
        <w:t xml:space="preserve"> surrounding events which constitute the object of a </w:t>
      </w:r>
      <w:r w:rsidRPr="00CD53F9">
        <w:rPr>
          <w:rStyle w:val="StyleUnderline"/>
          <w:highlight w:val="yellow"/>
        </w:rPr>
        <w:t>policy insurable</w:t>
      </w:r>
      <w:r w:rsidRPr="00CD53F9">
        <w:rPr>
          <w:rStyle w:val="StyleUnderline"/>
        </w:rPr>
        <w:t>. As a technology, it provides a complex set of knowledges, experience, and procedures to present those uncertainties in a manageable form</w:t>
      </w:r>
      <w:r w:rsidRPr="00CD53F9">
        <w:rPr>
          <w:rStyle w:val="StyleUnderline"/>
          <w:sz w:val="16"/>
        </w:rPr>
        <w:t xml:space="preserve">. Insurance off </w:t>
      </w:r>
      <w:proofErr w:type="spellStart"/>
      <w:r w:rsidRPr="00CD53F9">
        <w:rPr>
          <w:rStyle w:val="StyleUnderline"/>
          <w:sz w:val="16"/>
        </w:rPr>
        <w:t>ers</w:t>
      </w:r>
      <w:proofErr w:type="spellEnd"/>
      <w:r w:rsidRPr="00CD53F9">
        <w:rPr>
          <w:rStyle w:val="StyleUnderline"/>
          <w:sz w:val="16"/>
        </w:rPr>
        <w:t xml:space="preserve"> a form of indemnity against the </w:t>
      </w:r>
      <w:proofErr w:type="spellStart"/>
      <w:r w:rsidRPr="00CD53F9">
        <w:rPr>
          <w:rStyle w:val="StyleUnderline"/>
          <w:sz w:val="16"/>
        </w:rPr>
        <w:t>materialisation</w:t>
      </w:r>
      <w:proofErr w:type="spellEnd"/>
      <w:r w:rsidRPr="00CD53F9">
        <w:rPr>
          <w:rStyle w:val="StyleUnderline"/>
          <w:sz w:val="16"/>
        </w:rPr>
        <w:t xml:space="preserve"> of the events insured for, even if the certainty of those events and the likelihood of their </w:t>
      </w:r>
      <w:proofErr w:type="spellStart"/>
      <w:r w:rsidRPr="00CD53F9">
        <w:rPr>
          <w:rStyle w:val="StyleUnderline"/>
          <w:sz w:val="16"/>
        </w:rPr>
        <w:t>materialisation</w:t>
      </w:r>
      <w:proofErr w:type="spellEnd"/>
      <w:r w:rsidRPr="00CD53F9">
        <w:rPr>
          <w:rStyle w:val="StyleUnderline"/>
          <w:sz w:val="16"/>
        </w:rPr>
        <w:t xml:space="preserve"> is the subject of speculation. </w:t>
      </w:r>
      <w:r w:rsidRPr="00CD53F9">
        <w:rPr>
          <w:rStyle w:val="StyleUnderline"/>
        </w:rPr>
        <w:t xml:space="preserve">In expecting from insurers an indemnity against insured events, and in expecting from clients the disclosure of any material knowledge relevant to those events, </w:t>
      </w:r>
      <w:r w:rsidRPr="00CD53F9">
        <w:rPr>
          <w:rStyle w:val="StyleUnderline"/>
          <w:highlight w:val="yellow"/>
        </w:rPr>
        <w:t>trust becomes a signal of both insurability and the capacity to insure</w:t>
      </w:r>
      <w:r w:rsidRPr="00CD53F9">
        <w:rPr>
          <w:rStyle w:val="StyleUnderline"/>
        </w:rPr>
        <w:t>.</w:t>
      </w:r>
      <w:r w:rsidRPr="00CD53F9">
        <w:rPr>
          <w:rStyle w:val="StyleUnderline"/>
          <w:sz w:val="16"/>
        </w:rPr>
        <w:t xml:space="preserve"> In its capacity of signal, </w:t>
      </w:r>
      <w:r w:rsidRPr="00CD53F9">
        <w:rPr>
          <w:rStyle w:val="StyleUnderline"/>
        </w:rPr>
        <w:t>trust reveals a condition which</w:t>
      </w:r>
      <w:r w:rsidRPr="00CD53F9">
        <w:rPr>
          <w:rStyle w:val="StyleUnderline"/>
          <w:sz w:val="16"/>
        </w:rPr>
        <w:t xml:space="preserve"> in t</w:t>
      </w:r>
      <w:r w:rsidRPr="00CD53F9">
        <w:rPr>
          <w:rStyle w:val="StyleUnderline"/>
          <w:sz w:val="16"/>
        </w:rPr>
        <w:lastRenderedPageBreak/>
        <w:t>his cha</w:t>
      </w:r>
      <w:r w:rsidRPr="00CD53F9">
        <w:rPr>
          <w:rStyle w:val="StyleUnderline"/>
          <w:sz w:val="16"/>
        </w:rPr>
        <w:lastRenderedPageBreak/>
        <w:t xml:space="preserve">pter </w:t>
      </w:r>
      <w:r w:rsidRPr="00CD53F9">
        <w:rPr>
          <w:rStyle w:val="StyleUnderline"/>
        </w:rPr>
        <w:t xml:space="preserve">is </w:t>
      </w:r>
      <w:proofErr w:type="spellStart"/>
      <w:r w:rsidRPr="00CD53F9">
        <w:rPr>
          <w:rStyle w:val="StyleUnderline"/>
        </w:rPr>
        <w:t>analysed</w:t>
      </w:r>
      <w:proofErr w:type="spellEnd"/>
      <w:r w:rsidRPr="00CD53F9">
        <w:rPr>
          <w:rStyle w:val="StyleUnderline"/>
        </w:rPr>
        <w:t xml:space="preserve"> as the outcome of a complex of power relations.</w:t>
      </w:r>
    </w:p>
    <w:p w14:paraId="68C14690" w14:textId="77777777" w:rsidR="00390FB3" w:rsidRPr="00CD53F9" w:rsidRDefault="00390FB3" w:rsidP="00ED16C5"/>
    <w:p w14:paraId="431A6501" w14:textId="49278EDA" w:rsidR="00EE6E05" w:rsidRPr="00CD53F9" w:rsidRDefault="00000000">
      <w:pPr>
        <w:pStyle w:val="Heading2"/>
        <w:rPr>
          <w:rFonts w:cs="Times New Roman"/>
        </w:rPr>
      </w:pPr>
      <w:bookmarkStart w:id="19" w:name="pmd-heading-efaf73ca-0be4-4793-bff1-2902"/>
      <w:r w:rsidRPr="00CD53F9">
        <w:rPr>
          <w:rFonts w:cs="Times New Roman"/>
        </w:rPr>
        <w:t>Impact</w:t>
      </w:r>
      <w:bookmarkEnd w:id="19"/>
    </w:p>
    <w:p w14:paraId="66A1AF2D" w14:textId="3226CB13" w:rsidR="00EE6E05" w:rsidRPr="00CD53F9" w:rsidRDefault="00ED16C5">
      <w:pPr>
        <w:pStyle w:val="Heading3"/>
        <w:rPr>
          <w:rFonts w:cs="Times New Roman"/>
        </w:rPr>
      </w:pPr>
      <w:r w:rsidRPr="00CD53F9">
        <w:rPr>
          <w:rFonts w:cs="Times New Roman"/>
        </w:rPr>
        <w:t>2NC---Biopower</w:t>
      </w:r>
    </w:p>
    <w:p w14:paraId="63CA4D0D" w14:textId="77777777" w:rsidR="00EE6E05" w:rsidRPr="00CD53F9" w:rsidRDefault="00000000">
      <w:pPr>
        <w:pStyle w:val="Heading4"/>
        <w:rPr>
          <w:rFonts w:cs="Times New Roman"/>
        </w:rPr>
      </w:pPr>
      <w:bookmarkStart w:id="20" w:name="pmd-heading-50c9288c-3484-404f-b2b5-2903"/>
      <w:r w:rsidRPr="00CD53F9">
        <w:rPr>
          <w:rFonts w:cs="Times New Roman"/>
        </w:rPr>
        <w:t xml:space="preserve">Medicalizing social needs is biopower — folding poverty, housing, and food into the medical system recasts structural violence as an individual health problem, obscuring the political roots of the harm. The plan doesn't escape the </w:t>
      </w:r>
      <w:proofErr w:type="spellStart"/>
      <w:r w:rsidRPr="00CD53F9">
        <w:rPr>
          <w:rFonts w:cs="Times New Roman"/>
        </w:rPr>
        <w:t>aff's</w:t>
      </w:r>
      <w:proofErr w:type="spellEnd"/>
      <w:r w:rsidRPr="00CD53F9">
        <w:rPr>
          <w:rFonts w:cs="Times New Roman"/>
        </w:rPr>
        <w:t xml:space="preserve"> harms; it deepens them, reproducing the racial and economic hierarchies the </w:t>
      </w:r>
      <w:proofErr w:type="spellStart"/>
      <w:r w:rsidRPr="00CD53F9">
        <w:rPr>
          <w:rFonts w:cs="Times New Roman"/>
        </w:rPr>
        <w:t>aff</w:t>
      </w:r>
      <w:proofErr w:type="spellEnd"/>
      <w:r w:rsidRPr="00CD53F9">
        <w:rPr>
          <w:rFonts w:cs="Times New Roman"/>
        </w:rPr>
        <w:t xml:space="preserve"> claims to solve.</w:t>
      </w:r>
      <w:bookmarkEnd w:id="20"/>
    </w:p>
    <w:p w14:paraId="62FAE7A7" w14:textId="77777777" w:rsidR="00EE6E05" w:rsidRPr="00CD53F9" w:rsidRDefault="00000000">
      <w:r w:rsidRPr="00CD53F9">
        <w:rPr>
          <w:rStyle w:val="Style13ptBold"/>
        </w:rPr>
        <w:t>Pfeiffer &amp; Mendez '26</w:t>
      </w:r>
      <w:r w:rsidRPr="00CD53F9">
        <w:t>, Elizabeth J. Pfeiffer; Department of Anthropology, Rhode Island College, and Sara Mendez; Rhode Island College, 13 January 2026, “Medicalizing the social determinants of health and the inadvertent reproduction of inequities through social-care program implementation in the United States,” Social Science &amp; Medicine, Vol. 392, 118981</w:t>
      </w:r>
    </w:p>
    <w:p w14:paraId="4E95DC24" w14:textId="77777777" w:rsidR="00EE6E05" w:rsidRPr="00CD53F9" w:rsidRDefault="00000000">
      <w:r w:rsidRPr="00CD53F9">
        <w:rPr>
          <w:sz w:val="16"/>
          <w:szCs w:val="16"/>
        </w:rPr>
        <w:t xml:space="preserve">Departing from these ideas, Foucault centered the role of state power in such processes (Busfield, 2017) and developed terms like governmentality (Foucault, 1991) and biopower (Foucault, 2003) to explain the relationships between power, knowledge, and discourses and the complex networks through which </w:t>
      </w:r>
      <w:r w:rsidRPr="00CD53F9">
        <w:rPr>
          <w:rStyle w:val="StyleUnderline"/>
          <w:b/>
          <w:sz w:val="24"/>
          <w:szCs w:val="24"/>
        </w:rPr>
        <w:t>modern states exert power over individual bodies and populations</w:t>
      </w:r>
      <w:r w:rsidRPr="00CD53F9">
        <w:rPr>
          <w:sz w:val="16"/>
          <w:szCs w:val="16"/>
        </w:rPr>
        <w:t xml:space="preserve">. For Foucault, </w:t>
      </w:r>
      <w:r w:rsidRPr="00CD53F9">
        <w:rPr>
          <w:rStyle w:val="StyleUnderline"/>
          <w:b/>
          <w:sz w:val="24"/>
          <w:szCs w:val="24"/>
        </w:rPr>
        <w:t xml:space="preserve">state power was diffuse, subtly embedded in everyday practices, and </w:t>
      </w:r>
      <w:r w:rsidRPr="00CD53F9">
        <w:rPr>
          <w:rStyle w:val="StyleUnderline"/>
          <w:b/>
          <w:sz w:val="24"/>
          <w:szCs w:val="24"/>
          <w:highlight w:val="yellow"/>
        </w:rPr>
        <w:t>flowing through institutions using mechanisms like medicalization</w:t>
      </w:r>
      <w:r w:rsidRPr="00CD53F9">
        <w:rPr>
          <w:sz w:val="16"/>
          <w:szCs w:val="16"/>
        </w:rPr>
        <w:t xml:space="preserve">. He posited that </w:t>
      </w:r>
      <w:r w:rsidRPr="00CD53F9">
        <w:rPr>
          <w:rStyle w:val="StyleUnderline"/>
          <w:b/>
          <w:sz w:val="24"/>
          <w:szCs w:val="24"/>
        </w:rPr>
        <w:t xml:space="preserve">medicalization </w:t>
      </w:r>
      <w:r w:rsidRPr="00CD53F9">
        <w:rPr>
          <w:rStyle w:val="StyleUnderline"/>
          <w:b/>
          <w:sz w:val="24"/>
          <w:szCs w:val="24"/>
          <w:highlight w:val="yellow"/>
        </w:rPr>
        <w:t>manages and optimizes human life/existence by regulating health, mortality, and risks</w:t>
      </w:r>
      <w:r w:rsidRPr="00CD53F9">
        <w:rPr>
          <w:rStyle w:val="StyleUnderline"/>
          <w:b/>
          <w:sz w:val="24"/>
          <w:szCs w:val="24"/>
        </w:rPr>
        <w:t xml:space="preserve"> to </w:t>
      </w:r>
      <w:r w:rsidRPr="00CD53F9">
        <w:rPr>
          <w:rStyle w:val="StyleUnderline"/>
          <w:b/>
          <w:sz w:val="24"/>
          <w:szCs w:val="24"/>
          <w:highlight w:val="yellow"/>
        </w:rPr>
        <w:t>“make live and let die”</w:t>
      </w:r>
      <w:r w:rsidRPr="00CD53F9">
        <w:rPr>
          <w:sz w:val="16"/>
          <w:szCs w:val="16"/>
        </w:rPr>
        <w:t xml:space="preserve"> (Foucault, 2003).</w:t>
      </w:r>
    </w:p>
    <w:p w14:paraId="662B2F30" w14:textId="77777777" w:rsidR="00EE6E05" w:rsidRPr="00CD53F9" w:rsidRDefault="00000000">
      <w:r w:rsidRPr="00CD53F9">
        <w:rPr>
          <w:sz w:val="16"/>
          <w:szCs w:val="16"/>
        </w:rPr>
        <w:t xml:space="preserve">SDOH medicalization has raised awareness, legitimized, and enhanced scientific understanding related to the health impacts of socioeconomic inequalities, and resulted in managed care mandates to defray costs. However, a recent criticism among public health experts is that </w:t>
      </w:r>
      <w:r w:rsidRPr="00CD53F9">
        <w:rPr>
          <w:rStyle w:val="StyleUnderline"/>
          <w:b/>
          <w:sz w:val="24"/>
          <w:szCs w:val="24"/>
          <w:highlight w:val="yellow"/>
        </w:rPr>
        <w:t>SDOH have been reduced to risk factors among individuals</w:t>
      </w:r>
      <w:r w:rsidRPr="00CD53F9">
        <w:rPr>
          <w:sz w:val="16"/>
          <w:szCs w:val="16"/>
        </w:rPr>
        <w:t xml:space="preserve"> (Krieger, 2024). </w:t>
      </w:r>
      <w:r w:rsidRPr="00CD53F9">
        <w:rPr>
          <w:rStyle w:val="StyleUnderline"/>
          <w:b/>
          <w:sz w:val="24"/>
          <w:szCs w:val="24"/>
        </w:rPr>
        <w:t xml:space="preserve">The </w:t>
      </w:r>
      <w:r w:rsidRPr="00CD53F9">
        <w:rPr>
          <w:rStyle w:val="StyleUnderline"/>
          <w:b/>
          <w:sz w:val="24"/>
          <w:szCs w:val="24"/>
          <w:highlight w:val="yellow"/>
        </w:rPr>
        <w:t>individualization of SDOH ignores the power dynamics that fuel HRSN, thereby obscuring the larger social and political factors at the root of the problem</w:t>
      </w:r>
      <w:r w:rsidRPr="00CD53F9">
        <w:rPr>
          <w:sz w:val="16"/>
          <w:szCs w:val="16"/>
        </w:rPr>
        <w:t>, documented in studies on the medicalization of other conditions (see Busfield, 2017).</w:t>
      </w:r>
    </w:p>
    <w:p w14:paraId="21BE23AC" w14:textId="77777777" w:rsidR="00EE6E05" w:rsidRPr="00CD53F9" w:rsidRDefault="00000000">
      <w:r w:rsidRPr="00CD53F9">
        <w:rPr>
          <w:sz w:val="16"/>
          <w:szCs w:val="16"/>
        </w:rPr>
        <w:t xml:space="preserve">Our project illuminates </w:t>
      </w:r>
      <w:r w:rsidRPr="00CD53F9">
        <w:rPr>
          <w:rStyle w:val="StyleUnderline"/>
          <w:b/>
          <w:sz w:val="24"/>
          <w:szCs w:val="24"/>
          <w:highlight w:val="yellow"/>
        </w:rPr>
        <w:t>biopower flowing through federal/Medicaid policy designs</w:t>
      </w:r>
      <w:r w:rsidRPr="00CD53F9">
        <w:rPr>
          <w:sz w:val="16"/>
          <w:szCs w:val="16"/>
        </w:rPr>
        <w:t xml:space="preserve"> that have contributed to new knowledge/discourses, promoted the scale-up of screenings, collected social metrics, and brought awareness about the relationship between poverty and health disparities. </w:t>
      </w:r>
      <w:r w:rsidRPr="00CD53F9">
        <w:rPr>
          <w:rStyle w:val="StyleUnderline"/>
          <w:b/>
          <w:sz w:val="24"/>
          <w:szCs w:val="24"/>
        </w:rPr>
        <w:t xml:space="preserve">Policies have </w:t>
      </w:r>
      <w:r w:rsidRPr="00CD53F9">
        <w:rPr>
          <w:rStyle w:val="StyleUnderline"/>
          <w:b/>
          <w:sz w:val="24"/>
          <w:szCs w:val="24"/>
          <w:highlight w:val="yellow"/>
        </w:rPr>
        <w:t>constructed socioeconomic inequalities as health problems and driven SDOH medicalization</w:t>
      </w:r>
      <w:r w:rsidRPr="00CD53F9">
        <w:rPr>
          <w:sz w:val="16"/>
          <w:szCs w:val="16"/>
        </w:rPr>
        <w:t xml:space="preserve">. </w:t>
      </w:r>
      <w:r w:rsidRPr="00CD53F9">
        <w:rPr>
          <w:rStyle w:val="StyleUnderline"/>
          <w:b/>
          <w:sz w:val="24"/>
          <w:szCs w:val="24"/>
        </w:rPr>
        <w:t xml:space="preserve">Policies designed for equity have </w:t>
      </w:r>
      <w:r w:rsidRPr="00CD53F9">
        <w:rPr>
          <w:rStyle w:val="StyleUnderline"/>
          <w:b/>
          <w:sz w:val="24"/>
          <w:szCs w:val="24"/>
          <w:highlight w:val="yellow"/>
        </w:rPr>
        <w:t xml:space="preserve">modified clinical practices and lived </w:t>
      </w:r>
      <w:proofErr w:type="gramStart"/>
      <w:r w:rsidRPr="00CD53F9">
        <w:rPr>
          <w:rStyle w:val="StyleUnderline"/>
          <w:b/>
          <w:sz w:val="24"/>
          <w:szCs w:val="24"/>
          <w:highlight w:val="yellow"/>
        </w:rPr>
        <w:t>experiences, and</w:t>
      </w:r>
      <w:proofErr w:type="gramEnd"/>
      <w:r w:rsidRPr="00CD53F9">
        <w:rPr>
          <w:rStyle w:val="StyleUnderline"/>
          <w:b/>
          <w:sz w:val="24"/>
          <w:szCs w:val="24"/>
          <w:highlight w:val="yellow"/>
        </w:rPr>
        <w:t xml:space="preserve"> reinforced hierarchies</w:t>
      </w:r>
      <w:r w:rsidRPr="00CD53F9">
        <w:rPr>
          <w:sz w:val="16"/>
          <w:szCs w:val="16"/>
        </w:rPr>
        <w:t>.</w:t>
      </w:r>
    </w:p>
    <w:p w14:paraId="166B5228" w14:textId="77777777" w:rsidR="00EE6E05" w:rsidRPr="00CD53F9" w:rsidRDefault="00000000">
      <w:r w:rsidRPr="00CD53F9">
        <w:rPr>
          <w:sz w:val="16"/>
          <w:szCs w:val="16"/>
        </w:rPr>
        <w:t xml:space="preserve">Foucault (2003) argued that </w:t>
      </w:r>
      <w:r w:rsidRPr="00CD53F9">
        <w:rPr>
          <w:rStyle w:val="StyleUnderline"/>
          <w:b/>
          <w:sz w:val="24"/>
          <w:szCs w:val="24"/>
          <w:highlight w:val="yellow"/>
        </w:rPr>
        <w:t>state racism runs through biopower as the bodies of individuals are differentially supported, shaped, and neglected in ways that cause indirect harm to racialized populations</w:t>
      </w:r>
      <w:r w:rsidRPr="00CD53F9">
        <w:rPr>
          <w:sz w:val="16"/>
          <w:szCs w:val="16"/>
        </w:rPr>
        <w:t xml:space="preserve">. </w:t>
      </w:r>
      <w:r w:rsidRPr="00CD53F9">
        <w:rPr>
          <w:rStyle w:val="StyleUnderline"/>
          <w:b/>
          <w:sz w:val="24"/>
          <w:szCs w:val="24"/>
        </w:rPr>
        <w:t>SDOH/social-care policy recommendations and funding incentives to screen all patients—</w:t>
      </w:r>
      <w:r w:rsidRPr="00CD53F9">
        <w:rPr>
          <w:rStyle w:val="StyleUnderline"/>
          <w:b/>
          <w:sz w:val="24"/>
          <w:szCs w:val="24"/>
          <w:highlight w:val="yellow"/>
        </w:rPr>
        <w:t>reducing people’s complex lives/histories to checkboxes—obscured eligibility details and created uncertainties and ethical tensions</w:t>
      </w:r>
      <w:r w:rsidRPr="00CD53F9">
        <w:rPr>
          <w:sz w:val="16"/>
          <w:szCs w:val="16"/>
        </w:rPr>
        <w:t xml:space="preserve"> between staff, patients, and policy implementation. Those who were criminalized were screened for social risks, </w:t>
      </w:r>
      <w:r w:rsidRPr="00CD53F9">
        <w:rPr>
          <w:rStyle w:val="StyleUnderline"/>
          <w:b/>
          <w:sz w:val="24"/>
          <w:szCs w:val="24"/>
          <w:highlight w:val="yellow"/>
        </w:rPr>
        <w:t>(re)constructed as “deviants,” and told/reminded that they did not qualify for assistance</w:t>
      </w:r>
      <w:r w:rsidRPr="00CD53F9">
        <w:rPr>
          <w:sz w:val="16"/>
          <w:szCs w:val="16"/>
        </w:rPr>
        <w:t>.</w:t>
      </w:r>
    </w:p>
    <w:p w14:paraId="2E3B85C0" w14:textId="77777777" w:rsidR="00EE6E05" w:rsidRPr="00CD53F9" w:rsidRDefault="00000000">
      <w:r w:rsidRPr="00CD53F9">
        <w:rPr>
          <w:sz w:val="16"/>
          <w:szCs w:val="16"/>
        </w:rPr>
        <w:t xml:space="preserve">Data provide empirical evidence that </w:t>
      </w:r>
      <w:r w:rsidRPr="00CD53F9">
        <w:rPr>
          <w:rStyle w:val="StyleUnderline"/>
          <w:b/>
          <w:sz w:val="24"/>
          <w:szCs w:val="24"/>
        </w:rPr>
        <w:t xml:space="preserve">medicalization offered benefits but played a role in some unintended negative consequences, including the </w:t>
      </w:r>
      <w:r w:rsidRPr="00CD53F9">
        <w:rPr>
          <w:rStyle w:val="StyleUnderline"/>
          <w:b/>
          <w:sz w:val="24"/>
          <w:szCs w:val="24"/>
          <w:highlight w:val="yellow"/>
        </w:rPr>
        <w:t>reproduction of already existing inequities that limited program effectiveness</w:t>
      </w:r>
      <w:r w:rsidRPr="00CD53F9">
        <w:rPr>
          <w:sz w:val="16"/>
          <w:szCs w:val="16"/>
        </w:rPr>
        <w:t xml:space="preserve">. Efforts to address the HRSN of individuals will be enhanced by policy and clinical work that tackle </w:t>
      </w:r>
      <w:r w:rsidRPr="00CD53F9">
        <w:rPr>
          <w:rStyle w:val="StyleUnderline"/>
          <w:b/>
          <w:sz w:val="24"/>
          <w:szCs w:val="24"/>
          <w:highlight w:val="yellow"/>
        </w:rPr>
        <w:t>the intersecting social, economic, and political for</w:t>
      </w:r>
      <w:r w:rsidRPr="00CD53F9">
        <w:rPr>
          <w:rStyle w:val="StyleUnderline"/>
          <w:b/>
          <w:sz w:val="24"/>
          <w:szCs w:val="24"/>
          <w:highlight w:val="yellow"/>
        </w:rPr>
        <w:lastRenderedPageBreak/>
        <w:t>ces that create and sustain conditions that are harmful to human lives</w:t>
      </w:r>
      <w:r w:rsidRPr="00CD53F9">
        <w:rPr>
          <w:sz w:val="16"/>
          <w:szCs w:val="16"/>
        </w:rPr>
        <w:t>.</w:t>
      </w:r>
    </w:p>
    <w:p w14:paraId="3C86D996" w14:textId="77777777" w:rsidR="00EE6E05" w:rsidRPr="00CD53F9" w:rsidRDefault="00EE6E05" w:rsidP="00ED16C5"/>
    <w:p w14:paraId="1C562A3C" w14:textId="5DE02BCF" w:rsidR="00EE6E05" w:rsidRPr="00CD53F9" w:rsidRDefault="00ED16C5">
      <w:pPr>
        <w:pStyle w:val="Heading3"/>
        <w:rPr>
          <w:rFonts w:cs="Times New Roman"/>
        </w:rPr>
      </w:pPr>
      <w:r w:rsidRPr="00CD53F9">
        <w:rPr>
          <w:rFonts w:cs="Times New Roman"/>
        </w:rPr>
        <w:t>2NC---War</w:t>
      </w:r>
    </w:p>
    <w:p w14:paraId="309EF200" w14:textId="77777777" w:rsidR="00EE6E05" w:rsidRPr="00CD53F9" w:rsidRDefault="00000000">
      <w:pPr>
        <w:pStyle w:val="Heading4"/>
        <w:rPr>
          <w:rFonts w:cs="Times New Roman"/>
        </w:rPr>
      </w:pPr>
      <w:bookmarkStart w:id="21" w:name="pmd-heading-7f5f2743-c0fd-45b4-9200-ff7c"/>
      <w:r w:rsidRPr="00CD53F9">
        <w:rPr>
          <w:rFonts w:cs="Times New Roman"/>
        </w:rPr>
        <w:t xml:space="preserve">Biopower is the hidden engine of modern </w:t>
      </w:r>
      <w:proofErr w:type="gramStart"/>
      <w:r w:rsidRPr="00CD53F9">
        <w:rPr>
          <w:rFonts w:cs="Times New Roman"/>
        </w:rPr>
        <w:t>war  administering</w:t>
      </w:r>
      <w:proofErr w:type="gramEnd"/>
      <w:r w:rsidRPr="00CD53F9">
        <w:rPr>
          <w:rFonts w:cs="Times New Roman"/>
        </w:rPr>
        <w:t xml:space="preserve"> life is what produces mutually assured destruction and puts the whole species under the threat of extinction. Dissent against normalization is the only way to loosen the noose.  </w:t>
      </w:r>
      <w:bookmarkEnd w:id="21"/>
    </w:p>
    <w:p w14:paraId="5CB6B84C" w14:textId="77777777" w:rsidR="00EE6E05" w:rsidRPr="00CD53F9" w:rsidRDefault="00000000">
      <w:r w:rsidRPr="00CD53F9">
        <w:rPr>
          <w:rStyle w:val="Style13ptBold"/>
        </w:rPr>
        <w:t>Bernauer '90</w:t>
      </w:r>
      <w:r w:rsidRPr="00CD53F9">
        <w:t>, James Bernauer, S.J., Kraft Family Professor of Philosophy at Boston College, 1990, "Michel Foucault's Force of Flight: Toward an Ethics for Thought," Humanities Press, p. 141-142</w:t>
      </w:r>
    </w:p>
    <w:p w14:paraId="68C934B1" w14:textId="77777777" w:rsidR="00EE6E05" w:rsidRPr="00CD53F9" w:rsidRDefault="00000000">
      <w:r w:rsidRPr="00CD53F9">
        <w:rPr>
          <w:rStyle w:val="StyleUnderline"/>
          <w:b/>
          <w:color w:val="1B1B1C"/>
          <w:highlight w:val="yellow"/>
        </w:rPr>
        <w:t>This capacity of power to conceal itself cannot cloak the tragedy of</w:t>
      </w:r>
      <w:r w:rsidRPr="00CD53F9">
        <w:rPr>
          <w:rStyle w:val="StyleUnderline"/>
          <w:b/>
        </w:rPr>
        <w:t xml:space="preserve"> the implications</w:t>
      </w:r>
      <w:r w:rsidRPr="00CD53F9">
        <w:rPr>
          <w:sz w:val="16"/>
          <w:szCs w:val="16"/>
        </w:rPr>
        <w:t xml:space="preserve"> contained in Foucault's examination of its functioning. While liberals have fought to extend rights and Marxists have denounced the injustice of capitalism,</w:t>
      </w:r>
      <w:r w:rsidRPr="00CD53F9">
        <w:rPr>
          <w:rStyle w:val="StyleUnderline"/>
          <w:b/>
        </w:rPr>
        <w:t xml:space="preserve"> a political technology, acting in the interests of a better administration of life, has produced </w:t>
      </w:r>
      <w:r w:rsidRPr="00CD53F9">
        <w:rPr>
          <w:rStyle w:val="StyleUnderline"/>
          <w:b/>
          <w:color w:val="1B1B1C"/>
          <w:highlight w:val="yellow"/>
        </w:rPr>
        <w:t>a politics that places</w:t>
      </w:r>
      <w:r w:rsidRPr="00CD53F9">
        <w:rPr>
          <w:sz w:val="16"/>
          <w:szCs w:val="16"/>
        </w:rPr>
        <w:t xml:space="preserve"> man's</w:t>
      </w:r>
      <w:r w:rsidRPr="00CD53F9">
        <w:rPr>
          <w:rStyle w:val="StyleUnderline"/>
          <w:b/>
        </w:rPr>
        <w:t xml:space="preserve"> "</w:t>
      </w:r>
      <w:r w:rsidRPr="00CD53F9">
        <w:rPr>
          <w:rStyle w:val="StyleUnderline"/>
          <w:b/>
          <w:color w:val="1B1B1C"/>
          <w:highlight w:val="yellow"/>
        </w:rPr>
        <w:t>existence as a living being in question</w:t>
      </w:r>
      <w:r w:rsidRPr="00CD53F9">
        <w:rPr>
          <w:rStyle w:val="StyleUnderline"/>
          <w:b/>
        </w:rPr>
        <w:t>."' The very period that</w:t>
      </w:r>
      <w:r w:rsidRPr="00CD53F9">
        <w:rPr>
          <w:sz w:val="16"/>
          <w:szCs w:val="16"/>
        </w:rPr>
        <w:t xml:space="preserve"> proclaimed pride in having overthrown the tyranny of monarchy, that</w:t>
      </w:r>
      <w:r w:rsidRPr="00CD53F9">
        <w:rPr>
          <w:rStyle w:val="StyleUnderline"/>
          <w:b/>
        </w:rPr>
        <w:t xml:space="preserve"> </w:t>
      </w:r>
      <w:r w:rsidRPr="00CD53F9">
        <w:rPr>
          <w:rStyle w:val="StyleUnderline"/>
          <w:b/>
          <w:color w:val="1B1B1C"/>
          <w:highlight w:val="yellow"/>
        </w:rPr>
        <w:t>engaged in an endless clamor for reform, that is confident in the virtues of its humanistic faith</w:t>
      </w:r>
      <w:r w:rsidRPr="00CD53F9">
        <w:rPr>
          <w:rStyle w:val="StyleUnderline"/>
          <w:b/>
        </w:rPr>
        <w:t xml:space="preserve">—this period's politics created </w:t>
      </w:r>
      <w:r w:rsidRPr="00CD53F9">
        <w:rPr>
          <w:rStyle w:val="StyleUnderline"/>
          <w:b/>
          <w:color w:val="1B1B1C"/>
          <w:highlight w:val="yellow"/>
        </w:rPr>
        <w:t>a landscape dominated by history's bloodiest wars.</w:t>
      </w:r>
      <w:r w:rsidRPr="00CD53F9">
        <w:rPr>
          <w:rStyle w:val="StyleUnderline"/>
          <w:b/>
        </w:rPr>
        <w:t xml:space="preserve"> What comparison is possible between </w:t>
      </w:r>
      <w:r w:rsidRPr="00CD53F9">
        <w:rPr>
          <w:rStyle w:val="StyleUnderline"/>
          <w:b/>
          <w:color w:val="1B1B1C"/>
          <w:highlight w:val="yellow"/>
        </w:rPr>
        <w:t>a sovereign’s authority to take a life</w:t>
      </w:r>
      <w:r w:rsidRPr="00CD53F9">
        <w:rPr>
          <w:rStyle w:val="StyleUnderline"/>
          <w:b/>
        </w:rPr>
        <w:t xml:space="preserve"> and a power that,</w:t>
      </w:r>
      <w:r w:rsidRPr="00CD53F9">
        <w:rPr>
          <w:sz w:val="16"/>
          <w:szCs w:val="16"/>
        </w:rPr>
        <w:t xml:space="preserve"> in the interest of protecting a society’s quality of life,</w:t>
      </w:r>
      <w:r w:rsidRPr="00CD53F9">
        <w:rPr>
          <w:rStyle w:val="StyleUnderline"/>
          <w:b/>
        </w:rPr>
        <w:t xml:space="preserve"> can plan, as well as develop the means for its implementation, a policy of mutually assured destruction. Such a policy</w:t>
      </w:r>
      <w:r w:rsidRPr="00CD53F9">
        <w:rPr>
          <w:sz w:val="16"/>
          <w:szCs w:val="16"/>
        </w:rPr>
        <w:t xml:space="preserve"> is neither aberration of the fundamental principles of modern politics nor an abandonment of our age's humanism in favor of a more primitive right to kill; it</w:t>
      </w:r>
      <w:r w:rsidRPr="00CD53F9">
        <w:rPr>
          <w:rStyle w:val="StyleUnderline"/>
          <w:b/>
        </w:rPr>
        <w:t xml:space="preserve"> is but the other side of a power that is “situated and exercised at the level of life, the species, the race, and the large-scale phenomena of population. </w:t>
      </w:r>
      <w:r w:rsidRPr="00CD53F9">
        <w:rPr>
          <w:rStyle w:val="StyleUnderline"/>
          <w:b/>
          <w:color w:val="1B1B1C"/>
          <w:highlight w:val="yellow"/>
        </w:rPr>
        <w:t xml:space="preserve">The bio-political project of administering and optimizing life closes its circle with the production of the </w:t>
      </w:r>
      <w:proofErr w:type="gramStart"/>
      <w:r w:rsidRPr="00CD53F9">
        <w:rPr>
          <w:rStyle w:val="StyleUnderline"/>
          <w:b/>
          <w:color w:val="1B1B1C"/>
          <w:highlight w:val="yellow"/>
        </w:rPr>
        <w:t>Bomb</w:t>
      </w:r>
      <w:proofErr w:type="gramEnd"/>
      <w:r w:rsidRPr="00CD53F9">
        <w:rPr>
          <w:b/>
          <w:sz w:val="16"/>
          <w:szCs w:val="16"/>
        </w:rPr>
        <w:t>.</w:t>
      </w:r>
      <w:r w:rsidRPr="00CD53F9">
        <w:rPr>
          <w:sz w:val="16"/>
          <w:szCs w:val="16"/>
        </w:rPr>
        <w:t xml:space="preserve"> "The atomic situation is now at the end point of this process</w:t>
      </w:r>
      <w:r w:rsidRPr="00CD53F9">
        <w:rPr>
          <w:rStyle w:val="StyleUnderline"/>
          <w:color w:val="1B1B1C"/>
          <w:sz w:val="16"/>
          <w:szCs w:val="16"/>
          <w:highlight w:val="yellow"/>
        </w:rPr>
        <w:t>:</w:t>
      </w:r>
      <w:r w:rsidRPr="00CD53F9">
        <w:rPr>
          <w:rStyle w:val="StyleUnderline"/>
          <w:b/>
          <w:color w:val="1B1B1C"/>
          <w:highlight w:val="yellow"/>
        </w:rPr>
        <w:t xml:space="preserve"> the power to expose a whole population to death is the underside of a power to guarantee an individual's continued existence.""</w:t>
      </w:r>
      <w:r w:rsidRPr="00CD53F9">
        <w:rPr>
          <w:rStyle w:val="StyleUnderline"/>
          <w:b/>
        </w:rPr>
        <w:t xml:space="preserve"> The solace</w:t>
      </w:r>
      <w:r w:rsidRPr="00CD53F9">
        <w:rPr>
          <w:sz w:val="16"/>
          <w:szCs w:val="16"/>
        </w:rPr>
        <w:t xml:space="preserve"> that Might have been expected</w:t>
      </w:r>
      <w:r w:rsidRPr="00CD53F9">
        <w:rPr>
          <w:rStyle w:val="StyleUnderline"/>
          <w:b/>
        </w:rPr>
        <w:t xml:space="preserve"> from being able to gaze at scaffolds empty of the victims of a tyrant's vengeance has been stolen from us by the noose that has tightened around each of our own necks. </w:t>
      </w:r>
      <w:r w:rsidRPr="00CD53F9">
        <w:rPr>
          <w:rStyle w:val="StyleUnderline"/>
          <w:b/>
          <w:color w:val="1B1B1C"/>
          <w:highlight w:val="yellow"/>
        </w:rPr>
        <w:t>That noose is loosened by breaking with the type of thinking that has led to its fashioning, and by a mode of politic action that dissents from those practices of normalization that have made us all potential victims. A prerequisite for this break is the recognition that human being and thought inhabit the domain of knowledge-power relations</w:t>
      </w:r>
      <w:r w:rsidRPr="00CD53F9">
        <w:rPr>
          <w:sz w:val="16"/>
          <w:szCs w:val="16"/>
        </w:rPr>
        <w:t xml:space="preserve"> (savoir-</w:t>
      </w:r>
      <w:proofErr w:type="spellStart"/>
      <w:r w:rsidRPr="00CD53F9">
        <w:rPr>
          <w:sz w:val="16"/>
          <w:szCs w:val="16"/>
        </w:rPr>
        <w:t>pouvoir</w:t>
      </w:r>
      <w:proofErr w:type="spellEnd"/>
      <w:r w:rsidRPr="00CD53F9">
        <w:rPr>
          <w:rStyle w:val="StyleUnderline"/>
          <w:color w:val="1B1B1C"/>
          <w:sz w:val="16"/>
          <w:szCs w:val="16"/>
          <w:highlight w:val="yellow"/>
        </w:rPr>
        <w:t>),</w:t>
      </w:r>
      <w:r w:rsidRPr="00CD53F9">
        <w:rPr>
          <w:rStyle w:val="StyleUnderline"/>
          <w:b/>
          <w:color w:val="1B1B1C"/>
          <w:highlight w:val="yellow"/>
        </w:rPr>
        <w:t xml:space="preserve"> a realization that is in opposition to traditional humanism</w:t>
      </w:r>
      <w:r w:rsidRPr="00CD53F9">
        <w:rPr>
          <w:rStyle w:val="StyleUnderline"/>
          <w:b/>
        </w:rPr>
        <w:t>.</w:t>
      </w:r>
      <w:r w:rsidRPr="00CD53F9">
        <w:rPr>
          <w:sz w:val="16"/>
          <w:szCs w:val="16"/>
        </w:rPr>
        <w:t xml:space="preserve"> In the light of SP and VS, man—that invention of recent date—continued to gain sharper focus. By means of that web of techniques of discipline and methods of knowing that exists in modern society, by those minute steps of training through which the body was made into a fit instrument, and by those stages of examining the mind's growth, the "man of modern humanism was born.' The same humanism that has invested such energy in developing a science of man has foisted upon us the illusion that power is essentially (repressive) in doing so, it has led us into the dead end of regarding the pursuit and exercise of power as blinding the faculty of thought."</w:t>
      </w:r>
      <w:r w:rsidRPr="00CD53F9">
        <w:rPr>
          <w:rStyle w:val="StyleUnderline"/>
          <w:b/>
        </w:rPr>
        <w:t xml:space="preserve"> Humanism maintains its position as </w:t>
      </w:r>
      <w:r w:rsidRPr="00CD53F9">
        <w:rPr>
          <w:rStyle w:val="StyleUnderline"/>
          <w:b/>
          <w:color w:val="1B1B1C"/>
          <w:highlight w:val="yellow"/>
        </w:rPr>
        <w:t>Foucault's major</w:t>
      </w:r>
      <w:r w:rsidRPr="00CD53F9">
        <w:rPr>
          <w:rStyle w:val="StyleUnderline"/>
          <w:b/>
        </w:rPr>
        <w:t xml:space="preserve"> opponent because it blocks the effort to think differently about the relations between knowledge and power. His </w:t>
      </w:r>
      <w:r w:rsidRPr="00CD53F9">
        <w:rPr>
          <w:rStyle w:val="StyleUnderline"/>
          <w:b/>
          <w:color w:val="1B1B1C"/>
          <w:highlight w:val="yellow"/>
        </w:rPr>
        <w:t>weapon against</w:t>
      </w:r>
      <w:r w:rsidRPr="00CD53F9">
        <w:rPr>
          <w:rStyle w:val="StyleUnderline"/>
          <w:b/>
        </w:rPr>
        <w:t xml:space="preserve"> this </w:t>
      </w:r>
      <w:r w:rsidRPr="00CD53F9">
        <w:rPr>
          <w:rStyle w:val="StyleUnderline"/>
          <w:b/>
          <w:color w:val="1B1B1C"/>
          <w:highlight w:val="yellow"/>
        </w:rPr>
        <w:t>humanism continues to be a form of thinking that exposes human being to those dissonant series of eve</w:t>
      </w:r>
      <w:r w:rsidRPr="00CD53F9">
        <w:rPr>
          <w:rStyle w:val="StyleUnderline"/>
          <w:b/>
          <w:color w:val="1B1B1C"/>
          <w:highlight w:val="yellow"/>
        </w:rPr>
        <w:lastRenderedPageBreak/>
        <w:t xml:space="preserve">nts </w:t>
      </w:r>
      <w:r w:rsidRPr="00CD53F9">
        <w:rPr>
          <w:rStyle w:val="StyleUnderline"/>
          <w:b/>
          <w:color w:val="1B1B1C"/>
          <w:highlight w:val="yellow"/>
        </w:rPr>
        <w:lastRenderedPageBreak/>
        <w:t>that subvert our normal philosophical and historical understanding.</w:t>
      </w:r>
    </w:p>
    <w:p w14:paraId="09F75886" w14:textId="77777777" w:rsidR="00EE6E05" w:rsidRPr="00CD53F9" w:rsidRDefault="00EE6E05" w:rsidP="00ED16C5">
      <w:bookmarkStart w:id="22" w:name="pmd-heading-72b93e27-befa-4afc-ae54-5030"/>
      <w:bookmarkEnd w:id="22"/>
    </w:p>
    <w:p w14:paraId="710BC792" w14:textId="6E9CD58E" w:rsidR="00EE6E05" w:rsidRPr="00CD53F9" w:rsidRDefault="00000000">
      <w:pPr>
        <w:pStyle w:val="Heading2"/>
        <w:rPr>
          <w:rFonts w:cs="Times New Roman"/>
        </w:rPr>
      </w:pPr>
      <w:bookmarkStart w:id="23" w:name="pmd-heading-be51ebda-bf56-41ad-9220-924a"/>
      <w:r w:rsidRPr="00CD53F9">
        <w:rPr>
          <w:rFonts w:cs="Times New Roman"/>
        </w:rPr>
        <w:t>A</w:t>
      </w:r>
      <w:bookmarkEnd w:id="23"/>
      <w:r w:rsidR="00ED16C5" w:rsidRPr="00CD53F9">
        <w:rPr>
          <w:rFonts w:cs="Times New Roman"/>
        </w:rPr>
        <w:t>lt</w:t>
      </w:r>
    </w:p>
    <w:p w14:paraId="6BF42366" w14:textId="41A78500" w:rsidR="00EE6E05" w:rsidRPr="00CD53F9" w:rsidRDefault="00ED16C5">
      <w:pPr>
        <w:pStyle w:val="Heading3"/>
        <w:rPr>
          <w:rFonts w:cs="Times New Roman"/>
        </w:rPr>
      </w:pPr>
      <w:bookmarkStart w:id="24" w:name="pmd-heading-2886e447-eb17-4ae5-a757-1db9"/>
      <w:r w:rsidRPr="00CD53F9">
        <w:rPr>
          <w:rFonts w:cs="Times New Roman"/>
        </w:rPr>
        <w:t>2NC---Counter-Conduct</w:t>
      </w:r>
      <w:bookmarkEnd w:id="24"/>
    </w:p>
    <w:p w14:paraId="0FFEE789" w14:textId="77777777" w:rsidR="00EE6E05" w:rsidRPr="00CD53F9" w:rsidRDefault="00000000">
      <w:pPr>
        <w:pStyle w:val="Heading4"/>
        <w:rPr>
          <w:rFonts w:cs="Times New Roman"/>
        </w:rPr>
      </w:pPr>
      <w:bookmarkStart w:id="25" w:name="pmd-heading-4dcf8c0d-efd4-4343-97a6-764e"/>
      <w:r w:rsidRPr="00CD53F9">
        <w:rPr>
          <w:rFonts w:cs="Times New Roman"/>
        </w:rPr>
        <w:t xml:space="preserve">Counter-conduct is generative, not a bare refusal — once we've broken from the state's </w:t>
      </w:r>
      <w:proofErr w:type="spellStart"/>
      <w:r w:rsidRPr="00CD53F9">
        <w:rPr>
          <w:rFonts w:cs="Times New Roman"/>
        </w:rPr>
        <w:t>immunitary</w:t>
      </w:r>
      <w:proofErr w:type="spellEnd"/>
      <w:r w:rsidRPr="00CD53F9">
        <w:rPr>
          <w:rFonts w:cs="Times New Roman"/>
        </w:rPr>
        <w:t xml:space="preserve"> logic, health returns as a shared, community-affirming practice. This is only reachable AFTER the exit: the state administering life is the very thing being refused, so it can't be the vehicle. </w:t>
      </w:r>
      <w:bookmarkEnd w:id="25"/>
    </w:p>
    <w:p w14:paraId="41052067" w14:textId="77777777" w:rsidR="00EE6E05" w:rsidRPr="00CD53F9" w:rsidRDefault="00000000">
      <w:r w:rsidRPr="00CD53F9">
        <w:rPr>
          <w:rStyle w:val="Style13ptBold"/>
        </w:rPr>
        <w:t>Esposito '20,</w:t>
      </w:r>
      <w:r w:rsidRPr="00CD53F9">
        <w:t xml:space="preserve"> Roberto Esposito, Italian philosopher; Professor of Theoretical Philosophy at the Scuola Normale Superiore (Pisa); author of the Communitas/</w:t>
      </w:r>
      <w:proofErr w:type="spellStart"/>
      <w:r w:rsidRPr="00CD53F9">
        <w:t>Immunitas</w:t>
      </w:r>
      <w:proofErr w:type="spellEnd"/>
      <w:r w:rsidRPr="00CD53F9">
        <w:t>/</w:t>
      </w:r>
      <w:proofErr w:type="spellStart"/>
      <w:r w:rsidRPr="00CD53F9">
        <w:t>Bíos</w:t>
      </w:r>
      <w:proofErr w:type="spellEnd"/>
      <w:r w:rsidRPr="00CD53F9">
        <w:t xml:space="preserve"> biopolitics trilogy, interviewed by Tim Christiaens and Stijn De </w:t>
      </w:r>
      <w:proofErr w:type="spellStart"/>
      <w:r w:rsidRPr="00CD53F9">
        <w:t>Cauwer</w:t>
      </w:r>
      <w:proofErr w:type="spellEnd"/>
      <w:r w:rsidRPr="00CD53F9">
        <w:t xml:space="preserve"> (KU Leuven), June 16, 2020, "The Biopolitics of Immunity in Times of COVID-19: An Interview with Roberto Esposito," Antipode Online</w:t>
      </w:r>
    </w:p>
    <w:p w14:paraId="7CB8DAA5" w14:textId="77777777" w:rsidR="00EE6E05" w:rsidRPr="00CD53F9" w:rsidRDefault="00000000">
      <w:r w:rsidRPr="00CD53F9">
        <w:rPr>
          <w:sz w:val="16"/>
          <w:szCs w:val="16"/>
        </w:rPr>
        <w:t>[T]</w:t>
      </w:r>
      <w:proofErr w:type="gramStart"/>
      <w:r w:rsidRPr="00CD53F9">
        <w:rPr>
          <w:sz w:val="16"/>
          <w:szCs w:val="16"/>
        </w:rPr>
        <w:t>he</w:t>
      </w:r>
      <w:proofErr w:type="gramEnd"/>
      <w:r w:rsidRPr="00CD53F9">
        <w:rPr>
          <w:sz w:val="16"/>
          <w:szCs w:val="16"/>
        </w:rPr>
        <w:t xml:space="preserve"> immune system is necessary for survival, but when it crosses a certain threshold, </w:t>
      </w:r>
      <w:r w:rsidRPr="00CD53F9">
        <w:rPr>
          <w:rStyle w:val="StyleUnderline"/>
          <w:b/>
          <w:sz w:val="24"/>
          <w:szCs w:val="24"/>
          <w:highlight w:val="yellow"/>
        </w:rPr>
        <w:t>it starts destroying the body it aims to defend</w:t>
      </w:r>
      <w:r w:rsidRPr="00CD53F9">
        <w:rPr>
          <w:sz w:val="16"/>
          <w:szCs w:val="16"/>
        </w:rPr>
        <w:t xml:space="preserve">. That threshold is crossed exactly when social distancing demands a total rupture of social bonds. At that moment, </w:t>
      </w:r>
      <w:r w:rsidRPr="00CD53F9">
        <w:rPr>
          <w:rStyle w:val="StyleUnderline"/>
          <w:b/>
          <w:sz w:val="24"/>
          <w:szCs w:val="24"/>
          <w:highlight w:val="yellow"/>
        </w:rPr>
        <w:t>it becomes an anti-communitarian propensity</w:t>
      </w:r>
      <w:r w:rsidRPr="00CD53F9">
        <w:rPr>
          <w:sz w:val="16"/>
          <w:szCs w:val="16"/>
        </w:rPr>
        <w:t xml:space="preserve">. Beyond a certain level, the social fabric, obviously, does not hold up... The most significant characteristic of the human condition is that of social relationships. </w:t>
      </w:r>
      <w:r w:rsidRPr="00CD53F9">
        <w:rPr>
          <w:rStyle w:val="StyleUnderline"/>
          <w:b/>
          <w:sz w:val="24"/>
          <w:szCs w:val="24"/>
          <w:highlight w:val="yellow"/>
        </w:rPr>
        <w:t>A form of life without such relationships, a life that coincides with bare survival, cannot sustain a community</w:t>
      </w:r>
      <w:r w:rsidRPr="00CD53F9">
        <w:rPr>
          <w:sz w:val="16"/>
          <w:szCs w:val="16"/>
        </w:rPr>
        <w:t>; it would be a society completely based on bare life, but it would not be worth living.</w:t>
      </w:r>
    </w:p>
    <w:p w14:paraId="5AA8D3DE" w14:textId="77777777" w:rsidR="00EE6E05" w:rsidRPr="00CD53F9" w:rsidRDefault="00000000">
      <w:r w:rsidRPr="00CD53F9">
        <w:rPr>
          <w:sz w:val="16"/>
          <w:szCs w:val="16"/>
        </w:rPr>
        <w:t xml:space="preserve">An </w:t>
      </w:r>
      <w:r w:rsidRPr="00CD53F9">
        <w:rPr>
          <w:rStyle w:val="StyleUnderline"/>
          <w:b/>
          <w:sz w:val="24"/>
          <w:szCs w:val="24"/>
        </w:rPr>
        <w:t xml:space="preserve">affirmative form of biopolitics would </w:t>
      </w:r>
      <w:r w:rsidRPr="00CD53F9">
        <w:rPr>
          <w:rStyle w:val="StyleUnderline"/>
          <w:b/>
          <w:sz w:val="24"/>
          <w:szCs w:val="24"/>
          <w:highlight w:val="yellow"/>
        </w:rPr>
        <w:t>instead focus on heavy investments in public health facilities, building hospitals, making medicine affordable or giving medications free of charge</w:t>
      </w:r>
      <w:r w:rsidRPr="00CD53F9">
        <w:rPr>
          <w:sz w:val="16"/>
          <w:szCs w:val="16"/>
        </w:rPr>
        <w:t xml:space="preserve">, maintaining comfortable living conditions for the population, and protecting doctors and nurses who have died during the epidemic. For example, everyone knows that in Africa, even before this pandemic, there were serious problems with endemic diseases, such as AIDS and Ebola. To confront these crises, </w:t>
      </w:r>
      <w:r w:rsidRPr="00CD53F9">
        <w:rPr>
          <w:rStyle w:val="StyleUnderline"/>
          <w:b/>
          <w:sz w:val="24"/>
          <w:szCs w:val="24"/>
        </w:rPr>
        <w:t xml:space="preserve">pharmaceutical companies should decrease the price of medication. These are now </w:t>
      </w:r>
      <w:r w:rsidRPr="00CD53F9">
        <w:rPr>
          <w:rStyle w:val="StyleUnderline"/>
          <w:b/>
          <w:sz w:val="24"/>
          <w:szCs w:val="24"/>
          <w:highlight w:val="yellow"/>
        </w:rPr>
        <w:t>artificially increased via intellectual property rights at the cost of African lives</w:t>
      </w:r>
      <w:r w:rsidRPr="00CD53F9">
        <w:rPr>
          <w:sz w:val="16"/>
          <w:szCs w:val="16"/>
        </w:rPr>
        <w:t xml:space="preserve">. </w:t>
      </w:r>
      <w:r w:rsidRPr="00CD53F9">
        <w:rPr>
          <w:rStyle w:val="StyleUnderline"/>
          <w:b/>
          <w:sz w:val="24"/>
          <w:szCs w:val="24"/>
          <w:highlight w:val="yellow"/>
        </w:rPr>
        <w:t>A lot of lives would be saved if prices went down</w:t>
      </w:r>
      <w:r w:rsidRPr="00CD53F9">
        <w:rPr>
          <w:sz w:val="16"/>
          <w:szCs w:val="16"/>
        </w:rPr>
        <w:t xml:space="preserve">. This fight against the pharmaceutical industries is crucial. This is what I would call an </w:t>
      </w:r>
      <w:r w:rsidRPr="00CD53F9">
        <w:rPr>
          <w:rStyle w:val="StyleUnderline"/>
          <w:b/>
          <w:sz w:val="24"/>
          <w:szCs w:val="24"/>
          <w:highlight w:val="yellow"/>
        </w:rPr>
        <w:t>affirmative form of biopolitics</w:t>
      </w:r>
      <w:r w:rsidRPr="00CD53F9">
        <w:rPr>
          <w:sz w:val="16"/>
          <w:szCs w:val="16"/>
        </w:rPr>
        <w:t xml:space="preserve">. From my point of view, affirmative biopolitics also means, for instance, </w:t>
      </w:r>
      <w:r w:rsidRPr="00CD53F9">
        <w:rPr>
          <w:rStyle w:val="StyleUnderline"/>
          <w:b/>
          <w:sz w:val="24"/>
          <w:szCs w:val="24"/>
          <w:highlight w:val="yellow"/>
        </w:rPr>
        <w:t xml:space="preserve">de-privatizing the water supply, reclaiming and protecting forests, </w:t>
      </w:r>
      <w:proofErr w:type="gramStart"/>
      <w:r w:rsidRPr="00CD53F9">
        <w:rPr>
          <w:rStyle w:val="StyleUnderline"/>
          <w:b/>
          <w:sz w:val="24"/>
          <w:szCs w:val="24"/>
          <w:highlight w:val="yellow"/>
        </w:rPr>
        <w:t>and also</w:t>
      </w:r>
      <w:proofErr w:type="gramEnd"/>
      <w:r w:rsidRPr="00CD53F9">
        <w:rPr>
          <w:rStyle w:val="StyleUnderline"/>
          <w:b/>
          <w:sz w:val="24"/>
          <w:szCs w:val="24"/>
          <w:highlight w:val="yellow"/>
        </w:rPr>
        <w:t xml:space="preserve"> combatting the inequalities</w:t>
      </w:r>
      <w:r w:rsidRPr="00CD53F9">
        <w:rPr>
          <w:sz w:val="16"/>
          <w:szCs w:val="16"/>
        </w:rPr>
        <w:t xml:space="preserve"> I just mentioned... The other measures I have mention</w:t>
      </w:r>
      <w:r w:rsidRPr="00CD53F9">
        <w:rPr>
          <w:sz w:val="16"/>
          <w:szCs w:val="16"/>
        </w:rPr>
        <w:lastRenderedPageBreak/>
        <w:t xml:space="preserve">ed could establish </w:t>
      </w:r>
      <w:r w:rsidRPr="00CD53F9">
        <w:rPr>
          <w:rStyle w:val="StyleUnderline"/>
          <w:b/>
          <w:sz w:val="24"/>
          <w:szCs w:val="24"/>
          <w:highlight w:val="yellow"/>
        </w:rPr>
        <w:t>an affirmative and beneficial policy for human life</w:t>
      </w:r>
      <w:r w:rsidRPr="00CD53F9">
        <w:rPr>
          <w:sz w:val="16"/>
          <w:szCs w:val="16"/>
        </w:rPr>
        <w:t>.</w:t>
      </w:r>
    </w:p>
    <w:p w14:paraId="19D4C318" w14:textId="77777777" w:rsidR="00EE6E05" w:rsidRPr="00CD53F9" w:rsidRDefault="00EE6E05"/>
    <w:p w14:paraId="124D2239" w14:textId="62617938" w:rsidR="00EE6E05" w:rsidRPr="00CD53F9" w:rsidRDefault="00ED16C5">
      <w:pPr>
        <w:pStyle w:val="Heading3"/>
        <w:rPr>
          <w:rFonts w:cs="Times New Roman"/>
        </w:rPr>
      </w:pPr>
      <w:r w:rsidRPr="00CD53F9">
        <w:rPr>
          <w:rFonts w:cs="Times New Roman"/>
        </w:rPr>
        <w:t>2NC---</w:t>
      </w:r>
      <w:r w:rsidR="0058669B" w:rsidRPr="00CD53F9">
        <w:rPr>
          <w:rFonts w:cs="Times New Roman"/>
        </w:rPr>
        <w:t>Counter-Conduct---Disruption</w:t>
      </w:r>
    </w:p>
    <w:p w14:paraId="3426A885" w14:textId="71C5AA51" w:rsidR="00EE6E05" w:rsidRPr="00CD53F9" w:rsidRDefault="00000000">
      <w:pPr>
        <w:pStyle w:val="Heading4"/>
        <w:rPr>
          <w:rFonts w:cs="Times New Roman"/>
        </w:rPr>
      </w:pPr>
      <w:bookmarkStart w:id="26" w:name="pmd-heading-5377d5d6-b19a-4b86-9715-e341"/>
      <w:r w:rsidRPr="00CD53F9">
        <w:rPr>
          <w:rFonts w:cs="Times New Roman"/>
        </w:rPr>
        <w:t>The alt solves — counter-conduct isn</w:t>
      </w:r>
      <w:r w:rsidR="0058669B" w:rsidRPr="00CD53F9">
        <w:rPr>
          <w:rFonts w:cs="Times New Roman"/>
        </w:rPr>
        <w:t>’</w:t>
      </w:r>
      <w:r w:rsidRPr="00CD53F9">
        <w:rPr>
          <w:rFonts w:cs="Times New Roman"/>
        </w:rPr>
        <w:t>t refusal, it</w:t>
      </w:r>
      <w:r w:rsidR="0058669B" w:rsidRPr="00CD53F9">
        <w:rPr>
          <w:rFonts w:cs="Times New Roman"/>
        </w:rPr>
        <w:t>’</w:t>
      </w:r>
      <w:r w:rsidRPr="00CD53F9">
        <w:rPr>
          <w:rFonts w:cs="Times New Roman"/>
        </w:rPr>
        <w:t xml:space="preserve">s invention. Disruption </w:t>
      </w:r>
      <w:proofErr w:type="gramStart"/>
      <w:r w:rsidRPr="00CD53F9">
        <w:rPr>
          <w:rFonts w:cs="Times New Roman"/>
        </w:rPr>
        <w:t>has to</w:t>
      </w:r>
      <w:proofErr w:type="gramEnd"/>
      <w:r w:rsidRPr="00CD53F9">
        <w:rPr>
          <w:rFonts w:cs="Times New Roman"/>
        </w:rPr>
        <w:t xml:space="preserve"> be built, and counter-conducts are ordering practices that forge new modes of being. They</w:t>
      </w:r>
      <w:r w:rsidR="0058669B" w:rsidRPr="00CD53F9">
        <w:rPr>
          <w:rFonts w:cs="Times New Roman"/>
        </w:rPr>
        <w:t>’</w:t>
      </w:r>
      <w:r w:rsidRPr="00CD53F9">
        <w:rPr>
          <w:rFonts w:cs="Times New Roman"/>
        </w:rPr>
        <w:t>re world-making twice over: they create microcosms that already live otherwise, and those laboratories diffuse outward.</w:t>
      </w:r>
      <w:bookmarkEnd w:id="26"/>
    </w:p>
    <w:p w14:paraId="4A1BB88D" w14:textId="77777777" w:rsidR="00EE6E05" w:rsidRPr="00CD53F9" w:rsidRDefault="00000000">
      <w:r w:rsidRPr="00CD53F9">
        <w:rPr>
          <w:rStyle w:val="Style13ptBold"/>
        </w:rPr>
        <w:t>Walters '22,</w:t>
      </w:r>
      <w:r w:rsidRPr="00CD53F9">
        <w:t xml:space="preserve"> William Walters, Professor of Political Science and Sociology at Carleton University, 2022, "Resistance as Practice: Counter-Conduct after Foucault," in Conceptualizing International Practices: Directions for the Practice Turn in International Relations, Cambridge University Press, p. 132-133</w:t>
      </w:r>
    </w:p>
    <w:p w14:paraId="2483E8F1" w14:textId="77777777" w:rsidR="00EE6E05" w:rsidRPr="00CD53F9" w:rsidRDefault="00000000">
      <w:r w:rsidRPr="00CD53F9">
        <w:rPr>
          <w:sz w:val="16"/>
          <w:szCs w:val="16"/>
        </w:rPr>
        <w:t xml:space="preserve">Given that movements of counter-conduct call into question and oppose themselves to established ways of governing, it could be argued that they radiate what Adler-Nissen (2016) has called 'disordering practices', in contrast with the 'ordering practices' of the established, dominant Church. This point is valid in an immediate sense, in that a great deal of what we call resistance entails actors engaging in the disruption of a given regime of power. Yet even here we should not overlook the fact that </w:t>
      </w:r>
      <w:r w:rsidRPr="00CD53F9">
        <w:rPr>
          <w:rStyle w:val="StyleUnderline"/>
          <w:b/>
          <w:sz w:val="24"/>
          <w:szCs w:val="24"/>
          <w:highlight w:val="yellow"/>
        </w:rPr>
        <w:t xml:space="preserve">disruption is never </w:t>
      </w:r>
      <w:proofErr w:type="gramStart"/>
      <w:r w:rsidRPr="00CD53F9">
        <w:rPr>
          <w:rStyle w:val="StyleUnderline"/>
          <w:b/>
          <w:sz w:val="24"/>
          <w:szCs w:val="24"/>
          <w:highlight w:val="yellow"/>
        </w:rPr>
        <w:t>self-evident, but</w:t>
      </w:r>
      <w:proofErr w:type="gramEnd"/>
      <w:r w:rsidRPr="00CD53F9">
        <w:rPr>
          <w:rStyle w:val="StyleUnderline"/>
          <w:b/>
          <w:sz w:val="24"/>
          <w:szCs w:val="24"/>
          <w:highlight w:val="yellow"/>
        </w:rPr>
        <w:t xml:space="preserve"> has a strong component of practical knowledge</w:t>
      </w:r>
      <w:r w:rsidRPr="00CD53F9">
        <w:rPr>
          <w:sz w:val="16"/>
          <w:szCs w:val="16"/>
        </w:rPr>
        <w:t xml:space="preserve">. </w:t>
      </w:r>
      <w:r w:rsidRPr="00CD53F9">
        <w:rPr>
          <w:rStyle w:val="StyleUnderline"/>
          <w:b/>
          <w:sz w:val="24"/>
          <w:szCs w:val="24"/>
        </w:rPr>
        <w:t xml:space="preserve">Practices of disruption and protest </w:t>
      </w:r>
      <w:r w:rsidRPr="00CD53F9">
        <w:rPr>
          <w:rStyle w:val="StyleUnderline"/>
          <w:b/>
          <w:sz w:val="24"/>
          <w:szCs w:val="24"/>
          <w:highlight w:val="yellow"/>
        </w:rPr>
        <w:t xml:space="preserve">do not fall from the heavens: they </w:t>
      </w:r>
      <w:proofErr w:type="gramStart"/>
      <w:r w:rsidRPr="00CD53F9">
        <w:rPr>
          <w:rStyle w:val="StyleUnderline"/>
          <w:b/>
          <w:sz w:val="24"/>
          <w:szCs w:val="24"/>
          <w:highlight w:val="yellow"/>
        </w:rPr>
        <w:t>have to</w:t>
      </w:r>
      <w:proofErr w:type="gramEnd"/>
      <w:r w:rsidRPr="00CD53F9">
        <w:rPr>
          <w:rStyle w:val="StyleUnderline"/>
          <w:b/>
          <w:sz w:val="24"/>
          <w:szCs w:val="24"/>
          <w:highlight w:val="yellow"/>
        </w:rPr>
        <w:t xml:space="preserve"> be invented</w:t>
      </w:r>
      <w:r w:rsidRPr="00CD53F9">
        <w:rPr>
          <w:sz w:val="16"/>
          <w:szCs w:val="16"/>
        </w:rPr>
        <w:t xml:space="preserve">. </w:t>
      </w:r>
      <w:r w:rsidRPr="00CD53F9">
        <w:rPr>
          <w:rStyle w:val="StyleUnderline"/>
          <w:b/>
          <w:sz w:val="24"/>
          <w:szCs w:val="24"/>
          <w:highlight w:val="yellow"/>
        </w:rPr>
        <w:t>There is substantial creativity to opposition</w:t>
      </w:r>
      <w:r w:rsidRPr="00CD53F9">
        <w:rPr>
          <w:sz w:val="16"/>
          <w:szCs w:val="16"/>
        </w:rPr>
        <w:t>; indeed, there must be, given the asymmetrical nature of power relations that typically pertain between the dominant and the marginal.</w:t>
      </w:r>
    </w:p>
    <w:p w14:paraId="738C38B8" w14:textId="77777777" w:rsidR="00EE6E05" w:rsidRPr="00CD53F9" w:rsidRDefault="00000000">
      <w:r w:rsidRPr="00CD53F9">
        <w:rPr>
          <w:sz w:val="16"/>
          <w:szCs w:val="16"/>
        </w:rPr>
        <w:t>But when we look at counter-conducts specifically, something more can be said. What counts as ordering and disordering is usually highly contextual and relative. From the perspective of dominant religious or civil authorities, these acts of dissidence might well be perceived as bringing disorder. But then from the perspective of the dissident groups themselves,</w:t>
      </w:r>
    </w:p>
    <w:p w14:paraId="6568DC82" w14:textId="77777777" w:rsidR="00EE6E05" w:rsidRPr="00CD53F9" w:rsidRDefault="00000000">
      <w:r w:rsidRPr="00CD53F9">
        <w:rPr>
          <w:sz w:val="16"/>
          <w:szCs w:val="16"/>
        </w:rPr>
        <w:t xml:space="preserve">the world will look very different. After all, they constitute themselves as religious orders, not disorders! In a similar vein, as Simmel (1906) reminds us, secret societies in earlier times were extremely ordered, disciplined groups. Indeed, as he shows, with ritualized practices of loyalty such as the swearing of oaths, and techniques of cultivating silence and community, </w:t>
      </w:r>
      <w:r w:rsidRPr="00CD53F9">
        <w:rPr>
          <w:rStyle w:val="StyleUnderline"/>
          <w:b/>
          <w:sz w:val="24"/>
          <w:szCs w:val="24"/>
        </w:rPr>
        <w:t xml:space="preserve">they </w:t>
      </w:r>
      <w:r w:rsidRPr="00CD53F9">
        <w:rPr>
          <w:rStyle w:val="StyleUnderline"/>
          <w:b/>
          <w:sz w:val="24"/>
          <w:szCs w:val="24"/>
          <w:highlight w:val="yellow"/>
        </w:rPr>
        <w:t>invent modes of being and modes of group maintenance</w:t>
      </w:r>
      <w:r w:rsidRPr="00CD53F9">
        <w:rPr>
          <w:sz w:val="16"/>
          <w:szCs w:val="16"/>
        </w:rPr>
        <w:t xml:space="preserve">. In all these ways, then, we see that </w:t>
      </w:r>
      <w:r w:rsidRPr="00CD53F9">
        <w:rPr>
          <w:rStyle w:val="StyleUnderline"/>
          <w:b/>
          <w:sz w:val="24"/>
          <w:szCs w:val="24"/>
        </w:rPr>
        <w:t xml:space="preserve">counter-conduct can be </w:t>
      </w:r>
      <w:r w:rsidRPr="00CD53F9">
        <w:rPr>
          <w:rStyle w:val="StyleUnderline"/>
          <w:b/>
          <w:sz w:val="24"/>
          <w:szCs w:val="24"/>
          <w:highlight w:val="yellow"/>
        </w:rPr>
        <w:t>constructive and a source of ordering practices</w:t>
      </w:r>
      <w:r w:rsidRPr="00CD53F9">
        <w:rPr>
          <w:sz w:val="16"/>
          <w:szCs w:val="16"/>
        </w:rPr>
        <w:t xml:space="preserve">, even if their presence is experienced as threatening amongst powerful elites. Put differently, </w:t>
      </w:r>
      <w:r w:rsidRPr="00CD53F9">
        <w:rPr>
          <w:rStyle w:val="StyleUnderline"/>
          <w:b/>
          <w:sz w:val="24"/>
          <w:szCs w:val="24"/>
        </w:rPr>
        <w:t xml:space="preserve">counter-conduct alerts us to the fact that certain forms of resistance are </w:t>
      </w:r>
      <w:r w:rsidRPr="00CD53F9">
        <w:rPr>
          <w:rStyle w:val="StyleUnderline"/>
          <w:b/>
          <w:sz w:val="24"/>
          <w:szCs w:val="24"/>
          <w:highlight w:val="yellow"/>
        </w:rPr>
        <w:t>world-making in a dual sense</w:t>
      </w:r>
      <w:r w:rsidRPr="00CD53F9">
        <w:rPr>
          <w:sz w:val="16"/>
          <w:szCs w:val="16"/>
        </w:rPr>
        <w:t xml:space="preserve">. </w:t>
      </w:r>
      <w:r w:rsidRPr="00CD53F9">
        <w:rPr>
          <w:rStyle w:val="StyleUnderline"/>
          <w:b/>
          <w:sz w:val="24"/>
          <w:szCs w:val="24"/>
          <w:highlight w:val="yellow"/>
        </w:rPr>
        <w:t xml:space="preserve">They are world-making </w:t>
      </w:r>
      <w:proofErr w:type="gramStart"/>
      <w:r w:rsidRPr="00CD53F9">
        <w:rPr>
          <w:rStyle w:val="StyleUnderline"/>
          <w:b/>
          <w:sz w:val="24"/>
          <w:szCs w:val="24"/>
          <w:highlight w:val="yellow"/>
        </w:rPr>
        <w:t>inasmuch as</w:t>
      </w:r>
      <w:proofErr w:type="gramEnd"/>
      <w:r w:rsidRPr="00CD53F9">
        <w:rPr>
          <w:rStyle w:val="StyleUnderline"/>
          <w:b/>
          <w:sz w:val="24"/>
          <w:szCs w:val="24"/>
          <w:highlight w:val="yellow"/>
        </w:rPr>
        <w:t xml:space="preserve"> their acts can change the world</w:t>
      </w:r>
      <w:r w:rsidRPr="00CD53F9">
        <w:rPr>
          <w:sz w:val="16"/>
          <w:szCs w:val="16"/>
        </w:rPr>
        <w:t xml:space="preserve">. But </w:t>
      </w:r>
      <w:r w:rsidRPr="00CD53F9">
        <w:rPr>
          <w:rStyle w:val="StyleUnderline"/>
          <w:b/>
          <w:sz w:val="24"/>
          <w:szCs w:val="24"/>
        </w:rPr>
        <w:t xml:space="preserve">they are world-making in a second sense: </w:t>
      </w:r>
      <w:r w:rsidRPr="00CD53F9">
        <w:rPr>
          <w:rStyle w:val="StyleUnderline"/>
          <w:b/>
          <w:sz w:val="24"/>
          <w:szCs w:val="24"/>
          <w:highlight w:val="yellow"/>
        </w:rPr>
        <w:t>they already create microcosms within a wider social order in which they forge new practices and new identities</w:t>
      </w:r>
      <w:r w:rsidRPr="00CD53F9">
        <w:rPr>
          <w:sz w:val="16"/>
          <w:szCs w:val="16"/>
        </w:rPr>
        <w:t xml:space="preserve">. </w:t>
      </w:r>
      <w:r w:rsidRPr="00CD53F9">
        <w:rPr>
          <w:rStyle w:val="StyleUnderline"/>
          <w:b/>
          <w:sz w:val="24"/>
          <w:szCs w:val="24"/>
        </w:rPr>
        <w:t xml:space="preserve">They are </w:t>
      </w:r>
      <w:r w:rsidRPr="00CD53F9">
        <w:rPr>
          <w:rStyle w:val="StyleUnderline"/>
          <w:b/>
          <w:sz w:val="24"/>
          <w:szCs w:val="24"/>
          <w:highlight w:val="yellow"/>
        </w:rPr>
        <w:t>la</w:t>
      </w:r>
      <w:r w:rsidRPr="00CD53F9">
        <w:rPr>
          <w:rStyle w:val="StyleUnderline"/>
          <w:b/>
          <w:sz w:val="24"/>
          <w:szCs w:val="24"/>
          <w:highlight w:val="yellow"/>
        </w:rPr>
        <w:lastRenderedPageBreak/>
        <w:t>boratories whose inventions can sometimes diffuse into the wider world</w:t>
      </w:r>
      <w:r w:rsidRPr="00CD53F9">
        <w:rPr>
          <w:sz w:val="16"/>
          <w:szCs w:val="16"/>
        </w:rPr>
        <w:t>.</w:t>
      </w:r>
    </w:p>
    <w:p w14:paraId="02E05633" w14:textId="77777777" w:rsidR="00EE6E05" w:rsidRPr="00CD53F9" w:rsidRDefault="00EE6E05"/>
    <w:p w14:paraId="748A5D8A" w14:textId="3BA948AF" w:rsidR="00A16A38" w:rsidRPr="00CD53F9" w:rsidRDefault="00A16A38" w:rsidP="00A16A38">
      <w:pPr>
        <w:pStyle w:val="Heading3"/>
        <w:rPr>
          <w:rFonts w:cs="Times New Roman"/>
        </w:rPr>
      </w:pPr>
      <w:r w:rsidRPr="00CD53F9">
        <w:rPr>
          <w:rFonts w:cs="Times New Roman"/>
        </w:rPr>
        <w:t>2NC---AT: Counter-Conduct ≠ Productive</w:t>
      </w:r>
    </w:p>
    <w:p w14:paraId="73579660" w14:textId="1F4126DE" w:rsidR="00EE6E05" w:rsidRPr="00CD53F9" w:rsidRDefault="00000000">
      <w:pPr>
        <w:pStyle w:val="Heading4"/>
        <w:rPr>
          <w:rFonts w:cs="Times New Roman"/>
        </w:rPr>
      </w:pPr>
      <w:bookmarkStart w:id="27" w:name="pmd-heading-2ae01660-1f89-463a-94a5-4e5a"/>
      <w:r w:rsidRPr="00CD53F9">
        <w:rPr>
          <w:rFonts w:cs="Times New Roman"/>
        </w:rPr>
        <w:t>The alt solves</w:t>
      </w:r>
      <w:r w:rsidR="00C16D26" w:rsidRPr="00CD53F9">
        <w:rPr>
          <w:rFonts w:cs="Times New Roman"/>
        </w:rPr>
        <w:t>---</w:t>
      </w:r>
      <w:r w:rsidRPr="00CD53F9">
        <w:rPr>
          <w:rFonts w:cs="Times New Roman"/>
        </w:rPr>
        <w:t>counter-conduct is productive, not reactive. A refusal that only mirrors power wouldn</w:t>
      </w:r>
      <w:r w:rsidR="00C16D26" w:rsidRPr="00CD53F9">
        <w:rPr>
          <w:rFonts w:cs="Times New Roman"/>
        </w:rPr>
        <w:t>’</w:t>
      </w:r>
      <w:r w:rsidRPr="00CD53F9">
        <w:rPr>
          <w:rFonts w:cs="Times New Roman"/>
        </w:rPr>
        <w:t>t resist at all; resisting requires activating something as inventive and productive as power itself. That</w:t>
      </w:r>
      <w:r w:rsidR="00C16D26" w:rsidRPr="00CD53F9">
        <w:rPr>
          <w:rFonts w:cs="Times New Roman"/>
        </w:rPr>
        <w:t>’</w:t>
      </w:r>
      <w:r w:rsidRPr="00CD53F9">
        <w:rPr>
          <w:rFonts w:cs="Times New Roman"/>
        </w:rPr>
        <w:t>s why the agency objection fails</w:t>
      </w:r>
      <w:r w:rsidR="00C16D26" w:rsidRPr="00CD53F9">
        <w:rPr>
          <w:rFonts w:cs="Times New Roman"/>
        </w:rPr>
        <w:t>---</w:t>
      </w:r>
      <w:r w:rsidRPr="00CD53F9">
        <w:rPr>
          <w:rFonts w:cs="Times New Roman"/>
        </w:rPr>
        <w:t>counter-conduct is active intervention in the forces that shape us, and refusing what we are is how new subjectivity gets made.</w:t>
      </w:r>
      <w:bookmarkEnd w:id="27"/>
    </w:p>
    <w:p w14:paraId="0230D565" w14:textId="77777777" w:rsidR="00EE6E05" w:rsidRPr="00CD53F9" w:rsidRDefault="00000000">
      <w:r w:rsidRPr="00CD53F9">
        <w:rPr>
          <w:rStyle w:val="Style13ptBold"/>
        </w:rPr>
        <w:t>Davidson '11</w:t>
      </w:r>
      <w:r w:rsidRPr="00CD53F9">
        <w:t>, Arnold I. Davidson, Robert O. Anderson Distinguished Service Professor at the University of Chicago and Professor of the History of Political Philosophy at the University of Pisa; series editor of the English-language edition of Foucault's Collège de France courses and coeditor of the standard French anthology of Foucault's writings, October 2011, "In praise of counter-conduct," History of the Human Sciences, Vol. 24, No. 4, p. 27-28, 36-37</w:t>
      </w:r>
    </w:p>
    <w:p w14:paraId="2677391E" w14:textId="77777777" w:rsidR="00EE6E05" w:rsidRPr="00CD53F9" w:rsidRDefault="00000000">
      <w:r w:rsidRPr="00CD53F9">
        <w:rPr>
          <w:sz w:val="16"/>
          <w:szCs w:val="16"/>
        </w:rPr>
        <w:t xml:space="preserve">Moreover, it is noteworthy that in the case of power/resistance and in that of conduct/counter-conduct, </w:t>
      </w:r>
      <w:r w:rsidRPr="00CD53F9">
        <w:rPr>
          <w:rStyle w:val="StyleUnderline"/>
          <w:b/>
          <w:sz w:val="24"/>
          <w:szCs w:val="24"/>
        </w:rPr>
        <w:t xml:space="preserve">Foucault stresses that the tactical immanence of both resistance and counter-conduct to their respective fields of action </w:t>
      </w:r>
      <w:r w:rsidRPr="00CD53F9">
        <w:rPr>
          <w:rStyle w:val="StyleUnderline"/>
          <w:b/>
          <w:sz w:val="24"/>
          <w:szCs w:val="24"/>
          <w:highlight w:val="yellow"/>
        </w:rPr>
        <w:t>should not lead one to conclude that they are simply a passive underside, a merely negative or reactive phenomenon</w:t>
      </w:r>
      <w:r w:rsidRPr="00CD53F9">
        <w:rPr>
          <w:sz w:val="16"/>
          <w:szCs w:val="16"/>
        </w:rPr>
        <w:t xml:space="preserve">, a kind of disappointing after-effect (Foucault, 1976: 126–7 and 2007: 195). In each case Foucault employs the same kind of almost technical expression: resistance is not 'la marque </w:t>
      </w:r>
      <w:proofErr w:type="spellStart"/>
      <w:r w:rsidRPr="00CD53F9">
        <w:rPr>
          <w:sz w:val="16"/>
          <w:szCs w:val="16"/>
        </w:rPr>
        <w:t>en</w:t>
      </w:r>
      <w:proofErr w:type="spellEnd"/>
      <w:r w:rsidRPr="00CD53F9">
        <w:rPr>
          <w:sz w:val="16"/>
          <w:szCs w:val="16"/>
        </w:rPr>
        <w:t xml:space="preserve"> creux' of power, counter-conducts are not 'les </w:t>
      </w:r>
      <w:proofErr w:type="spellStart"/>
      <w:r w:rsidRPr="00CD53F9">
        <w:rPr>
          <w:sz w:val="16"/>
          <w:szCs w:val="16"/>
        </w:rPr>
        <w:t>phénomènes</w:t>
      </w:r>
      <w:proofErr w:type="spellEnd"/>
      <w:r w:rsidRPr="00CD53F9">
        <w:rPr>
          <w:sz w:val="16"/>
          <w:szCs w:val="16"/>
        </w:rPr>
        <w:t xml:space="preserve"> </w:t>
      </w:r>
      <w:proofErr w:type="spellStart"/>
      <w:r w:rsidRPr="00CD53F9">
        <w:rPr>
          <w:sz w:val="16"/>
          <w:szCs w:val="16"/>
        </w:rPr>
        <w:t>en</w:t>
      </w:r>
      <w:proofErr w:type="spellEnd"/>
      <w:r w:rsidRPr="00CD53F9">
        <w:rPr>
          <w:sz w:val="16"/>
          <w:szCs w:val="16"/>
        </w:rPr>
        <w:t xml:space="preserve"> creux' of the pastorate (Foucault, 1976: 126). As he says in the interview 'Non au </w:t>
      </w:r>
      <w:proofErr w:type="spellStart"/>
      <w:r w:rsidRPr="00CD53F9">
        <w:rPr>
          <w:sz w:val="16"/>
          <w:szCs w:val="16"/>
        </w:rPr>
        <w:t>sexe</w:t>
      </w:r>
      <w:proofErr w:type="spellEnd"/>
      <w:r w:rsidRPr="00CD53F9">
        <w:rPr>
          <w:sz w:val="16"/>
          <w:szCs w:val="16"/>
        </w:rPr>
        <w:t xml:space="preserve"> </w:t>
      </w:r>
      <w:proofErr w:type="spellStart"/>
      <w:r w:rsidRPr="00CD53F9">
        <w:rPr>
          <w:sz w:val="16"/>
          <w:szCs w:val="16"/>
        </w:rPr>
        <w:t>roi</w:t>
      </w:r>
      <w:proofErr w:type="spellEnd"/>
      <w:r w:rsidRPr="00CD53F9">
        <w:rPr>
          <w:sz w:val="16"/>
          <w:szCs w:val="16"/>
        </w:rPr>
        <w:t xml:space="preserve">', </w:t>
      </w:r>
      <w:r w:rsidRPr="00CD53F9">
        <w:rPr>
          <w:rStyle w:val="StyleUnderline"/>
          <w:b/>
          <w:sz w:val="24"/>
          <w:szCs w:val="24"/>
        </w:rPr>
        <w:t xml:space="preserve">if resistance were nothing more than the reverse image of power, </w:t>
      </w:r>
      <w:r w:rsidRPr="00CD53F9">
        <w:rPr>
          <w:rStyle w:val="StyleUnderline"/>
          <w:b/>
          <w:sz w:val="24"/>
          <w:szCs w:val="24"/>
          <w:highlight w:val="yellow"/>
        </w:rPr>
        <w:t>it wouldn't resist</w:t>
      </w:r>
      <w:r w:rsidRPr="00CD53F9">
        <w:rPr>
          <w:sz w:val="16"/>
          <w:szCs w:val="16"/>
        </w:rPr>
        <w:t xml:space="preserve">; </w:t>
      </w:r>
      <w:proofErr w:type="gramStart"/>
      <w:r w:rsidRPr="00CD53F9">
        <w:rPr>
          <w:rStyle w:val="StyleUnderline"/>
          <w:b/>
          <w:sz w:val="24"/>
          <w:szCs w:val="24"/>
          <w:highlight w:val="yellow"/>
        </w:rPr>
        <w:t>in order to</w:t>
      </w:r>
      <w:proofErr w:type="gramEnd"/>
      <w:r w:rsidRPr="00CD53F9">
        <w:rPr>
          <w:rStyle w:val="StyleUnderline"/>
          <w:b/>
          <w:sz w:val="24"/>
          <w:szCs w:val="24"/>
          <w:highlight w:val="yellow"/>
        </w:rPr>
        <w:t xml:space="preserve"> resist one must activate something 'as inventive, as mobile, as productive' as power itself</w:t>
      </w:r>
      <w:r w:rsidRPr="00CD53F9">
        <w:rPr>
          <w:sz w:val="16"/>
          <w:szCs w:val="16"/>
        </w:rPr>
        <w:t xml:space="preserve"> (Foucault, 2001a: 267). </w:t>
      </w:r>
      <w:r w:rsidRPr="00CD53F9">
        <w:rPr>
          <w:rStyle w:val="StyleUnderline"/>
          <w:b/>
          <w:sz w:val="24"/>
          <w:szCs w:val="24"/>
        </w:rPr>
        <w:t xml:space="preserve">Foucault similarly underlines the </w:t>
      </w:r>
      <w:r w:rsidRPr="00CD53F9">
        <w:rPr>
          <w:rStyle w:val="StyleUnderline"/>
          <w:b/>
          <w:sz w:val="24"/>
          <w:szCs w:val="24"/>
          <w:highlight w:val="yellow"/>
        </w:rPr>
        <w:t>productivity of counter-conduct which goes beyond the purely negative act of disobedience</w:t>
      </w:r>
      <w:r w:rsidRPr="00CD53F9">
        <w:rPr>
          <w:sz w:val="16"/>
          <w:szCs w:val="16"/>
        </w:rPr>
        <w:t xml:space="preserve"> (Foucault, 2007: 200; see also 201). Finally, as a counterpart to the celebrated motto 'Where there is power, there is resistance', one could invoke Foucault's remark about the 'immediate and founding correlation between conduct and counter-conduct', a correlation that is not only historical but also conceptual (Foucault, 1976: 125 and 2007: 196).</w:t>
      </w:r>
    </w:p>
    <w:p w14:paraId="46D6FAEF" w14:textId="77777777" w:rsidR="00EE6E05" w:rsidRPr="00CD53F9" w:rsidRDefault="00000000">
      <w:r w:rsidRPr="00CD53F9">
        <w:rPr>
          <w:sz w:val="16"/>
          <w:szCs w:val="16"/>
        </w:rPr>
        <w:t xml:space="preserve">I do not, of course, intend to be arguing that there is a direct filiation between Mill and Foucault. Indeed, in all of Foucault's discussions of and references to liberalism, Mill never appears once. But this absence does not undermine the philosophical significance of the fact that, in the history of liberalism, Mill is the only philosopher to have so clearly carved out an </w:t>
      </w:r>
      <w:proofErr w:type="spellStart"/>
      <w:r w:rsidRPr="00CD53F9">
        <w:rPr>
          <w:sz w:val="16"/>
          <w:szCs w:val="16"/>
        </w:rPr>
        <w:t>ethico</w:t>
      </w:r>
      <w:proofErr w:type="spellEnd"/>
      <w:r w:rsidRPr="00CD53F9">
        <w:rPr>
          <w:sz w:val="16"/>
          <w:szCs w:val="16"/>
        </w:rPr>
        <w:t xml:space="preserve">-political concept of conduct. Nor do I mean to be suggesting that Foucault embraces the type of individualism found in Mill. Nonetheless, </w:t>
      </w:r>
      <w:r w:rsidRPr="00CD53F9">
        <w:rPr>
          <w:rStyle w:val="StyleUnderline"/>
          <w:b/>
          <w:sz w:val="24"/>
          <w:szCs w:val="24"/>
        </w:rPr>
        <w:t xml:space="preserve">all of the endless and tedious </w:t>
      </w:r>
      <w:r w:rsidRPr="00CD53F9">
        <w:rPr>
          <w:rStyle w:val="StyleUnderline"/>
          <w:b/>
          <w:sz w:val="24"/>
          <w:szCs w:val="24"/>
          <w:highlight w:val="yellow"/>
        </w:rPr>
        <w:t>critiques that claim that Foucault's political and moral philosophy has no room for 'agency' would exhibit their baselessness</w:t>
      </w:r>
      <w:r w:rsidRPr="00CD53F9">
        <w:rPr>
          <w:sz w:val="16"/>
          <w:szCs w:val="16"/>
        </w:rPr>
        <w:t xml:space="preserve"> if one were simply to keep in view that </w:t>
      </w:r>
      <w:r w:rsidRPr="00CD53F9">
        <w:rPr>
          <w:rStyle w:val="StyleUnderline"/>
          <w:b/>
          <w:sz w:val="24"/>
          <w:szCs w:val="24"/>
        </w:rPr>
        <w:t xml:space="preserve">counter-conduct, political and ethical, is an activity that </w:t>
      </w:r>
      <w:r w:rsidRPr="00CD53F9">
        <w:rPr>
          <w:rStyle w:val="StyleUnderline"/>
          <w:b/>
          <w:sz w:val="24"/>
          <w:szCs w:val="24"/>
          <w:highlight w:val="yellow"/>
        </w:rPr>
        <w:t>transforms one's relation to oneself and to others</w:t>
      </w:r>
      <w:r w:rsidRPr="00CD53F9">
        <w:rPr>
          <w:sz w:val="16"/>
          <w:szCs w:val="16"/>
        </w:rPr>
        <w:t xml:space="preserve">; it is </w:t>
      </w:r>
      <w:r w:rsidRPr="00CD53F9">
        <w:rPr>
          <w:rStyle w:val="StyleUnderline"/>
          <w:b/>
          <w:sz w:val="24"/>
          <w:szCs w:val="24"/>
          <w:highlight w:val="yellow"/>
        </w:rPr>
        <w:t>the active intervention of individuals and constellations of individuals in the domain of the ethical and political practices and forces that shape us</w:t>
      </w:r>
      <w:r w:rsidRPr="00CD53F9">
        <w:rPr>
          <w:sz w:val="16"/>
          <w:szCs w:val="16"/>
        </w:rPr>
        <w:t>.</w:t>
      </w:r>
    </w:p>
    <w:p w14:paraId="406574CC" w14:textId="77777777" w:rsidR="00EE6E05" w:rsidRPr="00CD53F9" w:rsidRDefault="00000000">
      <w:r w:rsidRPr="00CD53F9">
        <w:rPr>
          <w:sz w:val="16"/>
          <w:szCs w:val="16"/>
        </w:rPr>
        <w:t xml:space="preserve">What Foucault once named the 'struggles against subjection' and 'for a new subjectivity' could also be described as </w:t>
      </w:r>
      <w:r w:rsidRPr="00CD53F9">
        <w:rPr>
          <w:rStyle w:val="StyleUnderline"/>
          <w:b/>
          <w:sz w:val="24"/>
          <w:szCs w:val="24"/>
          <w:highlight w:val="yellow"/>
        </w:rPr>
        <w:t>a struggle against a certain type of conduction and for another form of conduct</w:t>
      </w:r>
      <w:r w:rsidRPr="00CD53F9">
        <w:rPr>
          <w:sz w:val="16"/>
          <w:szCs w:val="16"/>
        </w:rPr>
        <w:t xml:space="preserve"> (Foucault, 2001b: 1046–7). The Kantian question of 'who we are at this precise moment of history' is inseparable from this question of our conduct (ibid.: 1050–1). </w:t>
      </w:r>
      <w:r w:rsidRPr="00CD53F9">
        <w:rPr>
          <w:rStyle w:val="StyleUnderline"/>
          <w:b/>
          <w:sz w:val="24"/>
          <w:szCs w:val="24"/>
        </w:rPr>
        <w:t xml:space="preserve">To become other than what we are </w:t>
      </w:r>
      <w:r w:rsidRPr="00CD53F9">
        <w:rPr>
          <w:rStyle w:val="StyleUnderline"/>
          <w:b/>
          <w:sz w:val="24"/>
          <w:szCs w:val="24"/>
          <w:highlight w:val="yellow"/>
        </w:rPr>
        <w:t>requires an ethics and politics of counter-conduct</w:t>
      </w:r>
      <w:r w:rsidRPr="00CD53F9">
        <w:rPr>
          <w:sz w:val="16"/>
          <w:szCs w:val="16"/>
        </w:rPr>
        <w:t>. Foucault arrived at the conclusion that:</w:t>
      </w:r>
    </w:p>
    <w:p w14:paraId="0F3E8503" w14:textId="77777777" w:rsidR="00EE6E05" w:rsidRPr="00CD53F9" w:rsidRDefault="00000000">
      <w:r w:rsidRPr="00CD53F9">
        <w:rPr>
          <w:rStyle w:val="StyleUnderline"/>
          <w:b/>
          <w:sz w:val="24"/>
          <w:szCs w:val="24"/>
        </w:rPr>
        <w:t xml:space="preserve">Probably the </w:t>
      </w:r>
      <w:r w:rsidRPr="00CD53F9">
        <w:rPr>
          <w:rStyle w:val="StyleUnderline"/>
          <w:b/>
          <w:sz w:val="24"/>
          <w:szCs w:val="24"/>
          <w:highlight w:val="yellow"/>
        </w:rPr>
        <w:t>principal objective today is not to discover but to refuse what we are</w:t>
      </w:r>
      <w:r w:rsidRPr="00CD53F9">
        <w:rPr>
          <w:sz w:val="16"/>
          <w:szCs w:val="16"/>
        </w:rPr>
        <w:t xml:space="preserve">. ... </w:t>
      </w:r>
      <w:r w:rsidRPr="00CD53F9">
        <w:rPr>
          <w:rStyle w:val="StyleUnderline"/>
          <w:b/>
          <w:sz w:val="24"/>
          <w:szCs w:val="24"/>
        </w:rPr>
        <w:t xml:space="preserve">We </w:t>
      </w:r>
      <w:proofErr w:type="gramStart"/>
      <w:r w:rsidRPr="00CD53F9">
        <w:rPr>
          <w:rStyle w:val="StyleUnderline"/>
          <w:b/>
          <w:sz w:val="24"/>
          <w:szCs w:val="24"/>
        </w:rPr>
        <w:t>have to</w:t>
      </w:r>
      <w:proofErr w:type="gramEnd"/>
      <w:r w:rsidRPr="00CD53F9">
        <w:rPr>
          <w:rStyle w:val="StyleUnderline"/>
          <w:b/>
          <w:sz w:val="24"/>
          <w:szCs w:val="24"/>
        </w:rPr>
        <w:t xml:space="preserve"> </w:t>
      </w:r>
      <w:r w:rsidRPr="00CD53F9">
        <w:rPr>
          <w:rStyle w:val="StyleUnderline"/>
          <w:b/>
          <w:sz w:val="24"/>
          <w:szCs w:val="24"/>
          <w:highlight w:val="yellow"/>
        </w:rPr>
        <w:t>promote new forms of subjectivity while refusing the type of individuality that has been imposed on us</w:t>
      </w:r>
      <w:r w:rsidRPr="00CD53F9">
        <w:rPr>
          <w:sz w:val="16"/>
          <w:szCs w:val="16"/>
        </w:rPr>
        <w:t xml:space="preserve"> for several centuries. (ibid.: 1051)</w:t>
      </w:r>
    </w:p>
    <w:p w14:paraId="6C8181D4" w14:textId="77777777" w:rsidR="00EE6E05" w:rsidRPr="00CD53F9" w:rsidRDefault="00000000">
      <w:r w:rsidRPr="00CD53F9">
        <w:rPr>
          <w:sz w:val="16"/>
          <w:szCs w:val="16"/>
        </w:rPr>
        <w:t xml:space="preserve">This </w:t>
      </w:r>
      <w:r w:rsidRPr="00CD53F9">
        <w:rPr>
          <w:rStyle w:val="StyleUnderline"/>
          <w:b/>
          <w:sz w:val="24"/>
          <w:szCs w:val="24"/>
        </w:rPr>
        <w:t xml:space="preserve">double refusal and promotion </w:t>
      </w:r>
      <w:proofErr w:type="gramStart"/>
      <w:r w:rsidRPr="00CD53F9">
        <w:rPr>
          <w:rStyle w:val="StyleUnderline"/>
          <w:b/>
          <w:sz w:val="24"/>
          <w:szCs w:val="24"/>
        </w:rPr>
        <w:t>is</w:t>
      </w:r>
      <w:proofErr w:type="gramEnd"/>
      <w:r w:rsidRPr="00CD53F9">
        <w:rPr>
          <w:rStyle w:val="StyleUnderline"/>
          <w:b/>
          <w:sz w:val="24"/>
          <w:szCs w:val="24"/>
        </w:rPr>
        <w:t xml:space="preserve"> the domain of counter-conduct, </w:t>
      </w:r>
      <w:r w:rsidRPr="00CD53F9">
        <w:rPr>
          <w:rStyle w:val="StyleUnderline"/>
          <w:b/>
          <w:sz w:val="24"/>
          <w:szCs w:val="24"/>
          <w:highlight w:val="yellow"/>
        </w:rPr>
        <w:t>a sphere of revolt that incites a process of productivity</w:t>
      </w:r>
      <w:r w:rsidRPr="00CD53F9">
        <w:rPr>
          <w:sz w:val="16"/>
          <w:szCs w:val="16"/>
        </w:rPr>
        <w:t xml:space="preserve"> (Foucault, 2007: 200). </w:t>
      </w:r>
      <w:r w:rsidRPr="00CD53F9">
        <w:rPr>
          <w:sz w:val="16"/>
          <w:szCs w:val="16"/>
        </w:rPr>
        <w:lastRenderedPageBreak/>
        <w:t xml:space="preserve">Moreover, Foucault explicitly links this domain to his definition of the 'critical attitude', a political and moral attitude, a manner of thinking, that is a critique of the way in which our conduct is governed, a 'partner and adversary' of the arts of governing (Foucault, 1990: 38). This critical attitude is part of a philosophical ethos, and </w:t>
      </w:r>
      <w:r w:rsidRPr="00CD53F9">
        <w:rPr>
          <w:rStyle w:val="StyleUnderline"/>
          <w:b/>
          <w:sz w:val="24"/>
          <w:szCs w:val="24"/>
          <w:highlight w:val="yellow"/>
        </w:rPr>
        <w:t>no such ethos is effective without a per</w:t>
      </w:r>
      <w:r w:rsidRPr="00CD53F9">
        <w:rPr>
          <w:rStyle w:val="StyleUnderline"/>
          <w:b/>
          <w:sz w:val="24"/>
          <w:szCs w:val="24"/>
          <w:highlight w:val="yellow"/>
        </w:rPr>
        <w:lastRenderedPageBreak/>
        <w:t>manent exercise of counter-conduct</w:t>
      </w:r>
      <w:r w:rsidRPr="00CD53F9">
        <w:rPr>
          <w:sz w:val="16"/>
          <w:szCs w:val="16"/>
        </w:rPr>
        <w:t xml:space="preserve"> (Foucault, 2001k: 1387, 1390, 1396).</w:t>
      </w:r>
    </w:p>
    <w:p w14:paraId="4C98567A" w14:textId="77777777" w:rsidR="00C16D26" w:rsidRPr="00CD53F9" w:rsidRDefault="00C16D26" w:rsidP="00E74D27">
      <w:bookmarkStart w:id="28" w:name="pmd-heading-c2973290-f881-4c26-963a-29d3"/>
    </w:p>
    <w:p w14:paraId="57C48ADF" w14:textId="30C4B957" w:rsidR="00C16D26" w:rsidRPr="00CD53F9" w:rsidRDefault="00C16D26" w:rsidP="00C16D26">
      <w:pPr>
        <w:pStyle w:val="Heading3"/>
        <w:rPr>
          <w:rFonts w:cs="Times New Roman"/>
        </w:rPr>
      </w:pPr>
      <w:r w:rsidRPr="00CD53F9">
        <w:rPr>
          <w:rFonts w:cs="Times New Roman"/>
        </w:rPr>
        <w:t>1NC/2NC---Fugitivity</w:t>
      </w:r>
    </w:p>
    <w:p w14:paraId="2A9F25D2" w14:textId="2D957570" w:rsidR="00EE6E05" w:rsidRPr="00CD53F9" w:rsidRDefault="00000000">
      <w:pPr>
        <w:pStyle w:val="Heading4"/>
        <w:rPr>
          <w:rFonts w:cs="Times New Roman"/>
        </w:rPr>
      </w:pPr>
      <w:bookmarkStart w:id="29" w:name="pmd-heading-de37c496-3d16-4d15-b0bc-4ea1"/>
      <w:bookmarkEnd w:id="28"/>
      <w:r w:rsidRPr="00CD53F9">
        <w:rPr>
          <w:rFonts w:cs="Times New Roman"/>
        </w:rPr>
        <w:t>The alt is fugitivity</w:t>
      </w:r>
      <w:r w:rsidR="00C16D26" w:rsidRPr="00CD53F9">
        <w:rPr>
          <w:rFonts w:cs="Times New Roman"/>
        </w:rPr>
        <w:t>---</w:t>
      </w:r>
      <w:r w:rsidRPr="00CD53F9">
        <w:rPr>
          <w:rFonts w:cs="Times New Roman"/>
        </w:rPr>
        <w:t>a flight from the epistemologies that make the carceral possible. Abolition that stops at institutions leaves the intimate, affective, and epistemic operations of biopower intact and lets regulation reproduce itself under the name of liberation. Impossibility of escape is not a reason to stay put.</w:t>
      </w:r>
      <w:bookmarkEnd w:id="29"/>
    </w:p>
    <w:p w14:paraId="367AA515" w14:textId="77777777" w:rsidR="00EE6E05" w:rsidRPr="00CD53F9" w:rsidRDefault="00000000">
      <w:r w:rsidRPr="00CD53F9">
        <w:rPr>
          <w:rStyle w:val="Style13ptBold"/>
        </w:rPr>
        <w:t>Dillon '16</w:t>
      </w:r>
      <w:r w:rsidRPr="00CD53F9">
        <w:t>, Stephen Dillon, Associate Professor of Critical Race and Political Economy at Hampshire College, 2016, "'Can They Ever Escape?' Foucault, Black Feminism, and the Intimacy of Abolition," in Active Intolerance: Michel Foucault, the Prisons Information Group, and the Future of Abolition, eds. Perry Zurn and Andrew Dilts, Palgrave Macmillan, p. 271-273</w:t>
      </w:r>
    </w:p>
    <w:p w14:paraId="1A1BEE86" w14:textId="77777777" w:rsidR="00EE6E05" w:rsidRPr="00CD53F9" w:rsidRDefault="00000000">
      <w:r w:rsidRPr="00CD53F9">
        <w:rPr>
          <w:sz w:val="16"/>
          <w:szCs w:val="16"/>
        </w:rPr>
        <w:t xml:space="preserve">For the GIP, if the prison regime was to end, it needed to be made </w:t>
      </w:r>
      <w:proofErr w:type="gramStart"/>
      <w:r w:rsidRPr="00CD53F9">
        <w:rPr>
          <w:sz w:val="16"/>
          <w:szCs w:val="16"/>
        </w:rPr>
        <w:t>visible, and</w:t>
      </w:r>
      <w:proofErr w:type="gramEnd"/>
      <w:r w:rsidRPr="00CD53F9">
        <w:rPr>
          <w:sz w:val="16"/>
          <w:szCs w:val="16"/>
        </w:rPr>
        <w:t xml:space="preserve"> rendering it visible required new epistemologies constructed by the imprisoned. As Foucault put it plainly, "We can respond to the information on prison with revolt, with reform, or with the destruction of prisons." But first, one needed information. In this way, </w:t>
      </w:r>
      <w:r w:rsidRPr="00CD53F9">
        <w:rPr>
          <w:rStyle w:val="StyleUnderline"/>
          <w:b/>
          <w:sz w:val="24"/>
          <w:szCs w:val="24"/>
        </w:rPr>
        <w:t xml:space="preserve">the GIP understood </w:t>
      </w:r>
      <w:r w:rsidRPr="00CD53F9">
        <w:rPr>
          <w:rStyle w:val="StyleUnderline"/>
          <w:b/>
          <w:sz w:val="24"/>
          <w:szCs w:val="24"/>
          <w:highlight w:val="yellow"/>
        </w:rPr>
        <w:t>culture to be a repository of alternative memories and histories where new subjectivities, collectivities, and forms of life could be imagined</w:t>
      </w:r>
      <w:r w:rsidRPr="00CD53F9">
        <w:rPr>
          <w:sz w:val="16"/>
          <w:szCs w:val="16"/>
        </w:rPr>
        <w:t xml:space="preserve">. Black feminism has similarly centered culture and epistemology in its understanding of creating a new world. However, </w:t>
      </w:r>
      <w:r w:rsidRPr="00CD53F9">
        <w:rPr>
          <w:rStyle w:val="StyleUnderline"/>
          <w:b/>
          <w:sz w:val="24"/>
          <w:szCs w:val="24"/>
        </w:rPr>
        <w:t xml:space="preserve">it has not only critiqued an abstract conception of the state and the prison, </w:t>
      </w:r>
      <w:proofErr w:type="gramStart"/>
      <w:r w:rsidRPr="00CD53F9">
        <w:rPr>
          <w:rStyle w:val="StyleUnderline"/>
          <w:b/>
          <w:sz w:val="24"/>
          <w:szCs w:val="24"/>
        </w:rPr>
        <w:t>it has</w:t>
      </w:r>
      <w:proofErr w:type="gramEnd"/>
      <w:r w:rsidRPr="00CD53F9">
        <w:rPr>
          <w:rStyle w:val="StyleUnderline"/>
          <w:b/>
          <w:sz w:val="24"/>
          <w:szCs w:val="24"/>
        </w:rPr>
        <w:t xml:space="preserve"> </w:t>
      </w:r>
      <w:r w:rsidRPr="00CD53F9">
        <w:rPr>
          <w:rStyle w:val="StyleUnderline"/>
          <w:b/>
          <w:sz w:val="24"/>
          <w:szCs w:val="24"/>
          <w:highlight w:val="yellow"/>
        </w:rPr>
        <w:t>demanded the destruction of dominant epistemologies and subjectivities</w:t>
      </w:r>
      <w:r w:rsidRPr="00CD53F9">
        <w:rPr>
          <w:sz w:val="16"/>
          <w:szCs w:val="16"/>
        </w:rPr>
        <w:t xml:space="preserve">. Thus, it has </w:t>
      </w:r>
      <w:r w:rsidRPr="00CD53F9">
        <w:rPr>
          <w:rStyle w:val="StyleUnderline"/>
          <w:highlight w:val="yellow"/>
        </w:rPr>
        <w:t>positioned abolition as material and epistemological, as well as intimate</w:t>
      </w:r>
      <w:r w:rsidRPr="00CD53F9">
        <w:rPr>
          <w:rStyle w:val="StyleUnderline"/>
        </w:rPr>
        <w:t>.</w:t>
      </w:r>
    </w:p>
    <w:p w14:paraId="3C9A40A1" w14:textId="77777777" w:rsidR="00EE6E05" w:rsidRPr="00CD53F9" w:rsidRDefault="00000000">
      <w:r w:rsidRPr="00CD53F9">
        <w:rPr>
          <w:sz w:val="16"/>
          <w:szCs w:val="16"/>
        </w:rPr>
        <w:t xml:space="preserve">In her 1970 essay, "Double Jeopardy: To Be Black and Female," Francis Beale argues that Black feminism is a cultural force that will remake epistemologies and subjectivities. She argues that </w:t>
      </w:r>
      <w:r w:rsidRPr="00CD53F9">
        <w:rPr>
          <w:rStyle w:val="StyleUnderline"/>
          <w:highlight w:val="yellow"/>
        </w:rPr>
        <w:t>revolution is not a single economic or political moment, but rather the transformation of knowledge and being</w:t>
      </w:r>
      <w:r w:rsidRPr="00CD53F9">
        <w:rPr>
          <w:sz w:val="16"/>
          <w:szCs w:val="16"/>
        </w:rPr>
        <w:t xml:space="preserve">: "A people's revolution that engages the participation of every member of society, man, woman, and child brings about a certain transformation in the participants as a result of this participation. </w:t>
      </w:r>
      <w:r w:rsidRPr="00CD53F9">
        <w:rPr>
          <w:rStyle w:val="StyleUnderline"/>
          <w:b/>
          <w:sz w:val="24"/>
          <w:szCs w:val="24"/>
        </w:rPr>
        <w:t xml:space="preserve">Once you have caught a glimpse of freedom, or experienced a bit of self-determination, </w:t>
      </w:r>
      <w:r w:rsidRPr="00CD53F9">
        <w:rPr>
          <w:rStyle w:val="StyleUnderline"/>
          <w:b/>
          <w:sz w:val="24"/>
          <w:szCs w:val="24"/>
          <w:highlight w:val="yellow"/>
        </w:rPr>
        <w:t>you can't go back to old routines established under a racist, capitalist regime</w:t>
      </w:r>
      <w:r w:rsidRPr="00CD53F9">
        <w:rPr>
          <w:sz w:val="16"/>
          <w:szCs w:val="16"/>
        </w:rPr>
        <w:t xml:space="preserve">." For her, to die for the revolution is "a </w:t>
      </w:r>
      <w:proofErr w:type="gramStart"/>
      <w:r w:rsidRPr="00CD53F9">
        <w:rPr>
          <w:sz w:val="16"/>
          <w:szCs w:val="16"/>
        </w:rPr>
        <w:t>one shot</w:t>
      </w:r>
      <w:proofErr w:type="gramEnd"/>
      <w:r w:rsidRPr="00CD53F9">
        <w:rPr>
          <w:sz w:val="16"/>
          <w:szCs w:val="16"/>
        </w:rPr>
        <w:t xml:space="preserve"> deal; </w:t>
      </w:r>
      <w:r w:rsidRPr="00CD53F9">
        <w:rPr>
          <w:rStyle w:val="StyleUnderline"/>
          <w:highlight w:val="yellow"/>
        </w:rPr>
        <w:t>to live for the revolution means taking on the more difficult commitment of changing our day-to-day life patterns</w:t>
      </w:r>
      <w:r w:rsidRPr="00CD53F9">
        <w:rPr>
          <w:sz w:val="16"/>
          <w:szCs w:val="16"/>
        </w:rPr>
        <w:t>." In this formulation, Black feminism is a politics that creates "a new world" for everyone.</w:t>
      </w:r>
    </w:p>
    <w:p w14:paraId="04AE31F0" w14:textId="77777777" w:rsidR="00EE6E05" w:rsidRPr="00CD53F9" w:rsidRDefault="00000000">
      <w:r w:rsidRPr="00CD53F9">
        <w:rPr>
          <w:sz w:val="16"/>
          <w:szCs w:val="16"/>
        </w:rPr>
        <w:t xml:space="preserve">For the Black feminist thinkers discussed in this chapter, intersectionality is not an identitarian analytic. Rather, it is a theory of race, gender, sexuality, the prison, and capitalism as social processes that traverse time and space in ways that change even as they remain the same. </w:t>
      </w:r>
      <w:r w:rsidRPr="00CD53F9">
        <w:rPr>
          <w:rStyle w:val="StyleUnderline"/>
          <w:b/>
          <w:sz w:val="24"/>
          <w:szCs w:val="24"/>
        </w:rPr>
        <w:t xml:space="preserve">This epistemology provides a pathway for </w:t>
      </w:r>
      <w:r w:rsidRPr="00CD53F9">
        <w:rPr>
          <w:rStyle w:val="StyleUnderline"/>
          <w:b/>
          <w:sz w:val="24"/>
          <w:szCs w:val="24"/>
          <w:highlight w:val="yellow"/>
        </w:rPr>
        <w:t>seeing both regulation in liberation and marginalization in what might look like revolution or resistance</w:t>
      </w:r>
      <w:r w:rsidRPr="00CD53F9">
        <w:rPr>
          <w:sz w:val="16"/>
          <w:szCs w:val="16"/>
        </w:rPr>
        <w:t xml:space="preserve">. This means producing forms of knowledge attuned to the prison regime's displays of spectacular repression, brutality, and regulation, but </w:t>
      </w:r>
      <w:r w:rsidRPr="00CD53F9">
        <w:rPr>
          <w:highlight w:val="yellow"/>
        </w:rPr>
        <w:t>it also means undoing the intimate effects of the prison regime</w:t>
      </w:r>
      <w:r w:rsidRPr="00CD53F9">
        <w:rPr>
          <w:sz w:val="16"/>
          <w:szCs w:val="16"/>
        </w:rPr>
        <w:t xml:space="preserve">—processes that can invade the home, deteriorate the mind, and scar the skin. This is not a static analytic, but one attuned to movement and change. In the cases of Shakur, Bukhari, and Angela Davis, this knowledge was produced from within the prison, but also on the run. All three activists were not only imprisoned at one point, </w:t>
      </w:r>
      <w:proofErr w:type="gramStart"/>
      <w:r w:rsidRPr="00CD53F9">
        <w:rPr>
          <w:sz w:val="16"/>
          <w:szCs w:val="16"/>
        </w:rPr>
        <w:t>they</w:t>
      </w:r>
      <w:proofErr w:type="gramEnd"/>
      <w:r w:rsidRPr="00CD53F9">
        <w:rPr>
          <w:sz w:val="16"/>
          <w:szCs w:val="16"/>
        </w:rPr>
        <w:t xml:space="preserve"> also escaped or fled </w:t>
      </w:r>
      <w:proofErr w:type="gramStart"/>
      <w:r w:rsidRPr="00CD53F9">
        <w:rPr>
          <w:sz w:val="16"/>
          <w:szCs w:val="16"/>
        </w:rPr>
        <w:t>in order to</w:t>
      </w:r>
      <w:proofErr w:type="gramEnd"/>
      <w:r w:rsidRPr="00CD53F9">
        <w:rPr>
          <w:sz w:val="16"/>
          <w:szCs w:val="16"/>
        </w:rPr>
        <w:t xml:space="preserve"> disappear into the world of the underground. Yet, running was not only physical. </w:t>
      </w:r>
      <w:r w:rsidRPr="00CD53F9">
        <w:rPr>
          <w:rStyle w:val="StyleUnderline"/>
          <w:b/>
          <w:sz w:val="24"/>
          <w:szCs w:val="24"/>
        </w:rPr>
        <w:t xml:space="preserve">They have also been </w:t>
      </w:r>
      <w:r w:rsidRPr="00CD53F9">
        <w:rPr>
          <w:rStyle w:val="StyleUnderline"/>
          <w:b/>
          <w:sz w:val="24"/>
          <w:szCs w:val="24"/>
          <w:highlight w:val="yellow"/>
        </w:rPr>
        <w:t>fugitives from normative modes of thought</w:t>
      </w:r>
      <w:r w:rsidRPr="00CD53F9">
        <w:rPr>
          <w:sz w:val="16"/>
          <w:szCs w:val="16"/>
        </w:rPr>
        <w:t xml:space="preserve">. Whether fugitives or prisoners, </w:t>
      </w:r>
      <w:r w:rsidRPr="00CD53F9">
        <w:rPr>
          <w:rStyle w:val="StyleUnderline"/>
          <w:highlight w:val="yellow"/>
        </w:rPr>
        <w:t>they were trying to flee the forms of knowledge constitutive of the racial state, the prison, heteropatriarchy, and new formations of global capitalism</w:t>
      </w:r>
      <w:r w:rsidRPr="00CD53F9">
        <w:rPr>
          <w:sz w:val="16"/>
          <w:szCs w:val="16"/>
        </w:rPr>
        <w:t xml:space="preserve">. For them, </w:t>
      </w:r>
      <w:r w:rsidRPr="00CD53F9">
        <w:rPr>
          <w:rStyle w:val="StyleUnderline"/>
          <w:b/>
          <w:sz w:val="24"/>
          <w:szCs w:val="24"/>
          <w:highlight w:val="yellow"/>
        </w:rPr>
        <w:t>there might not be a way out, but that doesn't mean you stay put</w:t>
      </w:r>
      <w:r w:rsidRPr="00CD53F9">
        <w:rPr>
          <w:sz w:val="16"/>
          <w:szCs w:val="16"/>
        </w:rPr>
        <w:t xml:space="preserve">. This is the lesson of the fugitive; a lesson we must grasp if </w:t>
      </w:r>
      <w:r w:rsidRPr="00CD53F9">
        <w:rPr>
          <w:rStyle w:val="StyleUnderline"/>
          <w:highlight w:val="yellow"/>
        </w:rPr>
        <w:t xml:space="preserve">the intimate </w:t>
      </w:r>
      <w:proofErr w:type="gramStart"/>
      <w:r w:rsidRPr="00CD53F9">
        <w:rPr>
          <w:rStyle w:val="StyleUnderline"/>
          <w:highlight w:val="yellow"/>
        </w:rPr>
        <w:t>affects</w:t>
      </w:r>
      <w:proofErr w:type="gramEnd"/>
      <w:r w:rsidRPr="00CD53F9">
        <w:rPr>
          <w:rStyle w:val="StyleUnderline"/>
          <w:highlight w:val="yellow"/>
        </w:rPr>
        <w:t>, desires, discourses, and ideas central to the prison are to end along with its cages, corridors, and guard towers</w:t>
      </w:r>
      <w:r w:rsidRPr="00CD53F9">
        <w:rPr>
          <w:rStyle w:val="StyleUnderline"/>
          <w:sz w:val="16"/>
          <w:szCs w:val="16"/>
          <w:highlight w:val="yellow"/>
        </w:rPr>
        <w:t xml:space="preserve">. </w:t>
      </w:r>
      <w:r w:rsidRPr="00CD53F9">
        <w:rPr>
          <w:rStyle w:val="StyleUnderline"/>
          <w:b/>
          <w:sz w:val="24"/>
          <w:szCs w:val="24"/>
          <w:highlight w:val="yellow"/>
        </w:rPr>
        <w:t>The prison's end must exceed the institution</w:t>
      </w:r>
      <w:r w:rsidRPr="00CD53F9">
        <w:rPr>
          <w:sz w:val="16"/>
          <w:szCs w:val="16"/>
        </w:rPr>
        <w:t>. The fugitiv</w:t>
      </w:r>
      <w:r w:rsidRPr="00CD53F9">
        <w:rPr>
          <w:sz w:val="16"/>
          <w:szCs w:val="16"/>
        </w:rPr>
        <w:lastRenderedPageBreak/>
        <w:t xml:space="preserve">e can lead the way. </w:t>
      </w:r>
      <w:r w:rsidRPr="00CD53F9">
        <w:rPr>
          <w:rStyle w:val="StyleUnderline"/>
          <w:b/>
          <w:sz w:val="24"/>
          <w:szCs w:val="24"/>
          <w:highlight w:val="yellow"/>
        </w:rPr>
        <w:t xml:space="preserve">Even if escape is impossible, we still </w:t>
      </w:r>
      <w:proofErr w:type="gramStart"/>
      <w:r w:rsidRPr="00CD53F9">
        <w:rPr>
          <w:rStyle w:val="StyleUnderline"/>
          <w:b/>
          <w:sz w:val="24"/>
          <w:szCs w:val="24"/>
          <w:highlight w:val="yellow"/>
        </w:rPr>
        <w:t>have to</w:t>
      </w:r>
      <w:proofErr w:type="gramEnd"/>
      <w:r w:rsidRPr="00CD53F9">
        <w:rPr>
          <w:rStyle w:val="StyleUnderline"/>
          <w:b/>
          <w:sz w:val="24"/>
          <w:szCs w:val="24"/>
          <w:highlight w:val="yellow"/>
        </w:rPr>
        <w:t xml:space="preserve"> run</w:t>
      </w:r>
      <w:r w:rsidRPr="00CD53F9">
        <w:rPr>
          <w:sz w:val="16"/>
          <w:szCs w:val="16"/>
        </w:rPr>
        <w:t>.</w:t>
      </w:r>
    </w:p>
    <w:p w14:paraId="29BE88AC" w14:textId="77777777" w:rsidR="00EE6E05" w:rsidRPr="00CD53F9" w:rsidRDefault="00EE6E05" w:rsidP="00D93A2C"/>
    <w:p w14:paraId="0096076B" w14:textId="5F0D32FB" w:rsidR="00D93A2C" w:rsidRPr="00CD53F9" w:rsidRDefault="00D93A2C" w:rsidP="00D93A2C">
      <w:pPr>
        <w:pStyle w:val="Heading3"/>
        <w:rPr>
          <w:rFonts w:cs="Times New Roman"/>
        </w:rPr>
      </w:pPr>
      <w:r w:rsidRPr="00CD53F9">
        <w:rPr>
          <w:rFonts w:cs="Times New Roman"/>
        </w:rPr>
        <w:t>1NC/2NC---Interrogation</w:t>
      </w:r>
    </w:p>
    <w:p w14:paraId="0B941819" w14:textId="77777777" w:rsidR="00D93A2C" w:rsidRPr="00CD53F9" w:rsidRDefault="00D93A2C" w:rsidP="00D93A2C">
      <w:pPr>
        <w:pStyle w:val="Heading4"/>
        <w:rPr>
          <w:rFonts w:cs="Times New Roman"/>
        </w:rPr>
      </w:pPr>
      <w:r w:rsidRPr="00CD53F9">
        <w:rPr>
          <w:rFonts w:cs="Times New Roman"/>
        </w:rPr>
        <w:t xml:space="preserve">Our alternative is to start with an interrogation of biopolitical and neoliberal institutions that created the possibility of inequality in health care </w:t>
      </w:r>
    </w:p>
    <w:p w14:paraId="6B82F77F" w14:textId="3551BCEE" w:rsidR="00D93A2C" w:rsidRPr="00CD53F9" w:rsidRDefault="00D93A2C" w:rsidP="00D93A2C">
      <w:r w:rsidRPr="00CD53F9">
        <w:rPr>
          <w:rStyle w:val="Style13ptBold"/>
        </w:rPr>
        <w:t>Ettorre 17</w:t>
      </w:r>
      <w:r w:rsidRPr="00CD53F9">
        <w:t xml:space="preserve"> – Elizabeth Ettore is </w:t>
      </w:r>
      <w:proofErr w:type="gramStart"/>
      <w:r w:rsidRPr="00CD53F9">
        <w:t>a</w:t>
      </w:r>
      <w:proofErr w:type="gramEnd"/>
      <w:r w:rsidRPr="00CD53F9">
        <w:t xml:space="preserve"> Emerita Professor of Sociology at University of Liverpool, UK; Honorary Professor at Aarhus University, Denmark and at Plymouth University, UK; and Docent in Sociology, Helsinki and </w:t>
      </w:r>
      <w:proofErr w:type="spellStart"/>
      <w:r w:rsidRPr="00CD53F9">
        <w:t>Åbo</w:t>
      </w:r>
      <w:proofErr w:type="spellEnd"/>
      <w:r w:rsidRPr="00CD53F9">
        <w:t xml:space="preserve"> </w:t>
      </w:r>
      <w:proofErr w:type="spellStart"/>
      <w:r w:rsidRPr="00CD53F9">
        <w:t>Akademi</w:t>
      </w:r>
      <w:proofErr w:type="spellEnd"/>
      <w:r w:rsidRPr="00CD53F9">
        <w:t xml:space="preserve"> University, Finland. (“H E A L T </w:t>
      </w:r>
      <w:proofErr w:type="gramStart"/>
      <w:r w:rsidRPr="00CD53F9">
        <w:t>H ,</w:t>
      </w:r>
      <w:proofErr w:type="gramEnd"/>
      <w:r w:rsidRPr="00CD53F9">
        <w:t xml:space="preserve"> C U L T U R E AND SOCIETY,” Chapter 6: Power, Control and Surveillance, July 21</w:t>
      </w:r>
      <w:r w:rsidR="00751D7C" w:rsidRPr="00CD53F9">
        <w:t>, 2017</w:t>
      </w:r>
      <w:r w:rsidRPr="00CD53F9">
        <w:t xml:space="preserve">, SpringerLink, https://link.springer.com/content/pdf/10.1007%2F978-3-319-60786-3.pdf) </w:t>
      </w:r>
    </w:p>
    <w:p w14:paraId="07E6DD25" w14:textId="1BC9BE05" w:rsidR="00D93A2C" w:rsidRPr="00CD53F9" w:rsidRDefault="00D93A2C" w:rsidP="00E74D27">
      <w:pPr>
        <w:rPr>
          <w:u w:val="single"/>
        </w:rPr>
      </w:pPr>
      <w:r w:rsidRPr="00CD53F9">
        <w:rPr>
          <w:rStyle w:val="StyleUnderline"/>
          <w:highlight w:val="yellow"/>
        </w:rPr>
        <w:t>Within the biopolitical economy this ‘personal attribute’ notion of power sustains neoliberalism</w:t>
      </w:r>
      <w:r w:rsidRPr="00CD53F9">
        <w:rPr>
          <w:rStyle w:val="StyleUnderline"/>
        </w:rPr>
        <w:t xml:space="preserve">23 </w:t>
      </w:r>
      <w:r w:rsidRPr="00CD53F9">
        <w:rPr>
          <w:rStyle w:val="StyleUnderline"/>
          <w:highlight w:val="yellow"/>
        </w:rPr>
        <w:t>in which ‘individual’ subjects interact with government policies, supporting economic liberalizations, free trade, open markets, privatization, individualism, deregulation and enhancing the role of the private sector</w:t>
      </w:r>
      <w:r w:rsidRPr="00CD53F9">
        <w:rPr>
          <w:sz w:val="14"/>
        </w:rPr>
        <w:t>. (See the discussion on globalization and health system change, Part 3 in Chap. 2.)</w:t>
      </w:r>
      <w:r w:rsidRPr="00CD53F9">
        <w:rPr>
          <w:rStyle w:val="StyleUnderline"/>
        </w:rPr>
        <w:t xml:space="preserve"> </w:t>
      </w:r>
      <w:r w:rsidRPr="00CD53F9">
        <w:rPr>
          <w:rStyle w:val="StyleUnderline"/>
          <w:highlight w:val="yellow"/>
        </w:rPr>
        <w:t>In medicine and health care, this includes public health</w:t>
      </w:r>
      <w:r w:rsidRPr="00CD53F9">
        <w:rPr>
          <w:rStyle w:val="StyleUnderline"/>
        </w:rPr>
        <w:t xml:space="preserve">24 campaigns emphasizing individual responsibility for health </w:t>
      </w:r>
      <w:proofErr w:type="spellStart"/>
      <w:proofErr w:type="gramStart"/>
      <w:r w:rsidRPr="00CD53F9">
        <w:rPr>
          <w:rStyle w:val="StyleUnderline"/>
        </w:rPr>
        <w:t>behaviours</w:t>
      </w:r>
      <w:proofErr w:type="spellEnd"/>
      <w:r w:rsidRPr="00CD53F9">
        <w:rPr>
          <w:rStyle w:val="StyleUnderline"/>
        </w:rPr>
        <w:t>, and</w:t>
      </w:r>
      <w:proofErr w:type="gramEnd"/>
      <w:r w:rsidRPr="00CD53F9">
        <w:rPr>
          <w:rStyle w:val="StyleUnderline"/>
        </w:rPr>
        <w:t xml:space="preserve"> diverting policy and public attention away from structural influences on health outcomes.</w:t>
      </w:r>
      <w:r w:rsidRPr="00CD53F9">
        <w:rPr>
          <w:sz w:val="14"/>
        </w:rPr>
        <w:t xml:space="preserve"> The </w:t>
      </w:r>
      <w:proofErr w:type="spellStart"/>
      <w:r w:rsidRPr="00CD53F9">
        <w:rPr>
          <w:sz w:val="14"/>
        </w:rPr>
        <w:t>centre</w:t>
      </w:r>
      <w:proofErr w:type="spellEnd"/>
      <w:r w:rsidRPr="00CD53F9">
        <w:rPr>
          <w:sz w:val="14"/>
        </w:rPr>
        <w:t xml:space="preserve"> of the neoliberal project is the rational, autonomous, ‘free’, individual subject, typically a white, Western, affluent man from the global North, who appears as having the capability of wielding economic, political and social power in an atmosphere of unfettered capitalism and free enterprise. Think Donald Trump. </w:t>
      </w:r>
      <w:r w:rsidRPr="00CD53F9">
        <w:rPr>
          <w:rStyle w:val="StyleUnderline"/>
          <w:highlight w:val="yellow"/>
        </w:rPr>
        <w:t>Undeniably, the state expects this ‘free individual’ to be self-regulating, productive and responsible for his own well-being</w:t>
      </w:r>
      <w:r w:rsidRPr="00CD53F9">
        <w:rPr>
          <w:rStyle w:val="StyleUnderline"/>
        </w:rPr>
        <w:t>.</w:t>
      </w:r>
      <w:r w:rsidRPr="00CD53F9">
        <w:rPr>
          <w:sz w:val="14"/>
        </w:rPr>
        <w:t xml:space="preserve"> Free markets and privatization become linked to policy </w:t>
      </w:r>
      <w:proofErr w:type="spellStart"/>
      <w:r w:rsidRPr="00CD53F9">
        <w:rPr>
          <w:sz w:val="14"/>
        </w:rPr>
        <w:t>programmes</w:t>
      </w:r>
      <w:proofErr w:type="spellEnd"/>
      <w:r w:rsidRPr="00CD53F9">
        <w:rPr>
          <w:sz w:val="14"/>
        </w:rPr>
        <w:t xml:space="preserve"> in which the private sector and civil society are viewed as more appropriate providers of health and social services than that of a nation’s government. Earlier I used Foucault’s (2010) notion of governmentality to illustrate how neoliberal subjects become ‘</w:t>
      </w:r>
      <w:proofErr w:type="gramStart"/>
      <w:r w:rsidRPr="00CD53F9">
        <w:rPr>
          <w:sz w:val="14"/>
        </w:rPr>
        <w:t>health conscious</w:t>
      </w:r>
      <w:proofErr w:type="gramEnd"/>
      <w:r w:rsidRPr="00CD53F9">
        <w:rPr>
          <w:sz w:val="14"/>
        </w:rPr>
        <w:t xml:space="preserve"> citizens, employing self-constituting </w:t>
      </w:r>
      <w:proofErr w:type="gramStart"/>
      <w:r w:rsidRPr="00CD53F9">
        <w:rPr>
          <w:sz w:val="14"/>
        </w:rPr>
        <w:t>practices’</w:t>
      </w:r>
      <w:proofErr w:type="gramEnd"/>
      <w:r w:rsidRPr="00CD53F9">
        <w:rPr>
          <w:sz w:val="14"/>
        </w:rPr>
        <w:t xml:space="preserve">. </w:t>
      </w:r>
      <w:r w:rsidRPr="00CD53F9">
        <w:rPr>
          <w:rStyle w:val="StyleUnderline"/>
          <w:highlight w:val="yellow"/>
        </w:rPr>
        <w:t>The neoliberal project calls upon the individual ‘to go into the process of … self-governance through processes of continuous self- examination, self-care and self-improvement’</w:t>
      </w:r>
      <w:r w:rsidRPr="00CD53F9">
        <w:rPr>
          <w:sz w:val="14"/>
        </w:rPr>
        <w:t xml:space="preserve"> (Petersen 1997: 194). Crawshaw (2012: 201) </w:t>
      </w:r>
      <w:r w:rsidRPr="00CD53F9">
        <w:rPr>
          <w:rStyle w:val="StyleUnderline"/>
        </w:rPr>
        <w:t xml:space="preserve">upholds the relevance of ‘governmentality theory’ for ‘understanding the constitution of the health society’. </w:t>
      </w:r>
      <w:r w:rsidRPr="00CD53F9">
        <w:rPr>
          <w:rStyle w:val="StyleUnderline"/>
          <w:highlight w:val="yellow"/>
        </w:rPr>
        <w:t>In its contemporary form, governmentality is characterized by an approach to political rule, neoliberalism, upholding individual freedom and rights against the excessive intervention of the state</w:t>
      </w:r>
      <w:r w:rsidRPr="00CD53F9">
        <w:rPr>
          <w:sz w:val="14"/>
        </w:rPr>
        <w:t xml:space="preserve"> (Lupton 1999: 86).</w:t>
      </w:r>
      <w:r w:rsidRPr="00CD53F9">
        <w:rPr>
          <w:rStyle w:val="StyleUnderline"/>
        </w:rPr>
        <w:t xml:space="preserve"> The key to governmentality is that social control is neither deemed as being overtly coercive nor forceful but rather as operating on autonomous individuals regulating themselves in the best interest of the stat</w:t>
      </w:r>
      <w:r w:rsidRPr="00CD53F9">
        <w:rPr>
          <w:sz w:val="14"/>
        </w:rPr>
        <w:t xml:space="preserve">e (Ayo 2012: 100). In this way, </w:t>
      </w:r>
      <w:r w:rsidRPr="00CD53F9">
        <w:rPr>
          <w:rStyle w:val="StyleUnderline"/>
        </w:rPr>
        <w:t>‘power’ is both externalized and well as internalized.</w:t>
      </w:r>
      <w:r w:rsidRPr="00CD53F9">
        <w:rPr>
          <w:sz w:val="14"/>
        </w:rPr>
        <w:t xml:space="preserve"> Viewed </w:t>
      </w:r>
      <w:proofErr w:type="gramStart"/>
      <w:r w:rsidRPr="00CD53F9">
        <w:rPr>
          <w:sz w:val="14"/>
        </w:rPr>
        <w:t>as a consequence of</w:t>
      </w:r>
      <w:proofErr w:type="gramEnd"/>
      <w:r w:rsidRPr="00CD53F9">
        <w:rPr>
          <w:sz w:val="14"/>
        </w:rPr>
        <w:t xml:space="preserve"> the application of neoliberal principles to health care whereby individualized, commercial and social needs have been created, ‘personalized medicine has flourished’ as individual citizens become responsible for their own health (Savard 2013: 197–198). </w:t>
      </w:r>
      <w:r w:rsidRPr="00CD53F9">
        <w:rPr>
          <w:rStyle w:val="StyleUnderline"/>
          <w:highlight w:val="yellow"/>
        </w:rPr>
        <w:t>As an economic ideology, a policy paradigm and an aspect of the societal imaginary, neoliberalism is the primary driver of distribution of resources including health related ones</w:t>
      </w:r>
      <w:r w:rsidRPr="00CD53F9">
        <w:rPr>
          <w:sz w:val="14"/>
        </w:rPr>
        <w:t xml:space="preserve"> (see Labonte and Stuckler 2015), </w:t>
      </w:r>
      <w:r w:rsidRPr="00CD53F9">
        <w:rPr>
          <w:rStyle w:val="StyleUnderline"/>
          <w:highlight w:val="yellow"/>
        </w:rPr>
        <w:t>while giving primacy to ‘interactions between individuals and markets’ as well as extolling ‘self-reliance and sturdy individualism’</w:t>
      </w:r>
      <w:r w:rsidRPr="00CD53F9">
        <w:rPr>
          <w:sz w:val="14"/>
        </w:rPr>
        <w:t xml:space="preserve"> (Siddiqi et al. 2013: 196). Mooney (2012: 396–397) </w:t>
      </w:r>
      <w:r w:rsidRPr="00CD53F9">
        <w:rPr>
          <w:rStyle w:val="StyleUnderline"/>
          <w:highlight w:val="yellow"/>
        </w:rPr>
        <w:t>emphasizes neoliberalism’s deleterious effects on health through the individualism it promotes</w:t>
      </w:r>
      <w:r w:rsidRPr="00CD53F9">
        <w:rPr>
          <w:rStyle w:val="StyleUnderline"/>
        </w:rPr>
        <w:t xml:space="preserve">. </w:t>
      </w:r>
      <w:r w:rsidRPr="00CD53F9">
        <w:rPr>
          <w:sz w:val="14"/>
        </w:rPr>
        <w:t>He contends that ‘</w:t>
      </w:r>
      <w:r w:rsidRPr="00CD53F9">
        <w:rPr>
          <w:rStyle w:val="StyleUnderline"/>
        </w:rPr>
        <w:t>neoliberalism kills’</w:t>
      </w:r>
      <w:r w:rsidRPr="00CD53F9">
        <w:rPr>
          <w:sz w:val="14"/>
        </w:rPr>
        <w:t xml:space="preserve"> (p. 397). Arguing that </w:t>
      </w:r>
      <w:r w:rsidRPr="00CD53F9">
        <w:rPr>
          <w:rStyle w:val="StyleUnderline"/>
        </w:rPr>
        <w:t>neoliberalism was ‘never a blanket laid over the world’</w:t>
      </w:r>
      <w:r w:rsidRPr="00CD53F9">
        <w:rPr>
          <w:sz w:val="14"/>
        </w:rPr>
        <w:t xml:space="preserve">, Hall and Lamont (2013: 61) link </w:t>
      </w:r>
      <w:r w:rsidRPr="00CD53F9">
        <w:rPr>
          <w:rStyle w:val="StyleUnderline"/>
        </w:rPr>
        <w:t>‘</w:t>
      </w:r>
      <w:r w:rsidRPr="00CD53F9">
        <w:rPr>
          <w:rStyle w:val="StyleUnderline"/>
          <w:highlight w:val="yellow"/>
        </w:rPr>
        <w:t>systemic’ inequalities in health with neoliberal thinking</w:t>
      </w:r>
      <w:r w:rsidRPr="00CD53F9">
        <w:rPr>
          <w:rStyle w:val="StyleUnderline"/>
        </w:rPr>
        <w:t xml:space="preserve"> and </w:t>
      </w:r>
      <w:r w:rsidRPr="00CD53F9">
        <w:rPr>
          <w:rStyle w:val="StyleUnderline"/>
          <w:highlight w:val="yellow"/>
        </w:rPr>
        <w:t>demonstrate how the diffusion of neoliberalism affects self-concepts, orders of worth and criteria of evaluation central to social action.</w:t>
      </w:r>
      <w:r w:rsidRPr="00CD53F9">
        <w:rPr>
          <w:rStyle w:val="StyleUnderline"/>
        </w:rPr>
        <w:t xml:space="preserve"> For these authors, dominant scripts of personhood shift us towards emphasizing a person’s individuality and productivity</w:t>
      </w:r>
      <w:r w:rsidRPr="00CD53F9">
        <w:rPr>
          <w:sz w:val="14"/>
        </w:rPr>
        <w:t xml:space="preserve">. Harrison (2012: 330) emphasizes </w:t>
      </w:r>
      <w:r w:rsidRPr="00CD53F9">
        <w:rPr>
          <w:rStyle w:val="StyleUnderline"/>
        </w:rPr>
        <w:t>how ‘correct neoliberal subjectivity’ or ‘the body economic’ means an acceptable</w:t>
      </w:r>
      <w:r w:rsidRPr="00CD53F9">
        <w:rPr>
          <w:sz w:val="14"/>
        </w:rPr>
        <w:t xml:space="preserve"> (i.e. slim, conforming, attractive, well-kept, etc.) </w:t>
      </w:r>
      <w:r w:rsidRPr="00CD53F9">
        <w:rPr>
          <w:rStyle w:val="StyleUnderline"/>
        </w:rPr>
        <w:t>body which will not pose a risk to the future economic health of societies</w:t>
      </w:r>
      <w:r w:rsidRPr="00CD53F9">
        <w:rPr>
          <w:sz w:val="14"/>
        </w:rPr>
        <w:t xml:space="preserve"> (p. 326). Annandale and </w:t>
      </w:r>
      <w:proofErr w:type="spellStart"/>
      <w:r w:rsidRPr="00CD53F9">
        <w:rPr>
          <w:sz w:val="14"/>
        </w:rPr>
        <w:t>Hammarström</w:t>
      </w:r>
      <w:proofErr w:type="spellEnd"/>
      <w:r w:rsidRPr="00CD53F9">
        <w:rPr>
          <w:sz w:val="14"/>
        </w:rPr>
        <w:t xml:space="preserve"> (2010: 580–81) </w:t>
      </w:r>
      <w:r w:rsidRPr="00CD53F9">
        <w:rPr>
          <w:rStyle w:val="StyleUnderline"/>
        </w:rPr>
        <w:t>contend gender-specific medicine with its individualizing logic and discourse of the ‘gender-specific body’ dovetails with neoliberal, market driven approaches, placing emphasis on healthcare as ‘a good to be consumed’</w:t>
      </w:r>
      <w:r w:rsidRPr="00CD53F9">
        <w:rPr>
          <w:sz w:val="14"/>
        </w:rPr>
        <w:t xml:space="preserve"> (p. 580).25 </w:t>
      </w:r>
      <w:r w:rsidRPr="00CD53F9">
        <w:rPr>
          <w:rStyle w:val="StyleUnderline"/>
          <w:highlight w:val="yellow"/>
        </w:rPr>
        <w:t>Some scholars have argued that neoliberalism is incompatible with a human rights approach</w:t>
      </w:r>
      <w:r w:rsidRPr="00CD53F9">
        <w:rPr>
          <w:sz w:val="14"/>
        </w:rPr>
        <w:t xml:space="preserve"> (London and Schneider 2012; Schrecker 2011) </w:t>
      </w:r>
      <w:r w:rsidRPr="00CD53F9">
        <w:rPr>
          <w:rStyle w:val="StyleUnderline"/>
          <w:highlight w:val="yellow"/>
        </w:rPr>
        <w:t>and creates multiple forms of health disparities</w:t>
      </w:r>
      <w:r w:rsidRPr="00CD53F9">
        <w:rPr>
          <w:sz w:val="14"/>
        </w:rPr>
        <w:t xml:space="preserve"> (Nkansah-</w:t>
      </w:r>
      <w:proofErr w:type="spellStart"/>
      <w:r w:rsidRPr="00CD53F9">
        <w:rPr>
          <w:sz w:val="14"/>
        </w:rPr>
        <w:t>Amankra</w:t>
      </w:r>
      <w:proofErr w:type="spellEnd"/>
      <w:r w:rsidRPr="00CD53F9">
        <w:rPr>
          <w:sz w:val="14"/>
        </w:rPr>
        <w:t xml:space="preserve"> et al. 2013). </w:t>
      </w:r>
      <w:r w:rsidRPr="00CD53F9">
        <w:rPr>
          <w:rStyle w:val="StyleUnderline"/>
        </w:rPr>
        <w:t>The fact that the UN Millennium Development Goals to eliminate suffering, disease and ill health do not put global restrictions on the ‘neoliberal plundering agents’</w:t>
      </w:r>
      <w:r w:rsidRPr="00CD53F9">
        <w:rPr>
          <w:sz w:val="14"/>
        </w:rPr>
        <w:t xml:space="preserve"> (i.e. banks, economic institutions and non-limited trading markets, etc.) is crucial for </w:t>
      </w:r>
      <w:proofErr w:type="spellStart"/>
      <w:r w:rsidRPr="00CD53F9">
        <w:rPr>
          <w:sz w:val="14"/>
        </w:rPr>
        <w:t>Vržina’s</w:t>
      </w:r>
      <w:proofErr w:type="spellEnd"/>
      <w:r w:rsidRPr="00CD53F9">
        <w:rPr>
          <w:sz w:val="14"/>
        </w:rPr>
        <w:t xml:space="preserve"> (2011: 971) critical analysis. </w:t>
      </w:r>
      <w:r w:rsidRPr="00CD53F9">
        <w:rPr>
          <w:rStyle w:val="StyleUnderline"/>
          <w:highlight w:val="yellow"/>
        </w:rPr>
        <w:t xml:space="preserve">Furthermore, </w:t>
      </w:r>
      <w:r w:rsidRPr="00CD53F9">
        <w:rPr>
          <w:rStyle w:val="StyleUnderline"/>
          <w:highlight w:val="yellow"/>
        </w:rPr>
        <w:lastRenderedPageBreak/>
        <w:t>international organizations</w:t>
      </w:r>
      <w:r w:rsidRPr="00CD53F9">
        <w:rPr>
          <w:sz w:val="14"/>
        </w:rPr>
        <w:t xml:space="preserve"> such as the International Monetary Fund, The World Bank, The World Trade Organization and United Nations often </w:t>
      </w:r>
      <w:r w:rsidRPr="00CD53F9">
        <w:rPr>
          <w:rStyle w:val="StyleUnderline"/>
          <w:highlight w:val="yellow"/>
        </w:rPr>
        <w:t>collude with global neoliberal logic, although they may use adaptive strategies to challenge this logic</w:t>
      </w:r>
      <w:r w:rsidRPr="00CD53F9">
        <w:rPr>
          <w:sz w:val="14"/>
        </w:rPr>
        <w:t xml:space="preserve"> (</w:t>
      </w:r>
      <w:proofErr w:type="spellStart"/>
      <w:r w:rsidRPr="00CD53F9">
        <w:rPr>
          <w:sz w:val="14"/>
        </w:rPr>
        <w:t>Chorev</w:t>
      </w:r>
      <w:proofErr w:type="spellEnd"/>
      <w:r w:rsidRPr="00CD53F9">
        <w:rPr>
          <w:sz w:val="14"/>
        </w:rPr>
        <w:t xml:space="preserve"> 2013: 628). </w:t>
      </w:r>
      <w:r w:rsidRPr="00CD53F9">
        <w:rPr>
          <w:rStyle w:val="StyleUnderline"/>
          <w:highlight w:val="yellow"/>
        </w:rPr>
        <w:t>In looking at the implications of power for contemporary studies of health and illness, neoliberalism</w:t>
      </w:r>
      <w:r w:rsidRPr="00CD53F9">
        <w:rPr>
          <w:rStyle w:val="StyleUnderline"/>
        </w:rPr>
        <w:t xml:space="preserve"> is discussed as a way of contrasting the traditional notion of power, </w:t>
      </w:r>
      <w:r w:rsidRPr="00CD53F9">
        <w:rPr>
          <w:rStyle w:val="StyleUnderline"/>
          <w:highlight w:val="yellow"/>
        </w:rPr>
        <w:t>enforc</w:t>
      </w:r>
      <w:r w:rsidRPr="00CD53F9">
        <w:rPr>
          <w:rStyle w:val="StyleUnderline"/>
        </w:rPr>
        <w:t xml:space="preserve">ing </w:t>
      </w:r>
      <w:r w:rsidRPr="00CD53F9">
        <w:rPr>
          <w:rStyle w:val="StyleUnderline"/>
          <w:highlight w:val="yellow"/>
        </w:rPr>
        <w:t>a metaphysics of external relations with a more flexible notion of power, embodying, a metaphysics of governmentality.</w:t>
      </w:r>
      <w:r w:rsidRPr="00CD53F9">
        <w:rPr>
          <w:rStyle w:val="StyleUnderline"/>
        </w:rPr>
        <w:t xml:space="preserve"> The traditional notion may have obscured a rich, alternative one, seeing the actions of bodies or the body’s materiality as being surveyed, regulated and disciplined through the movements it exercises as a way of defining power. </w:t>
      </w:r>
      <w:r w:rsidRPr="00CD53F9">
        <w:rPr>
          <w:rStyle w:val="StyleUnderline"/>
          <w:highlight w:val="yellow"/>
        </w:rPr>
        <w:t>Power is ‘that which forms, maintains, sustains and regulates bodies’</w:t>
      </w:r>
      <w:r w:rsidRPr="00CD53F9">
        <w:rPr>
          <w:sz w:val="14"/>
        </w:rPr>
        <w:t xml:space="preserve"> (Butler 1993: 34). </w:t>
      </w:r>
      <w:r w:rsidRPr="00CD53F9">
        <w:rPr>
          <w:rStyle w:val="StyleUnderline"/>
          <w:highlight w:val="yellow"/>
        </w:rPr>
        <w:t>Through the repetition of specific bodily acts, bodies are reworked, reshaped and disciplined as power takes hold of them</w:t>
      </w:r>
      <w:r w:rsidRPr="00CD53F9">
        <w:rPr>
          <w:sz w:val="14"/>
        </w:rPr>
        <w:t xml:space="preserve"> (p. 34). In the traditional notion, power is personalized. In the alternative one, </w:t>
      </w:r>
      <w:r w:rsidRPr="00CD53F9">
        <w:rPr>
          <w:rStyle w:val="StyleUnderline"/>
        </w:rPr>
        <w:t>‘</w:t>
      </w:r>
      <w:r w:rsidRPr="00CD53F9">
        <w:rPr>
          <w:rStyle w:val="StyleUnderline"/>
          <w:highlight w:val="yellow"/>
        </w:rPr>
        <w:t>there is no power that acts’, but only a ‘reiterated acting that is power in its persistence and instability’</w:t>
      </w:r>
      <w:r w:rsidRPr="00CD53F9">
        <w:rPr>
          <w:sz w:val="14"/>
        </w:rPr>
        <w:t xml:space="preserve"> (Butler 1993: 9).</w:t>
      </w:r>
      <w:r w:rsidRPr="00CD53F9">
        <w:rPr>
          <w:rStyle w:val="StyleUnderline"/>
        </w:rPr>
        <w:t xml:space="preserve"> </w:t>
      </w:r>
      <w:r w:rsidRPr="00CD53F9">
        <w:rPr>
          <w:rStyle w:val="StyleUnderline"/>
          <w:highlight w:val="yellow"/>
        </w:rPr>
        <w:t>Power is dispersed and all pervasive—not an external force which acts on a subject: ‘Power is everywhere’ and ‘comes from</w:t>
      </w:r>
      <w:r w:rsidRPr="00CD53F9">
        <w:rPr>
          <w:rStyle w:val="StyleUnderline"/>
        </w:rPr>
        <w:t xml:space="preserve"> </w:t>
      </w:r>
      <w:r w:rsidRPr="00CD53F9">
        <w:rPr>
          <w:rStyle w:val="StyleUnderline"/>
          <w:highlight w:val="yellow"/>
        </w:rPr>
        <w:t>everywhere’</w:t>
      </w:r>
      <w:r w:rsidRPr="00CD53F9">
        <w:rPr>
          <w:sz w:val="14"/>
        </w:rPr>
        <w:t xml:space="preserve"> (Foucault 1998: 63). </w:t>
      </w:r>
      <w:r w:rsidRPr="00CD53F9">
        <w:rPr>
          <w:rStyle w:val="StyleUnderline"/>
        </w:rPr>
        <w:t>It is in constant fluctuation and intra-acting.</w:t>
      </w:r>
      <w:r w:rsidRPr="00CD53F9">
        <w:rPr>
          <w:sz w:val="14"/>
        </w:rPr>
        <w:t xml:space="preserve"> As Barad (2007: 235–236) notes there is only ‘a reiterated acting that is power in its stabilizing and </w:t>
      </w:r>
      <w:proofErr w:type="spellStart"/>
      <w:r w:rsidRPr="00CD53F9">
        <w:rPr>
          <w:sz w:val="14"/>
        </w:rPr>
        <w:t>sedimenting</w:t>
      </w:r>
      <w:proofErr w:type="spellEnd"/>
      <w:r w:rsidRPr="00CD53F9">
        <w:rPr>
          <w:sz w:val="14"/>
        </w:rPr>
        <w:t xml:space="preserve"> effects’. </w:t>
      </w:r>
      <w:r w:rsidRPr="00CD53F9">
        <w:rPr>
          <w:rStyle w:val="StyleUnderline"/>
          <w:highlight w:val="yellow"/>
        </w:rPr>
        <w:t>In the medical context</w:t>
      </w:r>
      <w:r w:rsidRPr="00CD53F9">
        <w:rPr>
          <w:sz w:val="14"/>
        </w:rPr>
        <w:t xml:space="preserve">,26 </w:t>
      </w:r>
      <w:r w:rsidRPr="00CD53F9">
        <w:rPr>
          <w:rStyle w:val="StyleUnderline"/>
          <w:highlight w:val="yellow"/>
        </w:rPr>
        <w:t>this alternative notion of power challenges the idea that the ‘power’ of the medical profession is ubiquitous in discussions of illness</w:t>
      </w:r>
      <w:r w:rsidRPr="00CD53F9">
        <w:rPr>
          <w:rStyle w:val="StyleUnderline"/>
        </w:rPr>
        <w:t xml:space="preserve">. The alternative governmentality view of power as dispersed and omnipresent helps to contest some of medical sociology’s fundamental, interrelated concepts such as professionalization and medicalization. </w:t>
      </w:r>
      <w:r w:rsidRPr="00CD53F9">
        <w:rPr>
          <w:rStyle w:val="StyleUnderline"/>
          <w:highlight w:val="yellow"/>
        </w:rPr>
        <w:t xml:space="preserve">These concepts may appear as central to our understanding of health and illness </w:t>
      </w:r>
      <w:proofErr w:type="spellStart"/>
      <w:r w:rsidRPr="00CD53F9">
        <w:rPr>
          <w:rStyle w:val="StyleUnderline"/>
          <w:highlight w:val="yellow"/>
        </w:rPr>
        <w:t>behaviours</w:t>
      </w:r>
      <w:proofErr w:type="spellEnd"/>
      <w:r w:rsidRPr="00CD53F9">
        <w:rPr>
          <w:rStyle w:val="StyleUnderline"/>
          <w:highlight w:val="yellow"/>
        </w:rPr>
        <w:t xml:space="preserve"> in advanced industrialized societies</w:t>
      </w:r>
      <w:r w:rsidRPr="00CD53F9">
        <w:rPr>
          <w:sz w:val="14"/>
          <w:highlight w:val="yellow"/>
        </w:rPr>
        <w:t>.</w:t>
      </w:r>
      <w:r w:rsidRPr="00CD53F9">
        <w:rPr>
          <w:sz w:val="14"/>
        </w:rPr>
        <w:t xml:space="preserve"> But, in our analysis of power, </w:t>
      </w:r>
      <w:r w:rsidRPr="00CD53F9">
        <w:rPr>
          <w:rStyle w:val="StyleUnderline"/>
          <w:highlight w:val="yellow"/>
        </w:rPr>
        <w:t>these concepts conceal an awareness of how discursive practices are linked to the body—the materiality of the body—and the processes of materialization by which sick or healthy subjects are constituted</w:t>
      </w:r>
      <w:r w:rsidRPr="00CD53F9">
        <w:rPr>
          <w:sz w:val="14"/>
          <w:highlight w:val="yellow"/>
        </w:rPr>
        <w:t>.</w:t>
      </w:r>
      <w:r w:rsidRPr="00CD53F9">
        <w:rPr>
          <w:sz w:val="14"/>
        </w:rPr>
        <w:t xml:space="preserve"> Foucault (1973) argues that </w:t>
      </w:r>
      <w:r w:rsidRPr="00CD53F9">
        <w:rPr>
          <w:rStyle w:val="StyleUnderline"/>
        </w:rPr>
        <w:t xml:space="preserve">the specific material configuration of the clinic enacts </w:t>
      </w:r>
      <w:proofErr w:type="gramStart"/>
      <w:r w:rsidRPr="00CD53F9">
        <w:rPr>
          <w:rStyle w:val="StyleUnderline"/>
        </w:rPr>
        <w:t>particular discursive</w:t>
      </w:r>
      <w:proofErr w:type="gramEnd"/>
      <w:r w:rsidRPr="00CD53F9">
        <w:rPr>
          <w:rStyle w:val="StyleUnderline"/>
        </w:rPr>
        <w:t xml:space="preserve"> practices of ill health and disease</w:t>
      </w:r>
      <w:r w:rsidRPr="00CD53F9">
        <w:rPr>
          <w:sz w:val="14"/>
        </w:rPr>
        <w:t xml:space="preserve">. He saw how </w:t>
      </w:r>
      <w:r w:rsidRPr="00CD53F9">
        <w:rPr>
          <w:rStyle w:val="StyleUnderline"/>
        </w:rPr>
        <w:t xml:space="preserve">intricacies and interrelations of medical discourses and systems of classification </w:t>
      </w:r>
      <w:r w:rsidRPr="00CD53F9">
        <w:rPr>
          <w:sz w:val="14"/>
        </w:rPr>
        <w:t xml:space="preserve">(i.e. </w:t>
      </w:r>
      <w:proofErr w:type="spellStart"/>
      <w:r w:rsidRPr="00CD53F9">
        <w:rPr>
          <w:sz w:val="14"/>
        </w:rPr>
        <w:t>nosologies</w:t>
      </w:r>
      <w:proofErr w:type="spellEnd"/>
      <w:r w:rsidRPr="00CD53F9">
        <w:rPr>
          <w:sz w:val="14"/>
        </w:rPr>
        <w:t xml:space="preserve">, tables, pictures, positivistic ways of thinking, etc.) </w:t>
      </w:r>
      <w:r w:rsidRPr="00CD53F9">
        <w:rPr>
          <w:rStyle w:val="StyleUnderline"/>
        </w:rPr>
        <w:t>gathered patients’ bodies into a collective, standardized space, the hospital/clinic, where medical technology and political ideology converged and the medical gaze became embedded</w:t>
      </w:r>
      <w:r w:rsidRPr="00CD53F9">
        <w:rPr>
          <w:sz w:val="14"/>
        </w:rPr>
        <w:t xml:space="preserve"> (Sheridan 1980: 40). </w:t>
      </w:r>
      <w:r w:rsidRPr="00CD53F9">
        <w:rPr>
          <w:rStyle w:val="StyleUnderline"/>
          <w:highlight w:val="yellow"/>
        </w:rPr>
        <w:t>Foucault’s focus on bodies in medical discourse presents an innovative way of identifying how methods of segregation, regulation and control not only discipline bodies but also provide medically useful spaces in which regularity and rhythm were applied to their movements</w:t>
      </w:r>
      <w:r w:rsidRPr="00CD53F9">
        <w:rPr>
          <w:rStyle w:val="StyleUnderline"/>
        </w:rPr>
        <w:t>. Within a metaphysics of governmentality, the materializing effects of medical power trumps the idea that the medical profession holds, employs and distributes power as it dominates developments in orthodox medicine.</w:t>
      </w:r>
      <w:r w:rsidRPr="00CD53F9">
        <w:rPr>
          <w:sz w:val="14"/>
        </w:rPr>
        <w:t xml:space="preserve"> Conclusion I have mapped out how power has been constructed in and through a series of conceptualizations; examined theories of power, especially focusing on the works of Weber, Bourdieu and Foucault and looked at the application of power with specific reference to medicalization and its different phases of development, including its conceptual links with professionalization as well as its enduring promotion through the discipline. I contrasted medicalization with the growth of biomedicalization, influenced by a highly and increasingly technoscientific biomedicine. Reproductive genetics was offered as a case study to operationalize the consequences of biomedicalization on ‘the niche of reproduction’. We saw how biopolitics, biopower, pregnant bodies and procreative </w:t>
      </w:r>
      <w:proofErr w:type="spellStart"/>
      <w:r w:rsidRPr="00CD53F9">
        <w:rPr>
          <w:sz w:val="14"/>
        </w:rPr>
        <w:t>biosocialities</w:t>
      </w:r>
      <w:proofErr w:type="spellEnd"/>
      <w:r w:rsidRPr="00CD53F9">
        <w:rPr>
          <w:sz w:val="14"/>
        </w:rPr>
        <w:t xml:space="preserve"> combine through reproductive genetics. In the end, I opted for a more flexible view of power than what has been offered traditionally. </w:t>
      </w:r>
      <w:r w:rsidRPr="00CD53F9">
        <w:rPr>
          <w:rStyle w:val="StyleUnderline"/>
          <w:highlight w:val="yellow"/>
        </w:rPr>
        <w:t>This view of power based on a metaphysics of governmentality is instructive</w:t>
      </w:r>
      <w:r w:rsidRPr="00CD53F9">
        <w:rPr>
          <w:rStyle w:val="StyleUnderline"/>
        </w:rPr>
        <w:t xml:space="preserve">— the kind of power which ‘relies not upon brute coercion, but instead upon diffuse mechanisms such as discourses that promote the pursuit of happiness and healthiness through certain modes of personal conduct including self-surveillance, and self-regulation’ </w:t>
      </w:r>
      <w:r w:rsidRPr="00CD53F9">
        <w:rPr>
          <w:sz w:val="14"/>
        </w:rPr>
        <w:t xml:space="preserve">(Clarke et al. 2003: 165). </w:t>
      </w:r>
      <w:r w:rsidRPr="00CD53F9">
        <w:rPr>
          <w:rStyle w:val="StyleUnderline"/>
        </w:rPr>
        <w:t xml:space="preserve">Significantly, </w:t>
      </w:r>
      <w:r w:rsidRPr="00CD53F9">
        <w:rPr>
          <w:rStyle w:val="StyleUnderline"/>
          <w:highlight w:val="yellow"/>
        </w:rPr>
        <w:t>governmentality is a key concept in understanding health, neoliberalism and power, while it connotes ‘various governing rationalities based in disciplining and surveillance, biopower, and technologies of the self’</w:t>
      </w:r>
      <w:r w:rsidRPr="00CD53F9">
        <w:rPr>
          <w:sz w:val="14"/>
        </w:rPr>
        <w:t xml:space="preserve"> (p. 165). </w:t>
      </w:r>
      <w:r w:rsidRPr="00CD53F9">
        <w:rPr>
          <w:rStyle w:val="StyleUnderline"/>
          <w:highlight w:val="yellow"/>
        </w:rPr>
        <w:t xml:space="preserve">In the field of health, an understanding of how biopolitics, biopower, biological citizens and their </w:t>
      </w:r>
      <w:proofErr w:type="spellStart"/>
      <w:r w:rsidRPr="00CD53F9">
        <w:rPr>
          <w:rStyle w:val="StyleUnderline"/>
          <w:highlight w:val="yellow"/>
        </w:rPr>
        <w:t>bi</w:t>
      </w:r>
      <w:r w:rsidRPr="00CD53F9">
        <w:rPr>
          <w:rStyle w:val="StyleUnderline"/>
          <w:highlight w:val="yellow"/>
        </w:rPr>
        <w:lastRenderedPageBreak/>
        <w:t>osocialities</w:t>
      </w:r>
      <w:proofErr w:type="spellEnd"/>
      <w:r w:rsidRPr="00CD53F9">
        <w:rPr>
          <w:rStyle w:val="StyleUnderline"/>
          <w:highlight w:val="yellow"/>
        </w:rPr>
        <w:t xml:space="preserve"> coal</w:t>
      </w:r>
      <w:r w:rsidRPr="00CD53F9">
        <w:rPr>
          <w:rStyle w:val="StyleUnderline"/>
          <w:highlight w:val="yellow"/>
        </w:rPr>
        <w:lastRenderedPageBreak/>
        <w:t>esce informs our knowledge of what power is all about.</w:t>
      </w:r>
    </w:p>
    <w:p w14:paraId="2FC444C9" w14:textId="77777777" w:rsidR="00D93A2C" w:rsidRPr="00CD53F9" w:rsidRDefault="00D93A2C" w:rsidP="00E74D27"/>
    <w:p w14:paraId="1A8141C3" w14:textId="1A79478B" w:rsidR="00D44055" w:rsidRPr="00CD53F9" w:rsidRDefault="00E74D27" w:rsidP="00FA3D2D">
      <w:pPr>
        <w:pStyle w:val="Heading1"/>
        <w:rPr>
          <w:rFonts w:cs="Times New Roman"/>
        </w:rPr>
      </w:pPr>
      <w:r w:rsidRPr="00CD53F9">
        <w:rPr>
          <w:rFonts w:cs="Times New Roman"/>
        </w:rPr>
        <w:t>Aff---Biopower K</w:t>
      </w:r>
    </w:p>
    <w:p w14:paraId="6ED76E75" w14:textId="276D4EE8" w:rsidR="00D44055" w:rsidRPr="00CD53F9" w:rsidRDefault="00D44055" w:rsidP="00D44055">
      <w:pPr>
        <w:pStyle w:val="Heading2"/>
        <w:rPr>
          <w:rFonts w:cs="Times New Roman"/>
        </w:rPr>
      </w:pPr>
      <w:r w:rsidRPr="00CD53F9">
        <w:rPr>
          <w:rFonts w:cs="Times New Roman"/>
        </w:rPr>
        <w:t>Framework</w:t>
      </w:r>
    </w:p>
    <w:p w14:paraId="041DBE09" w14:textId="31FDB982" w:rsidR="00D44055" w:rsidRPr="00CD53F9" w:rsidRDefault="00D44055" w:rsidP="00D44055">
      <w:pPr>
        <w:pStyle w:val="Heading4"/>
        <w:rPr>
          <w:rFonts w:cs="Times New Roman"/>
        </w:rPr>
      </w:pPr>
      <w:r w:rsidRPr="00CD53F9">
        <w:rPr>
          <w:rFonts w:cs="Times New Roman"/>
        </w:rPr>
        <w:t xml:space="preserve">Err </w:t>
      </w:r>
      <w:proofErr w:type="spellStart"/>
      <w:r w:rsidRPr="00CD53F9">
        <w:rPr>
          <w:rFonts w:cs="Times New Roman"/>
        </w:rPr>
        <w:t>aff</w:t>
      </w:r>
      <w:proofErr w:type="spellEnd"/>
      <w:r w:rsidRPr="00CD53F9">
        <w:rPr>
          <w:rFonts w:cs="Times New Roman"/>
        </w:rPr>
        <w:t>---their framework abandons the political and undermines the democratic pursuit of a better world.</w:t>
      </w:r>
    </w:p>
    <w:p w14:paraId="3B70ABEE" w14:textId="6C25163F" w:rsidR="00D44055" w:rsidRPr="00CD53F9" w:rsidRDefault="00D44055" w:rsidP="00D44055">
      <w:r w:rsidRPr="00CD53F9">
        <w:rPr>
          <w:rStyle w:val="Style13ptBold"/>
        </w:rPr>
        <w:t>Schwartz 95</w:t>
      </w:r>
      <w:r w:rsidRPr="00CD53F9">
        <w:t xml:space="preserve">, Associate Professor of Political Science at Temple University, (Joseph M., </w:t>
      </w:r>
      <w:r w:rsidRPr="00CD53F9">
        <w:rPr>
          <w:i/>
        </w:rPr>
        <w:t>The Permanence of the Political: A Democratic Critique of the Radical Impulse to Transcend Politics</w:t>
      </w:r>
      <w:r w:rsidRPr="00CD53F9">
        <w:t xml:space="preserve">, Princeton University Press, Nov 13) </w:t>
      </w:r>
    </w:p>
    <w:p w14:paraId="62F5A091" w14:textId="768E8D7F" w:rsidR="00D44055" w:rsidRPr="00CD53F9" w:rsidRDefault="00D44055" w:rsidP="00D44055">
      <w:pPr>
        <w:rPr>
          <w:sz w:val="16"/>
        </w:rPr>
      </w:pPr>
      <w:r w:rsidRPr="00CD53F9">
        <w:rPr>
          <w:u w:val="single"/>
        </w:rPr>
        <w:t>"Politics" may well be the most underdefined</w:t>
      </w:r>
      <w:r w:rsidRPr="00CD53F9">
        <w:rPr>
          <w:sz w:val="16"/>
        </w:rPr>
        <w:t xml:space="preserve"> and under theorized </w:t>
      </w:r>
      <w:r w:rsidRPr="00CD53F9">
        <w:rPr>
          <w:u w:val="single"/>
        </w:rPr>
        <w:t>concept in political science</w:t>
      </w:r>
      <w:r w:rsidRPr="00CD53F9">
        <w:rPr>
          <w:sz w:val="16"/>
        </w:rPr>
        <w:t xml:space="preserve">, perhaps because </w:t>
      </w:r>
      <w:proofErr w:type="spellStart"/>
      <w:r w:rsidRPr="00CD53F9">
        <w:rPr>
          <w:sz w:val="16"/>
        </w:rPr>
        <w:t>metareflection</w:t>
      </w:r>
      <w:proofErr w:type="spellEnd"/>
      <w:r w:rsidRPr="00CD53F9">
        <w:rPr>
          <w:sz w:val="16"/>
        </w:rPr>
        <w:t xml:space="preserve"> on the nature of one's discipline is inherently contestable. Although I do not offer a comprehensive treatise on the nature of politics, to clarify my critique of the radical tradition's desire to transcend politics, an explicit discussion of how I utilize the term politics may be in order. </w:t>
      </w:r>
      <w:r w:rsidRPr="00CD53F9">
        <w:rPr>
          <w:u w:val="single"/>
        </w:rPr>
        <w:t xml:space="preserve">Perhaps the best-known "political science" definition of politics is that it is those activities by which a society </w:t>
      </w:r>
      <w:r w:rsidRPr="00CD53F9">
        <w:rPr>
          <w:rStyle w:val="Emphasis"/>
        </w:rPr>
        <w:t>authoritatively allocates its values</w:t>
      </w:r>
      <w:r w:rsidRPr="00CD53F9">
        <w:rPr>
          <w:sz w:val="16"/>
        </w:rPr>
        <w:t xml:space="preserve">—moral, economic, and cultural—through conflict and cooperation among social groups with both shared and divergent interests.8 Yet does such a definition Threaten to render politics synonymous with all human social activity?9 </w:t>
      </w:r>
      <w:r w:rsidRPr="00CD53F9">
        <w:rPr>
          <w:u w:val="single"/>
        </w:rPr>
        <w:t xml:space="preserve">The uniqueness of political activity lies in its authoritative allocation of values. </w:t>
      </w:r>
      <w:r w:rsidRPr="00CD53F9">
        <w:rPr>
          <w:highlight w:val="yellow"/>
          <w:u w:val="single"/>
        </w:rPr>
        <w:t>Political action renders</w:t>
      </w:r>
      <w:r w:rsidRPr="00CD53F9">
        <w:rPr>
          <w:u w:val="single"/>
        </w:rPr>
        <w:t xml:space="preserve"> </w:t>
      </w:r>
      <w:r w:rsidRPr="00CD53F9">
        <w:rPr>
          <w:highlight w:val="yellow"/>
          <w:u w:val="single"/>
        </w:rPr>
        <w:t>judgments</w:t>
      </w:r>
      <w:r w:rsidRPr="00CD53F9">
        <w:rPr>
          <w:u w:val="single"/>
        </w:rPr>
        <w:t xml:space="preserve"> that are </w:t>
      </w:r>
      <w:r w:rsidRPr="00CD53F9">
        <w:rPr>
          <w:rStyle w:val="Emphasis"/>
          <w:highlight w:val="yellow"/>
        </w:rPr>
        <w:t>legally</w:t>
      </w:r>
      <w:r w:rsidRPr="00CD53F9">
        <w:rPr>
          <w:sz w:val="16"/>
        </w:rPr>
        <w:t>—</w:t>
      </w:r>
      <w:r w:rsidRPr="00CD53F9">
        <w:rPr>
          <w:rStyle w:val="Emphasis"/>
        </w:rPr>
        <w:t>ultimately, forcibly</w:t>
      </w:r>
      <w:r w:rsidRPr="00CD53F9">
        <w:rPr>
          <w:sz w:val="16"/>
        </w:rPr>
        <w:t>—</w:t>
      </w:r>
      <w:r w:rsidRPr="00CD53F9">
        <w:rPr>
          <w:rStyle w:val="Emphasis"/>
          <w:highlight w:val="yellow"/>
        </w:rPr>
        <w:t>binding</w:t>
      </w:r>
      <w:r w:rsidRPr="00CD53F9">
        <w:rPr>
          <w:highlight w:val="yellow"/>
          <w:u w:val="single"/>
        </w:rPr>
        <w:t xml:space="preserve"> on</w:t>
      </w:r>
      <w:r w:rsidRPr="00CD53F9">
        <w:rPr>
          <w:u w:val="single"/>
        </w:rPr>
        <w:t xml:space="preserve"> the </w:t>
      </w:r>
      <w:r w:rsidRPr="00CD53F9">
        <w:rPr>
          <w:highlight w:val="yellow"/>
          <w:u w:val="single"/>
        </w:rPr>
        <w:t>members</w:t>
      </w:r>
      <w:r w:rsidRPr="00CD53F9">
        <w:rPr>
          <w:u w:val="single"/>
        </w:rPr>
        <w:t xml:space="preserve"> of that community.</w:t>
      </w:r>
      <w:r w:rsidRPr="00CD53F9">
        <w:rPr>
          <w:sz w:val="16"/>
        </w:rPr>
        <w:t xml:space="preserve"> Such activity, when carried out democratically, involves the citizens of a polity engaging in a public allocation of goods which takes precedence over social relations deemed to be voluntary or private.10 (Of course, the expansion of democracy has involved—and still involves—the reconceptualization of who counts as a full citizen and what the rights of citizens are.) </w:t>
      </w:r>
      <w:r w:rsidRPr="00CD53F9">
        <w:rPr>
          <w:highlight w:val="yellow"/>
          <w:u w:val="single"/>
        </w:rPr>
        <w:t xml:space="preserve">In </w:t>
      </w:r>
      <w:proofErr w:type="gramStart"/>
      <w:r w:rsidRPr="00CD53F9">
        <w:rPr>
          <w:highlight w:val="yellow"/>
          <w:u w:val="single"/>
        </w:rPr>
        <w:t>the vast majority of</w:t>
      </w:r>
      <w:proofErr w:type="gramEnd"/>
      <w:r w:rsidRPr="00CD53F9">
        <w:rPr>
          <w:highlight w:val="yellow"/>
          <w:u w:val="single"/>
        </w:rPr>
        <w:t xml:space="preserve"> societies</w:t>
      </w:r>
      <w:r w:rsidRPr="00CD53F9">
        <w:rPr>
          <w:u w:val="single"/>
        </w:rPr>
        <w:t xml:space="preserve"> and historical epochs</w:t>
      </w:r>
      <w:r w:rsidRPr="00CD53F9">
        <w:rPr>
          <w:sz w:val="16"/>
        </w:rPr>
        <w:t xml:space="preserve">, </w:t>
      </w:r>
      <w:r w:rsidRPr="00CD53F9">
        <w:rPr>
          <w:u w:val="single"/>
        </w:rPr>
        <w:t xml:space="preserve">the authoritative </w:t>
      </w:r>
      <w:r w:rsidRPr="00CD53F9">
        <w:rPr>
          <w:highlight w:val="yellow"/>
          <w:u w:val="single"/>
        </w:rPr>
        <w:t>allocation of</w:t>
      </w:r>
      <w:r w:rsidRPr="00CD53F9">
        <w:rPr>
          <w:u w:val="single"/>
        </w:rPr>
        <w:t xml:space="preserve"> social </w:t>
      </w:r>
      <w:r w:rsidRPr="00CD53F9">
        <w:rPr>
          <w:highlight w:val="yellow"/>
          <w:u w:val="single"/>
        </w:rPr>
        <w:t xml:space="preserve">values </w:t>
      </w:r>
      <w:r w:rsidRPr="00CD53F9">
        <w:rPr>
          <w:rStyle w:val="Emphasis"/>
          <w:highlight w:val="yellow"/>
        </w:rPr>
        <w:t>has been carried out undemocratically</w:t>
      </w:r>
      <w:r w:rsidRPr="00CD53F9">
        <w:rPr>
          <w:u w:val="single"/>
        </w:rPr>
        <w:t>.</w:t>
      </w:r>
      <w:r w:rsidRPr="00CD53F9">
        <w:rPr>
          <w:sz w:val="16"/>
        </w:rPr>
        <w:t xml:space="preserve"> Political </w:t>
      </w:r>
      <w:r w:rsidRPr="00CD53F9">
        <w:rPr>
          <w:u w:val="single"/>
        </w:rPr>
        <w:t xml:space="preserve">decision-making has </w:t>
      </w:r>
      <w:proofErr w:type="gramStart"/>
      <w:r w:rsidRPr="00CD53F9">
        <w:rPr>
          <w:u w:val="single"/>
        </w:rPr>
        <w:t>more often than not</w:t>
      </w:r>
      <w:proofErr w:type="gramEnd"/>
      <w:r w:rsidRPr="00CD53F9">
        <w:rPr>
          <w:u w:val="single"/>
        </w:rPr>
        <w:t xml:space="preserve"> been limited to a </w:t>
      </w:r>
      <w:r w:rsidRPr="00CD53F9">
        <w:rPr>
          <w:rStyle w:val="Emphasis"/>
        </w:rPr>
        <w:t>narrow stratum of society</w:t>
      </w:r>
      <w:r w:rsidRPr="00CD53F9">
        <w:rPr>
          <w:u w:val="single"/>
        </w:rPr>
        <w:t xml:space="preserve">. </w:t>
      </w:r>
      <w:r w:rsidRPr="00CD53F9">
        <w:rPr>
          <w:sz w:val="16"/>
        </w:rPr>
        <w:t xml:space="preserve">Even the very Greek city-states that invented the term "rule of the people," democracy, excluded skives, women, propertyless laborers, and </w:t>
      </w:r>
      <w:proofErr w:type="spellStart"/>
      <w:r w:rsidRPr="00CD53F9">
        <w:rPr>
          <w:sz w:val="16"/>
        </w:rPr>
        <w:t>metics</w:t>
      </w:r>
      <w:proofErr w:type="spellEnd"/>
      <w:r w:rsidRPr="00CD53F9">
        <w:rPr>
          <w:sz w:val="16"/>
        </w:rPr>
        <w:t xml:space="preserve"> (the ancient Greek equivalent of "guest workers") from membership in the polity. In part, </w:t>
      </w:r>
      <w:r w:rsidRPr="00CD53F9">
        <w:rPr>
          <w:u w:val="single"/>
        </w:rPr>
        <w:t>the radical critique of liberal democracy is an immanent one</w:t>
      </w:r>
      <w:r w:rsidRPr="00CD53F9">
        <w:rPr>
          <w:sz w:val="16"/>
        </w:rPr>
        <w:t xml:space="preserve">, </w:t>
      </w:r>
      <w:r w:rsidRPr="00CD53F9">
        <w:rPr>
          <w:u w:val="single"/>
        </w:rPr>
        <w:t>exposing how imperfect liberal democracies exclude the less privileged from full political voice</w:t>
      </w:r>
      <w:r w:rsidRPr="00CD53F9">
        <w:rPr>
          <w:sz w:val="16"/>
        </w:rPr>
        <w:t xml:space="preserve">, </w:t>
      </w:r>
      <w:r w:rsidRPr="00CD53F9">
        <w:rPr>
          <w:u w:val="single"/>
        </w:rPr>
        <w:t>and more centrally, critiquing the relegation of certain crucial spheres of social life to the realm of the "private."</w:t>
      </w:r>
      <w:r w:rsidRPr="00CD53F9">
        <w:rPr>
          <w:sz w:val="16"/>
        </w:rPr>
        <w:t xml:space="preserve"> </w:t>
      </w:r>
      <w:r w:rsidRPr="00CD53F9">
        <w:rPr>
          <w:u w:val="single"/>
        </w:rPr>
        <w:t>Such a relegation is political in and of itself and excludes those who create such institutions from having a political voice in the very decisions that are binding on them</w:t>
      </w:r>
      <w:r w:rsidRPr="00CD53F9">
        <w:rPr>
          <w:sz w:val="16"/>
        </w:rPr>
        <w:t xml:space="preserve">. Thus, as critique, the radical tradition appeared to demand the expansion of the realm of politics, as well as the full democratization of that realm. </w:t>
      </w:r>
      <w:r w:rsidRPr="00CD53F9">
        <w:rPr>
          <w:u w:val="single"/>
        </w:rPr>
        <w:t xml:space="preserve">But </w:t>
      </w:r>
      <w:r w:rsidRPr="00CD53F9">
        <w:rPr>
          <w:highlight w:val="yellow"/>
          <w:u w:val="single"/>
        </w:rPr>
        <w:t>when one</w:t>
      </w:r>
      <w:r w:rsidRPr="00CD53F9">
        <w:rPr>
          <w:u w:val="single"/>
        </w:rPr>
        <w:t xml:space="preserve"> closely </w:t>
      </w:r>
      <w:r w:rsidRPr="00CD53F9">
        <w:rPr>
          <w:highlight w:val="yellow"/>
          <w:u w:val="single"/>
        </w:rPr>
        <w:t>examines the radical vision</w:t>
      </w:r>
      <w:r w:rsidRPr="00CD53F9">
        <w:rPr>
          <w:u w:val="single"/>
        </w:rPr>
        <w:t xml:space="preserve"> of a truly humane</w:t>
      </w:r>
      <w:r w:rsidRPr="00CD53F9">
        <w:rPr>
          <w:sz w:val="16"/>
        </w:rPr>
        <w:t xml:space="preserve"> (frequently referred to as "social") </w:t>
      </w:r>
      <w:r w:rsidRPr="00CD53F9">
        <w:rPr>
          <w:u w:val="single"/>
        </w:rPr>
        <w:t>society</w:t>
      </w:r>
      <w:r w:rsidRPr="00CD53F9">
        <w:rPr>
          <w:sz w:val="16"/>
        </w:rPr>
        <w:t xml:space="preserve">, </w:t>
      </w:r>
      <w:r w:rsidRPr="00CD53F9">
        <w:rPr>
          <w:u w:val="single"/>
        </w:rPr>
        <w:t xml:space="preserve">it more often than not </w:t>
      </w:r>
      <w:r w:rsidRPr="00CD53F9">
        <w:rPr>
          <w:highlight w:val="yellow"/>
          <w:u w:val="single"/>
        </w:rPr>
        <w:t>appears to be</w:t>
      </w:r>
      <w:r w:rsidRPr="00CD53F9">
        <w:rPr>
          <w:u w:val="single"/>
        </w:rPr>
        <w:t xml:space="preserve"> a </w:t>
      </w:r>
      <w:r w:rsidRPr="00CD53F9">
        <w:rPr>
          <w:rStyle w:val="Emphasis"/>
        </w:rPr>
        <w:t xml:space="preserve">peculiarly </w:t>
      </w:r>
      <w:proofErr w:type="spellStart"/>
      <w:r w:rsidRPr="00CD53F9">
        <w:rPr>
          <w:rStyle w:val="Emphasis"/>
          <w:highlight w:val="yellow"/>
        </w:rPr>
        <w:t>postpolitical</w:t>
      </w:r>
      <w:proofErr w:type="spellEnd"/>
      <w:r w:rsidRPr="00CD53F9">
        <w:rPr>
          <w:rStyle w:val="Emphasis"/>
        </w:rPr>
        <w:t xml:space="preserve"> society</w:t>
      </w:r>
      <w:r w:rsidRPr="00CD53F9">
        <w:rPr>
          <w:u w:val="single"/>
        </w:rPr>
        <w:t xml:space="preserve">, </w:t>
      </w:r>
      <w:r w:rsidRPr="00CD53F9">
        <w:rPr>
          <w:highlight w:val="yellow"/>
          <w:u w:val="single"/>
        </w:rPr>
        <w:t>in which</w:t>
      </w:r>
      <w:r w:rsidRPr="00CD53F9">
        <w:rPr>
          <w:u w:val="single"/>
        </w:rPr>
        <w:t xml:space="preserve"> both diverse social </w:t>
      </w:r>
      <w:r w:rsidRPr="00CD53F9">
        <w:rPr>
          <w:highlight w:val="yellow"/>
          <w:u w:val="single"/>
        </w:rPr>
        <w:t>interests and the need for</w:t>
      </w:r>
      <w:r w:rsidRPr="00CD53F9">
        <w:rPr>
          <w:u w:val="single"/>
        </w:rPr>
        <w:t xml:space="preserve"> political </w:t>
      </w:r>
      <w:r w:rsidRPr="00CD53F9">
        <w:rPr>
          <w:highlight w:val="yellow"/>
          <w:u w:val="single"/>
        </w:rPr>
        <w:t>mediation</w:t>
      </w:r>
      <w:r w:rsidRPr="00CD53F9">
        <w:rPr>
          <w:u w:val="single"/>
        </w:rPr>
        <w:t xml:space="preserve"> among them </w:t>
      </w:r>
      <w:r w:rsidRPr="00CD53F9">
        <w:rPr>
          <w:rStyle w:val="Emphasis"/>
          <w:highlight w:val="yellow"/>
        </w:rPr>
        <w:t>would "wither away"</w:t>
      </w:r>
      <w:r w:rsidRPr="00CD53F9">
        <w:rPr>
          <w:rStyle w:val="Emphasis"/>
        </w:rPr>
        <w:t xml:space="preserve"> amid the spontaneous </w:t>
      </w:r>
      <w:proofErr w:type="spellStart"/>
      <w:r w:rsidRPr="00CD53F9">
        <w:rPr>
          <w:rStyle w:val="Emphasis"/>
        </w:rPr>
        <w:t>self creation</w:t>
      </w:r>
      <w:proofErr w:type="spellEnd"/>
      <w:r w:rsidRPr="00CD53F9">
        <w:rPr>
          <w:rStyle w:val="Emphasis"/>
        </w:rPr>
        <w:t xml:space="preserve"> of a solidaristic society</w:t>
      </w:r>
      <w:r w:rsidRPr="00CD53F9">
        <w:rPr>
          <w:sz w:val="16"/>
        </w:rPr>
        <w:t xml:space="preserve">. </w:t>
      </w:r>
      <w:r w:rsidRPr="00CD53F9">
        <w:rPr>
          <w:u w:val="single"/>
        </w:rPr>
        <w:t>This work attempts to rescue the spirit of the radical critique of the imperfections of liberal democracy from its dangerous prescriptive aim of transcending the very need for politics</w:t>
      </w:r>
      <w:r w:rsidRPr="00CD53F9">
        <w:rPr>
          <w:sz w:val="16"/>
        </w:rPr>
        <w:t>—</w:t>
      </w:r>
      <w:r w:rsidRPr="00CD53F9">
        <w:rPr>
          <w:u w:val="single"/>
        </w:rPr>
        <w:t>either through the stifling solidaristic general wil</w:t>
      </w:r>
      <w:r w:rsidRPr="00CD53F9">
        <w:rPr>
          <w:sz w:val="16"/>
        </w:rPr>
        <w:t xml:space="preserve">l of Rousseau, </w:t>
      </w:r>
      <w:r w:rsidRPr="00CD53F9">
        <w:rPr>
          <w:u w:val="single"/>
        </w:rPr>
        <w:t xml:space="preserve">the spontaneous </w:t>
      </w:r>
      <w:proofErr w:type="spellStart"/>
      <w:r w:rsidRPr="00CD53F9">
        <w:rPr>
          <w:u w:val="single"/>
        </w:rPr>
        <w:t>postscarcity</w:t>
      </w:r>
      <w:proofErr w:type="spellEnd"/>
      <w:r w:rsidRPr="00CD53F9">
        <w:rPr>
          <w:u w:val="single"/>
        </w:rPr>
        <w:t xml:space="preserve"> anarchism of Marx's "full communism</w:t>
      </w:r>
      <w:r w:rsidRPr="00CD53F9">
        <w:rPr>
          <w:sz w:val="16"/>
        </w:rPr>
        <w:t xml:space="preserve">," or the technocratic, scientistic rule of Lenin's vanguard party. </w:t>
      </w:r>
      <w:r w:rsidRPr="00CD53F9">
        <w:rPr>
          <w:u w:val="single"/>
        </w:rPr>
        <w:t xml:space="preserve">Put succinctly, my prescriptive argument is that </w:t>
      </w:r>
      <w:r w:rsidRPr="00CD53F9">
        <w:rPr>
          <w:rStyle w:val="Emphasis"/>
          <w:highlight w:val="yellow"/>
        </w:rPr>
        <w:t>politics is unavoidable in any society</w:t>
      </w:r>
      <w:r w:rsidRPr="00CD53F9">
        <w:rPr>
          <w:rStyle w:val="Emphasis"/>
        </w:rPr>
        <w:t xml:space="preserve"> that is </w:t>
      </w:r>
      <w:r w:rsidRPr="00CD53F9">
        <w:rPr>
          <w:rStyle w:val="Emphasis"/>
          <w:highlight w:val="yellow"/>
        </w:rPr>
        <w:t>more than minimally complex</w:t>
      </w:r>
      <w:r w:rsidRPr="00CD53F9">
        <w:rPr>
          <w:u w:val="single"/>
        </w:rPr>
        <w:t xml:space="preserve"> and diverse in social structure and that the only just way of making such political decisions is through democratic politics</w:t>
      </w:r>
      <w:r w:rsidRPr="00CD53F9">
        <w:rPr>
          <w:sz w:val="16"/>
        </w:rPr>
        <w:t>—</w:t>
      </w:r>
      <w:r w:rsidRPr="00CD53F9">
        <w:rPr>
          <w:rStyle w:val="Emphasis"/>
        </w:rPr>
        <w:t>and democratic disagreement</w:t>
      </w:r>
      <w:r w:rsidRPr="00CD53F9">
        <w:rPr>
          <w:sz w:val="16"/>
        </w:rPr>
        <w:t xml:space="preserve">. </w:t>
      </w:r>
      <w:r w:rsidRPr="00CD53F9">
        <w:rPr>
          <w:highlight w:val="yellow"/>
          <w:u w:val="single"/>
        </w:rPr>
        <w:t>The radical vision's desire to transcend the</w:t>
      </w:r>
      <w:r w:rsidRPr="00CD53F9">
        <w:rPr>
          <w:u w:val="single"/>
        </w:rPr>
        <w:t xml:space="preserve"> messy </w:t>
      </w:r>
      <w:r w:rsidRPr="00CD53F9">
        <w:rPr>
          <w:highlight w:val="yellow"/>
          <w:u w:val="single"/>
        </w:rPr>
        <w:t>business of</w:t>
      </w:r>
      <w:r w:rsidRPr="00CD53F9">
        <w:rPr>
          <w:u w:val="single"/>
        </w:rPr>
        <w:t xml:space="preserve"> democratic </w:t>
      </w:r>
      <w:r w:rsidRPr="00CD53F9">
        <w:rPr>
          <w:highlight w:val="yellow"/>
          <w:u w:val="single"/>
        </w:rPr>
        <w:t>disagreement</w:t>
      </w:r>
      <w:r w:rsidRPr="00CD53F9">
        <w:rPr>
          <w:u w:val="single"/>
        </w:rPr>
        <w:t xml:space="preserve"> through the instantiation of a solidaristic society embodying truly universal human interests </w:t>
      </w:r>
      <w:r w:rsidRPr="00CD53F9">
        <w:rPr>
          <w:rStyle w:val="Emphasis"/>
          <w:highlight w:val="yellow"/>
        </w:rPr>
        <w:t>not only is profoundly antipolitical</w:t>
      </w:r>
      <w:r w:rsidRPr="00CD53F9">
        <w:rPr>
          <w:sz w:val="16"/>
        </w:rPr>
        <w:t xml:space="preserve">; </w:t>
      </w:r>
      <w:r w:rsidRPr="00CD53F9">
        <w:rPr>
          <w:highlight w:val="yellow"/>
          <w:u w:val="single"/>
        </w:rPr>
        <w:t>it also violates the</w:t>
      </w:r>
      <w:r w:rsidRPr="00CD53F9">
        <w:rPr>
          <w:u w:val="single"/>
        </w:rPr>
        <w:t xml:space="preserve"> very democratic </w:t>
      </w:r>
      <w:r w:rsidRPr="00CD53F9">
        <w:rPr>
          <w:highlight w:val="yellow"/>
          <w:u w:val="single"/>
        </w:rPr>
        <w:t xml:space="preserve">impulses that </w:t>
      </w:r>
      <w:r w:rsidRPr="00CD53F9">
        <w:rPr>
          <w:rStyle w:val="Emphasis"/>
          <w:highlight w:val="yellow"/>
        </w:rPr>
        <w:t>inspired</w:t>
      </w:r>
      <w:r w:rsidRPr="00CD53F9">
        <w:rPr>
          <w:rStyle w:val="Emphasis"/>
        </w:rPr>
        <w:t xml:space="preserve"> the radical </w:t>
      </w:r>
      <w:r w:rsidRPr="00CD53F9">
        <w:rPr>
          <w:rStyle w:val="Emphasis"/>
          <w:highlight w:val="yellow"/>
        </w:rPr>
        <w:t>critique</w:t>
      </w:r>
      <w:r w:rsidRPr="00CD53F9">
        <w:rPr>
          <w:highlight w:val="yellow"/>
          <w:u w:val="single"/>
        </w:rPr>
        <w:t xml:space="preserve"> of </w:t>
      </w:r>
      <w:r w:rsidRPr="00CD53F9">
        <w:rPr>
          <w:u w:val="single"/>
        </w:rPr>
        <w:t xml:space="preserve">not only </w:t>
      </w:r>
      <w:r w:rsidRPr="00CD53F9">
        <w:rPr>
          <w:highlight w:val="yellow"/>
          <w:u w:val="single"/>
        </w:rPr>
        <w:t>authoritarian</w:t>
      </w:r>
      <w:r w:rsidRPr="00CD53F9">
        <w:rPr>
          <w:sz w:val="16"/>
        </w:rPr>
        <w:t xml:space="preserve">, </w:t>
      </w:r>
      <w:r w:rsidRPr="00CD53F9">
        <w:rPr>
          <w:u w:val="single"/>
        </w:rPr>
        <w:t xml:space="preserve">but also less-than-fully democratic </w:t>
      </w:r>
      <w:r w:rsidRPr="00CD53F9">
        <w:rPr>
          <w:highlight w:val="yellow"/>
          <w:u w:val="single"/>
        </w:rPr>
        <w:t>regimes</w:t>
      </w:r>
      <w:r w:rsidRPr="00CD53F9">
        <w:rPr>
          <w:sz w:val="16"/>
        </w:rPr>
        <w:t xml:space="preserve">. Thus, </w:t>
      </w:r>
      <w:r w:rsidRPr="00CD53F9">
        <w:rPr>
          <w:u w:val="single"/>
        </w:rPr>
        <w:t>this work desires not only to highlight the necessity or unavoidability of politics but also to affirm radical democratic pluralism as the most desirable of political regimes</w:t>
      </w:r>
      <w:r w:rsidRPr="00CD53F9">
        <w:rPr>
          <w:sz w:val="16"/>
        </w:rPr>
        <w:t>. Tragically, this goal was not the</w:t>
      </w:r>
      <w:r w:rsidRPr="00CD53F9">
        <w:rPr>
          <w:sz w:val="16"/>
        </w:rPr>
        <w:lastRenderedPageBreak/>
        <w:t xml:space="preserve"> </w:t>
      </w:r>
      <w:proofErr w:type="spellStart"/>
      <w:r w:rsidRPr="00CD53F9">
        <w:rPr>
          <w:sz w:val="16"/>
        </w:rPr>
        <w:t>uneqivoca</w:t>
      </w:r>
      <w:r w:rsidRPr="00CD53F9">
        <w:rPr>
          <w:sz w:val="16"/>
        </w:rPr>
        <w:lastRenderedPageBreak/>
        <w:t>l</w:t>
      </w:r>
      <w:proofErr w:type="spellEnd"/>
      <w:r w:rsidRPr="00CD53F9">
        <w:rPr>
          <w:sz w:val="16"/>
        </w:rPr>
        <w:t xml:space="preserve"> one of the radical </w:t>
      </w:r>
      <w:proofErr w:type="gramStart"/>
      <w:r w:rsidRPr="00CD53F9">
        <w:rPr>
          <w:sz w:val="16"/>
        </w:rPr>
        <w:t>tradition</w:t>
      </w:r>
      <w:proofErr w:type="gramEnd"/>
      <w:r w:rsidRPr="00CD53F9">
        <w:rPr>
          <w:sz w:val="16"/>
        </w:rPr>
        <w:t xml:space="preserve"> in both theory and practice.11</w:t>
      </w:r>
    </w:p>
    <w:p w14:paraId="48F0A7B4" w14:textId="77777777" w:rsidR="00EE6E05" w:rsidRPr="00CD53F9" w:rsidRDefault="00EE6E05"/>
    <w:p w14:paraId="535E9335" w14:textId="24559B6D" w:rsidR="00EE6E05" w:rsidRPr="00CD53F9" w:rsidRDefault="00BB0FE8">
      <w:pPr>
        <w:pStyle w:val="Heading2"/>
        <w:rPr>
          <w:rFonts w:cs="Times New Roman"/>
        </w:rPr>
      </w:pPr>
      <w:bookmarkStart w:id="30" w:name="pmd-heading-2733c700-f762-4b63-a8ef-fee7"/>
      <w:r w:rsidRPr="00CD53F9">
        <w:rPr>
          <w:rFonts w:cs="Times New Roman"/>
        </w:rPr>
        <w:t>Link/Perm</w:t>
      </w:r>
      <w:bookmarkEnd w:id="30"/>
    </w:p>
    <w:p w14:paraId="0572E092" w14:textId="165742E0" w:rsidR="00F27E75" w:rsidRPr="00CD53F9" w:rsidRDefault="00F27E75" w:rsidP="00F27E75">
      <w:pPr>
        <w:pStyle w:val="Heading3"/>
        <w:rPr>
          <w:rFonts w:cs="Times New Roman"/>
        </w:rPr>
      </w:pPr>
      <w:r w:rsidRPr="00CD53F9">
        <w:rPr>
          <w:rFonts w:cs="Times New Roman"/>
        </w:rPr>
        <w:t>Perm---Do Both</w:t>
      </w:r>
    </w:p>
    <w:p w14:paraId="6E424AE4" w14:textId="46C9C19C" w:rsidR="00EE6E05" w:rsidRPr="00CD53F9" w:rsidRDefault="00BB0FE8">
      <w:pPr>
        <w:pStyle w:val="Heading4"/>
        <w:rPr>
          <w:rFonts w:cs="Times New Roman"/>
        </w:rPr>
      </w:pPr>
      <w:bookmarkStart w:id="31" w:name="pmd-heading-4ab9c4e6-c750-4e11-98bf-d65f"/>
      <w:r w:rsidRPr="00CD53F9">
        <w:rPr>
          <w:rFonts w:cs="Times New Roman"/>
        </w:rPr>
        <w:t>Perm do both. The perm isn’t severance; it’s Foucault's actual position---he refused any "threshold of the political" and denied local struggles and central confrontations are opposed. Their competition claim needs the state-centrism he spent the governmentality lectures attacking.</w:t>
      </w:r>
      <w:bookmarkEnd w:id="31"/>
    </w:p>
    <w:p w14:paraId="00400997" w14:textId="77777777" w:rsidR="00EE6E05" w:rsidRPr="00CD53F9" w:rsidRDefault="00000000">
      <w:r w:rsidRPr="00CD53F9">
        <w:rPr>
          <w:rStyle w:val="Style13ptBold"/>
        </w:rPr>
        <w:t>Ilott '23</w:t>
      </w:r>
      <w:r w:rsidRPr="00CD53F9">
        <w:t xml:space="preserve">, Luke Ilott, PhD candidate in history at Christ's College, University of Cambridge; dissertation "Michel Foucault and the Politics of Coalition, 1968–1980," drawing on thousands of pages of newly released archival material from the Foucault fonds at the Bibliothèque </w:t>
      </w:r>
      <w:proofErr w:type="spellStart"/>
      <w:r w:rsidRPr="00CD53F9">
        <w:t>nationale</w:t>
      </w:r>
      <w:proofErr w:type="spellEnd"/>
      <w:r w:rsidRPr="00CD53F9">
        <w:t xml:space="preserve"> de France, Winter 2023 (published online 4 October 2022), "Generalizing Resistance: The Coalition Politics of Foucault's Governmentality Lectures," The Review of Politics, Vol. 85, Issue 1, p. 48-72, DOI 10.1017/S0034670522000882</w:t>
      </w:r>
    </w:p>
    <w:p w14:paraId="33BC839A" w14:textId="77777777" w:rsidR="00EE6E05" w:rsidRPr="00CD53F9" w:rsidRDefault="00000000">
      <w:r w:rsidRPr="00CD53F9">
        <w:rPr>
          <w:sz w:val="16"/>
          <w:szCs w:val="16"/>
        </w:rPr>
        <w:t>In drafts, Foucault explicitly connected his methodological refusal of universals like the state to a politics beyond the party: "</w:t>
      </w:r>
      <w:proofErr w:type="spellStart"/>
      <w:r w:rsidRPr="00CD53F9">
        <w:rPr>
          <w:sz w:val="16"/>
          <w:szCs w:val="16"/>
        </w:rPr>
        <w:t>Historico</w:t>
      </w:r>
      <w:proofErr w:type="spellEnd"/>
      <w:r w:rsidRPr="00CD53F9">
        <w:rPr>
          <w:sz w:val="16"/>
          <w:szCs w:val="16"/>
        </w:rPr>
        <w:t xml:space="preserve">-political nominalism . . . is also a practical attitude. It starts from a decision—which is of a theoretical order, the elision of universals; and of a practical order—a whole series of things which go hand in hand: the refusal of the party, </w:t>
      </w:r>
      <w:r w:rsidRPr="00CD53F9">
        <w:rPr>
          <w:rStyle w:val="StyleUnderline"/>
          <w:b/>
          <w:sz w:val="24"/>
          <w:szCs w:val="24"/>
          <w:highlight w:val="yellow"/>
        </w:rPr>
        <w:t>the refusal of a threshold that would be the political, the refusal of the division between the peripheral and the central</w:t>
      </w:r>
      <w:r w:rsidRPr="00CD53F9">
        <w:rPr>
          <w:sz w:val="16"/>
          <w:szCs w:val="16"/>
        </w:rPr>
        <w:t xml:space="preserve">." Foucault here suggested that to think </w:t>
      </w:r>
      <w:proofErr w:type="spellStart"/>
      <w:r w:rsidRPr="00CD53F9">
        <w:rPr>
          <w:sz w:val="16"/>
          <w:szCs w:val="16"/>
        </w:rPr>
        <w:t>nominalistically</w:t>
      </w:r>
      <w:proofErr w:type="spellEnd"/>
      <w:r w:rsidRPr="00CD53F9">
        <w:rPr>
          <w:sz w:val="16"/>
          <w:szCs w:val="16"/>
        </w:rPr>
        <w:t xml:space="preserve">, to fold universals like the state back onto historically specific formations like governmentality, entailed refusing party politics. </w:t>
      </w:r>
      <w:r w:rsidRPr="00CD53F9">
        <w:rPr>
          <w:highlight w:val="yellow"/>
        </w:rPr>
        <w:t xml:space="preserve">There was </w:t>
      </w:r>
      <w:r w:rsidRPr="00CD53F9">
        <w:rPr>
          <w:rStyle w:val="StyleUnderline"/>
          <w:b/>
          <w:sz w:val="24"/>
          <w:szCs w:val="24"/>
          <w:highlight w:val="yellow"/>
        </w:rPr>
        <w:t>no center of the political field</w:t>
      </w:r>
      <w:r w:rsidRPr="00CD53F9">
        <w:rPr>
          <w:highlight w:val="yellow"/>
        </w:rPr>
        <w:t xml:space="preserve"> which required a struggle centralized in the </w:t>
      </w:r>
      <w:proofErr w:type="gramStart"/>
      <w:r w:rsidRPr="00CD53F9">
        <w:rPr>
          <w:highlight w:val="yellow"/>
        </w:rPr>
        <w:t>party</w:t>
      </w:r>
      <w:proofErr w:type="gramEnd"/>
      <w:r w:rsidRPr="00CD53F9">
        <w:rPr>
          <w:highlight w:val="yellow"/>
        </w:rPr>
        <w:t xml:space="preserve"> and </w:t>
      </w:r>
      <w:r w:rsidRPr="00CD53F9">
        <w:rPr>
          <w:rStyle w:val="StyleUnderline"/>
          <w:b/>
          <w:sz w:val="24"/>
          <w:szCs w:val="24"/>
          <w:highlight w:val="yellow"/>
        </w:rPr>
        <w:t>which rendered other struggles peripheral</w:t>
      </w:r>
      <w:r w:rsidRPr="00CD53F9">
        <w:rPr>
          <w:sz w:val="16"/>
          <w:szCs w:val="16"/>
        </w:rPr>
        <w:t xml:space="preserve">; the state was only a certain demarcation of relations of government which stretched far beyond its bounds. </w:t>
      </w:r>
      <w:r w:rsidRPr="00CD53F9">
        <w:rPr>
          <w:highlight w:val="yellow"/>
        </w:rPr>
        <w:t xml:space="preserve">Nor was there a normative </w:t>
      </w:r>
      <w:r w:rsidRPr="00CD53F9">
        <w:rPr>
          <w:rStyle w:val="StyleUnderline"/>
          <w:b/>
          <w:sz w:val="24"/>
          <w:szCs w:val="24"/>
          <w:highlight w:val="yellow"/>
        </w:rPr>
        <w:t xml:space="preserve">"threshold" of the political which made some actions </w:t>
      </w:r>
      <w:proofErr w:type="spellStart"/>
      <w:r w:rsidRPr="00CD53F9">
        <w:rPr>
          <w:rStyle w:val="StyleUnderline"/>
          <w:b/>
          <w:sz w:val="24"/>
          <w:szCs w:val="24"/>
          <w:highlight w:val="yellow"/>
        </w:rPr>
        <w:t>prepolitical</w:t>
      </w:r>
      <w:proofErr w:type="spellEnd"/>
      <w:r w:rsidRPr="00CD53F9">
        <w:rPr>
          <w:highlight w:val="yellow"/>
        </w:rPr>
        <w:t>.</w:t>
      </w:r>
      <w:r w:rsidRPr="00CD53F9">
        <w:rPr>
          <w:sz w:val="16"/>
          <w:szCs w:val="16"/>
        </w:rPr>
        <w:t xml:space="preserve"> Politics was defined not by the presence of the state nor by that of the </w:t>
      </w:r>
      <w:proofErr w:type="spellStart"/>
      <w:r w:rsidRPr="00CD53F9">
        <w:rPr>
          <w:sz w:val="16"/>
          <w:szCs w:val="16"/>
        </w:rPr>
        <w:t>Schmittian</w:t>
      </w:r>
      <w:proofErr w:type="spellEnd"/>
      <w:r w:rsidRPr="00CD53F9">
        <w:rPr>
          <w:sz w:val="16"/>
          <w:szCs w:val="16"/>
        </w:rPr>
        <w:t xml:space="preserve"> enemy, but by "the generality of relations of power." </w:t>
      </w:r>
      <w:r w:rsidRPr="00CD53F9">
        <w:rPr>
          <w:highlight w:val="yellow"/>
        </w:rPr>
        <w:t xml:space="preserve">Politics was everywhere </w:t>
      </w:r>
      <w:r w:rsidRPr="00CD53F9">
        <w:rPr>
          <w:rStyle w:val="StyleUnderline"/>
          <w:b/>
          <w:sz w:val="24"/>
          <w:szCs w:val="24"/>
          <w:highlight w:val="yellow"/>
        </w:rPr>
        <w:t>"because everywhere there is resistance, an escape route, an uprising against governmentality."</w:t>
      </w:r>
    </w:p>
    <w:p w14:paraId="6211890E" w14:textId="77777777" w:rsidR="00EE6E05" w:rsidRPr="00CD53F9" w:rsidRDefault="00000000">
      <w:r w:rsidRPr="00CD53F9">
        <w:rPr>
          <w:sz w:val="16"/>
          <w:szCs w:val="16"/>
        </w:rPr>
        <w:t xml:space="preserve">These positions set up conclusions in the manuscript of The Birth of Biopolitics about the viability of coalitional politics outside the party form: </w:t>
      </w:r>
      <w:r w:rsidRPr="00CD53F9">
        <w:rPr>
          <w:highlight w:val="yellow"/>
        </w:rPr>
        <w:t xml:space="preserve">"There is therefore </w:t>
      </w:r>
      <w:r w:rsidRPr="00CD53F9">
        <w:rPr>
          <w:rStyle w:val="StyleUnderline"/>
          <w:b/>
          <w:sz w:val="24"/>
          <w:szCs w:val="24"/>
          <w:highlight w:val="yellow"/>
        </w:rPr>
        <w:t>no need to oppose local struggles to central confrontations</w:t>
      </w:r>
      <w:r w:rsidRPr="00CD53F9">
        <w:rPr>
          <w:highlight w:val="yellow"/>
        </w:rPr>
        <w:t>, which only a party could coordinate."</w:t>
      </w:r>
    </w:p>
    <w:p w14:paraId="55C3CBB4" w14:textId="77777777" w:rsidR="00EE6E05" w:rsidRPr="00CD53F9" w:rsidRDefault="00000000">
      <w:r w:rsidRPr="00CD53F9">
        <w:rPr>
          <w:sz w:val="16"/>
          <w:szCs w:val="16"/>
        </w:rPr>
        <w:t xml:space="preserve">His vision of alliance politics was </w:t>
      </w:r>
      <w:r w:rsidRPr="00CD53F9">
        <w:rPr>
          <w:highlight w:val="yellow"/>
        </w:rPr>
        <w:t xml:space="preserve">not about gathering multiple agents into a single organizational hierarchy, but about </w:t>
      </w:r>
      <w:r w:rsidRPr="00CD53F9">
        <w:rPr>
          <w:rStyle w:val="StyleUnderline"/>
          <w:b/>
          <w:sz w:val="24"/>
          <w:szCs w:val="24"/>
          <w:highlight w:val="yellow"/>
        </w:rPr>
        <w:t>ushering distinct, parallel movements towards commo</w:t>
      </w:r>
      <w:r w:rsidRPr="00CD53F9">
        <w:rPr>
          <w:rStyle w:val="StyleUnderline"/>
          <w:b/>
          <w:sz w:val="24"/>
          <w:szCs w:val="24"/>
          <w:highlight w:val="yellow"/>
        </w:rPr>
        <w:lastRenderedPageBreak/>
        <w:t>n targets, combining their strength without diminishing their autonomy</w:t>
      </w:r>
      <w:r w:rsidRPr="00CD53F9">
        <w:rPr>
          <w:highlight w:val="yellow"/>
        </w:rPr>
        <w:t>.</w:t>
      </w:r>
    </w:p>
    <w:p w14:paraId="536AAEA0" w14:textId="77777777" w:rsidR="00EE6E05" w:rsidRPr="00CD53F9" w:rsidRDefault="00EE6E05"/>
    <w:p w14:paraId="05BAB0C3" w14:textId="1D1DB467" w:rsidR="00EE6E05" w:rsidRPr="00CD53F9" w:rsidRDefault="00A478F9">
      <w:pPr>
        <w:pStyle w:val="Heading3"/>
        <w:rPr>
          <w:rFonts w:cs="Times New Roman"/>
        </w:rPr>
      </w:pPr>
      <w:r w:rsidRPr="00CD53F9">
        <w:rPr>
          <w:rFonts w:cs="Times New Roman"/>
        </w:rPr>
        <w:t>No Link + Turn</w:t>
      </w:r>
    </w:p>
    <w:p w14:paraId="661BEB99" w14:textId="38657AED" w:rsidR="00EE6E05" w:rsidRPr="00CD53F9" w:rsidRDefault="00A478F9">
      <w:pPr>
        <w:pStyle w:val="Heading4"/>
        <w:rPr>
          <w:rFonts w:cs="Times New Roman"/>
        </w:rPr>
      </w:pPr>
      <w:bookmarkStart w:id="32" w:name="pmd-heading-56b419f9-ff7a-4269-a0e7-57c3"/>
      <w:r w:rsidRPr="00CD53F9">
        <w:rPr>
          <w:rFonts w:cs="Times New Roman"/>
        </w:rPr>
        <w:t>No link and turn. Public-health-as-biopower is a modernist myth. The eighteenth-century “break” is fabricated periodization that erases centuries of collective care and silences premodern and non-European practices</w:t>
      </w:r>
      <w:bookmarkEnd w:id="32"/>
      <w:r w:rsidR="00C80BDC" w:rsidRPr="00CD53F9">
        <w:rPr>
          <w:rFonts w:cs="Times New Roman"/>
        </w:rPr>
        <w:t>---the 1AC does not legitimize biopolitical violence.</w:t>
      </w:r>
    </w:p>
    <w:p w14:paraId="582A46B7" w14:textId="77777777" w:rsidR="00EE6E05" w:rsidRPr="00CD53F9" w:rsidRDefault="00000000">
      <w:r w:rsidRPr="00CD53F9">
        <w:rPr>
          <w:rStyle w:val="Style13ptBold"/>
        </w:rPr>
        <w:t>Meloni '23</w:t>
      </w:r>
      <w:r w:rsidRPr="00CD53F9">
        <w:t xml:space="preserve">, Maurizio Meloni, Professor and ARC Future Fellow at the Alfred Deakin Institute for Citizenship and </w:t>
      </w:r>
      <w:proofErr w:type="spellStart"/>
      <w:r w:rsidRPr="00CD53F9">
        <w:t>Globalisation</w:t>
      </w:r>
      <w:proofErr w:type="spellEnd"/>
      <w:r w:rsidRPr="00CD53F9">
        <w:t>, Deakin University, 2023 (accepted Feb. 2022, published vol. 21), "An unproblematized truth: Foucault, biopolitics, and the making of a sociological canon," Social Theory &amp; Health, Vol. 21, Issue 2, pp. 99-118</w:t>
      </w:r>
    </w:p>
    <w:p w14:paraId="68E7B72A" w14:textId="77777777" w:rsidR="00EE6E05" w:rsidRPr="00CD53F9" w:rsidRDefault="00000000">
      <w:r w:rsidRPr="00CD53F9">
        <w:rPr>
          <w:sz w:val="16"/>
          <w:szCs w:val="16"/>
        </w:rPr>
        <w:t xml:space="preserve">Even considering the proverbial retreat of sociologists into the present (Elias 1987), it is </w:t>
      </w:r>
      <w:r w:rsidRPr="00CD53F9">
        <w:rPr>
          <w:rStyle w:val="StyleUnderline"/>
          <w:b/>
          <w:sz w:val="24"/>
          <w:szCs w:val="24"/>
        </w:rPr>
        <w:t>somehow disconcerting the ease with which</w:t>
      </w:r>
      <w:r w:rsidRPr="00CD53F9">
        <w:rPr>
          <w:sz w:val="16"/>
          <w:szCs w:val="16"/>
        </w:rPr>
        <w:t xml:space="preserve">, after Foucault's tentative analysis, </w:t>
      </w:r>
      <w:r w:rsidRPr="00CD53F9">
        <w:rPr>
          <w:rStyle w:val="StyleUnderline"/>
          <w:b/>
          <w:sz w:val="24"/>
          <w:szCs w:val="24"/>
        </w:rPr>
        <w:t xml:space="preserve">Foucauldian scholarship has repeated such modernist framework that </w:t>
      </w:r>
      <w:r w:rsidRPr="00CD53F9">
        <w:rPr>
          <w:rStyle w:val="StyleUnderline"/>
          <w:b/>
          <w:sz w:val="24"/>
          <w:szCs w:val="24"/>
          <w:highlight w:val="yellow"/>
        </w:rPr>
        <w:t>literally erases centuries of global practices of care for the collective body</w:t>
      </w:r>
      <w:r w:rsidRPr="00CD53F9">
        <w:rPr>
          <w:highlight w:val="yellow"/>
        </w:rPr>
        <w:t xml:space="preserve"> in urban and non-urban spaces before the advent of Northern European modernity</w:t>
      </w:r>
      <w:r w:rsidRPr="00CD53F9">
        <w:rPr>
          <w:sz w:val="16"/>
          <w:szCs w:val="16"/>
        </w:rPr>
        <w:t xml:space="preserve">. The premodern historical literature I discussed in this article has now been available in English for a decade or more: it is hence not a case of "unknowability". Besides disciplinary silos effects that have hindered transfer of knowledge, there are also </w:t>
      </w:r>
      <w:r w:rsidRPr="00CD53F9">
        <w:rPr>
          <w:rStyle w:val="StyleUnderline"/>
          <w:b/>
          <w:sz w:val="24"/>
          <w:szCs w:val="24"/>
        </w:rPr>
        <w:t xml:space="preserve">forms of </w:t>
      </w:r>
      <w:r w:rsidRPr="00CD53F9">
        <w:rPr>
          <w:rStyle w:val="StyleUnderline"/>
          <w:b/>
          <w:sz w:val="24"/>
          <w:szCs w:val="24"/>
          <w:highlight w:val="yellow"/>
        </w:rPr>
        <w:t>confirmation bias and "strategic ignorance"</w:t>
      </w:r>
      <w:r w:rsidRPr="00CD53F9">
        <w:rPr>
          <w:sz w:val="16"/>
          <w:szCs w:val="16"/>
        </w:rPr>
        <w:t xml:space="preserve"> (McGoey 2020) further legitimated by the iconic status of an academic star like Foucault. However, </w:t>
      </w:r>
      <w:r w:rsidRPr="00CD53F9">
        <w:rPr>
          <w:rStyle w:val="StyleUnderline"/>
          <w:b/>
          <w:sz w:val="24"/>
          <w:szCs w:val="24"/>
        </w:rPr>
        <w:t xml:space="preserve">the </w:t>
      </w:r>
      <w:r w:rsidRPr="00CD53F9">
        <w:rPr>
          <w:rStyle w:val="StyleUnderline"/>
          <w:b/>
          <w:sz w:val="24"/>
          <w:szCs w:val="24"/>
          <w:highlight w:val="yellow"/>
        </w:rPr>
        <w:t xml:space="preserve">sole reliance on Foucault as a gatekeeper to our historical past has </w:t>
      </w:r>
      <w:r w:rsidRPr="00CD53F9">
        <w:rPr>
          <w:rStyle w:val="StyleUnderline"/>
          <w:highlight w:val="yellow"/>
        </w:rPr>
        <w:t xml:space="preserve">ultimately </w:t>
      </w:r>
      <w:r w:rsidRPr="00CD53F9">
        <w:rPr>
          <w:rStyle w:val="StyleUnderline"/>
          <w:b/>
          <w:sz w:val="24"/>
          <w:szCs w:val="24"/>
          <w:highlight w:val="yellow"/>
        </w:rPr>
        <w:t>simplified his critical insights into a modernist myth about the birth of biopolitics</w:t>
      </w:r>
      <w:r w:rsidRPr="00CD53F9">
        <w:rPr>
          <w:rStyle w:val="StyleUnderline"/>
          <w:highlight w:val="yellow"/>
        </w:rPr>
        <w:t xml:space="preserve"> after the eighteenth century and culminating with our present neoliberal societies</w:t>
      </w:r>
      <w:r w:rsidRPr="00CD53F9">
        <w:rPr>
          <w:sz w:val="16"/>
          <w:szCs w:val="16"/>
        </w:rPr>
        <w:t xml:space="preserve">. This is a view that, </w:t>
      </w:r>
      <w:r w:rsidRPr="00CD53F9">
        <w:rPr>
          <w:rStyle w:val="StyleUnderline"/>
          <w:b/>
          <w:sz w:val="24"/>
          <w:szCs w:val="24"/>
        </w:rPr>
        <w:t xml:space="preserve">far from being revolutionary, </w:t>
      </w:r>
      <w:r w:rsidRPr="00CD53F9">
        <w:rPr>
          <w:rStyle w:val="StyleUnderline"/>
          <w:b/>
          <w:sz w:val="24"/>
          <w:szCs w:val="24"/>
          <w:highlight w:val="yellow"/>
        </w:rPr>
        <w:t>perfectly aligns with mainstream histories of sociology or public health</w:t>
      </w:r>
      <w:r w:rsidRPr="00CD53F9">
        <w:rPr>
          <w:sz w:val="16"/>
          <w:szCs w:val="16"/>
        </w:rPr>
        <w:t>.</w:t>
      </w:r>
    </w:p>
    <w:p w14:paraId="1C6ABA8D" w14:textId="77777777" w:rsidR="00EE6E05" w:rsidRPr="00CD53F9" w:rsidRDefault="00000000">
      <w:r w:rsidRPr="00CD53F9">
        <w:rPr>
          <w:sz w:val="16"/>
          <w:szCs w:val="16"/>
        </w:rPr>
        <w:t xml:space="preserve">Foucault's </w:t>
      </w:r>
      <w:r w:rsidRPr="00CD53F9">
        <w:rPr>
          <w:rStyle w:val="StyleUnderline"/>
          <w:b/>
          <w:sz w:val="24"/>
          <w:szCs w:val="24"/>
          <w:highlight w:val="yellow"/>
        </w:rPr>
        <w:t>tendency to universalize from concepts and chronologies that are at best Northern European</w:t>
      </w:r>
      <w:r w:rsidRPr="00CD53F9">
        <w:rPr>
          <w:sz w:val="16"/>
          <w:szCs w:val="16"/>
        </w:rPr>
        <w:t xml:space="preserve"> is far from new (Stoler 1995; Spivak 2000). several works have suggested that the </w:t>
      </w:r>
      <w:r w:rsidRPr="00CD53F9">
        <w:rPr>
          <w:rStyle w:val="StyleUnderline"/>
          <w:b/>
          <w:sz w:val="24"/>
          <w:szCs w:val="24"/>
          <w:highlight w:val="yellow"/>
        </w:rPr>
        <w:t xml:space="preserve">first forms of "biopolitical experimentations" have </w:t>
      </w:r>
      <w:proofErr w:type="gramStart"/>
      <w:r w:rsidRPr="00CD53F9">
        <w:rPr>
          <w:rStyle w:val="StyleUnderline"/>
          <w:b/>
          <w:sz w:val="24"/>
          <w:szCs w:val="24"/>
          <w:highlight w:val="yellow"/>
        </w:rPr>
        <w:t>actually taken</w:t>
      </w:r>
      <w:proofErr w:type="gramEnd"/>
      <w:r w:rsidRPr="00CD53F9">
        <w:rPr>
          <w:rStyle w:val="StyleUnderline"/>
          <w:b/>
          <w:sz w:val="24"/>
          <w:szCs w:val="24"/>
          <w:highlight w:val="yellow"/>
        </w:rPr>
        <w:t xml:space="preserve"> shape</w:t>
      </w:r>
      <w:r w:rsidRPr="00CD53F9">
        <w:rPr>
          <w:sz w:val="16"/>
          <w:szCs w:val="16"/>
        </w:rPr>
        <w:t xml:space="preserve"> or have been fully deployed </w:t>
      </w:r>
      <w:r w:rsidRPr="00CD53F9">
        <w:rPr>
          <w:rStyle w:val="StyleUnderline"/>
          <w:b/>
          <w:sz w:val="24"/>
          <w:szCs w:val="24"/>
          <w:highlight w:val="yellow"/>
        </w:rPr>
        <w:t>only through colonial encounters or in colonial settings</w:t>
      </w:r>
      <w:r w:rsidRPr="00CD53F9">
        <w:rPr>
          <w:sz w:val="16"/>
          <w:szCs w:val="16"/>
        </w:rPr>
        <w:t xml:space="preserve"> (Kaplan 1995; Mbembe 2003; Redfield 2005). More importantly for the goal of this article, it was </w:t>
      </w:r>
      <w:r w:rsidRPr="00CD53F9">
        <w:rPr>
          <w:rStyle w:val="StyleUnderline"/>
          <w:b/>
          <w:sz w:val="24"/>
          <w:szCs w:val="24"/>
          <w:highlight w:val="yellow"/>
        </w:rPr>
        <w:t>not through modern medical advancements</w:t>
      </w:r>
      <w:r w:rsidRPr="00CD53F9">
        <w:rPr>
          <w:sz w:val="16"/>
          <w:szCs w:val="16"/>
        </w:rPr>
        <w:t xml:space="preserve"> in France or England, </w:t>
      </w:r>
      <w:r w:rsidRPr="00CD53F9">
        <w:rPr>
          <w:rStyle w:val="StyleUnderline"/>
          <w:b/>
          <w:sz w:val="24"/>
          <w:szCs w:val="24"/>
          <w:highlight w:val="yellow"/>
        </w:rPr>
        <w:t>but drawing from ancient medical thinking</w:t>
      </w:r>
      <w:r w:rsidRPr="00CD53F9">
        <w:rPr>
          <w:sz w:val="16"/>
          <w:szCs w:val="16"/>
        </w:rPr>
        <w:t>, particularly Hippocratic-Galenic conceptions of body permeability (</w:t>
      </w:r>
      <w:proofErr w:type="spellStart"/>
      <w:r w:rsidRPr="00CD53F9">
        <w:rPr>
          <w:sz w:val="16"/>
          <w:szCs w:val="16"/>
        </w:rPr>
        <w:t>humoralism</w:t>
      </w:r>
      <w:proofErr w:type="spellEnd"/>
      <w:r w:rsidRPr="00CD53F9">
        <w:rPr>
          <w:sz w:val="16"/>
          <w:szCs w:val="16"/>
        </w:rPr>
        <w:t xml:space="preserve">), that </w:t>
      </w:r>
      <w:r w:rsidRPr="00CD53F9">
        <w:rPr>
          <w:rStyle w:val="StyleUnderline"/>
          <w:b/>
          <w:sz w:val="24"/>
          <w:szCs w:val="24"/>
          <w:highlight w:val="yellow"/>
        </w:rPr>
        <w:t>a racial biopolitics of colonial populations has occurred</w:t>
      </w:r>
      <w:r w:rsidRPr="00CD53F9">
        <w:rPr>
          <w:sz w:val="16"/>
          <w:szCs w:val="16"/>
        </w:rPr>
        <w:t xml:space="preserve">, for instance, in the Americas since the sixteenth century (López Beltrán 2007, Corcoran-Tadd and </w:t>
      </w:r>
      <w:proofErr w:type="spellStart"/>
      <w:r w:rsidRPr="00CD53F9">
        <w:rPr>
          <w:sz w:val="16"/>
          <w:szCs w:val="16"/>
        </w:rPr>
        <w:t>Pezzarossi</w:t>
      </w:r>
      <w:proofErr w:type="spellEnd"/>
      <w:r w:rsidRPr="00CD53F9">
        <w:rPr>
          <w:sz w:val="16"/>
          <w:szCs w:val="16"/>
        </w:rPr>
        <w:t xml:space="preserve"> 2018).</w:t>
      </w:r>
    </w:p>
    <w:p w14:paraId="4583631A" w14:textId="77777777" w:rsidR="00EE6E05" w:rsidRPr="00CD53F9" w:rsidRDefault="00000000">
      <w:r w:rsidRPr="00CD53F9">
        <w:rPr>
          <w:sz w:val="16"/>
          <w:szCs w:val="16"/>
        </w:rPr>
        <w:t xml:space="preserve">the </w:t>
      </w:r>
      <w:r w:rsidRPr="00CD53F9">
        <w:rPr>
          <w:rStyle w:val="StyleUnderline"/>
          <w:b/>
          <w:sz w:val="24"/>
          <w:szCs w:val="24"/>
        </w:rPr>
        <w:t xml:space="preserve">alleged eighteenth-century break might </w:t>
      </w:r>
      <w:proofErr w:type="gramStart"/>
      <w:r w:rsidRPr="00CD53F9">
        <w:rPr>
          <w:rStyle w:val="StyleUnderline"/>
          <w:b/>
          <w:sz w:val="24"/>
          <w:szCs w:val="24"/>
        </w:rPr>
        <w:t>actually be</w:t>
      </w:r>
      <w:proofErr w:type="gramEnd"/>
      <w:r w:rsidRPr="00CD53F9">
        <w:rPr>
          <w:rStyle w:val="StyleUnderline"/>
          <w:b/>
          <w:sz w:val="24"/>
          <w:szCs w:val="24"/>
        </w:rPr>
        <w:t xml:space="preserve"> part of a </w:t>
      </w:r>
      <w:r w:rsidRPr="00CD53F9">
        <w:rPr>
          <w:rStyle w:val="StyleUnderline"/>
          <w:b/>
          <w:sz w:val="24"/>
          <w:szCs w:val="24"/>
          <w:highlight w:val="yellow"/>
        </w:rPr>
        <w:t>self-serving myth of Victorian historiography</w:t>
      </w:r>
      <w:r w:rsidRPr="00CD53F9">
        <w:rPr>
          <w:sz w:val="16"/>
          <w:szCs w:val="16"/>
        </w:rPr>
        <w:t xml:space="preserve">. </w:t>
      </w:r>
      <w:r w:rsidRPr="00CD53F9">
        <w:rPr>
          <w:rStyle w:val="StyleUnderline"/>
          <w:b/>
          <w:sz w:val="24"/>
          <w:szCs w:val="24"/>
          <w:highlight w:val="yellow"/>
        </w:rPr>
        <w:t>Historically, the foundation of medieval studies overlaps with colonial and imperialist processes</w:t>
      </w:r>
      <w:r w:rsidRPr="00CD53F9">
        <w:rPr>
          <w:sz w:val="16"/>
          <w:szCs w:val="16"/>
        </w:rPr>
        <w:t xml:space="preserve"> in the second half of the nineteenth century: in a process that obviously intertwines with the Orientalist framework described by Said (1979), </w:t>
      </w:r>
      <w:r w:rsidRPr="00CD53F9">
        <w:rPr>
          <w:rStyle w:val="StyleUnderline"/>
          <w:b/>
          <w:sz w:val="24"/>
          <w:szCs w:val="24"/>
          <w:highlight w:val="yellow"/>
        </w:rPr>
        <w:t>the Middle Ages was then built as an easy repository for a number of stereotypes that have boosted European colonial self-cons</w:t>
      </w:r>
      <w:r w:rsidRPr="00CD53F9">
        <w:rPr>
          <w:rStyle w:val="StyleUnderline"/>
          <w:b/>
          <w:sz w:val="24"/>
          <w:szCs w:val="24"/>
          <w:highlight w:val="yellow"/>
        </w:rPr>
        <w:lastRenderedPageBreak/>
        <w:t>ciousness</w:t>
      </w:r>
      <w:r w:rsidRPr="00CD53F9">
        <w:rPr>
          <w:sz w:val="16"/>
          <w:szCs w:val="16"/>
        </w:rPr>
        <w:t xml:space="preserve"> and its sense of a unique modernity (Davis 2012; Ganim 2016).</w:t>
      </w:r>
    </w:p>
    <w:p w14:paraId="6E9E30A7" w14:textId="77777777" w:rsidR="00F51013" w:rsidRPr="00CD53F9" w:rsidRDefault="00F51013" w:rsidP="004C7DBC"/>
    <w:p w14:paraId="24347850" w14:textId="57E7C81A" w:rsidR="00EE6E05" w:rsidRPr="00CD53F9" w:rsidRDefault="00F51013">
      <w:pPr>
        <w:pStyle w:val="Heading3"/>
        <w:rPr>
          <w:rFonts w:cs="Times New Roman"/>
        </w:rPr>
      </w:pPr>
      <w:bookmarkStart w:id="33" w:name="pmd-heading-d78ff6da-e24a-47db-83b6-ffb5"/>
      <w:r w:rsidRPr="00CD53F9">
        <w:rPr>
          <w:rFonts w:cs="Times New Roman"/>
        </w:rPr>
        <w:t xml:space="preserve">Link Turn </w:t>
      </w:r>
      <w:bookmarkEnd w:id="33"/>
    </w:p>
    <w:p w14:paraId="0BF86AC9" w14:textId="7F653032" w:rsidR="00EE6E05" w:rsidRPr="00CD53F9" w:rsidRDefault="00F51013">
      <w:pPr>
        <w:pStyle w:val="Heading4"/>
        <w:rPr>
          <w:rFonts w:cs="Times New Roman"/>
        </w:rPr>
      </w:pPr>
      <w:bookmarkStart w:id="34" w:name="pmd-heading-6f99d403-b4d9-45b4-b67c-4eaf"/>
      <w:r w:rsidRPr="00CD53F9">
        <w:rPr>
          <w:rFonts w:cs="Times New Roman"/>
        </w:rPr>
        <w:t>Link turn. Their links are backwards---the 1AC fights the neoliberal market rationality they indict. Privatized insurance is what conditions 20% of the country to avoid care, and the deaths fall on the poor, the young, and Hispanic patients.</w:t>
      </w:r>
      <w:bookmarkEnd w:id="34"/>
    </w:p>
    <w:p w14:paraId="54254CB4" w14:textId="77777777" w:rsidR="00EE6E05" w:rsidRPr="00CD53F9" w:rsidRDefault="00000000">
      <w:r w:rsidRPr="00CD53F9">
        <w:rPr>
          <w:rStyle w:val="Style13ptBold"/>
        </w:rPr>
        <w:t>Smith '20</w:t>
      </w:r>
      <w:r w:rsidRPr="00CD53F9">
        <w:t>, Canyon Smith, Communication Senior Capstone, Cal Poly Humboldt (formerly Humboldt State University), Fall 2020, "Healthcare, Foucault, and the Politics of COVID-19," Cal Poly Humboldt Capstones, Projects, and Directed Studies, No. 13, https://digitalcommons.humboldt.edu/senior_comm/13</w:t>
      </w:r>
    </w:p>
    <w:p w14:paraId="35FC6B42" w14:textId="77777777" w:rsidR="00EE6E05" w:rsidRPr="00CD53F9" w:rsidRDefault="00000000">
      <w:r w:rsidRPr="00CD53F9">
        <w:rPr>
          <w:sz w:val="16"/>
          <w:szCs w:val="16"/>
        </w:rPr>
        <w:t>Navigating American Health During the COVID-19 Crisis</w:t>
      </w:r>
    </w:p>
    <w:p w14:paraId="2FABA2F6" w14:textId="77777777" w:rsidR="00EE6E05" w:rsidRPr="00CD53F9" w:rsidRDefault="00000000">
      <w:r w:rsidRPr="00CD53F9">
        <w:rPr>
          <w:sz w:val="16"/>
          <w:szCs w:val="16"/>
        </w:rPr>
        <w:t xml:space="preserve">The American system of health is not prepared and not capable of handling an outbreak on the scale of COVID-19. According to </w:t>
      </w:r>
      <w:proofErr w:type="spellStart"/>
      <w:r w:rsidRPr="00CD53F9">
        <w:rPr>
          <w:sz w:val="16"/>
          <w:szCs w:val="16"/>
        </w:rPr>
        <w:t>Seervai</w:t>
      </w:r>
      <w:proofErr w:type="spellEnd"/>
      <w:r w:rsidRPr="00CD53F9">
        <w:rPr>
          <w:sz w:val="16"/>
          <w:szCs w:val="16"/>
        </w:rPr>
        <w:t xml:space="preserve">, et al. (2020) as many as </w:t>
      </w:r>
      <w:r w:rsidRPr="00CD53F9">
        <w:rPr>
          <w:rStyle w:val="StyleUnderline"/>
          <w:b/>
          <w:sz w:val="24"/>
          <w:szCs w:val="24"/>
          <w:highlight w:val="yellow"/>
        </w:rPr>
        <w:t>30 million citizens remain uninsured, with a further 44 million</w:t>
      </w:r>
      <w:r w:rsidRPr="00CD53F9">
        <w:rPr>
          <w:sz w:val="16"/>
          <w:szCs w:val="16"/>
        </w:rPr>
        <w:t xml:space="preserve"> falling into the category of underinsured, meaning that they have coverage that they cannot afford to utilize. With a total population of 328.2 million as of 2019 (United States Census Bureau), you're looking at </w:t>
      </w:r>
      <w:r w:rsidRPr="00CD53F9">
        <w:rPr>
          <w:highlight w:val="yellow"/>
        </w:rPr>
        <w:t xml:space="preserve">over 20% of people in the United States </w:t>
      </w:r>
      <w:r w:rsidRPr="00CD53F9">
        <w:rPr>
          <w:rStyle w:val="StyleUnderline"/>
          <w:b/>
          <w:sz w:val="24"/>
          <w:szCs w:val="24"/>
          <w:highlight w:val="yellow"/>
        </w:rPr>
        <w:t>conditioned to avoid seeking care</w:t>
      </w:r>
      <w:r w:rsidRPr="00CD53F9">
        <w:rPr>
          <w:highlight w:val="yellow"/>
        </w:rPr>
        <w:t xml:space="preserve"> because they either don't have insurance or cannot afford</w:t>
      </w:r>
      <w:r w:rsidRPr="00CD53F9">
        <w:rPr>
          <w:sz w:val="16"/>
          <w:szCs w:val="16"/>
        </w:rPr>
        <w:t xml:space="preserve"> either the </w:t>
      </w:r>
      <w:proofErr w:type="gramStart"/>
      <w:r w:rsidRPr="00CD53F9">
        <w:rPr>
          <w:sz w:val="16"/>
          <w:szCs w:val="16"/>
        </w:rPr>
        <w:t>out of pocket</w:t>
      </w:r>
      <w:proofErr w:type="gramEnd"/>
      <w:r w:rsidRPr="00CD53F9">
        <w:rPr>
          <w:sz w:val="16"/>
          <w:szCs w:val="16"/>
        </w:rPr>
        <w:t xml:space="preserve"> costs or deductibles associated with the American insurance system. </w:t>
      </w:r>
      <w:r w:rsidRPr="00CD53F9">
        <w:rPr>
          <w:highlight w:val="yellow"/>
        </w:rPr>
        <w:t xml:space="preserve">The financial disparities within the American health system are </w:t>
      </w:r>
      <w:r w:rsidRPr="00CD53F9">
        <w:rPr>
          <w:rStyle w:val="StyleUnderline"/>
          <w:b/>
          <w:sz w:val="24"/>
          <w:szCs w:val="24"/>
          <w:highlight w:val="yellow"/>
        </w:rPr>
        <w:t>not randomly distributed</w:t>
      </w:r>
      <w:r w:rsidRPr="00CD53F9">
        <w:rPr>
          <w:highlight w:val="yellow"/>
        </w:rPr>
        <w:t xml:space="preserve">, they are </w:t>
      </w:r>
      <w:r w:rsidRPr="00CD53F9">
        <w:rPr>
          <w:rStyle w:val="StyleUnderline"/>
          <w:b/>
          <w:sz w:val="24"/>
          <w:szCs w:val="24"/>
          <w:highlight w:val="yellow"/>
        </w:rPr>
        <w:t>disproportionately Hispanic, young, and of lower incomes</w:t>
      </w:r>
      <w:r w:rsidRPr="00CD53F9">
        <w:rPr>
          <w:sz w:val="16"/>
          <w:szCs w:val="16"/>
        </w:rPr>
        <w:t xml:space="preserve"> (</w:t>
      </w:r>
      <w:proofErr w:type="spellStart"/>
      <w:r w:rsidRPr="00CD53F9">
        <w:rPr>
          <w:sz w:val="16"/>
          <w:szCs w:val="16"/>
        </w:rPr>
        <w:t>Seervai</w:t>
      </w:r>
      <w:proofErr w:type="spellEnd"/>
      <w:r w:rsidRPr="00CD53F9">
        <w:rPr>
          <w:sz w:val="16"/>
          <w:szCs w:val="16"/>
        </w:rPr>
        <w:t xml:space="preserve">, et al., 2020). State cuts to Medicaid, Medicare, and other public have only worsened the issues of avoidance to medical care, meaning that the </w:t>
      </w:r>
      <w:r w:rsidRPr="00CD53F9">
        <w:rPr>
          <w:rStyle w:val="StyleUnderline"/>
          <w:b/>
          <w:sz w:val="24"/>
          <w:szCs w:val="24"/>
          <w:highlight w:val="yellow"/>
        </w:rPr>
        <w:t>arbitrary financial barriers</w:t>
      </w:r>
      <w:r w:rsidRPr="00CD53F9">
        <w:rPr>
          <w:highlight w:val="yellow"/>
        </w:rPr>
        <w:t xml:space="preserve"> associated with American healthcare are responsible for driving those afflicted with COVID-19 away from seeking help</w:t>
      </w:r>
      <w:r w:rsidRPr="00CD53F9">
        <w:rPr>
          <w:sz w:val="16"/>
          <w:szCs w:val="16"/>
        </w:rPr>
        <w:t xml:space="preserve">, with residents forced to sit and watch as </w:t>
      </w:r>
      <w:r w:rsidRPr="00CD53F9">
        <w:rPr>
          <w:rStyle w:val="StyleUnderline"/>
          <w:b/>
          <w:sz w:val="24"/>
          <w:szCs w:val="24"/>
          <w:highlight w:val="yellow"/>
        </w:rPr>
        <w:t>avoidable deaths continue to pile up in the wealthiest country in the history of the world</w:t>
      </w:r>
      <w:r w:rsidRPr="00CD53F9">
        <w:rPr>
          <w:sz w:val="16"/>
          <w:szCs w:val="16"/>
        </w:rPr>
        <w:t xml:space="preserve">. A </w:t>
      </w:r>
      <w:r w:rsidRPr="00CD53F9">
        <w:rPr>
          <w:rStyle w:val="StyleUnderline"/>
          <w:b/>
          <w:sz w:val="24"/>
          <w:szCs w:val="24"/>
          <w:highlight w:val="yellow"/>
        </w:rPr>
        <w:t>single-payer public health infrastructure would offer the security, morality, and equity necessary to combat medical inequality</w:t>
      </w:r>
      <w:r w:rsidRPr="00CD53F9">
        <w:rPr>
          <w:sz w:val="16"/>
          <w:szCs w:val="16"/>
        </w:rPr>
        <w:t xml:space="preserve"> even in the wake of a global outbreak. I sincerely hope that in the future we can afford the basic right of receiving adequate healthcare to all of those present in the United States, and that until we do, </w:t>
      </w:r>
      <w:r w:rsidRPr="00CD53F9">
        <w:rPr>
          <w:highlight w:val="yellow"/>
        </w:rPr>
        <w:t xml:space="preserve">neoliberal practices will continue to abate and </w:t>
      </w:r>
      <w:r w:rsidRPr="00CD53F9">
        <w:rPr>
          <w:rStyle w:val="StyleUnderline"/>
          <w:b/>
          <w:sz w:val="24"/>
          <w:szCs w:val="24"/>
          <w:highlight w:val="yellow"/>
        </w:rPr>
        <w:t>be directly responsible for needless death and suffering</w:t>
      </w:r>
      <w:r w:rsidRPr="00CD53F9">
        <w:rPr>
          <w:sz w:val="16"/>
          <w:szCs w:val="16"/>
        </w:rPr>
        <w:t xml:space="preserve"> at an extreme and tragically apathetic level. As seen in the study by Varman &amp; Vikas, and in real time watching the number of active American cases of COVID-19, the lived consequences of these </w:t>
      </w:r>
      <w:r w:rsidRPr="00CD53F9">
        <w:rPr>
          <w:rStyle w:val="StyleUnderline"/>
          <w:b/>
          <w:sz w:val="24"/>
          <w:szCs w:val="24"/>
          <w:highlight w:val="yellow"/>
        </w:rPr>
        <w:t>austere and inhumane privatized social policies</w:t>
      </w:r>
      <w:r w:rsidRPr="00CD53F9">
        <w:rPr>
          <w:sz w:val="16"/>
          <w:szCs w:val="16"/>
        </w:rPr>
        <w:t xml:space="preserve"> will perpetuate the system of purchasing power, and by c</w:t>
      </w:r>
      <w:r w:rsidRPr="00CD53F9">
        <w:rPr>
          <w:sz w:val="16"/>
          <w:szCs w:val="16"/>
        </w:rPr>
        <w:lastRenderedPageBreak/>
        <w:t>onseque</w:t>
      </w:r>
      <w:r w:rsidRPr="00CD53F9">
        <w:rPr>
          <w:sz w:val="16"/>
          <w:szCs w:val="16"/>
        </w:rPr>
        <w:lastRenderedPageBreak/>
        <w:t>nce, healthcare di</w:t>
      </w:r>
      <w:r w:rsidRPr="00CD53F9">
        <w:rPr>
          <w:sz w:val="16"/>
          <w:szCs w:val="16"/>
        </w:rPr>
        <w:lastRenderedPageBreak/>
        <w:t>sparities active through neoliberal statehood.</w:t>
      </w:r>
    </w:p>
    <w:p w14:paraId="71BF444E" w14:textId="77777777" w:rsidR="00EE6E05" w:rsidRPr="00CD53F9" w:rsidRDefault="00EE6E05"/>
    <w:p w14:paraId="51AC6895" w14:textId="7FF8E65D" w:rsidR="00EE6E05" w:rsidRPr="00CD53F9" w:rsidRDefault="00346BDA">
      <w:pPr>
        <w:pStyle w:val="Heading2"/>
        <w:rPr>
          <w:rFonts w:cs="Times New Roman"/>
        </w:rPr>
      </w:pPr>
      <w:bookmarkStart w:id="35" w:name="pmd-heading-165e0c8f-1572-4241-b20d-7128"/>
      <w:r w:rsidRPr="00CD53F9">
        <w:rPr>
          <w:rFonts w:cs="Times New Roman"/>
        </w:rPr>
        <w:t>Impact</w:t>
      </w:r>
      <w:bookmarkEnd w:id="35"/>
    </w:p>
    <w:p w14:paraId="43963937" w14:textId="1D75F64F" w:rsidR="00FA3D2D" w:rsidRPr="00CD53F9" w:rsidRDefault="00FA3D2D" w:rsidP="00EC7949">
      <w:pPr>
        <w:pStyle w:val="Heading3"/>
        <w:rPr>
          <w:rFonts w:cs="Times New Roman"/>
        </w:rPr>
      </w:pPr>
      <w:r w:rsidRPr="00CD53F9">
        <w:rPr>
          <w:rFonts w:cs="Times New Roman"/>
        </w:rPr>
        <w:t xml:space="preserve">AT: </w:t>
      </w:r>
      <w:proofErr w:type="spellStart"/>
      <w:r w:rsidRPr="00CD53F9">
        <w:rPr>
          <w:rFonts w:cs="Times New Roman"/>
        </w:rPr>
        <w:t>Necropolitics</w:t>
      </w:r>
      <w:proofErr w:type="spellEnd"/>
    </w:p>
    <w:p w14:paraId="31730D9E" w14:textId="77777777" w:rsidR="00EC7949" w:rsidRPr="00CD53F9" w:rsidRDefault="00EC7949" w:rsidP="00EC7949">
      <w:pPr>
        <w:pStyle w:val="Heading4"/>
        <w:rPr>
          <w:rFonts w:cs="Times New Roman"/>
          <w:bCs/>
        </w:rPr>
      </w:pPr>
      <w:r w:rsidRPr="00CD53F9">
        <w:rPr>
          <w:rFonts w:cs="Times New Roman"/>
          <w:bCs/>
        </w:rPr>
        <w:t xml:space="preserve">“Biopolitical” or “post-political” theorizations </w:t>
      </w:r>
      <w:r w:rsidRPr="00CD53F9">
        <w:rPr>
          <w:rFonts w:cs="Times New Roman"/>
          <w:bCs/>
          <w:u w:val="single"/>
        </w:rPr>
        <w:t>obfuscate</w:t>
      </w:r>
      <w:r w:rsidRPr="00CD53F9">
        <w:rPr>
          <w:rFonts w:cs="Times New Roman"/>
          <w:bCs/>
        </w:rPr>
        <w:t xml:space="preserve"> surviving sites of politics, producing self-fulfilling prophecies.</w:t>
      </w:r>
    </w:p>
    <w:p w14:paraId="25DE24F7" w14:textId="77777777" w:rsidR="00EC7949" w:rsidRPr="00CD53F9" w:rsidRDefault="00EC7949" w:rsidP="00EC7949">
      <w:r w:rsidRPr="00CD53F9">
        <w:t xml:space="preserve">Alexandros </w:t>
      </w:r>
      <w:proofErr w:type="spellStart"/>
      <w:r w:rsidRPr="00CD53F9">
        <w:rPr>
          <w:rStyle w:val="Style13ptBold"/>
        </w:rPr>
        <w:t>Kioupkiolis</w:t>
      </w:r>
      <w:proofErr w:type="spellEnd"/>
      <w:r w:rsidRPr="00CD53F9">
        <w:rPr>
          <w:rStyle w:val="Style13ptBold"/>
        </w:rPr>
        <w:t xml:space="preserve"> 14</w:t>
      </w:r>
      <w:r w:rsidRPr="00CD53F9">
        <w:t>, Lecturer at the School of Political Sciences, Aristotle University of Thessaloniki, Greece, “Towards a Regime of Post-political Biopower? Dispatches from Greece, 2010–2012,” Theory, Culture &amp; Society 2014, Vol 31(1) 143–158</w:t>
      </w:r>
    </w:p>
    <w:p w14:paraId="563CE4E8" w14:textId="77777777" w:rsidR="00EC7949" w:rsidRPr="00CD53F9" w:rsidRDefault="00EC7949" w:rsidP="00EC7949">
      <w:pPr>
        <w:rPr>
          <w:rStyle w:val="StyleUnderline"/>
        </w:rPr>
      </w:pPr>
      <w:r w:rsidRPr="00CD53F9">
        <w:rPr>
          <w:rStyle w:val="StyleUnderline"/>
        </w:rPr>
        <w:t>Taking Exception to the Exception</w:t>
      </w:r>
    </w:p>
    <w:p w14:paraId="79267590" w14:textId="77777777" w:rsidR="00EC7949" w:rsidRPr="00CD53F9" w:rsidRDefault="00EC7949" w:rsidP="00EC7949">
      <w:pPr>
        <w:rPr>
          <w:sz w:val="16"/>
        </w:rPr>
      </w:pPr>
      <w:r w:rsidRPr="00CD53F9">
        <w:rPr>
          <w:rStyle w:val="StyleUnderline"/>
        </w:rPr>
        <w:t xml:space="preserve">The </w:t>
      </w:r>
      <w:r w:rsidRPr="00CD53F9">
        <w:rPr>
          <w:rStyle w:val="StyleUnderline"/>
          <w:highlight w:val="yellow"/>
        </w:rPr>
        <w:t xml:space="preserve">concepts of </w:t>
      </w:r>
      <w:r w:rsidRPr="00CD53F9">
        <w:rPr>
          <w:rStyle w:val="Emphasis"/>
          <w:highlight w:val="yellow"/>
        </w:rPr>
        <w:t>post-politics</w:t>
      </w:r>
      <w:r w:rsidRPr="00CD53F9">
        <w:rPr>
          <w:sz w:val="16"/>
          <w:highlight w:val="yellow"/>
        </w:rPr>
        <w:t xml:space="preserve"> </w:t>
      </w:r>
      <w:r w:rsidRPr="00CD53F9">
        <w:rPr>
          <w:rStyle w:val="StyleUnderline"/>
          <w:highlight w:val="yellow"/>
        </w:rPr>
        <w:t>and</w:t>
      </w:r>
      <w:r w:rsidRPr="00CD53F9">
        <w:rPr>
          <w:sz w:val="16"/>
          <w:highlight w:val="yellow"/>
        </w:rPr>
        <w:t xml:space="preserve"> </w:t>
      </w:r>
      <w:r w:rsidRPr="00CD53F9">
        <w:rPr>
          <w:rStyle w:val="Emphasis"/>
          <w:highlight w:val="yellow"/>
        </w:rPr>
        <w:t>biopower</w:t>
      </w:r>
      <w:r w:rsidRPr="00CD53F9">
        <w:rPr>
          <w:sz w:val="16"/>
        </w:rPr>
        <w:t xml:space="preserve"> </w:t>
      </w:r>
      <w:r w:rsidRPr="00CD53F9">
        <w:rPr>
          <w:rStyle w:val="StyleUnderline"/>
        </w:rPr>
        <w:t xml:space="preserve">may be helpful in </w:t>
      </w:r>
      <w:r w:rsidRPr="00CD53F9">
        <w:rPr>
          <w:rStyle w:val="Emphasis"/>
        </w:rPr>
        <w:t>theorizing</w:t>
      </w:r>
      <w:r w:rsidRPr="00CD53F9">
        <w:rPr>
          <w:rStyle w:val="StyleUnderline"/>
        </w:rPr>
        <w:t xml:space="preserve"> the current mutations of neoliberal power but they are </w:t>
      </w:r>
      <w:r w:rsidRPr="00CD53F9">
        <w:rPr>
          <w:rStyle w:val="Emphasis"/>
        </w:rPr>
        <w:t>not fully up to the task.</w:t>
      </w:r>
      <w:r w:rsidRPr="00CD53F9">
        <w:rPr>
          <w:sz w:val="16"/>
        </w:rPr>
        <w:t xml:space="preserve"> </w:t>
      </w:r>
      <w:r w:rsidRPr="00CD53F9">
        <w:rPr>
          <w:rStyle w:val="StyleUnderline"/>
        </w:rPr>
        <w:t xml:space="preserve">They have been rightly </w:t>
      </w:r>
      <w:r w:rsidRPr="00CD53F9">
        <w:rPr>
          <w:rStyle w:val="Emphasis"/>
        </w:rPr>
        <w:t>castigated</w:t>
      </w:r>
      <w:r w:rsidRPr="00CD53F9">
        <w:rPr>
          <w:sz w:val="16"/>
        </w:rPr>
        <w:t xml:space="preserve"> </w:t>
      </w:r>
      <w:r w:rsidRPr="00CD53F9">
        <w:rPr>
          <w:rStyle w:val="StyleUnderline"/>
        </w:rPr>
        <w:t xml:space="preserve">for </w:t>
      </w:r>
      <w:r w:rsidRPr="00CD53F9">
        <w:rPr>
          <w:rStyle w:val="StyleUnderline"/>
          <w:highlight w:val="yellow"/>
        </w:rPr>
        <w:t>construct</w:t>
      </w:r>
      <w:r w:rsidRPr="00CD53F9">
        <w:rPr>
          <w:rStyle w:val="StyleUnderline"/>
        </w:rPr>
        <w:t xml:space="preserve">ing </w:t>
      </w:r>
      <w:r w:rsidRPr="00CD53F9">
        <w:rPr>
          <w:rStyle w:val="StyleUnderline"/>
          <w:highlight w:val="yellow"/>
        </w:rPr>
        <w:t xml:space="preserve">an </w:t>
      </w:r>
      <w:r w:rsidRPr="00CD53F9">
        <w:rPr>
          <w:rStyle w:val="Emphasis"/>
          <w:highlight w:val="yellow"/>
        </w:rPr>
        <w:t>overly rigid</w:t>
      </w:r>
      <w:r w:rsidRPr="00CD53F9">
        <w:rPr>
          <w:rStyle w:val="Emphasis"/>
        </w:rPr>
        <w:t xml:space="preserve"> </w:t>
      </w:r>
      <w:r w:rsidRPr="00CD53F9">
        <w:rPr>
          <w:rStyle w:val="StyleUnderline"/>
        </w:rPr>
        <w:t>and</w:t>
      </w:r>
      <w:r w:rsidRPr="00CD53F9">
        <w:rPr>
          <w:sz w:val="16"/>
        </w:rPr>
        <w:t xml:space="preserve"> </w:t>
      </w:r>
      <w:r w:rsidRPr="00CD53F9">
        <w:rPr>
          <w:rStyle w:val="Emphasis"/>
        </w:rPr>
        <w:t>all-encompassing</w:t>
      </w:r>
      <w:r w:rsidRPr="00CD53F9">
        <w:rPr>
          <w:sz w:val="16"/>
        </w:rPr>
        <w:t xml:space="preserve"> </w:t>
      </w:r>
      <w:r w:rsidRPr="00CD53F9">
        <w:rPr>
          <w:rStyle w:val="StyleUnderline"/>
          <w:highlight w:val="yellow"/>
        </w:rPr>
        <w:t xml:space="preserve">regime of power which </w:t>
      </w:r>
      <w:r w:rsidRPr="00CD53F9">
        <w:rPr>
          <w:rStyle w:val="Emphasis"/>
          <w:highlight w:val="yellow"/>
        </w:rPr>
        <w:t xml:space="preserve">lies beyond </w:t>
      </w:r>
      <w:r w:rsidRPr="00CD53F9">
        <w:rPr>
          <w:rStyle w:val="Emphasis"/>
        </w:rPr>
        <w:t xml:space="preserve">challenge and </w:t>
      </w:r>
      <w:r w:rsidRPr="00CD53F9">
        <w:rPr>
          <w:rStyle w:val="Emphasis"/>
          <w:highlight w:val="yellow"/>
        </w:rPr>
        <w:t>change</w:t>
      </w:r>
      <w:r w:rsidRPr="00CD53F9">
        <w:rPr>
          <w:sz w:val="16"/>
        </w:rPr>
        <w:t xml:space="preserve">. As Bonnie Honig (2009: xv, 66–7, 88) makes clear, </w:t>
      </w:r>
      <w:r w:rsidRPr="00CD53F9">
        <w:rPr>
          <w:rStyle w:val="StyleUnderline"/>
        </w:rPr>
        <w:t xml:space="preserve">the apocalyptic image of the state of emergency and biopower in Agamben </w:t>
      </w:r>
      <w:r w:rsidRPr="00CD53F9">
        <w:rPr>
          <w:rStyle w:val="Emphasis"/>
        </w:rPr>
        <w:t>rules out the possibility of democratic response</w:t>
      </w:r>
      <w:r w:rsidRPr="00CD53F9">
        <w:rPr>
          <w:rStyle w:val="StyleUnderline"/>
        </w:rPr>
        <w:t xml:space="preserve"> and cements ‘emergency’s an </w:t>
      </w:r>
      <w:r w:rsidRPr="00CD53F9">
        <w:rPr>
          <w:rStyle w:val="Emphasis"/>
        </w:rPr>
        <w:t>all-too solid</w:t>
      </w:r>
      <w:r w:rsidRPr="00CD53F9">
        <w:rPr>
          <w:sz w:val="16"/>
        </w:rPr>
        <w:t xml:space="preserve">, </w:t>
      </w:r>
      <w:r w:rsidRPr="00CD53F9">
        <w:rPr>
          <w:rStyle w:val="Emphasis"/>
        </w:rPr>
        <w:t>omnipotent</w:t>
      </w:r>
      <w:r w:rsidRPr="00CD53F9">
        <w:rPr>
          <w:sz w:val="16"/>
        </w:rPr>
        <w:t xml:space="preserve">, </w:t>
      </w:r>
      <w:r w:rsidRPr="00CD53F9">
        <w:rPr>
          <w:rStyle w:val="Emphasis"/>
        </w:rPr>
        <w:t>top-down sovereignty</w:t>
      </w:r>
      <w:r w:rsidRPr="00CD53F9">
        <w:rPr>
          <w:sz w:val="16"/>
        </w:rPr>
        <w:t xml:space="preserve"> </w:t>
      </w:r>
      <w:r w:rsidRPr="00CD53F9">
        <w:rPr>
          <w:rStyle w:val="StyleUnderline"/>
        </w:rPr>
        <w:t xml:space="preserve">which takes exception to the law and </w:t>
      </w:r>
      <w:r w:rsidRPr="00CD53F9">
        <w:rPr>
          <w:rStyle w:val="Emphasis"/>
        </w:rPr>
        <w:t>cannot be resisted</w:t>
      </w:r>
      <w:r w:rsidRPr="00CD53F9">
        <w:rPr>
          <w:sz w:val="16"/>
        </w:rPr>
        <w:t xml:space="preserve">, </w:t>
      </w:r>
      <w:r w:rsidRPr="00CD53F9">
        <w:rPr>
          <w:rStyle w:val="StyleUnderline"/>
        </w:rPr>
        <w:t xml:space="preserve">covering </w:t>
      </w:r>
      <w:proofErr w:type="gramStart"/>
      <w:r w:rsidRPr="00CD53F9">
        <w:rPr>
          <w:rStyle w:val="StyleUnderline"/>
        </w:rPr>
        <w:t>closures’</w:t>
      </w:r>
      <w:proofErr w:type="gramEnd"/>
      <w:r w:rsidRPr="00CD53F9">
        <w:rPr>
          <w:rStyle w:val="StyleUnderline"/>
        </w:rPr>
        <w:t>. It postulates over remaining</w:t>
      </w:r>
      <w:r w:rsidRPr="00CD53F9">
        <w:rPr>
          <w:sz w:val="16"/>
        </w:rPr>
        <w:t xml:space="preserve"> </w:t>
      </w:r>
      <w:r w:rsidRPr="00CD53F9">
        <w:rPr>
          <w:rStyle w:val="Emphasis"/>
        </w:rPr>
        <w:t>fissures</w:t>
      </w:r>
      <w:r w:rsidRPr="00CD53F9">
        <w:rPr>
          <w:sz w:val="16"/>
        </w:rPr>
        <w:t xml:space="preserve">, </w:t>
      </w:r>
      <w:r w:rsidRPr="00CD53F9">
        <w:rPr>
          <w:rStyle w:val="Emphasis"/>
        </w:rPr>
        <w:t>opportunities</w:t>
      </w:r>
      <w:r w:rsidRPr="00CD53F9">
        <w:rPr>
          <w:sz w:val="16"/>
        </w:rPr>
        <w:t xml:space="preserve">, </w:t>
      </w:r>
      <w:r w:rsidRPr="00CD53F9">
        <w:rPr>
          <w:rStyle w:val="Emphasis"/>
        </w:rPr>
        <w:t>drives</w:t>
      </w:r>
      <w:r w:rsidRPr="00CD53F9">
        <w:rPr>
          <w:sz w:val="16"/>
        </w:rPr>
        <w:t xml:space="preserve"> </w:t>
      </w:r>
      <w:r w:rsidRPr="00CD53F9">
        <w:rPr>
          <w:rStyle w:val="StyleUnderline"/>
        </w:rPr>
        <w:t>and</w:t>
      </w:r>
      <w:r w:rsidRPr="00CD53F9">
        <w:rPr>
          <w:sz w:val="16"/>
        </w:rPr>
        <w:t xml:space="preserve"> </w:t>
      </w:r>
      <w:r w:rsidRPr="00CD53F9">
        <w:rPr>
          <w:rStyle w:val="StyleUnderline"/>
        </w:rPr>
        <w:t xml:space="preserve">invitations to </w:t>
      </w:r>
      <w:r w:rsidRPr="00CD53F9">
        <w:rPr>
          <w:rStyle w:val="Emphasis"/>
        </w:rPr>
        <w:t>collective mobilization</w:t>
      </w:r>
      <w:r w:rsidRPr="00CD53F9">
        <w:rPr>
          <w:sz w:val="16"/>
        </w:rPr>
        <w:t xml:space="preserve">. </w:t>
      </w:r>
      <w:r w:rsidRPr="00CD53F9">
        <w:rPr>
          <w:rStyle w:val="StyleUnderline"/>
        </w:rPr>
        <w:t xml:space="preserve">Modern </w:t>
      </w:r>
      <w:r w:rsidRPr="00CD53F9">
        <w:rPr>
          <w:rStyle w:val="StyleUnderline"/>
          <w:highlight w:val="yellow"/>
        </w:rPr>
        <w:t>sovereignty could be thought</w:t>
      </w:r>
      <w:r w:rsidRPr="00CD53F9">
        <w:rPr>
          <w:rStyle w:val="StyleUnderline"/>
        </w:rPr>
        <w:t>, instead, ‘</w:t>
      </w:r>
      <w:r w:rsidRPr="00CD53F9">
        <w:rPr>
          <w:rStyle w:val="StyleUnderline"/>
          <w:highlight w:val="yellow"/>
        </w:rPr>
        <w:t xml:space="preserve">as a </w:t>
      </w:r>
      <w:r w:rsidRPr="00CD53F9">
        <w:rPr>
          <w:rStyle w:val="Emphasis"/>
          <w:highlight w:val="yellow"/>
        </w:rPr>
        <w:t>contingent formation</w:t>
      </w:r>
      <w:r w:rsidRPr="00CD53F9">
        <w:rPr>
          <w:sz w:val="16"/>
          <w:highlight w:val="yellow"/>
        </w:rPr>
        <w:t xml:space="preserve"> </w:t>
      </w:r>
      <w:r w:rsidRPr="00CD53F9">
        <w:rPr>
          <w:rStyle w:val="StyleUnderline"/>
          <w:highlight w:val="yellow"/>
        </w:rPr>
        <w:t>that might</w:t>
      </w:r>
      <w:r w:rsidRPr="00CD53F9">
        <w:rPr>
          <w:rStyle w:val="StyleUnderline"/>
        </w:rPr>
        <w:t xml:space="preserve"> </w:t>
      </w:r>
      <w:r w:rsidRPr="00CD53F9">
        <w:rPr>
          <w:rStyle w:val="StyleUnderline"/>
          <w:highlight w:val="yellow"/>
        </w:rPr>
        <w:t>get</w:t>
      </w:r>
      <w:r w:rsidRPr="00CD53F9">
        <w:rPr>
          <w:rStyle w:val="StyleUnderline"/>
        </w:rPr>
        <w:t xml:space="preserve"> </w:t>
      </w:r>
      <w:r w:rsidRPr="00CD53F9">
        <w:rPr>
          <w:rStyle w:val="Emphasis"/>
        </w:rPr>
        <w:t>relocated</w:t>
      </w:r>
      <w:r w:rsidRPr="00CD53F9">
        <w:rPr>
          <w:sz w:val="16"/>
        </w:rPr>
        <w:t xml:space="preserve"> </w:t>
      </w:r>
      <w:r w:rsidRPr="00CD53F9">
        <w:rPr>
          <w:rStyle w:val="StyleUnderline"/>
        </w:rPr>
        <w:t>or</w:t>
      </w:r>
      <w:r w:rsidRPr="00CD53F9">
        <w:rPr>
          <w:sz w:val="16"/>
        </w:rPr>
        <w:t xml:space="preserve"> </w:t>
      </w:r>
      <w:r w:rsidRPr="00CD53F9">
        <w:rPr>
          <w:rStyle w:val="Emphasis"/>
          <w:highlight w:val="yellow"/>
        </w:rPr>
        <w:t>redistributed</w:t>
      </w:r>
      <w:r w:rsidRPr="00CD53F9">
        <w:rPr>
          <w:sz w:val="16"/>
        </w:rPr>
        <w:t xml:space="preserve"> </w:t>
      </w:r>
      <w:r w:rsidRPr="00CD53F9">
        <w:rPr>
          <w:rStyle w:val="StyleUnderline"/>
        </w:rPr>
        <w:t>in</w:t>
      </w:r>
      <w:r w:rsidRPr="00CD53F9">
        <w:rPr>
          <w:sz w:val="16"/>
        </w:rPr>
        <w:t xml:space="preserve"> </w:t>
      </w:r>
      <w:r w:rsidRPr="00CD53F9">
        <w:rPr>
          <w:rStyle w:val="StyleUnderline"/>
        </w:rPr>
        <w:t>contests over whether a state</w:t>
      </w:r>
      <w:r w:rsidRPr="00CD53F9">
        <w:rPr>
          <w:sz w:val="16"/>
        </w:rPr>
        <w:t xml:space="preserve"> </w:t>
      </w:r>
      <w:r w:rsidRPr="00CD53F9">
        <w:rPr>
          <w:rStyle w:val="StyleUnderline"/>
        </w:rPr>
        <w:t xml:space="preserve">of exception should be instituted, in what such a state should </w:t>
      </w:r>
      <w:proofErr w:type="gramStart"/>
      <w:r w:rsidRPr="00CD53F9">
        <w:rPr>
          <w:rStyle w:val="StyleUnderline"/>
        </w:rPr>
        <w:t>consist</w:t>
      </w:r>
      <w:proofErr w:type="gramEnd"/>
      <w:r w:rsidRPr="00CD53F9">
        <w:rPr>
          <w:rStyle w:val="StyleUnderline"/>
        </w:rPr>
        <w:t>’</w:t>
      </w:r>
      <w:r w:rsidRPr="00CD53F9">
        <w:rPr>
          <w:sz w:val="16"/>
        </w:rPr>
        <w:t xml:space="preserve"> (Honig, 2009: 88). </w:t>
      </w:r>
      <w:r w:rsidRPr="00CD53F9">
        <w:rPr>
          <w:rStyle w:val="StyleUnderline"/>
        </w:rPr>
        <w:t>In contemporary globalized capitalism, sovereignty appears to be a multipolar circuit of forces</w:t>
      </w:r>
      <w:r w:rsidRPr="00CD53F9">
        <w:rPr>
          <w:sz w:val="16"/>
        </w:rPr>
        <w:t xml:space="preserve">, ‘displaced from national to international territories and reconstituted for the benefit of financial capital’ (Saskia Sassen in Dean, 2009: 131–2). </w:t>
      </w:r>
      <w:r w:rsidRPr="00CD53F9">
        <w:rPr>
          <w:rStyle w:val="StyleUnderline"/>
          <w:highlight w:val="yellow"/>
        </w:rPr>
        <w:t xml:space="preserve">People’s </w:t>
      </w:r>
      <w:r w:rsidRPr="00CD53F9">
        <w:rPr>
          <w:rStyle w:val="Emphasis"/>
          <w:highlight w:val="yellow"/>
        </w:rPr>
        <w:t>power in collective action</w:t>
      </w:r>
      <w:r w:rsidRPr="00CD53F9">
        <w:rPr>
          <w:sz w:val="16"/>
          <w:highlight w:val="yellow"/>
        </w:rPr>
        <w:t xml:space="preserve"> </w:t>
      </w:r>
      <w:r w:rsidRPr="00CD53F9">
        <w:rPr>
          <w:rStyle w:val="StyleUnderline"/>
          <w:highlight w:val="yellow"/>
        </w:rPr>
        <w:t>or</w:t>
      </w:r>
      <w:r w:rsidRPr="00CD53F9">
        <w:rPr>
          <w:sz w:val="16"/>
          <w:highlight w:val="yellow"/>
        </w:rPr>
        <w:t xml:space="preserve"> </w:t>
      </w:r>
      <w:r w:rsidRPr="00CD53F9">
        <w:rPr>
          <w:rStyle w:val="Emphasis"/>
          <w:highlight w:val="yellow"/>
        </w:rPr>
        <w:t>electoral politics</w:t>
      </w:r>
      <w:r w:rsidRPr="00CD53F9">
        <w:rPr>
          <w:sz w:val="16"/>
          <w:highlight w:val="yellow"/>
        </w:rPr>
        <w:t xml:space="preserve"> </w:t>
      </w:r>
      <w:r w:rsidRPr="00CD53F9">
        <w:rPr>
          <w:rStyle w:val="StyleUnderline"/>
          <w:highlight w:val="yellow"/>
        </w:rPr>
        <w:t>remains</w:t>
      </w:r>
      <w:r w:rsidRPr="00CD53F9">
        <w:rPr>
          <w:rStyle w:val="StyleUnderline"/>
        </w:rPr>
        <w:t xml:space="preserve"> often a </w:t>
      </w:r>
      <w:r w:rsidRPr="00CD53F9">
        <w:rPr>
          <w:rStyle w:val="Emphasis"/>
          <w:highlight w:val="yellow"/>
        </w:rPr>
        <w:t>variable</w:t>
      </w:r>
      <w:r w:rsidRPr="00CD53F9">
        <w:rPr>
          <w:rStyle w:val="Emphasis"/>
        </w:rPr>
        <w:t xml:space="preserve"> component</w:t>
      </w:r>
      <w:r w:rsidRPr="00CD53F9">
        <w:rPr>
          <w:sz w:val="16"/>
        </w:rPr>
        <w:t xml:space="preserve"> </w:t>
      </w:r>
      <w:r w:rsidRPr="00CD53F9">
        <w:rPr>
          <w:rStyle w:val="StyleUnderline"/>
        </w:rPr>
        <w:t xml:space="preserve">in this </w:t>
      </w:r>
      <w:r w:rsidRPr="00CD53F9">
        <w:rPr>
          <w:rStyle w:val="Emphasis"/>
        </w:rPr>
        <w:t>mobile</w:t>
      </w:r>
      <w:r w:rsidRPr="00CD53F9">
        <w:rPr>
          <w:rStyle w:val="StyleUnderline"/>
        </w:rPr>
        <w:t xml:space="preserve">, </w:t>
      </w:r>
      <w:r w:rsidRPr="00CD53F9">
        <w:rPr>
          <w:rStyle w:val="Emphasis"/>
        </w:rPr>
        <w:t>complex</w:t>
      </w:r>
      <w:r w:rsidRPr="00CD53F9">
        <w:rPr>
          <w:sz w:val="16"/>
        </w:rPr>
        <w:t xml:space="preserve"> </w:t>
      </w:r>
      <w:r w:rsidRPr="00CD53F9">
        <w:rPr>
          <w:rStyle w:val="StyleUnderline"/>
        </w:rPr>
        <w:t>and</w:t>
      </w:r>
      <w:r w:rsidRPr="00CD53F9">
        <w:rPr>
          <w:sz w:val="16"/>
        </w:rPr>
        <w:t xml:space="preserve"> </w:t>
      </w:r>
      <w:r w:rsidRPr="00CD53F9">
        <w:rPr>
          <w:rStyle w:val="Emphasis"/>
        </w:rPr>
        <w:t>uneven</w:t>
      </w:r>
      <w:r w:rsidRPr="00CD53F9">
        <w:rPr>
          <w:sz w:val="16"/>
        </w:rPr>
        <w:t xml:space="preserve"> </w:t>
      </w:r>
      <w:r w:rsidRPr="00CD53F9">
        <w:rPr>
          <w:rStyle w:val="StyleUnderline"/>
        </w:rPr>
        <w:t>constellation of forces</w:t>
      </w:r>
      <w:r w:rsidRPr="00CD53F9">
        <w:rPr>
          <w:sz w:val="16"/>
        </w:rPr>
        <w:t>, at least where liberal democracy has not been fully torn apart.</w:t>
      </w:r>
    </w:p>
    <w:p w14:paraId="53791AFC" w14:textId="77777777" w:rsidR="00EC7949" w:rsidRPr="00CD53F9" w:rsidRDefault="00EC7949" w:rsidP="00EC7949">
      <w:pPr>
        <w:rPr>
          <w:rStyle w:val="Emphasis"/>
        </w:rPr>
      </w:pPr>
      <w:r w:rsidRPr="00CD53F9">
        <w:rPr>
          <w:rStyle w:val="StyleUnderline"/>
        </w:rPr>
        <w:t>Likewise, the ‘post-political’ qualification of biopower has attracted incisive criticisms</w:t>
      </w:r>
      <w:r w:rsidRPr="00CD53F9">
        <w:rPr>
          <w:sz w:val="16"/>
        </w:rPr>
        <w:t xml:space="preserve">. Jodi Dean argues that </w:t>
      </w:r>
      <w:r w:rsidRPr="00CD53F9">
        <w:rPr>
          <w:rStyle w:val="StyleUnderline"/>
          <w:highlight w:val="yellow"/>
        </w:rPr>
        <w:t>left-wing laments</w:t>
      </w:r>
      <w:r w:rsidRPr="00CD53F9">
        <w:rPr>
          <w:rStyle w:val="StyleUnderline"/>
        </w:rPr>
        <w:t xml:space="preserve"> about </w:t>
      </w:r>
      <w:r w:rsidRPr="00CD53F9">
        <w:rPr>
          <w:rStyle w:val="StyleUnderline"/>
          <w:highlight w:val="yellow"/>
        </w:rPr>
        <w:t>the rise of</w:t>
      </w:r>
      <w:r w:rsidRPr="00CD53F9">
        <w:rPr>
          <w:rStyle w:val="StyleUnderline"/>
        </w:rPr>
        <w:t xml:space="preserve"> </w:t>
      </w:r>
      <w:r w:rsidRPr="00CD53F9">
        <w:rPr>
          <w:rStyle w:val="Emphasis"/>
          <w:highlight w:val="yellow"/>
        </w:rPr>
        <w:t>technocratic</w:t>
      </w:r>
      <w:r w:rsidRPr="00CD53F9">
        <w:rPr>
          <w:rStyle w:val="Emphasis"/>
        </w:rPr>
        <w:t xml:space="preserve"> expert </w:t>
      </w:r>
      <w:r w:rsidRPr="00CD53F9">
        <w:rPr>
          <w:rStyle w:val="Emphasis"/>
          <w:highlight w:val="yellow"/>
        </w:rPr>
        <w:t>rule</w:t>
      </w:r>
      <w:r w:rsidRPr="00CD53F9">
        <w:rPr>
          <w:sz w:val="16"/>
        </w:rPr>
        <w:t xml:space="preserve">, </w:t>
      </w:r>
      <w:r w:rsidRPr="00CD53F9">
        <w:rPr>
          <w:rStyle w:val="StyleUnderline"/>
        </w:rPr>
        <w:t xml:space="preserve">the declining significance of democratic politics under the compulsions of the markets, the </w:t>
      </w:r>
      <w:r w:rsidRPr="00CD53F9">
        <w:rPr>
          <w:rStyle w:val="StyleUnderline"/>
          <w:highlight w:val="yellow"/>
        </w:rPr>
        <w:t>disappearance of the ‘political’</w:t>
      </w:r>
      <w:r w:rsidRPr="00CD53F9">
        <w:rPr>
          <w:rStyle w:val="StyleUnderline"/>
        </w:rPr>
        <w:t xml:space="preserve"> as radical antagonism are apt but </w:t>
      </w:r>
      <w:r w:rsidRPr="00CD53F9">
        <w:rPr>
          <w:rStyle w:val="Emphasis"/>
        </w:rPr>
        <w:t>partial descriptions</w:t>
      </w:r>
      <w:r w:rsidRPr="00CD53F9">
        <w:rPr>
          <w:rStyle w:val="StyleUnderline"/>
        </w:rPr>
        <w:t xml:space="preserve"> of our </w:t>
      </w:r>
      <w:proofErr w:type="gramStart"/>
      <w:r w:rsidRPr="00CD53F9">
        <w:rPr>
          <w:rStyle w:val="StyleUnderline"/>
        </w:rPr>
        <w:t>state of affairs</w:t>
      </w:r>
      <w:proofErr w:type="gramEnd"/>
      <w:r w:rsidRPr="00CD53F9">
        <w:rPr>
          <w:sz w:val="16"/>
        </w:rPr>
        <w:t xml:space="preserve">. </w:t>
      </w:r>
      <w:r w:rsidRPr="00CD53F9">
        <w:rPr>
          <w:rStyle w:val="StyleUnderline"/>
        </w:rPr>
        <w:t xml:space="preserve">They </w:t>
      </w:r>
      <w:r w:rsidRPr="00CD53F9">
        <w:rPr>
          <w:rStyle w:val="Emphasis"/>
          <w:highlight w:val="yellow"/>
        </w:rPr>
        <w:t>obfuscate</w:t>
      </w:r>
      <w:r w:rsidRPr="00CD53F9">
        <w:rPr>
          <w:sz w:val="16"/>
        </w:rPr>
        <w:t xml:space="preserve"> </w:t>
      </w:r>
      <w:r w:rsidRPr="00CD53F9">
        <w:rPr>
          <w:rStyle w:val="StyleUnderline"/>
        </w:rPr>
        <w:t>the</w:t>
      </w:r>
      <w:r w:rsidRPr="00CD53F9">
        <w:rPr>
          <w:sz w:val="16"/>
        </w:rPr>
        <w:t xml:space="preserve"> </w:t>
      </w:r>
      <w:r w:rsidRPr="00CD53F9">
        <w:rPr>
          <w:rStyle w:val="Emphasis"/>
          <w:highlight w:val="yellow"/>
        </w:rPr>
        <w:t>surviving sites of politics</w:t>
      </w:r>
      <w:r w:rsidRPr="00CD53F9">
        <w:rPr>
          <w:sz w:val="16"/>
        </w:rPr>
        <w:t xml:space="preserve"> </w:t>
      </w:r>
      <w:r w:rsidRPr="00CD53F9">
        <w:rPr>
          <w:rStyle w:val="StyleUnderline"/>
        </w:rPr>
        <w:t xml:space="preserve">and politicization </w:t>
      </w:r>
      <w:r w:rsidRPr="00CD53F9">
        <w:rPr>
          <w:rStyle w:val="StyleUnderline"/>
          <w:highlight w:val="yellow"/>
        </w:rPr>
        <w:t>and</w:t>
      </w:r>
      <w:r w:rsidRPr="00CD53F9">
        <w:rPr>
          <w:rStyle w:val="StyleUnderline"/>
        </w:rPr>
        <w:t xml:space="preserve"> the </w:t>
      </w:r>
      <w:r w:rsidRPr="00CD53F9">
        <w:rPr>
          <w:rStyle w:val="Emphasis"/>
        </w:rPr>
        <w:t>real energies of democratic agency</w:t>
      </w:r>
      <w:r w:rsidRPr="00CD53F9">
        <w:rPr>
          <w:sz w:val="16"/>
        </w:rPr>
        <w:t xml:space="preserve"> </w:t>
      </w:r>
      <w:r w:rsidRPr="00CD53F9">
        <w:rPr>
          <w:rStyle w:val="StyleUnderline"/>
        </w:rPr>
        <w:t>when they are taken as full and comprehensive accounts</w:t>
      </w:r>
      <w:r w:rsidRPr="00CD53F9">
        <w:rPr>
          <w:sz w:val="16"/>
        </w:rPr>
        <w:t xml:space="preserve">. In this case, </w:t>
      </w:r>
      <w:r w:rsidRPr="00CD53F9">
        <w:rPr>
          <w:rStyle w:val="StyleUnderline"/>
        </w:rPr>
        <w:t xml:space="preserve">the emphasis on </w:t>
      </w:r>
      <w:proofErr w:type="spellStart"/>
      <w:r w:rsidRPr="00CD53F9">
        <w:rPr>
          <w:rStyle w:val="StyleUnderline"/>
        </w:rPr>
        <w:t>postpolitics</w:t>
      </w:r>
      <w:proofErr w:type="spellEnd"/>
      <w:r w:rsidRPr="00CD53F9">
        <w:rPr>
          <w:rStyle w:val="StyleUnderline"/>
        </w:rPr>
        <w:t xml:space="preserve"> ‘</w:t>
      </w:r>
      <w:r w:rsidRPr="00CD53F9">
        <w:rPr>
          <w:rStyle w:val="Emphasis"/>
          <w:highlight w:val="yellow"/>
        </w:rPr>
        <w:t xml:space="preserve">cedes in advance key terrains of activism </w:t>
      </w:r>
      <w:r w:rsidRPr="00CD53F9">
        <w:rPr>
          <w:rStyle w:val="Emphasis"/>
        </w:rPr>
        <w:t>and struggle’</w:t>
      </w:r>
      <w:r w:rsidRPr="00CD53F9">
        <w:rPr>
          <w:sz w:val="16"/>
        </w:rPr>
        <w:t xml:space="preserve"> (Dean, 2009: 12). </w:t>
      </w:r>
      <w:r w:rsidRPr="00CD53F9">
        <w:rPr>
          <w:rStyle w:val="StyleUnderline"/>
        </w:rPr>
        <w:t>Talk of post-politics</w:t>
      </w:r>
      <w:r w:rsidRPr="00CD53F9">
        <w:rPr>
          <w:sz w:val="16"/>
        </w:rPr>
        <w:t xml:space="preserve"> </w:t>
      </w:r>
      <w:r w:rsidRPr="00CD53F9">
        <w:rPr>
          <w:rStyle w:val="StyleUnderline"/>
        </w:rPr>
        <w:t>fails</w:t>
      </w:r>
      <w:r w:rsidRPr="00CD53F9">
        <w:rPr>
          <w:sz w:val="16"/>
        </w:rPr>
        <w:t xml:space="preserve"> thus </w:t>
      </w:r>
      <w:r w:rsidRPr="00CD53F9">
        <w:rPr>
          <w:rStyle w:val="StyleUnderline"/>
        </w:rPr>
        <w:t xml:space="preserve">to </w:t>
      </w:r>
      <w:r w:rsidRPr="00CD53F9">
        <w:rPr>
          <w:rStyle w:val="Emphasis"/>
        </w:rPr>
        <w:t>recognize</w:t>
      </w:r>
      <w:r w:rsidRPr="00CD53F9">
        <w:rPr>
          <w:rStyle w:val="StyleUnderline"/>
        </w:rPr>
        <w:t xml:space="preserve"> and to </w:t>
      </w:r>
      <w:r w:rsidRPr="00CD53F9">
        <w:rPr>
          <w:rStyle w:val="Emphasis"/>
        </w:rPr>
        <w:t>engage with</w:t>
      </w:r>
      <w:r w:rsidRPr="00CD53F9">
        <w:rPr>
          <w:rStyle w:val="StyleUnderline"/>
        </w:rPr>
        <w:t xml:space="preserve"> the terms of political games which are </w:t>
      </w:r>
      <w:proofErr w:type="gramStart"/>
      <w:r w:rsidRPr="00CD53F9">
        <w:rPr>
          <w:rStyle w:val="StyleUnderline"/>
        </w:rPr>
        <w:t>actually being</w:t>
      </w:r>
      <w:proofErr w:type="gramEnd"/>
      <w:r w:rsidRPr="00CD53F9">
        <w:rPr>
          <w:rStyle w:val="StyleUnderline"/>
        </w:rPr>
        <w:t xml:space="preserve"> played, and it stops short of supporting emerging instances of democratic agency, </w:t>
      </w:r>
      <w:r w:rsidRPr="00CD53F9">
        <w:rPr>
          <w:rStyle w:val="StyleUnderline"/>
          <w:highlight w:val="yellow"/>
        </w:rPr>
        <w:t xml:space="preserve">producing </w:t>
      </w:r>
      <w:r w:rsidRPr="00CD53F9">
        <w:rPr>
          <w:rStyle w:val="StyleUnderline"/>
        </w:rPr>
        <w:t xml:space="preserve">a </w:t>
      </w:r>
      <w:r w:rsidRPr="00CD53F9">
        <w:rPr>
          <w:rStyle w:val="Emphasis"/>
        </w:rPr>
        <w:t xml:space="preserve">vicious circle of </w:t>
      </w:r>
      <w:r w:rsidRPr="00CD53F9">
        <w:rPr>
          <w:rStyle w:val="Emphasis"/>
          <w:highlight w:val="yellow"/>
        </w:rPr>
        <w:t>self-fulfilling prophecies</w:t>
      </w:r>
      <w:r w:rsidRPr="00CD53F9">
        <w:rPr>
          <w:rStyle w:val="Emphasis"/>
        </w:rPr>
        <w:t>.</w:t>
      </w:r>
    </w:p>
    <w:p w14:paraId="680D112F" w14:textId="77777777" w:rsidR="00EC7949" w:rsidRPr="00CD53F9" w:rsidRDefault="00EC7949" w:rsidP="00EC7949">
      <w:pPr>
        <w:rPr>
          <w:rStyle w:val="StyleUnderline"/>
        </w:rPr>
      </w:pPr>
      <w:r w:rsidRPr="00CD53F9">
        <w:rPr>
          <w:rStyle w:val="StyleUnderline"/>
        </w:rPr>
        <w:t>Biopower and post-politics</w:t>
      </w:r>
      <w:r w:rsidRPr="00CD53F9">
        <w:rPr>
          <w:sz w:val="16"/>
        </w:rPr>
        <w:t xml:space="preserve"> apply demonstrably well to key facets of the contemporary rule of capital in flagging democracies. But </w:t>
      </w:r>
      <w:r w:rsidRPr="00CD53F9">
        <w:rPr>
          <w:rStyle w:val="StyleUnderline"/>
        </w:rPr>
        <w:t xml:space="preserve">they tend to acquire an </w:t>
      </w:r>
      <w:r w:rsidRPr="00CD53F9">
        <w:rPr>
          <w:rStyle w:val="Emphasis"/>
        </w:rPr>
        <w:t>implausibly totalitarian ring</w:t>
      </w:r>
      <w:r w:rsidRPr="00CD53F9">
        <w:rPr>
          <w:sz w:val="16"/>
        </w:rPr>
        <w:t xml:space="preserve"> </w:t>
      </w:r>
      <w:r w:rsidRPr="00CD53F9">
        <w:rPr>
          <w:rStyle w:val="StyleUnderline"/>
        </w:rPr>
        <w:t>with</w:t>
      </w:r>
      <w:r w:rsidRPr="00CD53F9">
        <w:rPr>
          <w:sz w:val="16"/>
        </w:rPr>
        <w:t xml:space="preserve"> </w:t>
      </w:r>
      <w:r w:rsidRPr="00CD53F9">
        <w:rPr>
          <w:rStyle w:val="Emphasis"/>
        </w:rPr>
        <w:t>de-politicizing effects</w:t>
      </w:r>
      <w:r w:rsidRPr="00CD53F9">
        <w:rPr>
          <w:sz w:val="16"/>
        </w:rPr>
        <w:t xml:space="preserve"> </w:t>
      </w:r>
      <w:r w:rsidRPr="00CD53F9">
        <w:rPr>
          <w:rStyle w:val="StyleUnderline"/>
        </w:rPr>
        <w:t xml:space="preserve">when they are not duly </w:t>
      </w:r>
      <w:r w:rsidRPr="00CD53F9">
        <w:rPr>
          <w:rStyle w:val="Emphasis"/>
        </w:rPr>
        <w:t>qualified</w:t>
      </w:r>
      <w:r w:rsidRPr="00CD53F9">
        <w:rPr>
          <w:rStyle w:val="StyleUnderline"/>
        </w:rPr>
        <w:t xml:space="preserve"> through the exposition of their </w:t>
      </w:r>
      <w:r w:rsidRPr="00CD53F9">
        <w:rPr>
          <w:rStyle w:val="Emphasis"/>
        </w:rPr>
        <w:t>cracks</w:t>
      </w:r>
      <w:r w:rsidRPr="00CD53F9">
        <w:rPr>
          <w:sz w:val="16"/>
        </w:rPr>
        <w:t xml:space="preserve">, </w:t>
      </w:r>
      <w:r w:rsidRPr="00CD53F9">
        <w:rPr>
          <w:rStyle w:val="Emphasis"/>
        </w:rPr>
        <w:t>imbalances</w:t>
      </w:r>
      <w:r w:rsidRPr="00CD53F9">
        <w:rPr>
          <w:sz w:val="16"/>
        </w:rPr>
        <w:t xml:space="preserve"> </w:t>
      </w:r>
      <w:r w:rsidRPr="00CD53F9">
        <w:rPr>
          <w:rStyle w:val="StyleUnderline"/>
        </w:rPr>
        <w:t>and</w:t>
      </w:r>
      <w:r w:rsidRPr="00CD53F9">
        <w:rPr>
          <w:sz w:val="16"/>
        </w:rPr>
        <w:t xml:space="preserve"> </w:t>
      </w:r>
      <w:r w:rsidRPr="00CD53F9">
        <w:rPr>
          <w:rStyle w:val="Emphasis"/>
        </w:rPr>
        <w:t>internal challenges</w:t>
      </w:r>
      <w:r w:rsidRPr="00CD53F9">
        <w:rPr>
          <w:sz w:val="16"/>
        </w:rPr>
        <w:t xml:space="preserve">. </w:t>
      </w:r>
      <w:r w:rsidRPr="00CD53F9">
        <w:rPr>
          <w:rStyle w:val="StyleUnderline"/>
        </w:rPr>
        <w:t xml:space="preserve">These do not only restore some </w:t>
      </w:r>
      <w:r w:rsidRPr="00CD53F9">
        <w:rPr>
          <w:rStyle w:val="Emphasis"/>
        </w:rPr>
        <w:t xml:space="preserve">common sense </w:t>
      </w:r>
      <w:r w:rsidRPr="00CD53F9">
        <w:rPr>
          <w:rStyle w:val="StyleUnderline"/>
        </w:rPr>
        <w:t>and</w:t>
      </w:r>
      <w:r w:rsidRPr="00CD53F9">
        <w:rPr>
          <w:sz w:val="16"/>
        </w:rPr>
        <w:t xml:space="preserve"> </w:t>
      </w:r>
      <w:r w:rsidRPr="00CD53F9">
        <w:rPr>
          <w:rStyle w:val="Emphasis"/>
        </w:rPr>
        <w:t>motion</w:t>
      </w:r>
      <w:r w:rsidRPr="00CD53F9">
        <w:rPr>
          <w:sz w:val="16"/>
        </w:rPr>
        <w:t xml:space="preserve"> </w:t>
      </w:r>
      <w:r w:rsidRPr="00CD53F9">
        <w:rPr>
          <w:rStyle w:val="StyleUnderline"/>
        </w:rPr>
        <w:t xml:space="preserve">to the picture. They provide </w:t>
      </w:r>
      <w:r w:rsidRPr="00CD53F9">
        <w:rPr>
          <w:rStyle w:val="Emphasis"/>
        </w:rPr>
        <w:t>openings</w:t>
      </w:r>
      <w:r w:rsidRPr="00CD53F9">
        <w:rPr>
          <w:rStyle w:val="StyleUnderline"/>
        </w:rPr>
        <w:t xml:space="preserve"> through which </w:t>
      </w:r>
      <w:r w:rsidRPr="00CD53F9">
        <w:rPr>
          <w:rStyle w:val="Emphasis"/>
        </w:rPr>
        <w:t>politics is in play again</w:t>
      </w:r>
      <w:r w:rsidRPr="00CD53F9">
        <w:rPr>
          <w:sz w:val="16"/>
        </w:rPr>
        <w:t xml:space="preserve"> </w:t>
      </w:r>
      <w:r w:rsidRPr="00CD53F9">
        <w:rPr>
          <w:rStyle w:val="StyleUnderline"/>
        </w:rPr>
        <w:t xml:space="preserve">and </w:t>
      </w:r>
      <w:r w:rsidRPr="00CD53F9">
        <w:rPr>
          <w:rStyle w:val="Emphasis"/>
        </w:rPr>
        <w:t>some hope of change can glimmer</w:t>
      </w:r>
      <w:r w:rsidRPr="00CD53F9">
        <w:rPr>
          <w:sz w:val="16"/>
        </w:rPr>
        <w:t xml:space="preserve">. So, </w:t>
      </w:r>
      <w:r w:rsidRPr="00CD53F9">
        <w:rPr>
          <w:rStyle w:val="StyleUnderline"/>
          <w:highlight w:val="yellow"/>
        </w:rPr>
        <w:t>in the Greek state of exception</w:t>
      </w:r>
      <w:r w:rsidRPr="00CD53F9">
        <w:rPr>
          <w:rStyle w:val="StyleUnderline"/>
        </w:rPr>
        <w:t xml:space="preserve"> in 2010–12, effective sovereignty was unevenly shared among the ruling elites of the Eurogroup, the European Central Bank, the IMF, the potent financial interests weighing on these institutions, the national government and the political establishment in the country. Although </w:t>
      </w:r>
      <w:r w:rsidRPr="00CD53F9">
        <w:rPr>
          <w:rStyle w:val="StyleUnderline"/>
          <w:highlight w:val="yellow"/>
        </w:rPr>
        <w:t xml:space="preserve">power </w:t>
      </w:r>
      <w:r w:rsidRPr="00CD53F9">
        <w:rPr>
          <w:rStyle w:val="StyleUnderline"/>
        </w:rPr>
        <w:t xml:space="preserve">was asymmetrically distributed in this constellation of forces, it </w:t>
      </w:r>
      <w:r w:rsidRPr="00CD53F9">
        <w:rPr>
          <w:rStyle w:val="StyleUnderline"/>
          <w:highlight w:val="yellow"/>
        </w:rPr>
        <w:t>remained</w:t>
      </w:r>
      <w:r w:rsidRPr="00CD53F9">
        <w:rPr>
          <w:rStyle w:val="StyleUnderline"/>
        </w:rPr>
        <w:t xml:space="preserve"> partly mobile and </w:t>
      </w:r>
      <w:r w:rsidRPr="00CD53F9">
        <w:rPr>
          <w:rStyle w:val="StyleUnderline"/>
          <w:highlight w:val="yellow"/>
        </w:rPr>
        <w:t>reversible</w:t>
      </w:r>
      <w:r w:rsidRPr="00CD53F9">
        <w:rPr>
          <w:rStyle w:val="StyleUnderline"/>
        </w:rPr>
        <w:t>.</w:t>
      </w:r>
      <w:r w:rsidRPr="00CD53F9">
        <w:rPr>
          <w:sz w:val="16"/>
        </w:rPr>
        <w:t xml:space="preserve"> The insistence of Eurozone leaders on binding any future government to the new loan agreement ahead of the general elections in May 2012 (see </w:t>
      </w:r>
      <w:proofErr w:type="spellStart"/>
      <w:r w:rsidRPr="00CD53F9">
        <w:rPr>
          <w:sz w:val="16"/>
        </w:rPr>
        <w:t>Pylas</w:t>
      </w:r>
      <w:proofErr w:type="spellEnd"/>
      <w:r w:rsidRPr="00CD53F9">
        <w:rPr>
          <w:sz w:val="16"/>
        </w:rPr>
        <w:t xml:space="preserve">, 2012) </w:t>
      </w:r>
      <w:proofErr w:type="spellStart"/>
      <w:r w:rsidRPr="00CD53F9">
        <w:rPr>
          <w:sz w:val="16"/>
        </w:rPr>
        <w:t>signalled</w:t>
      </w:r>
      <w:proofErr w:type="spellEnd"/>
      <w:r w:rsidRPr="00CD53F9">
        <w:rPr>
          <w:sz w:val="16"/>
        </w:rPr>
        <w:t xml:space="preserve"> how the national government retained in effect considerable elements of independent sovereignty which could severely impact on the entire constellation. And, of course, </w:t>
      </w:r>
      <w:r w:rsidRPr="00CD53F9">
        <w:rPr>
          <w:rStyle w:val="StyleUnderline"/>
        </w:rPr>
        <w:t xml:space="preserve">the </w:t>
      </w:r>
      <w:r w:rsidRPr="00CD53F9">
        <w:rPr>
          <w:rStyle w:val="StyleUnderline"/>
          <w:highlight w:val="yellow"/>
        </w:rPr>
        <w:t>general elections</w:t>
      </w:r>
      <w:r w:rsidRPr="00CD53F9">
        <w:rPr>
          <w:rStyle w:val="StyleUnderline"/>
        </w:rPr>
        <w:t xml:space="preserve"> in May and June 2012, w</w:t>
      </w:r>
      <w:r w:rsidRPr="00CD53F9">
        <w:rPr>
          <w:sz w:val="16"/>
        </w:rPr>
        <w:t xml:space="preserve">hich brought about seismic shifts in the party-political landscape of the last 30 years, catapulting a radical left-wing party to a dominant position, </w:t>
      </w:r>
      <w:r w:rsidRPr="00CD53F9">
        <w:rPr>
          <w:rStyle w:val="StyleUnderline"/>
        </w:rPr>
        <w:t xml:space="preserve">have </w:t>
      </w:r>
      <w:r w:rsidRPr="00CD53F9">
        <w:rPr>
          <w:rStyle w:val="StyleUnderline"/>
          <w:highlight w:val="yellow"/>
        </w:rPr>
        <w:t>triggered</w:t>
      </w:r>
      <w:r w:rsidRPr="00CD53F9">
        <w:rPr>
          <w:rStyle w:val="StyleUnderline"/>
        </w:rPr>
        <w:t xml:space="preserve"> </w:t>
      </w:r>
      <w:r w:rsidRPr="00CD53F9">
        <w:rPr>
          <w:rStyle w:val="StyleUnderline"/>
          <w:highlight w:val="yellow"/>
        </w:rPr>
        <w:t>unpredictable</w:t>
      </w:r>
      <w:r w:rsidRPr="00CD53F9">
        <w:rPr>
          <w:rStyle w:val="StyleUnderline"/>
        </w:rPr>
        <w:t xml:space="preserve"> </w:t>
      </w:r>
      <w:r w:rsidRPr="00CD53F9">
        <w:rPr>
          <w:rStyle w:val="StyleUnderline"/>
          <w:highlight w:val="yellow"/>
        </w:rPr>
        <w:t>political developments</w:t>
      </w:r>
      <w:r w:rsidRPr="00CD53F9">
        <w:rPr>
          <w:rStyle w:val="StyleUnderline"/>
        </w:rPr>
        <w:t xml:space="preserve">, </w:t>
      </w:r>
      <w:r w:rsidRPr="00CD53F9">
        <w:rPr>
          <w:rStyle w:val="StyleUnderline"/>
          <w:highlight w:val="yellow"/>
        </w:rPr>
        <w:t>disclosing</w:t>
      </w:r>
      <w:r w:rsidRPr="00CD53F9">
        <w:rPr>
          <w:rStyle w:val="StyleUnderline"/>
        </w:rPr>
        <w:t xml:space="preserve"> the instability of the hegemonic bloc of power and </w:t>
      </w:r>
      <w:r w:rsidRPr="00CD53F9">
        <w:rPr>
          <w:rStyle w:val="StyleUnderline"/>
          <w:highlight w:val="yellow"/>
        </w:rPr>
        <w:t>how</w:t>
      </w:r>
      <w:r w:rsidRPr="00CD53F9">
        <w:rPr>
          <w:rStyle w:val="StyleUnderline"/>
        </w:rPr>
        <w:t xml:space="preserve"> even </w:t>
      </w:r>
      <w:r w:rsidRPr="00CD53F9">
        <w:rPr>
          <w:rStyle w:val="StyleUnderline"/>
          <w:highlight w:val="yellow"/>
        </w:rPr>
        <w:t>electoral politics can</w:t>
      </w:r>
      <w:r w:rsidRPr="00CD53F9">
        <w:rPr>
          <w:rStyle w:val="StyleUnderline"/>
        </w:rPr>
        <w:t xml:space="preserve"> </w:t>
      </w:r>
      <w:r w:rsidRPr="00CD53F9">
        <w:rPr>
          <w:rStyle w:val="Emphasis"/>
          <w:highlight w:val="yellow"/>
        </w:rPr>
        <w:t>still make a difference</w:t>
      </w:r>
      <w:r w:rsidRPr="00CD53F9">
        <w:rPr>
          <w:rStyle w:val="StyleUnderline"/>
        </w:rPr>
        <w:t>.</w:t>
      </w:r>
    </w:p>
    <w:p w14:paraId="58591788" w14:textId="77777777" w:rsidR="00EC7949" w:rsidRPr="00CD53F9" w:rsidRDefault="00EC7949" w:rsidP="00EC7949">
      <w:pPr>
        <w:rPr>
          <w:sz w:val="16"/>
        </w:rPr>
      </w:pPr>
      <w:r w:rsidRPr="00CD53F9">
        <w:rPr>
          <w:rStyle w:val="StyleUnderline"/>
        </w:rPr>
        <w:t xml:space="preserve">The international components of this nexus of power do not make up a </w:t>
      </w:r>
      <w:r w:rsidRPr="00CD53F9">
        <w:rPr>
          <w:rStyle w:val="Emphasis"/>
        </w:rPr>
        <w:t>solid compound</w:t>
      </w:r>
      <w:r w:rsidRPr="00CD53F9">
        <w:rPr>
          <w:sz w:val="16"/>
        </w:rPr>
        <w:t xml:space="preserve">, as indicated by the dissonant dispositions of the new French president. The national constituents of the hegemonic constellation provide further sources of disquiet and potential disruption. For </w:t>
      </w:r>
      <w:r w:rsidRPr="00CD53F9">
        <w:rPr>
          <w:rStyle w:val="StyleUnderline"/>
        </w:rPr>
        <w:t xml:space="preserve">so long as electoral politics are not fully abolished, the ‘popular will’ </w:t>
      </w:r>
      <w:r w:rsidRPr="00CD53F9">
        <w:rPr>
          <w:rStyle w:val="Emphasis"/>
        </w:rPr>
        <w:t>can affect the dominant circuits of sovereignty</w:t>
      </w:r>
      <w:r w:rsidRPr="00CD53F9">
        <w:rPr>
          <w:sz w:val="16"/>
        </w:rPr>
        <w:t xml:space="preserve"> </w:t>
      </w:r>
      <w:r w:rsidRPr="00CD53F9">
        <w:rPr>
          <w:rStyle w:val="StyleUnderline"/>
        </w:rPr>
        <w:t>through</w:t>
      </w:r>
      <w:r w:rsidRPr="00CD53F9">
        <w:rPr>
          <w:sz w:val="16"/>
        </w:rPr>
        <w:t xml:space="preserve"> such </w:t>
      </w:r>
      <w:r w:rsidRPr="00CD53F9">
        <w:rPr>
          <w:rStyle w:val="StyleUnderline"/>
        </w:rPr>
        <w:t>formal channels</w:t>
      </w:r>
      <w:r w:rsidRPr="00CD53F9">
        <w:rPr>
          <w:sz w:val="16"/>
        </w:rPr>
        <w:t xml:space="preserve">, </w:t>
      </w:r>
      <w:r w:rsidRPr="00CD53F9">
        <w:rPr>
          <w:rStyle w:val="StyleUnderline"/>
        </w:rPr>
        <w:t xml:space="preserve">giving the </w:t>
      </w:r>
      <w:r w:rsidRPr="00CD53F9">
        <w:rPr>
          <w:rStyle w:val="Emphasis"/>
        </w:rPr>
        <w:t>lie</w:t>
      </w:r>
      <w:r w:rsidRPr="00CD53F9">
        <w:rPr>
          <w:rStyle w:val="StyleUnderline"/>
        </w:rPr>
        <w:t xml:space="preserve"> to any</w:t>
      </w:r>
      <w:r w:rsidRPr="00CD53F9">
        <w:rPr>
          <w:sz w:val="16"/>
        </w:rPr>
        <w:t xml:space="preserve"> </w:t>
      </w:r>
      <w:r w:rsidRPr="00CD53F9">
        <w:rPr>
          <w:rStyle w:val="Emphasis"/>
        </w:rPr>
        <w:t>closed</w:t>
      </w:r>
      <w:r w:rsidRPr="00CD53F9">
        <w:rPr>
          <w:sz w:val="16"/>
        </w:rPr>
        <w:t xml:space="preserve">, </w:t>
      </w:r>
      <w:r w:rsidRPr="00CD53F9">
        <w:rPr>
          <w:rStyle w:val="Emphasis"/>
        </w:rPr>
        <w:t>totalizing</w:t>
      </w:r>
      <w:r w:rsidRPr="00CD53F9">
        <w:rPr>
          <w:sz w:val="16"/>
        </w:rPr>
        <w:t xml:space="preserve"> </w:t>
      </w:r>
      <w:r w:rsidRPr="00CD53F9">
        <w:rPr>
          <w:rStyle w:val="StyleUnderline"/>
        </w:rPr>
        <w:t>depiction of the current state of emergency.</w:t>
      </w:r>
    </w:p>
    <w:p w14:paraId="6CE8A5FA" w14:textId="77777777" w:rsidR="00EC7949" w:rsidRPr="00CD53F9" w:rsidRDefault="00EC7949" w:rsidP="00EC7949">
      <w:pPr>
        <w:rPr>
          <w:sz w:val="16"/>
        </w:rPr>
      </w:pPr>
      <w:r w:rsidRPr="00CD53F9">
        <w:rPr>
          <w:rStyle w:val="StyleUnderline"/>
        </w:rPr>
        <w:t xml:space="preserve">But what keeps </w:t>
      </w:r>
      <w:r w:rsidRPr="00CD53F9">
        <w:rPr>
          <w:rStyle w:val="Emphasis"/>
        </w:rPr>
        <w:t>alive and kicking</w:t>
      </w:r>
      <w:r w:rsidRPr="00CD53F9">
        <w:rPr>
          <w:rStyle w:val="StyleUnderline"/>
        </w:rPr>
        <w:t xml:space="preserve"> the ‘</w:t>
      </w:r>
      <w:r w:rsidRPr="00CD53F9">
        <w:rPr>
          <w:rStyle w:val="Emphasis"/>
        </w:rPr>
        <w:t>political’</w:t>
      </w:r>
      <w:r w:rsidRPr="00CD53F9">
        <w:rPr>
          <w:sz w:val="16"/>
        </w:rPr>
        <w:t xml:space="preserve"> in </w:t>
      </w:r>
      <w:r w:rsidRPr="00CD53F9">
        <w:rPr>
          <w:rStyle w:val="StyleUnderline"/>
        </w:rPr>
        <w:t xml:space="preserve">the mode of radical intervention, deep antagonism and reversal of hegemonic closures is the locus classicus of </w:t>
      </w:r>
      <w:r w:rsidRPr="00CD53F9">
        <w:rPr>
          <w:rStyle w:val="Emphasis"/>
        </w:rPr>
        <w:t>democratic agency</w:t>
      </w:r>
      <w:r w:rsidRPr="00CD53F9">
        <w:rPr>
          <w:sz w:val="16"/>
        </w:rPr>
        <w:t xml:space="preserve">: </w:t>
      </w:r>
      <w:r w:rsidRPr="00CD53F9">
        <w:rPr>
          <w:rStyle w:val="StyleUnderline"/>
        </w:rPr>
        <w:t xml:space="preserve">massive </w:t>
      </w:r>
      <w:r w:rsidRPr="00CD53F9">
        <w:rPr>
          <w:rStyle w:val="Emphasis"/>
        </w:rPr>
        <w:t>popular mobilization,</w:t>
      </w:r>
      <w:r w:rsidRPr="00CD53F9">
        <w:rPr>
          <w:sz w:val="16"/>
        </w:rPr>
        <w:t xml:space="preserve"> </w:t>
      </w:r>
      <w:r w:rsidRPr="00CD53F9">
        <w:rPr>
          <w:rStyle w:val="StyleUnderline"/>
        </w:rPr>
        <w:t xml:space="preserve">the rise of a demos as a collective agent with sovereign rights. If </w:t>
      </w:r>
      <w:r w:rsidRPr="00CD53F9">
        <w:rPr>
          <w:rStyle w:val="Emphasis"/>
        </w:rPr>
        <w:t>liberalism’s cultural hold were total and seamless</w:t>
      </w:r>
      <w:r w:rsidRPr="00CD53F9">
        <w:rPr>
          <w:sz w:val="16"/>
        </w:rPr>
        <w:t xml:space="preserve"> </w:t>
      </w:r>
      <w:r w:rsidRPr="00CD53F9">
        <w:rPr>
          <w:rStyle w:val="StyleUnderline"/>
        </w:rPr>
        <w:t>and the spread of a narcissistic individualism devoid of collective concerns were fully verified, the re-emergence of massive</w:t>
      </w:r>
      <w:r w:rsidRPr="00CD53F9">
        <w:rPr>
          <w:sz w:val="16"/>
        </w:rPr>
        <w:t xml:space="preserve"> </w:t>
      </w:r>
      <w:r w:rsidRPr="00CD53F9">
        <w:rPr>
          <w:rStyle w:val="StyleUnderline"/>
        </w:rPr>
        <w:t xml:space="preserve">demotic politics would have the status of </w:t>
      </w:r>
      <w:r w:rsidRPr="00CD53F9">
        <w:rPr>
          <w:rStyle w:val="Emphasis"/>
        </w:rPr>
        <w:t>a true miracle</w:t>
      </w:r>
      <w:r w:rsidRPr="00CD53F9">
        <w:rPr>
          <w:sz w:val="16"/>
        </w:rPr>
        <w:t xml:space="preserve">. The </w:t>
      </w:r>
      <w:proofErr w:type="spellStart"/>
      <w:r w:rsidRPr="00CD53F9">
        <w:rPr>
          <w:sz w:val="16"/>
        </w:rPr>
        <w:t>Rousseauian</w:t>
      </w:r>
      <w:proofErr w:type="spellEnd"/>
      <w:r w:rsidRPr="00CD53F9">
        <w:rPr>
          <w:sz w:val="16"/>
        </w:rPr>
        <w:t xml:space="preserve"> paradox – how to institute a </w:t>
      </w:r>
      <w:proofErr w:type="spellStart"/>
      <w:r w:rsidRPr="00CD53F9">
        <w:rPr>
          <w:sz w:val="16"/>
        </w:rPr>
        <w:t>selfgoverning</w:t>
      </w:r>
      <w:proofErr w:type="spellEnd"/>
      <w:r w:rsidRPr="00CD53F9">
        <w:rPr>
          <w:sz w:val="16"/>
        </w:rPr>
        <w:t xml:space="preserve"> people out of a dispersed crowd of politically ignorant and apathetic individuals – would appear as irresolvable as ever (for the paradox, see Honig, 2009: 13–20). </w:t>
      </w:r>
      <w:r w:rsidRPr="00CD53F9">
        <w:rPr>
          <w:rStyle w:val="StyleUnderline"/>
        </w:rPr>
        <w:t xml:space="preserve">And yet the spring and the summer of 2011 witnessed unprecedented manifestations of grassroots democratic agency on many streets and squares across the country, </w:t>
      </w:r>
      <w:r w:rsidRPr="00CD53F9">
        <w:rPr>
          <w:rStyle w:val="Emphasis"/>
          <w:highlight w:val="yellow"/>
        </w:rPr>
        <w:t>belying any totalistic account of biopower and liberalism’s empire</w:t>
      </w:r>
      <w:r w:rsidRPr="00CD53F9">
        <w:rPr>
          <w:sz w:val="16"/>
          <w:highlight w:val="yellow"/>
        </w:rPr>
        <w:t xml:space="preserve"> (</w:t>
      </w:r>
      <w:r w:rsidRPr="00CD53F9">
        <w:rPr>
          <w:sz w:val="16"/>
        </w:rPr>
        <w:t xml:space="preserve">for this mobilization and its features see, among others, </w:t>
      </w:r>
      <w:proofErr w:type="spellStart"/>
      <w:r w:rsidRPr="00CD53F9">
        <w:rPr>
          <w:sz w:val="16"/>
        </w:rPr>
        <w:t>Douzinas</w:t>
      </w:r>
      <w:proofErr w:type="spellEnd"/>
      <w:r w:rsidRPr="00CD53F9">
        <w:rPr>
          <w:sz w:val="16"/>
        </w:rPr>
        <w:t xml:space="preserve">, 2011; </w:t>
      </w:r>
      <w:proofErr w:type="spellStart"/>
      <w:r w:rsidRPr="00CD53F9">
        <w:rPr>
          <w:sz w:val="16"/>
        </w:rPr>
        <w:t>Giovanopoulos</w:t>
      </w:r>
      <w:proofErr w:type="spellEnd"/>
      <w:r w:rsidRPr="00CD53F9">
        <w:rPr>
          <w:sz w:val="16"/>
        </w:rPr>
        <w:t xml:space="preserve"> and Mitropoulos, 2011). The singular feature of this collective movement, which brought together hundreds of thousands of people in its heydays from May to July, is that it did not confine itself to reclaiming some space for people’s power and voice within the dominant nexus of sovereignty. For the first time since the restoration of representative democracy in 1974, after the fall of the colonels’ junta, a large multiplicity of citizens did not simply </w:t>
      </w:r>
      <w:proofErr w:type="gramStart"/>
      <w:r w:rsidRPr="00CD53F9">
        <w:rPr>
          <w:sz w:val="16"/>
        </w:rPr>
        <w:t>protest</w:t>
      </w:r>
      <w:proofErr w:type="gramEnd"/>
      <w:r w:rsidRPr="00CD53F9">
        <w:rPr>
          <w:sz w:val="16"/>
        </w:rPr>
        <w:t xml:space="preserve"> or press demands on the political establishment. By contrast, they asserted themselves as the collective subject of a real and direct democracy to be enacted here and now and to embrace the entire country </w:t>
      </w:r>
      <w:proofErr w:type="gramStart"/>
      <w:r w:rsidRPr="00CD53F9">
        <w:rPr>
          <w:sz w:val="16"/>
        </w:rPr>
        <w:t>in order to</w:t>
      </w:r>
      <w:proofErr w:type="gramEnd"/>
      <w:r w:rsidRPr="00CD53F9">
        <w:rPr>
          <w:sz w:val="16"/>
        </w:rPr>
        <w:t xml:space="preserve"> institute an effective alternative to a defunct political system in chronic malaise.</w:t>
      </w:r>
    </w:p>
    <w:p w14:paraId="34346567" w14:textId="77777777" w:rsidR="00EC7949" w:rsidRPr="00CD53F9" w:rsidRDefault="00EC7949" w:rsidP="00EC7949">
      <w:pPr>
        <w:rPr>
          <w:sz w:val="16"/>
        </w:rPr>
      </w:pPr>
      <w:r w:rsidRPr="00CD53F9">
        <w:rPr>
          <w:sz w:val="16"/>
        </w:rPr>
        <w:t xml:space="preserve">This was an insurrection of lower and middle-class citizens hardly hit by the austerity measures and disaffected with mainstream parties, of young workers in precarious jobs, of students and unemployed graduates. A socially and ideologically heterogeneous crowd made it loud and clear that they did not expect anything from ‘the politicians’ and proclaimed that the solution to the crisis would come from themselves, in an assertive and performative statement of demos’ self-reliance. They conjured up institutions of popular self-rule through regular open assemblies that were held in central squares across Greece, with Syntagma Square in Athens being the largest and most pivotal. And they set about debating new national policies and effective ways to spread the ‘squares’ movement is ‘hardly hit’ a correct statement? in popular urban </w:t>
      </w:r>
      <w:proofErr w:type="spellStart"/>
      <w:r w:rsidRPr="00CD53F9">
        <w:rPr>
          <w:sz w:val="16"/>
        </w:rPr>
        <w:t>neighbourhoods</w:t>
      </w:r>
      <w:proofErr w:type="spellEnd"/>
      <w:r w:rsidRPr="00CD53F9">
        <w:rPr>
          <w:sz w:val="16"/>
        </w:rPr>
        <w:t xml:space="preserve">, workplaces and other key sites of everyday life, </w:t>
      </w:r>
      <w:proofErr w:type="gramStart"/>
      <w:r w:rsidRPr="00CD53F9">
        <w:rPr>
          <w:sz w:val="16"/>
        </w:rPr>
        <w:t>in an attempt to</w:t>
      </w:r>
      <w:proofErr w:type="gramEnd"/>
      <w:r w:rsidRPr="00CD53F9">
        <w:rPr>
          <w:sz w:val="16"/>
        </w:rPr>
        <w:t xml:space="preserve"> put in place an entire network of alternative power structures.</w:t>
      </w:r>
    </w:p>
    <w:p w14:paraId="5922E460" w14:textId="77777777" w:rsidR="00EC7949" w:rsidRPr="00CD53F9" w:rsidRDefault="00EC7949" w:rsidP="00EC7949">
      <w:pPr>
        <w:rPr>
          <w:sz w:val="16"/>
        </w:rPr>
      </w:pPr>
      <w:r w:rsidRPr="00CD53F9">
        <w:rPr>
          <w:rStyle w:val="StyleUnderline"/>
        </w:rPr>
        <w:t xml:space="preserve">Far from seeking to resurrect obsolete models of democracy, this collective gesture showed promise by staging new forms of </w:t>
      </w:r>
      <w:r w:rsidRPr="00CD53F9">
        <w:rPr>
          <w:rStyle w:val="Emphasis"/>
        </w:rPr>
        <w:t>collective subjectivity</w:t>
      </w:r>
      <w:r w:rsidRPr="00CD53F9">
        <w:rPr>
          <w:rStyle w:val="StyleUnderline"/>
        </w:rPr>
        <w:t xml:space="preserve"> and </w:t>
      </w:r>
      <w:r w:rsidRPr="00CD53F9">
        <w:rPr>
          <w:rStyle w:val="Emphasis"/>
        </w:rPr>
        <w:t>self-governance</w:t>
      </w:r>
      <w:r w:rsidRPr="00CD53F9">
        <w:rPr>
          <w:sz w:val="16"/>
        </w:rPr>
        <w:t xml:space="preserve">. Following in the footsteps of numerous other instances of resistance against neoliberal globalization, up to the Spanish Indignados and the later OWS (see Hardt and Negri, 2011; Dhaliwal, 2012; Brewer, 2011), </w:t>
      </w:r>
      <w:r w:rsidRPr="00CD53F9">
        <w:rPr>
          <w:rStyle w:val="StyleUnderline"/>
        </w:rPr>
        <w:t>it was a leaderless and self-organized initiative of common citizens. Its</w:t>
      </w:r>
      <w:r w:rsidRPr="00CD53F9">
        <w:rPr>
          <w:sz w:val="16"/>
        </w:rPr>
        <w:t xml:space="preserve"> </w:t>
      </w:r>
      <w:r w:rsidRPr="00CD53F9">
        <w:rPr>
          <w:rStyle w:val="StyleUnderline"/>
        </w:rPr>
        <w:t xml:space="preserve">make-up was socially and politically diverse. Its organization was fluid and open, it lacked any pre-fixed </w:t>
      </w:r>
      <w:proofErr w:type="spellStart"/>
      <w:r w:rsidRPr="00CD53F9">
        <w:rPr>
          <w:rStyle w:val="StyleUnderline"/>
        </w:rPr>
        <w:t>programme</w:t>
      </w:r>
      <w:proofErr w:type="spellEnd"/>
      <w:r w:rsidRPr="00CD53F9">
        <w:rPr>
          <w:rStyle w:val="StyleUnderline"/>
        </w:rPr>
        <w:t xml:space="preserve"> or ideology,</w:t>
      </w:r>
      <w:r w:rsidRPr="00CD53F9">
        <w:rPr>
          <w:sz w:val="16"/>
        </w:rPr>
        <w:t xml:space="preserve"> and it was committed to the collective deliberation of the multitude as the final authority which shaped the open-ended agenda of the movement and directed its political action.</w:t>
      </w:r>
    </w:p>
    <w:p w14:paraId="2AA02D6A" w14:textId="77777777" w:rsidR="00EC7949" w:rsidRPr="00CD53F9" w:rsidRDefault="00EC7949" w:rsidP="00EC7949">
      <w:pPr>
        <w:rPr>
          <w:sz w:val="16"/>
        </w:rPr>
      </w:pPr>
      <w:r w:rsidRPr="00CD53F9">
        <w:rPr>
          <w:sz w:val="16"/>
        </w:rPr>
        <w:t xml:space="preserve">Furthermore, its logic of democratic action wedded reterritorialization to deterritorialization in a way that is apt to both recapture democratic agency from its transnational neoliberal usurpers and to foster democratic pluralism, openness and cross-national solidarity. The return of democratic politics to massive assemblies in urban squares and local </w:t>
      </w:r>
      <w:proofErr w:type="spellStart"/>
      <w:r w:rsidRPr="00CD53F9">
        <w:rPr>
          <w:sz w:val="16"/>
        </w:rPr>
        <w:t>neighbourhoods</w:t>
      </w:r>
      <w:proofErr w:type="spellEnd"/>
      <w:r w:rsidRPr="00CD53F9">
        <w:rPr>
          <w:sz w:val="16"/>
        </w:rPr>
        <w:t xml:space="preserve"> </w:t>
      </w:r>
      <w:proofErr w:type="spellStart"/>
      <w:r w:rsidRPr="00CD53F9">
        <w:rPr>
          <w:sz w:val="16"/>
        </w:rPr>
        <w:t>signalled</w:t>
      </w:r>
      <w:proofErr w:type="spellEnd"/>
      <w:r w:rsidRPr="00CD53F9">
        <w:rPr>
          <w:sz w:val="16"/>
        </w:rPr>
        <w:t xml:space="preserve"> the intention to reclaim an effective popular sovereignty that has been transferred upwards and then di</w:t>
      </w:r>
      <w:r w:rsidRPr="00CD53F9">
        <w:rPr>
          <w:sz w:val="16"/>
        </w:rPr>
        <w:lastRenderedPageBreak/>
        <w:t>spersed and lost on the continental level of international institutions and across the impersonal, chaotic network of global financial markets. Yet this was not a relapse to closed local communities of exclusion and isolation. The newly created assemblies presented themselves as moments and nodes in an ongoing international spiral of popular democratic resurgence which extended at the time from the countries of the Arab Spring to the Spanish and other European ‘</w:t>
      </w:r>
      <w:proofErr w:type="spellStart"/>
      <w:r w:rsidRPr="00CD53F9">
        <w:rPr>
          <w:sz w:val="16"/>
        </w:rPr>
        <w:t>indignants</w:t>
      </w:r>
      <w:proofErr w:type="spellEnd"/>
      <w:r w:rsidRPr="00CD53F9">
        <w:rPr>
          <w:sz w:val="16"/>
        </w:rPr>
        <w:t>’. Despite their anchorage in specific public sites, the assemblies themselves were nomadic as their membership was diverse, fluid, variable and avoided exclusions.</w:t>
      </w:r>
    </w:p>
    <w:p w14:paraId="5DFAFC9E" w14:textId="77777777" w:rsidR="00EC7949" w:rsidRPr="00CD53F9" w:rsidRDefault="00EC7949" w:rsidP="00EC7949">
      <w:pPr>
        <w:rPr>
          <w:sz w:val="16"/>
        </w:rPr>
      </w:pPr>
      <w:r w:rsidRPr="00CD53F9">
        <w:rPr>
          <w:sz w:val="16"/>
        </w:rPr>
        <w:t xml:space="preserve">Finally, </w:t>
      </w:r>
      <w:r w:rsidRPr="00CD53F9">
        <w:rPr>
          <w:rStyle w:val="StyleUnderline"/>
          <w:highlight w:val="yellow"/>
        </w:rPr>
        <w:t>the ‘squares’ movement saw</w:t>
      </w:r>
      <w:r w:rsidRPr="00CD53F9">
        <w:rPr>
          <w:rStyle w:val="StyleUnderline"/>
        </w:rPr>
        <w:t xml:space="preserve"> the stirrings of </w:t>
      </w:r>
      <w:r w:rsidRPr="00CD53F9">
        <w:rPr>
          <w:rStyle w:val="StyleUnderline"/>
          <w:highlight w:val="yellow"/>
        </w:rPr>
        <w:t xml:space="preserve">a </w:t>
      </w:r>
      <w:r w:rsidRPr="00CD53F9">
        <w:rPr>
          <w:rStyle w:val="Emphasis"/>
          <w:highlight w:val="yellow"/>
        </w:rPr>
        <w:t>new ethos of political engagement</w:t>
      </w:r>
      <w:r w:rsidRPr="00CD53F9">
        <w:rPr>
          <w:sz w:val="16"/>
        </w:rPr>
        <w:t xml:space="preserve"> </w:t>
      </w:r>
      <w:r w:rsidRPr="00CD53F9">
        <w:rPr>
          <w:rStyle w:val="StyleUnderline"/>
        </w:rPr>
        <w:t>among parts of the organized left and laypeople</w:t>
      </w:r>
      <w:r w:rsidRPr="00CD53F9">
        <w:rPr>
          <w:sz w:val="16"/>
        </w:rPr>
        <w:t xml:space="preserve"> (</w:t>
      </w:r>
      <w:proofErr w:type="spellStart"/>
      <w:r w:rsidRPr="00CD53F9">
        <w:rPr>
          <w:sz w:val="16"/>
        </w:rPr>
        <w:t>Giovanopoulos</w:t>
      </w:r>
      <w:proofErr w:type="spellEnd"/>
      <w:r w:rsidRPr="00CD53F9">
        <w:rPr>
          <w:sz w:val="16"/>
        </w:rPr>
        <w:t xml:space="preserve"> and Mitropoulos, 2011: 27–9, 46–7, 175, 249, 298; </w:t>
      </w:r>
      <w:proofErr w:type="spellStart"/>
      <w:r w:rsidRPr="00CD53F9">
        <w:rPr>
          <w:sz w:val="16"/>
        </w:rPr>
        <w:t>Kioupkiolis</w:t>
      </w:r>
      <w:proofErr w:type="spellEnd"/>
      <w:r w:rsidRPr="00CD53F9">
        <w:rPr>
          <w:sz w:val="16"/>
        </w:rPr>
        <w:t xml:space="preserve">, 2011). </w:t>
      </w:r>
      <w:r w:rsidRPr="00CD53F9">
        <w:rPr>
          <w:rStyle w:val="StyleUnderline"/>
        </w:rPr>
        <w:t xml:space="preserve">This emerging attitude entwined self-assertion with an ‘agonistic respect’ of different outlooks on </w:t>
      </w:r>
      <w:r w:rsidRPr="00CD53F9">
        <w:rPr>
          <w:rStyle w:val="Emphasis"/>
        </w:rPr>
        <w:t>strategy</w:t>
      </w:r>
      <w:r w:rsidRPr="00CD53F9">
        <w:rPr>
          <w:sz w:val="16"/>
        </w:rPr>
        <w:t xml:space="preserve">,4 </w:t>
      </w:r>
      <w:r w:rsidRPr="00CD53F9">
        <w:rPr>
          <w:rStyle w:val="Emphasis"/>
        </w:rPr>
        <w:t>ideology</w:t>
      </w:r>
      <w:r w:rsidRPr="00CD53F9">
        <w:rPr>
          <w:sz w:val="16"/>
        </w:rPr>
        <w:t xml:space="preserve"> </w:t>
      </w:r>
      <w:r w:rsidRPr="00CD53F9">
        <w:rPr>
          <w:rStyle w:val="StyleUnderline"/>
        </w:rPr>
        <w:t>and</w:t>
      </w:r>
      <w:r w:rsidRPr="00CD53F9">
        <w:rPr>
          <w:sz w:val="16"/>
        </w:rPr>
        <w:t xml:space="preserve"> </w:t>
      </w:r>
      <w:r w:rsidRPr="00CD53F9">
        <w:rPr>
          <w:rStyle w:val="Emphasis"/>
        </w:rPr>
        <w:t>political direction</w:t>
      </w:r>
      <w:r w:rsidRPr="00CD53F9">
        <w:rPr>
          <w:sz w:val="16"/>
        </w:rPr>
        <w:t xml:space="preserve">. </w:t>
      </w:r>
      <w:r w:rsidRPr="00CD53F9">
        <w:rPr>
          <w:rStyle w:val="StyleUnderline"/>
        </w:rPr>
        <w:t xml:space="preserve">It </w:t>
      </w:r>
      <w:r w:rsidRPr="00CD53F9">
        <w:rPr>
          <w:rStyle w:val="StyleUnderline"/>
          <w:highlight w:val="yellow"/>
        </w:rPr>
        <w:t>sought to work</w:t>
      </w:r>
      <w:r w:rsidRPr="00CD53F9">
        <w:rPr>
          <w:rStyle w:val="StyleUnderline"/>
        </w:rPr>
        <w:t xml:space="preserve"> in and </w:t>
      </w:r>
      <w:r w:rsidRPr="00CD53F9">
        <w:rPr>
          <w:rStyle w:val="StyleUnderline"/>
          <w:highlight w:val="yellow"/>
        </w:rPr>
        <w:t>through differences</w:t>
      </w:r>
      <w:r w:rsidRPr="00CD53F9">
        <w:rPr>
          <w:sz w:val="16"/>
          <w:highlight w:val="yellow"/>
        </w:rPr>
        <w:t xml:space="preserve">, </w:t>
      </w:r>
      <w:r w:rsidRPr="00CD53F9">
        <w:rPr>
          <w:rStyle w:val="Emphasis"/>
          <w:szCs w:val="26"/>
          <w:highlight w:val="yellow"/>
        </w:rPr>
        <w:t>by way of debates</w:t>
      </w:r>
      <w:r w:rsidRPr="00CD53F9">
        <w:rPr>
          <w:rStyle w:val="StyleUnderline"/>
          <w:highlight w:val="yellow"/>
        </w:rPr>
        <w:t>,</w:t>
      </w:r>
      <w:r w:rsidRPr="00CD53F9">
        <w:rPr>
          <w:rStyle w:val="StyleUnderline"/>
        </w:rPr>
        <w:t xml:space="preserve"> </w:t>
      </w:r>
      <w:r w:rsidRPr="00CD53F9">
        <w:rPr>
          <w:rStyle w:val="Emphasis"/>
        </w:rPr>
        <w:t>contest</w:t>
      </w:r>
      <w:r w:rsidRPr="00CD53F9">
        <w:rPr>
          <w:sz w:val="16"/>
        </w:rPr>
        <w:t xml:space="preserve">, </w:t>
      </w:r>
      <w:r w:rsidRPr="00CD53F9">
        <w:rPr>
          <w:rStyle w:val="Emphasis"/>
          <w:szCs w:val="26"/>
          <w:highlight w:val="yellow"/>
        </w:rPr>
        <w:t>deliberation</w:t>
      </w:r>
      <w:r w:rsidRPr="00CD53F9">
        <w:rPr>
          <w:sz w:val="16"/>
          <w:highlight w:val="yellow"/>
        </w:rPr>
        <w:t xml:space="preserve">, </w:t>
      </w:r>
      <w:r w:rsidRPr="00CD53F9">
        <w:rPr>
          <w:rStyle w:val="Emphasis"/>
        </w:rPr>
        <w:t>mutual revisions</w:t>
      </w:r>
      <w:r w:rsidRPr="00CD53F9">
        <w:rPr>
          <w:sz w:val="16"/>
        </w:rPr>
        <w:t xml:space="preserve">, respect </w:t>
      </w:r>
      <w:r w:rsidRPr="00CD53F9">
        <w:rPr>
          <w:rStyle w:val="StyleUnderline"/>
          <w:highlight w:val="yellow"/>
        </w:rPr>
        <w:t>and</w:t>
      </w:r>
      <w:r w:rsidRPr="00CD53F9">
        <w:rPr>
          <w:sz w:val="16"/>
          <w:highlight w:val="yellow"/>
        </w:rPr>
        <w:t xml:space="preserve"> </w:t>
      </w:r>
      <w:r w:rsidRPr="00CD53F9">
        <w:rPr>
          <w:rStyle w:val="Emphasis"/>
          <w:highlight w:val="yellow"/>
        </w:rPr>
        <w:t>compromise</w:t>
      </w:r>
      <w:r w:rsidRPr="00CD53F9">
        <w:rPr>
          <w:sz w:val="16"/>
          <w:highlight w:val="yellow"/>
        </w:rPr>
        <w:t xml:space="preserve">, </w:t>
      </w:r>
      <w:proofErr w:type="gramStart"/>
      <w:r w:rsidRPr="00CD53F9">
        <w:rPr>
          <w:rStyle w:val="StyleUnderline"/>
        </w:rPr>
        <w:t xml:space="preserve">in order </w:t>
      </w:r>
      <w:r w:rsidRPr="00CD53F9">
        <w:rPr>
          <w:rStyle w:val="StyleUnderline"/>
          <w:highlight w:val="yellow"/>
        </w:rPr>
        <w:t>to</w:t>
      </w:r>
      <w:proofErr w:type="gramEnd"/>
      <w:r w:rsidRPr="00CD53F9">
        <w:rPr>
          <w:rStyle w:val="StyleUnderline"/>
          <w:highlight w:val="yellow"/>
        </w:rPr>
        <w:t xml:space="preserve"> enable </w:t>
      </w:r>
      <w:r w:rsidRPr="00CD53F9">
        <w:rPr>
          <w:rStyle w:val="Emphasis"/>
          <w:highlight w:val="yellow"/>
        </w:rPr>
        <w:t>collective action</w:t>
      </w:r>
      <w:r w:rsidRPr="00CD53F9">
        <w:rPr>
          <w:rStyle w:val="StyleUnderline"/>
        </w:rPr>
        <w:t xml:space="preserve"> among a heterogeneous, conflictual multiplicity that sought to advance collective interests. </w:t>
      </w:r>
      <w:r w:rsidRPr="00CD53F9">
        <w:rPr>
          <w:sz w:val="16"/>
        </w:rPr>
        <w:t xml:space="preserve">Without the cultivation of such an ethos, massive grassroots democracy is an impossible feat under the current conditions of contentious diversity and fragmentation. To mention just one point of dispute, the assemblies were the theatre of an uneasy co-existence of two rival orientations: a logic of horizontal, loose, diverse, non-coordinated mobilization, averse to institutions, parties, political programs and ideologies, and a logic geared to clearly fixed </w:t>
      </w:r>
      <w:proofErr w:type="spellStart"/>
      <w:r w:rsidRPr="00CD53F9">
        <w:rPr>
          <w:sz w:val="16"/>
        </w:rPr>
        <w:t>programmes</w:t>
      </w:r>
      <w:proofErr w:type="spellEnd"/>
      <w:r w:rsidRPr="00CD53F9">
        <w:rPr>
          <w:sz w:val="16"/>
        </w:rPr>
        <w:t xml:space="preserve">, representation, central co-ordination, ideological definition and collective discipline. </w:t>
      </w:r>
      <w:r w:rsidRPr="00CD53F9">
        <w:rPr>
          <w:rStyle w:val="Emphasis"/>
          <w:highlight w:val="yellow"/>
        </w:rPr>
        <w:t>Collaboration</w:t>
      </w:r>
      <w:r w:rsidRPr="00CD53F9">
        <w:rPr>
          <w:sz w:val="16"/>
        </w:rPr>
        <w:t xml:space="preserve"> </w:t>
      </w:r>
      <w:r w:rsidRPr="00CD53F9">
        <w:rPr>
          <w:rStyle w:val="StyleUnderline"/>
        </w:rPr>
        <w:t xml:space="preserve">among proponents of these antagonistic inclinations </w:t>
      </w:r>
      <w:r w:rsidRPr="00CD53F9">
        <w:rPr>
          <w:rStyle w:val="StyleUnderline"/>
          <w:highlight w:val="yellow"/>
        </w:rPr>
        <w:t xml:space="preserve">would be </w:t>
      </w:r>
      <w:r w:rsidRPr="00CD53F9">
        <w:rPr>
          <w:rStyle w:val="Emphasis"/>
          <w:highlight w:val="yellow"/>
        </w:rPr>
        <w:t>out of the question</w:t>
      </w:r>
      <w:r w:rsidRPr="00CD53F9">
        <w:rPr>
          <w:rStyle w:val="StyleUnderline"/>
          <w:highlight w:val="yellow"/>
        </w:rPr>
        <w:t xml:space="preserve"> without</w:t>
      </w:r>
      <w:r w:rsidRPr="00CD53F9">
        <w:rPr>
          <w:rStyle w:val="StyleUnderline"/>
        </w:rPr>
        <w:t xml:space="preserve"> a </w:t>
      </w:r>
      <w:r w:rsidRPr="00CD53F9">
        <w:rPr>
          <w:rStyle w:val="Emphasis"/>
          <w:highlight w:val="yellow"/>
        </w:rPr>
        <w:t>willingness to negotiate differences</w:t>
      </w:r>
      <w:r w:rsidRPr="00CD53F9">
        <w:rPr>
          <w:rStyle w:val="Emphasis"/>
        </w:rPr>
        <w:t xml:space="preserve"> </w:t>
      </w:r>
      <w:r w:rsidRPr="00CD53F9">
        <w:rPr>
          <w:rStyle w:val="StyleUnderline"/>
        </w:rPr>
        <w:t>in a respectful and productive manner.</w:t>
      </w:r>
      <w:r w:rsidRPr="00CD53F9">
        <w:rPr>
          <w:sz w:val="16"/>
        </w:rPr>
        <w:t xml:space="preserve"> An ethos of agonistic respect can serve a ‘disjunctive synthesis’ of rival logics, strategies, ideas and dispositions which combines them in parts while sustaining their tension, </w:t>
      </w:r>
      <w:proofErr w:type="spellStart"/>
      <w:r w:rsidRPr="00CD53F9">
        <w:rPr>
          <w:sz w:val="16"/>
        </w:rPr>
        <w:t>fuelling</w:t>
      </w:r>
      <w:proofErr w:type="spellEnd"/>
      <w:r w:rsidRPr="00CD53F9">
        <w:rPr>
          <w:sz w:val="16"/>
        </w:rPr>
        <w:t xml:space="preserve"> thereby their mutual critique, revision and cross-fertilization.</w:t>
      </w:r>
    </w:p>
    <w:p w14:paraId="00BA33B0" w14:textId="77777777" w:rsidR="00EC7949" w:rsidRPr="00CD53F9" w:rsidRDefault="00EC7949" w:rsidP="00EC7949">
      <w:pPr>
        <w:rPr>
          <w:sz w:val="16"/>
        </w:rPr>
      </w:pPr>
      <w:r w:rsidRPr="00CD53F9">
        <w:rPr>
          <w:sz w:val="16"/>
        </w:rPr>
        <w:t xml:space="preserve">This is a typical resolution of the </w:t>
      </w:r>
      <w:proofErr w:type="spellStart"/>
      <w:r w:rsidRPr="00CD53F9">
        <w:rPr>
          <w:sz w:val="16"/>
        </w:rPr>
        <w:t>Rousseauian</w:t>
      </w:r>
      <w:proofErr w:type="spellEnd"/>
      <w:r w:rsidRPr="00CD53F9">
        <w:rPr>
          <w:sz w:val="16"/>
        </w:rPr>
        <w:t xml:space="preserve"> paradox: the ‘nonexistent’ demos </w:t>
      </w:r>
      <w:proofErr w:type="gramStart"/>
      <w:r w:rsidRPr="00CD53F9">
        <w:rPr>
          <w:sz w:val="16"/>
        </w:rPr>
        <w:t>creates</w:t>
      </w:r>
      <w:proofErr w:type="gramEnd"/>
      <w:r w:rsidRPr="00CD53F9">
        <w:rPr>
          <w:sz w:val="16"/>
        </w:rPr>
        <w:t xml:space="preserve"> itself out of itself, through its unpredictable, erratic massive resurgence, but it does not create itself out of whole cloth. The new self-assertion of the many as a political agent drew sustenance from historical memories, civic culture and recent experiences of collective resistance, such as the massive revolt of the young in December 2008, which initiated new network forms of direct self-organization, and triggered various experiments in alternative community building.</w:t>
      </w:r>
    </w:p>
    <w:p w14:paraId="025D84D7" w14:textId="77777777" w:rsidR="00EC7949" w:rsidRPr="00CD53F9" w:rsidRDefault="00EC7949" w:rsidP="00EC7949">
      <w:pPr>
        <w:rPr>
          <w:rStyle w:val="StyleUnderline"/>
        </w:rPr>
      </w:pPr>
      <w:r w:rsidRPr="00CD53F9">
        <w:rPr>
          <w:sz w:val="16"/>
        </w:rPr>
        <w:t xml:space="preserve">But the resolution in question was, typically again, episodic, fleeting and </w:t>
      </w:r>
      <w:r w:rsidRPr="00CD53F9">
        <w:rPr>
          <w:rStyle w:val="StyleUnderline"/>
        </w:rPr>
        <w:t xml:space="preserve">ambiguous. The ‘squares’ movement faded away by the end of August 2011, apparently lending credit to claims that such re-enactments of demotic self-rule are unviable today or that the neoliberal empire is deeply </w:t>
      </w:r>
      <w:r w:rsidRPr="00CD53F9">
        <w:rPr>
          <w:rStyle w:val="Emphasis"/>
        </w:rPr>
        <w:t>entrenched</w:t>
      </w:r>
      <w:r w:rsidRPr="00CD53F9">
        <w:rPr>
          <w:rStyle w:val="StyleUnderline"/>
        </w:rPr>
        <w:t xml:space="preserve"> and </w:t>
      </w:r>
      <w:r w:rsidRPr="00CD53F9">
        <w:rPr>
          <w:rStyle w:val="Emphasis"/>
        </w:rPr>
        <w:t>all-encompassing</w:t>
      </w:r>
      <w:r w:rsidRPr="00CD53F9">
        <w:rPr>
          <w:rStyle w:val="StyleUnderline"/>
        </w:rPr>
        <w:t xml:space="preserve">. </w:t>
      </w:r>
      <w:r w:rsidRPr="00CD53F9">
        <w:rPr>
          <w:rStyle w:val="Emphasis"/>
        </w:rPr>
        <w:t>Yet</w:t>
      </w:r>
      <w:r w:rsidRPr="00CD53F9">
        <w:rPr>
          <w:rStyle w:val="StyleUnderline"/>
        </w:rPr>
        <w:t xml:space="preserve"> its </w:t>
      </w:r>
      <w:r w:rsidRPr="00CD53F9">
        <w:rPr>
          <w:rStyle w:val="Emphasis"/>
        </w:rPr>
        <w:t>unexpected rise,</w:t>
      </w:r>
      <w:r w:rsidRPr="00CD53F9">
        <w:rPr>
          <w:sz w:val="16"/>
        </w:rPr>
        <w:t xml:space="preserve"> its </w:t>
      </w:r>
      <w:r w:rsidRPr="00CD53F9">
        <w:rPr>
          <w:rStyle w:val="Emphasis"/>
        </w:rPr>
        <w:t>creativity</w:t>
      </w:r>
      <w:r w:rsidRPr="00CD53F9">
        <w:rPr>
          <w:sz w:val="16"/>
        </w:rPr>
        <w:t xml:space="preserve"> </w:t>
      </w:r>
      <w:r w:rsidRPr="00CD53F9">
        <w:rPr>
          <w:rStyle w:val="StyleUnderline"/>
        </w:rPr>
        <w:t>and</w:t>
      </w:r>
      <w:r w:rsidRPr="00CD53F9">
        <w:rPr>
          <w:sz w:val="16"/>
        </w:rPr>
        <w:t xml:space="preserve"> its </w:t>
      </w:r>
      <w:r w:rsidRPr="00CD53F9">
        <w:rPr>
          <w:rStyle w:val="Emphasis"/>
        </w:rPr>
        <w:t>massive initial expansion</w:t>
      </w:r>
      <w:r w:rsidRPr="00CD53F9">
        <w:rPr>
          <w:sz w:val="16"/>
        </w:rPr>
        <w:t xml:space="preserve"> </w:t>
      </w:r>
      <w:r w:rsidRPr="00CD53F9">
        <w:rPr>
          <w:rStyle w:val="Emphasis"/>
        </w:rPr>
        <w:t>reconfirm</w:t>
      </w:r>
      <w:r w:rsidRPr="00CD53F9">
        <w:rPr>
          <w:sz w:val="16"/>
        </w:rPr>
        <w:t xml:space="preserve"> </w:t>
      </w:r>
      <w:r w:rsidRPr="00CD53F9">
        <w:rPr>
          <w:rStyle w:val="StyleUnderline"/>
        </w:rPr>
        <w:t xml:space="preserve">the </w:t>
      </w:r>
      <w:r w:rsidRPr="00CD53F9">
        <w:rPr>
          <w:rStyle w:val="Emphasis"/>
        </w:rPr>
        <w:t>possibility</w:t>
      </w:r>
      <w:r w:rsidRPr="00CD53F9">
        <w:rPr>
          <w:rStyle w:val="StyleUnderline"/>
        </w:rPr>
        <w:t xml:space="preserve"> of new historical beginnings today and demonstrate that the neoliberal ‘</w:t>
      </w:r>
      <w:r w:rsidRPr="00CD53F9">
        <w:rPr>
          <w:rStyle w:val="Emphasis"/>
        </w:rPr>
        <w:t>state of exception’</w:t>
      </w:r>
      <w:r w:rsidRPr="00CD53F9">
        <w:rPr>
          <w:sz w:val="16"/>
        </w:rPr>
        <w:t xml:space="preserve"> </w:t>
      </w:r>
      <w:r w:rsidRPr="00CD53F9">
        <w:rPr>
          <w:rStyle w:val="StyleUnderline"/>
        </w:rPr>
        <w:t xml:space="preserve">is </w:t>
      </w:r>
      <w:r w:rsidRPr="00CD53F9">
        <w:rPr>
          <w:rStyle w:val="Emphasis"/>
        </w:rPr>
        <w:t>no exception</w:t>
      </w:r>
      <w:r w:rsidRPr="00CD53F9">
        <w:rPr>
          <w:rStyle w:val="StyleUnderline"/>
        </w:rPr>
        <w:t xml:space="preserve"> to the</w:t>
      </w:r>
      <w:r w:rsidRPr="00CD53F9">
        <w:rPr>
          <w:sz w:val="16"/>
        </w:rPr>
        <w:t xml:space="preserve"> </w:t>
      </w:r>
      <w:r w:rsidRPr="00CD53F9">
        <w:rPr>
          <w:rStyle w:val="StyleUnderline"/>
        </w:rPr>
        <w:t>unsteady incompleteness of any state of domination</w:t>
      </w:r>
      <w:r w:rsidRPr="00CD53F9">
        <w:rPr>
          <w:sz w:val="16"/>
        </w:rPr>
        <w:t xml:space="preserve">. </w:t>
      </w:r>
      <w:r w:rsidRPr="00CD53F9">
        <w:rPr>
          <w:rStyle w:val="StyleUnderline"/>
        </w:rPr>
        <w:t xml:space="preserve">If a certain kind of liberal individualism has spawned a narcissistic, apolitical mode of subjectivity which abstains from politics and impedes the constitution of collective agents of self-government, </w:t>
      </w:r>
      <w:r w:rsidRPr="00CD53F9">
        <w:rPr>
          <w:rStyle w:val="Emphasis"/>
        </w:rPr>
        <w:t>there is a way to break through this straitjacket</w:t>
      </w:r>
      <w:r w:rsidRPr="00CD53F9">
        <w:rPr>
          <w:rStyle w:val="StyleUnderline"/>
        </w:rPr>
        <w:t xml:space="preserve"> </w:t>
      </w:r>
      <w:r w:rsidRPr="00CD53F9">
        <w:rPr>
          <w:sz w:val="16"/>
        </w:rPr>
        <w:t xml:space="preserve">and to cultivate multitudinous forms of autonomous subjectivities: in and </w:t>
      </w:r>
      <w:r w:rsidRPr="00CD53F9">
        <w:rPr>
          <w:rStyle w:val="StyleUnderline"/>
        </w:rPr>
        <w:t>through a sustained activity of self-governing collectives whi</w:t>
      </w:r>
      <w:r w:rsidRPr="00CD53F9">
        <w:rPr>
          <w:sz w:val="16"/>
        </w:rPr>
        <w:t>ch, as the example of the Greek ‘</w:t>
      </w:r>
      <w:proofErr w:type="spellStart"/>
      <w:r w:rsidRPr="00CD53F9">
        <w:rPr>
          <w:sz w:val="16"/>
        </w:rPr>
        <w:t>indignants</w:t>
      </w:r>
      <w:proofErr w:type="spellEnd"/>
      <w:r w:rsidRPr="00CD53F9">
        <w:rPr>
          <w:sz w:val="16"/>
        </w:rPr>
        <w:t xml:space="preserve">’ can illustrate, </w:t>
      </w:r>
      <w:r w:rsidRPr="00CD53F9">
        <w:rPr>
          <w:rStyle w:val="StyleUnderline"/>
        </w:rPr>
        <w:t>forges and educates the missing agents of democratic hope by building on the traces of historical experiences.</w:t>
      </w:r>
    </w:p>
    <w:p w14:paraId="5E0891BB" w14:textId="77777777" w:rsidR="00EC7949" w:rsidRPr="00CD53F9" w:rsidRDefault="00EC7949" w:rsidP="00EC7949">
      <w:pPr>
        <w:rPr>
          <w:rStyle w:val="StyleUnderline"/>
        </w:rPr>
      </w:pPr>
    </w:p>
    <w:p w14:paraId="373B2792" w14:textId="77777777" w:rsidR="00EC7949" w:rsidRPr="00CD53F9" w:rsidRDefault="00EC7949" w:rsidP="00EC7949">
      <w:pPr>
        <w:pStyle w:val="Heading4"/>
        <w:rPr>
          <w:rFonts w:cs="Times New Roman"/>
        </w:rPr>
      </w:pPr>
      <w:proofErr w:type="spellStart"/>
      <w:r w:rsidRPr="00CD53F9">
        <w:rPr>
          <w:rFonts w:cs="Times New Roman"/>
        </w:rPr>
        <w:t>Necropolitics</w:t>
      </w:r>
      <w:proofErr w:type="spellEnd"/>
      <w:r w:rsidRPr="00CD53F9">
        <w:rPr>
          <w:rFonts w:cs="Times New Roman"/>
        </w:rPr>
        <w:t xml:space="preserve"> is wrong and can only be dismantled by a ‘politics of life.’</w:t>
      </w:r>
    </w:p>
    <w:p w14:paraId="7369DCE2" w14:textId="77777777" w:rsidR="00EC7949" w:rsidRPr="00CD53F9" w:rsidRDefault="00EC7949" w:rsidP="00EC7949">
      <w:proofErr w:type="spellStart"/>
      <w:r w:rsidRPr="00CD53F9">
        <w:rPr>
          <w:rStyle w:val="Style13ptBold"/>
        </w:rPr>
        <w:t>Airewele</w:t>
      </w:r>
      <w:proofErr w:type="spellEnd"/>
      <w:r w:rsidRPr="00CD53F9">
        <w:rPr>
          <w:rStyle w:val="Style13ptBold"/>
        </w:rPr>
        <w:t xml:space="preserve"> ‘15</w:t>
      </w:r>
      <w:r w:rsidRPr="00CD53F9">
        <w:t>, Professor of IR at the Department of Political Science and IR at Covenant University (</w:t>
      </w:r>
      <w:proofErr w:type="spellStart"/>
      <w:r w:rsidRPr="00CD53F9">
        <w:t>Peyi</w:t>
      </w:r>
      <w:proofErr w:type="spellEnd"/>
      <w:r w:rsidRPr="00CD53F9">
        <w:t xml:space="preserve">, March 2015, “The End </w:t>
      </w:r>
      <w:proofErr w:type="gramStart"/>
      <w:r w:rsidRPr="00CD53F9">
        <w:t>Of</w:t>
      </w:r>
      <w:proofErr w:type="gramEnd"/>
      <w:r w:rsidRPr="00CD53F9">
        <w:t xml:space="preserve"> Politics? Reclaiming Humanity </w:t>
      </w:r>
      <w:proofErr w:type="gramStart"/>
      <w:r w:rsidRPr="00CD53F9">
        <w:t>In</w:t>
      </w:r>
      <w:proofErr w:type="gramEnd"/>
      <w:r w:rsidRPr="00CD53F9">
        <w:t xml:space="preserve"> </w:t>
      </w:r>
      <w:proofErr w:type="gramStart"/>
      <w:r w:rsidRPr="00CD53F9">
        <w:t>An</w:t>
      </w:r>
      <w:proofErr w:type="gramEnd"/>
      <w:r w:rsidRPr="00CD53F9">
        <w:t xml:space="preserve"> Age </w:t>
      </w:r>
      <w:proofErr w:type="gramStart"/>
      <w:r w:rsidRPr="00CD53F9">
        <w:t>Of</w:t>
      </w:r>
      <w:proofErr w:type="gramEnd"/>
      <w:r w:rsidRPr="00CD53F9">
        <w:t xml:space="preserve"> Biopower </w:t>
      </w:r>
      <w:proofErr w:type="gramStart"/>
      <w:r w:rsidRPr="00CD53F9">
        <w:t>And</w:t>
      </w:r>
      <w:proofErr w:type="gramEnd"/>
      <w:r w:rsidRPr="00CD53F9">
        <w:t xml:space="preserve"> </w:t>
      </w:r>
      <w:proofErr w:type="spellStart"/>
      <w:r w:rsidRPr="00CD53F9">
        <w:t>Necropolitics</w:t>
      </w:r>
      <w:proofErr w:type="spellEnd"/>
      <w:r w:rsidRPr="00CD53F9">
        <w:t xml:space="preserve">,” </w:t>
      </w:r>
      <w:r w:rsidRPr="00CD53F9">
        <w:rPr>
          <w:i/>
        </w:rPr>
        <w:t>Covenant University Public Lecture Series,</w:t>
      </w:r>
      <w:r w:rsidRPr="00CD53F9">
        <w:t xml:space="preserve"> Vol. 4, No. 2, pp. 33-35) </w:t>
      </w:r>
    </w:p>
    <w:p w14:paraId="60F878B2" w14:textId="598E84A7" w:rsidR="00EC7949" w:rsidRPr="00CD53F9" w:rsidRDefault="00EC7949" w:rsidP="00EC7949">
      <w:pPr>
        <w:rPr>
          <w:rStyle w:val="StyleUnderline"/>
          <w:sz w:val="14"/>
          <w:u w:val="none"/>
        </w:rPr>
      </w:pPr>
      <w:r w:rsidRPr="00CD53F9">
        <w:rPr>
          <w:sz w:val="14"/>
        </w:rPr>
        <w:t xml:space="preserve">But what would emerge in its place? Still politics, but hopefully a reformed politics that can travel into the future. The word </w:t>
      </w:r>
      <w:r w:rsidRPr="00CD53F9">
        <w:rPr>
          <w:rStyle w:val="TitleChar"/>
        </w:rPr>
        <w:t>‘</w:t>
      </w:r>
      <w:r w:rsidRPr="00CD53F9">
        <w:rPr>
          <w:rStyle w:val="TitleChar"/>
          <w:highlight w:val="yellow"/>
        </w:rPr>
        <w:t>reform’ sounds tame besides</w:t>
      </w:r>
      <w:r w:rsidRPr="00CD53F9">
        <w:rPr>
          <w:rStyle w:val="TitleChar"/>
        </w:rPr>
        <w:t xml:space="preserve"> our preferred </w:t>
      </w:r>
      <w:r w:rsidRPr="00CD53F9">
        <w:rPr>
          <w:rStyle w:val="TitleChar"/>
          <w:highlight w:val="yellow"/>
        </w:rPr>
        <w:t>terms of revolution</w:t>
      </w:r>
      <w:r w:rsidRPr="00CD53F9">
        <w:rPr>
          <w:rStyle w:val="TitleChar"/>
        </w:rPr>
        <w:t xml:space="preserve"> and </w:t>
      </w:r>
      <w:proofErr w:type="gramStart"/>
      <w:r w:rsidRPr="00CD53F9">
        <w:rPr>
          <w:rStyle w:val="TitleChar"/>
        </w:rPr>
        <w:t>transformation</w:t>
      </w:r>
      <w:proofErr w:type="gramEnd"/>
      <w:r w:rsidRPr="00CD53F9">
        <w:rPr>
          <w:rStyle w:val="TitleChar"/>
        </w:rPr>
        <w:t xml:space="preserve"> but I use it</w:t>
      </w:r>
      <w:r w:rsidRPr="00CD53F9">
        <w:rPr>
          <w:sz w:val="14"/>
        </w:rPr>
        <w:t xml:space="preserve"> advisedly </w:t>
      </w:r>
      <w:r w:rsidRPr="00CD53F9">
        <w:rPr>
          <w:rStyle w:val="TitleChar"/>
        </w:rPr>
        <w:t xml:space="preserve">in the context of </w:t>
      </w:r>
      <w:proofErr w:type="gramStart"/>
      <w:r w:rsidRPr="00CD53F9">
        <w:rPr>
          <w:rStyle w:val="TitleChar"/>
        </w:rPr>
        <w:t>Foucault‘</w:t>
      </w:r>
      <w:proofErr w:type="gramEnd"/>
      <w:r w:rsidRPr="00CD53F9">
        <w:rPr>
          <w:rStyle w:val="TitleChar"/>
        </w:rPr>
        <w:t>s caution against constructing utopias that degenerate into biopower</w:t>
      </w:r>
      <w:r w:rsidRPr="00CD53F9">
        <w:rPr>
          <w:sz w:val="14"/>
        </w:rPr>
        <w:t xml:space="preserve">. </w:t>
      </w:r>
      <w:r w:rsidRPr="00CD53F9">
        <w:rPr>
          <w:rStyle w:val="TitleChar"/>
          <w:highlight w:val="yellow"/>
        </w:rPr>
        <w:t xml:space="preserve">The dilemma with </w:t>
      </w:r>
      <w:proofErr w:type="spellStart"/>
      <w:r w:rsidRPr="00CD53F9">
        <w:rPr>
          <w:rStyle w:val="TitleChar"/>
          <w:highlight w:val="yellow"/>
        </w:rPr>
        <w:t>necropolitics</w:t>
      </w:r>
      <w:proofErr w:type="spellEnd"/>
      <w:r w:rsidRPr="00CD53F9">
        <w:rPr>
          <w:rStyle w:val="TitleChar"/>
          <w:highlight w:val="yellow"/>
        </w:rPr>
        <w:t xml:space="preserve"> is that</w:t>
      </w:r>
      <w:r w:rsidRPr="00CD53F9">
        <w:rPr>
          <w:sz w:val="14"/>
        </w:rPr>
        <w:t xml:space="preserve"> even </w:t>
      </w:r>
      <w:r w:rsidRPr="00CD53F9">
        <w:rPr>
          <w:rStyle w:val="TitleChar"/>
          <w:highlight w:val="yellow"/>
        </w:rPr>
        <w:t>as we protest its</w:t>
      </w:r>
      <w:r w:rsidRPr="00CD53F9">
        <w:rPr>
          <w:rStyle w:val="TitleChar"/>
        </w:rPr>
        <w:t xml:space="preserve"> putrid </w:t>
      </w:r>
      <w:r w:rsidRPr="00CD53F9">
        <w:rPr>
          <w:rStyle w:val="TitleChar"/>
          <w:highlight w:val="yellow"/>
        </w:rPr>
        <w:t>formations</w:t>
      </w:r>
      <w:r w:rsidRPr="00CD53F9">
        <w:rPr>
          <w:rStyle w:val="TitleChar"/>
        </w:rPr>
        <w:t>, we</w:t>
      </w:r>
      <w:r w:rsidRPr="00CD53F9">
        <w:rPr>
          <w:sz w:val="14"/>
        </w:rPr>
        <w:t xml:space="preserve"> often </w:t>
      </w:r>
      <w:r w:rsidRPr="00CD53F9">
        <w:rPr>
          <w:rStyle w:val="TitleChar"/>
        </w:rPr>
        <w:t>lose sight of how much it has entwined itself around our lives,</w:t>
      </w:r>
      <w:r w:rsidRPr="00CD53F9">
        <w:rPr>
          <w:sz w:val="14"/>
        </w:rPr>
        <w:t xml:space="preserve"> swamped and overwhelmed our vision, language, relationships, communities and lives. </w:t>
      </w:r>
      <w:r w:rsidRPr="00CD53F9">
        <w:rPr>
          <w:rStyle w:val="TitleChar"/>
          <w:highlight w:val="yellow"/>
        </w:rPr>
        <w:t>We ignore how deeply we are invested in</w:t>
      </w:r>
      <w:r w:rsidRPr="00CD53F9">
        <w:rPr>
          <w:rStyle w:val="TitleChar"/>
        </w:rPr>
        <w:t xml:space="preserve"> and complicit with </w:t>
      </w:r>
      <w:r w:rsidRPr="00CD53F9">
        <w:rPr>
          <w:rStyle w:val="TitleChar"/>
          <w:highlight w:val="yellow"/>
        </w:rPr>
        <w:t>its norms</w:t>
      </w:r>
      <w:r w:rsidRPr="00CD53F9">
        <w:rPr>
          <w:rStyle w:val="TitleChar"/>
        </w:rPr>
        <w:t xml:space="preserve"> and enticements</w:t>
      </w:r>
      <w:r w:rsidRPr="00CD53F9">
        <w:rPr>
          <w:sz w:val="14"/>
        </w:rPr>
        <w:t xml:space="preserve">. So perhaps </w:t>
      </w:r>
      <w:r w:rsidRPr="00CD53F9">
        <w:rPr>
          <w:rStyle w:val="TitleChar"/>
          <w:highlight w:val="yellow"/>
        </w:rPr>
        <w:t>seeking reform</w:t>
      </w:r>
      <w:r w:rsidRPr="00CD53F9">
        <w:rPr>
          <w:sz w:val="14"/>
        </w:rPr>
        <w:t xml:space="preserve"> or transformation </w:t>
      </w:r>
      <w:r w:rsidRPr="00CD53F9">
        <w:rPr>
          <w:rStyle w:val="TitleChar"/>
          <w:highlight w:val="yellow"/>
        </w:rPr>
        <w:t>is a first step</w:t>
      </w:r>
      <w:r w:rsidRPr="00CD53F9">
        <w:rPr>
          <w:rStyle w:val="TitleChar"/>
        </w:rPr>
        <w:t xml:space="preserve"> to recognizing</w:t>
      </w:r>
      <w:r w:rsidRPr="00CD53F9">
        <w:rPr>
          <w:sz w:val="14"/>
        </w:rPr>
        <w:t xml:space="preserve">, unlike the local party bosses of China, </w:t>
      </w:r>
      <w:r w:rsidRPr="00CD53F9">
        <w:rPr>
          <w:rStyle w:val="TitleChar"/>
        </w:rPr>
        <w:t>our own complicity</w:t>
      </w:r>
      <w:r w:rsidRPr="00CD53F9">
        <w:rPr>
          <w:sz w:val="14"/>
        </w:rPr>
        <w:t xml:space="preserve"> in corruption and in systems of power and fear. Although the medical field utilizes surgical debridement to save lives threatened by necrotic trauma, the only assured mode the human species has of defeating death is ensuring that life is constantly birthed. </w:t>
      </w:r>
      <w:proofErr w:type="gramStart"/>
      <w:r w:rsidRPr="00CD53F9">
        <w:rPr>
          <w:sz w:val="14"/>
        </w:rPr>
        <w:t>So</w:t>
      </w:r>
      <w:proofErr w:type="gramEnd"/>
      <w:r w:rsidRPr="00CD53F9">
        <w:rPr>
          <w:sz w:val="14"/>
        </w:rPr>
        <w:t xml:space="preserve"> </w:t>
      </w:r>
      <w:r w:rsidRPr="00CD53F9">
        <w:rPr>
          <w:rStyle w:val="TitleChar"/>
          <w:highlight w:val="yellow"/>
        </w:rPr>
        <w:t xml:space="preserve">at various levels of the polity, we must </w:t>
      </w:r>
      <w:r w:rsidRPr="00CD53F9">
        <w:rPr>
          <w:rStyle w:val="TitleChar"/>
        </w:rPr>
        <w:t xml:space="preserve">continue to </w:t>
      </w:r>
      <w:r w:rsidRPr="00CD53F9">
        <w:rPr>
          <w:rStyle w:val="TitleChar"/>
          <w:highlight w:val="yellow"/>
        </w:rPr>
        <w:t>mobilize</w:t>
      </w:r>
      <w:r w:rsidRPr="00CD53F9">
        <w:rPr>
          <w:rStyle w:val="TitleChar"/>
        </w:rPr>
        <w:t xml:space="preserve">, </w:t>
      </w:r>
      <w:r w:rsidRPr="00CD53F9">
        <w:rPr>
          <w:rStyle w:val="TitleChar"/>
          <w:highlight w:val="yellow"/>
        </w:rPr>
        <w:t>debate and</w:t>
      </w:r>
      <w:r w:rsidRPr="00CD53F9">
        <w:rPr>
          <w:rStyle w:val="TitleChar"/>
        </w:rPr>
        <w:t xml:space="preserve"> seek to </w:t>
      </w:r>
      <w:r w:rsidRPr="00CD53F9">
        <w:rPr>
          <w:rStyle w:val="TitleChar"/>
          <w:highlight w:val="yellow"/>
        </w:rPr>
        <w:t>elect ethical</w:t>
      </w:r>
      <w:r w:rsidRPr="00CD53F9">
        <w:rPr>
          <w:rStyle w:val="TitleChar"/>
        </w:rPr>
        <w:t xml:space="preserve">, visionary and responsive </w:t>
      </w:r>
      <w:r w:rsidRPr="00CD53F9">
        <w:rPr>
          <w:rStyle w:val="TitleChar"/>
          <w:highlight w:val="yellow"/>
        </w:rPr>
        <w:t>leaders</w:t>
      </w:r>
      <w:r w:rsidRPr="00CD53F9">
        <w:rPr>
          <w:sz w:val="14"/>
        </w:rPr>
        <w:t xml:space="preserve">; demand a national political structure rooted in true federalism; </w:t>
      </w:r>
      <w:r w:rsidRPr="00CD53F9">
        <w:rPr>
          <w:rStyle w:val="TitleChar"/>
          <w:highlight w:val="yellow"/>
        </w:rPr>
        <w:t>and hold leaders</w:t>
      </w:r>
      <w:r w:rsidRPr="00CD53F9">
        <w:rPr>
          <w:rStyle w:val="TitleChar"/>
        </w:rPr>
        <w:t xml:space="preserve"> in all societal s</w:t>
      </w:r>
      <w:r w:rsidRPr="00CD53F9">
        <w:rPr>
          <w:rStyle w:val="TitleChar"/>
        </w:rPr>
        <w:lastRenderedPageBreak/>
        <w:t xml:space="preserve">ectors </w:t>
      </w:r>
      <w:r w:rsidRPr="00CD53F9">
        <w:rPr>
          <w:rStyle w:val="TitleChar"/>
          <w:highlight w:val="yellow"/>
        </w:rPr>
        <w:t>accountable</w:t>
      </w:r>
      <w:r w:rsidRPr="00CD53F9">
        <w:rPr>
          <w:rStyle w:val="TitleChar"/>
        </w:rPr>
        <w:t xml:space="preserve"> for their</w:t>
      </w:r>
      <w:r w:rsidRPr="00CD53F9">
        <w:rPr>
          <w:sz w:val="14"/>
        </w:rPr>
        <w:t xml:space="preserve"> </w:t>
      </w:r>
      <w:r w:rsidRPr="00CD53F9">
        <w:rPr>
          <w:rStyle w:val="TitleChar"/>
        </w:rPr>
        <w:t>discourses and actions</w:t>
      </w:r>
      <w:r w:rsidRPr="00CD53F9">
        <w:rPr>
          <w:sz w:val="14"/>
        </w:rPr>
        <w:t xml:space="preserve"> or lack thereof. However, </w:t>
      </w:r>
      <w:r w:rsidRPr="00CD53F9">
        <w:rPr>
          <w:rStyle w:val="TitleChar"/>
        </w:rPr>
        <w:t>at an individual and collective level, we must also be prepared to birth new modes of life.</w:t>
      </w:r>
      <w:r w:rsidRPr="00CD53F9">
        <w:rPr>
          <w:sz w:val="14"/>
        </w:rPr>
        <w:t xml:space="preserve"> </w:t>
      </w:r>
      <w:r w:rsidRPr="00CD53F9">
        <w:rPr>
          <w:rStyle w:val="TitleChar"/>
          <w:highlight w:val="yellow"/>
        </w:rPr>
        <w:t xml:space="preserve">This is the ultimate challenge to </w:t>
      </w:r>
      <w:proofErr w:type="spellStart"/>
      <w:r w:rsidRPr="00CD53F9">
        <w:rPr>
          <w:rStyle w:val="TitleChar"/>
          <w:highlight w:val="yellow"/>
        </w:rPr>
        <w:t>necropolitics</w:t>
      </w:r>
      <w:proofErr w:type="spellEnd"/>
      <w:r w:rsidRPr="00CD53F9">
        <w:rPr>
          <w:sz w:val="14"/>
        </w:rPr>
        <w:t xml:space="preserve">. In practical and basic terms, </w:t>
      </w:r>
      <w:r w:rsidRPr="00CD53F9">
        <w:rPr>
          <w:rStyle w:val="TitleChar"/>
          <w:highlight w:val="yellow"/>
        </w:rPr>
        <w:t>it translates to our</w:t>
      </w:r>
      <w:r w:rsidRPr="00CD53F9">
        <w:rPr>
          <w:rStyle w:val="TitleChar"/>
        </w:rPr>
        <w:t xml:space="preserve"> genuine personal and </w:t>
      </w:r>
      <w:r w:rsidRPr="00CD53F9">
        <w:rPr>
          <w:rStyle w:val="TitleChar"/>
          <w:highlight w:val="yellow"/>
        </w:rPr>
        <w:t>sustained commitment</w:t>
      </w:r>
      <w:r w:rsidRPr="00CD53F9">
        <w:rPr>
          <w:rStyle w:val="TitleChar"/>
        </w:rPr>
        <w:t xml:space="preserve"> to protect human dignity, to fulfill our personal determination </w:t>
      </w:r>
      <w:r w:rsidRPr="00CD53F9">
        <w:rPr>
          <w:rStyle w:val="TitleChar"/>
          <w:highlight w:val="yellow"/>
        </w:rPr>
        <w:t>to eradicate</w:t>
      </w:r>
      <w:r w:rsidRPr="00CD53F9">
        <w:rPr>
          <w:rStyle w:val="TitleChar"/>
        </w:rPr>
        <w:t xml:space="preserve"> and alleviate </w:t>
      </w:r>
      <w:r w:rsidRPr="00CD53F9">
        <w:rPr>
          <w:rStyle w:val="TitleChar"/>
          <w:highlight w:val="yellow"/>
        </w:rPr>
        <w:t>poverty, provide</w:t>
      </w:r>
      <w:r w:rsidRPr="00CD53F9">
        <w:rPr>
          <w:sz w:val="14"/>
        </w:rPr>
        <w:t xml:space="preserve"> just </w:t>
      </w:r>
      <w:r w:rsidRPr="00CD53F9">
        <w:rPr>
          <w:rStyle w:val="TitleChar"/>
          <w:highlight w:val="yellow"/>
        </w:rPr>
        <w:t>employment, support those</w:t>
      </w:r>
      <w:r w:rsidRPr="00CD53F9">
        <w:rPr>
          <w:sz w:val="14"/>
        </w:rPr>
        <w:t xml:space="preserve"> who are marginalized and </w:t>
      </w:r>
      <w:r w:rsidRPr="00CD53F9">
        <w:rPr>
          <w:rStyle w:val="TitleChar"/>
          <w:highlight w:val="yellow"/>
        </w:rPr>
        <w:t>in need,</w:t>
      </w:r>
      <w:r w:rsidRPr="00CD53F9">
        <w:rPr>
          <w:sz w:val="14"/>
          <w:highlight w:val="yellow"/>
        </w:rPr>
        <w:t xml:space="preserve"> </w:t>
      </w:r>
      <w:r w:rsidRPr="00CD53F9">
        <w:rPr>
          <w:rStyle w:val="TitleChar"/>
          <w:highlight w:val="yellow"/>
        </w:rPr>
        <w:t>respond</w:t>
      </w:r>
      <w:r w:rsidRPr="00CD53F9">
        <w:rPr>
          <w:rStyle w:val="TitleChar"/>
        </w:rPr>
        <w:t xml:space="preserve"> to </w:t>
      </w:r>
      <w:r w:rsidRPr="00CD53F9">
        <w:rPr>
          <w:rStyle w:val="TitleChar"/>
          <w:highlight w:val="yellow"/>
        </w:rPr>
        <w:t>those rendered vulnerable</w:t>
      </w:r>
      <w:r w:rsidRPr="00CD53F9">
        <w:rPr>
          <w:sz w:val="14"/>
        </w:rPr>
        <w:t xml:space="preserve"> in the mounting humanitarian crisis, </w:t>
      </w:r>
      <w:r w:rsidRPr="00CD53F9">
        <w:rPr>
          <w:rStyle w:val="TitleChar"/>
          <w:highlight w:val="yellow"/>
        </w:rPr>
        <w:t>protect the environment</w:t>
      </w:r>
      <w:r w:rsidRPr="00CD53F9">
        <w:rPr>
          <w:sz w:val="14"/>
        </w:rPr>
        <w:t xml:space="preserve"> in trust, deal with honesty and integrity </w:t>
      </w:r>
      <w:r w:rsidRPr="00CD53F9">
        <w:rPr>
          <w:rStyle w:val="TitleChar"/>
          <w:highlight w:val="yellow"/>
        </w:rPr>
        <w:t>and generate</w:t>
      </w:r>
      <w:r w:rsidRPr="00CD53F9">
        <w:rPr>
          <w:rStyle w:val="TitleChar"/>
        </w:rPr>
        <w:t xml:space="preserve"> progressive </w:t>
      </w:r>
      <w:r w:rsidRPr="00CD53F9">
        <w:rPr>
          <w:rStyle w:val="TitleChar"/>
          <w:highlight w:val="yellow"/>
        </w:rPr>
        <w:t>social relations rooted in the desire for justice,</w:t>
      </w:r>
      <w:r w:rsidRPr="00CD53F9">
        <w:rPr>
          <w:rStyle w:val="TitleChar"/>
        </w:rPr>
        <w:t xml:space="preserve"> equity and peace. </w:t>
      </w:r>
      <w:r w:rsidRPr="00CD53F9">
        <w:rPr>
          <w:rStyle w:val="TitleChar"/>
          <w:highlight w:val="yellow"/>
        </w:rPr>
        <w:t>Despite</w:t>
      </w:r>
      <w:r w:rsidRPr="00CD53F9">
        <w:rPr>
          <w:sz w:val="14"/>
        </w:rPr>
        <w:t xml:space="preserve"> our </w:t>
      </w:r>
      <w:r w:rsidRPr="00CD53F9">
        <w:rPr>
          <w:rStyle w:val="TitleChar"/>
          <w:highlight w:val="yellow"/>
        </w:rPr>
        <w:t>global</w:t>
      </w:r>
      <w:r w:rsidRPr="00CD53F9">
        <w:rPr>
          <w:sz w:val="14"/>
        </w:rPr>
        <w:t xml:space="preserve"> and national context of </w:t>
      </w:r>
      <w:r w:rsidRPr="00CD53F9">
        <w:rPr>
          <w:rStyle w:val="TitleChar"/>
          <w:highlight w:val="yellow"/>
        </w:rPr>
        <w:t>violence, we are surrounded by</w:t>
      </w:r>
      <w:r w:rsidRPr="00CD53F9">
        <w:rPr>
          <w:sz w:val="14"/>
        </w:rPr>
        <w:t xml:space="preserve"> numerous examples of </w:t>
      </w:r>
      <w:r w:rsidRPr="00CD53F9">
        <w:rPr>
          <w:rStyle w:val="TitleChar"/>
          <w:highlight w:val="yellow"/>
        </w:rPr>
        <w:t>those who deploy</w:t>
      </w:r>
      <w:r w:rsidRPr="00CD53F9">
        <w:rPr>
          <w:sz w:val="14"/>
        </w:rPr>
        <w:t xml:space="preserve"> a </w:t>
      </w:r>
      <w:r w:rsidRPr="00CD53F9">
        <w:rPr>
          <w:rStyle w:val="TitleChar"/>
          <w:highlight w:val="yellow"/>
        </w:rPr>
        <w:t>politics of life</w:t>
      </w:r>
      <w:r w:rsidRPr="00CD53F9">
        <w:rPr>
          <w:sz w:val="14"/>
        </w:rPr>
        <w:t xml:space="preserve"> to challenge systemic necrotic decay. To highlight </w:t>
      </w:r>
      <w:r w:rsidRPr="00CD53F9">
        <w:rPr>
          <w:rStyle w:val="TitleChar"/>
        </w:rPr>
        <w:t>one example</w:t>
      </w:r>
      <w:r w:rsidRPr="00CD53F9">
        <w:rPr>
          <w:sz w:val="14"/>
        </w:rPr>
        <w:t xml:space="preserve">, the </w:t>
      </w:r>
      <w:proofErr w:type="gramStart"/>
      <w:r w:rsidRPr="00CD53F9">
        <w:rPr>
          <w:sz w:val="14"/>
        </w:rPr>
        <w:t>Stephen‘</w:t>
      </w:r>
      <w:proofErr w:type="gramEnd"/>
      <w:r w:rsidRPr="00CD53F9">
        <w:rPr>
          <w:sz w:val="14"/>
        </w:rPr>
        <w:t xml:space="preserve">s </w:t>
      </w:r>
      <w:proofErr w:type="gramStart"/>
      <w:r w:rsidRPr="00CD53F9">
        <w:rPr>
          <w:sz w:val="14"/>
        </w:rPr>
        <w:t>Children‘</w:t>
      </w:r>
      <w:proofErr w:type="gramEnd"/>
      <w:r w:rsidRPr="00CD53F9">
        <w:rPr>
          <w:sz w:val="14"/>
        </w:rPr>
        <w:t xml:space="preserve">s Home in Abeokuta </w:t>
      </w:r>
      <w:r w:rsidRPr="00CD53F9">
        <w:rPr>
          <w:rStyle w:val="TitleChar"/>
        </w:rPr>
        <w:t>is an initiative birthed by a Nigerian committed to children who lost</w:t>
      </w:r>
      <w:r w:rsidRPr="00CD53F9">
        <w:rPr>
          <w:sz w:val="14"/>
        </w:rPr>
        <w:t xml:space="preserve"> one or both </w:t>
      </w:r>
      <w:r w:rsidRPr="00CD53F9">
        <w:rPr>
          <w:rStyle w:val="TitleChar"/>
        </w:rPr>
        <w:t>parents</w:t>
      </w:r>
      <w:r w:rsidRPr="00CD53F9">
        <w:rPr>
          <w:sz w:val="14"/>
        </w:rPr>
        <w:t xml:space="preserve"> in the various eruptions of religious violence in northern Nigeria. </w:t>
      </w:r>
      <w:r w:rsidRPr="00CD53F9">
        <w:rPr>
          <w:rStyle w:val="TitleChar"/>
        </w:rPr>
        <w:t>The residential center cares for over</w:t>
      </w:r>
      <w:r w:rsidRPr="00CD53F9">
        <w:rPr>
          <w:sz w:val="14"/>
        </w:rPr>
        <w:t xml:space="preserve"> four hundred displaced </w:t>
      </w:r>
      <w:r w:rsidRPr="00CD53F9">
        <w:rPr>
          <w:rStyle w:val="TitleChar"/>
        </w:rPr>
        <w:t>children who</w:t>
      </w:r>
      <w:r w:rsidRPr="00CD53F9">
        <w:rPr>
          <w:sz w:val="14"/>
        </w:rPr>
        <w:t xml:space="preserve"> all </w:t>
      </w:r>
      <w:r w:rsidRPr="00CD53F9">
        <w:rPr>
          <w:rStyle w:val="TitleChar"/>
        </w:rPr>
        <w:t>have</w:t>
      </w:r>
      <w:r w:rsidRPr="00CD53F9">
        <w:rPr>
          <w:sz w:val="14"/>
        </w:rPr>
        <w:t xml:space="preserve"> heartbreaking </w:t>
      </w:r>
      <w:r w:rsidRPr="00CD53F9">
        <w:rPr>
          <w:rStyle w:val="TitleChar"/>
        </w:rPr>
        <w:t>narratives of trauma</w:t>
      </w:r>
      <w:r w:rsidRPr="00CD53F9">
        <w:rPr>
          <w:sz w:val="14"/>
        </w:rPr>
        <w:t>, rape and loss</w:t>
      </w:r>
      <w:r w:rsidRPr="00CD53F9">
        <w:rPr>
          <w:sz w:val="14"/>
        </w:rPr>
        <w:t xml:space="preserve"> </w:t>
      </w:r>
      <w:r w:rsidRPr="00CD53F9">
        <w:rPr>
          <w:rStyle w:val="TitleChar"/>
        </w:rPr>
        <w:t xml:space="preserve">they have experienced </w:t>
      </w:r>
      <w:proofErr w:type="spellStart"/>
      <w:r w:rsidRPr="00CD53F9">
        <w:rPr>
          <w:rStyle w:val="TitleChar"/>
        </w:rPr>
        <w:t>necropolitics</w:t>
      </w:r>
      <w:proofErr w:type="spellEnd"/>
      <w:r w:rsidRPr="00CD53F9">
        <w:rPr>
          <w:sz w:val="14"/>
        </w:rPr>
        <w:t xml:space="preserve"> in a manner that is irreversible, </w:t>
      </w:r>
      <w:r w:rsidRPr="00CD53F9">
        <w:rPr>
          <w:rStyle w:val="TitleChar"/>
        </w:rPr>
        <w:t>but the</w:t>
      </w:r>
      <w:r w:rsidRPr="00CD53F9">
        <w:rPr>
          <w:sz w:val="14"/>
        </w:rPr>
        <w:t xml:space="preserve"> courageous </w:t>
      </w:r>
      <w:r w:rsidRPr="00CD53F9">
        <w:rPr>
          <w:rStyle w:val="TitleChar"/>
        </w:rPr>
        <w:t>determination of their</w:t>
      </w:r>
      <w:r w:rsidRPr="00CD53F9">
        <w:rPr>
          <w:sz w:val="14"/>
        </w:rPr>
        <w:t xml:space="preserve"> Nigerian </w:t>
      </w:r>
      <w:r w:rsidRPr="00CD53F9">
        <w:rPr>
          <w:rStyle w:val="TitleChar"/>
        </w:rPr>
        <w:t>caregiving team</w:t>
      </w:r>
      <w:r w:rsidRPr="00CD53F9">
        <w:rPr>
          <w:sz w:val="14"/>
        </w:rPr>
        <w:t xml:space="preserve"> and supporters </w:t>
      </w:r>
      <w:r w:rsidRPr="00CD53F9">
        <w:rPr>
          <w:rStyle w:val="TitleChar"/>
        </w:rPr>
        <w:t xml:space="preserve">challenges </w:t>
      </w:r>
      <w:proofErr w:type="spellStart"/>
      <w:r w:rsidRPr="00CD53F9">
        <w:rPr>
          <w:rStyle w:val="TitleChar"/>
        </w:rPr>
        <w:t>necropower</w:t>
      </w:r>
      <w:proofErr w:type="spellEnd"/>
      <w:r w:rsidRPr="00CD53F9">
        <w:rPr>
          <w:rStyle w:val="TitleChar"/>
        </w:rPr>
        <w:t xml:space="preserve"> </w:t>
      </w:r>
      <w:r w:rsidRPr="00CD53F9">
        <w:rPr>
          <w:sz w:val="14"/>
        </w:rPr>
        <w:t xml:space="preserve">in the lives of the children </w:t>
      </w:r>
      <w:r w:rsidRPr="00CD53F9">
        <w:rPr>
          <w:rStyle w:val="TitleChar"/>
        </w:rPr>
        <w:t>more effectively than</w:t>
      </w:r>
      <w:r w:rsidRPr="00CD53F9">
        <w:rPr>
          <w:sz w:val="14"/>
        </w:rPr>
        <w:t xml:space="preserve"> some more </w:t>
      </w:r>
      <w:r w:rsidRPr="00CD53F9">
        <w:rPr>
          <w:rStyle w:val="TitleChar"/>
        </w:rPr>
        <w:t>popular modes of engagement that left them</w:t>
      </w:r>
      <w:r w:rsidRPr="00CD53F9">
        <w:rPr>
          <w:sz w:val="14"/>
        </w:rPr>
        <w:t xml:space="preserve"> exposed and </w:t>
      </w:r>
      <w:r w:rsidRPr="00CD53F9">
        <w:rPr>
          <w:rStyle w:val="TitleChar"/>
        </w:rPr>
        <w:t>vulnerable</w:t>
      </w:r>
      <w:r w:rsidRPr="00CD53F9">
        <w:rPr>
          <w:sz w:val="14"/>
        </w:rPr>
        <w:t xml:space="preserve"> to continued violence and suffering. This is not about mere acts of charity. </w:t>
      </w:r>
      <w:r w:rsidRPr="00CD53F9">
        <w:rPr>
          <w:rStyle w:val="TitleChar"/>
          <w:highlight w:val="yellow"/>
        </w:rPr>
        <w:t>It is about</w:t>
      </w:r>
      <w:r w:rsidRPr="00CD53F9">
        <w:rPr>
          <w:sz w:val="14"/>
        </w:rPr>
        <w:t xml:space="preserve"> taking committed steps to self-transformation and actualization, breaking free of the paralyzing legacies of biopower and </w:t>
      </w:r>
      <w:proofErr w:type="spellStart"/>
      <w:r w:rsidRPr="00CD53F9">
        <w:rPr>
          <w:sz w:val="14"/>
        </w:rPr>
        <w:t>necropolitics</w:t>
      </w:r>
      <w:proofErr w:type="spellEnd"/>
      <w:r w:rsidRPr="00CD53F9">
        <w:rPr>
          <w:sz w:val="14"/>
        </w:rPr>
        <w:t xml:space="preserve">, </w:t>
      </w:r>
      <w:r w:rsidRPr="00CD53F9">
        <w:rPr>
          <w:rStyle w:val="TitleChar"/>
          <w:highlight w:val="yellow"/>
        </w:rPr>
        <w:t>creating models</w:t>
      </w:r>
      <w:r w:rsidRPr="00CD53F9">
        <w:rPr>
          <w:rStyle w:val="TitleChar"/>
        </w:rPr>
        <w:t xml:space="preserve"> and sustaining visions of the future, </w:t>
      </w:r>
      <w:r w:rsidRPr="00CD53F9">
        <w:rPr>
          <w:rStyle w:val="TitleChar"/>
          <w:highlight w:val="yellow"/>
        </w:rPr>
        <w:t>and</w:t>
      </w:r>
      <w:r w:rsidRPr="00CD53F9">
        <w:rPr>
          <w:rStyle w:val="TitleChar"/>
        </w:rPr>
        <w:t xml:space="preserve"> re-</w:t>
      </w:r>
      <w:r w:rsidRPr="00CD53F9">
        <w:rPr>
          <w:rStyle w:val="TitleChar"/>
          <w:highlight w:val="yellow"/>
        </w:rPr>
        <w:t>establishing a national framework for lasting</w:t>
      </w:r>
      <w:r w:rsidRPr="00CD53F9">
        <w:rPr>
          <w:sz w:val="14"/>
        </w:rPr>
        <w:t xml:space="preserve"> voice and </w:t>
      </w:r>
      <w:r w:rsidRPr="00CD53F9">
        <w:rPr>
          <w:rStyle w:val="TitleChar"/>
          <w:highlight w:val="yellow"/>
        </w:rPr>
        <w:t>change</w:t>
      </w:r>
      <w:r w:rsidRPr="00CD53F9">
        <w:rPr>
          <w:rStyle w:val="TitleChar"/>
        </w:rPr>
        <w:t xml:space="preserve"> within the citizenry and political leadership</w:t>
      </w:r>
      <w:r w:rsidRPr="00CD53F9">
        <w:rPr>
          <w:sz w:val="14"/>
        </w:rPr>
        <w:t xml:space="preserve">. There is no simple set of rules for reforming the nation, but </w:t>
      </w:r>
      <w:r w:rsidRPr="00CD53F9">
        <w:rPr>
          <w:rStyle w:val="TitleChar"/>
        </w:rPr>
        <w:t>among other things we do need</w:t>
      </w:r>
      <w:r w:rsidRPr="00CD53F9">
        <w:rPr>
          <w:sz w:val="14"/>
        </w:rPr>
        <w:t xml:space="preserve">: </w:t>
      </w:r>
      <w:r w:rsidRPr="00CD53F9">
        <w:rPr>
          <w:rStyle w:val="TitleChar"/>
        </w:rPr>
        <w:t xml:space="preserve">1. Acceptance of the fact that Biopower and </w:t>
      </w:r>
      <w:proofErr w:type="spellStart"/>
      <w:r w:rsidRPr="00CD53F9">
        <w:rPr>
          <w:rStyle w:val="TitleChar"/>
        </w:rPr>
        <w:t>Necropolitics</w:t>
      </w:r>
      <w:proofErr w:type="spellEnd"/>
      <w:r w:rsidRPr="00CD53F9">
        <w:rPr>
          <w:rStyle w:val="TitleChar"/>
        </w:rPr>
        <w:t xml:space="preserve"> will not vanish </w:t>
      </w:r>
      <w:proofErr w:type="gramStart"/>
      <w:r w:rsidRPr="00CD53F9">
        <w:rPr>
          <w:rStyle w:val="TitleChar"/>
        </w:rPr>
        <w:t>in the near future</w:t>
      </w:r>
      <w:proofErr w:type="gramEnd"/>
      <w:r w:rsidRPr="00CD53F9">
        <w:rPr>
          <w:sz w:val="14"/>
        </w:rPr>
        <w:t xml:space="preserve">. 2. </w:t>
      </w:r>
      <w:r w:rsidRPr="00CD53F9">
        <w:rPr>
          <w:rStyle w:val="TitleChar"/>
        </w:rPr>
        <w:t>Readiness to be</w:t>
      </w:r>
      <w:r w:rsidRPr="00CD53F9">
        <w:rPr>
          <w:sz w:val="14"/>
        </w:rPr>
        <w:t xml:space="preserve"> discomfited and </w:t>
      </w:r>
      <w:r w:rsidRPr="00CD53F9">
        <w:rPr>
          <w:rStyle w:val="TitleChar"/>
        </w:rPr>
        <w:t>challenged, to occasionally lose faith in the system and</w:t>
      </w:r>
      <w:r w:rsidRPr="00CD53F9">
        <w:rPr>
          <w:sz w:val="14"/>
        </w:rPr>
        <w:t xml:space="preserve"> its promises, </w:t>
      </w:r>
      <w:r w:rsidRPr="00CD53F9">
        <w:rPr>
          <w:rStyle w:val="TitleChar"/>
        </w:rPr>
        <w:t>to find oneself intellectually and socio-politically afloat</w:t>
      </w:r>
      <w:r w:rsidRPr="00CD53F9">
        <w:rPr>
          <w:sz w:val="14"/>
        </w:rPr>
        <w:t xml:space="preserve">. 3. </w:t>
      </w:r>
      <w:r w:rsidRPr="00CD53F9">
        <w:rPr>
          <w:rStyle w:val="TitleChar"/>
        </w:rPr>
        <w:t>New visions and the capacity to live as practical visionaries</w:t>
      </w:r>
      <w:r w:rsidRPr="00CD53F9">
        <w:rPr>
          <w:sz w:val="14"/>
        </w:rPr>
        <w:t xml:space="preserve">, reimagining and </w:t>
      </w:r>
      <w:r w:rsidRPr="00CD53F9">
        <w:rPr>
          <w:rStyle w:val="TitleChar"/>
        </w:rPr>
        <w:t>reconstructing alternative</w:t>
      </w:r>
      <w:r w:rsidRPr="00CD53F9">
        <w:rPr>
          <w:sz w:val="14"/>
        </w:rPr>
        <w:t xml:space="preserve"> and progressive </w:t>
      </w:r>
      <w:r w:rsidRPr="00CD53F9">
        <w:rPr>
          <w:rStyle w:val="TitleChar"/>
        </w:rPr>
        <w:t>spaces at every level.</w:t>
      </w:r>
      <w:r w:rsidRPr="00CD53F9">
        <w:rPr>
          <w:sz w:val="14"/>
        </w:rPr>
        <w:t xml:space="preserve"> </w:t>
      </w:r>
      <w:r w:rsidRPr="00CD53F9">
        <w:rPr>
          <w:rStyle w:val="TitleChar"/>
        </w:rPr>
        <w:t>We must</w:t>
      </w:r>
      <w:r w:rsidRPr="00CD53F9">
        <w:rPr>
          <w:sz w:val="14"/>
        </w:rPr>
        <w:t xml:space="preserve"> re-examine each space we inhabit</w:t>
      </w:r>
      <w:r w:rsidRPr="00CD53F9">
        <w:rPr>
          <w:sz w:val="14"/>
        </w:rPr>
        <w:t> home, work, community and nation</w:t>
      </w:r>
      <w:r w:rsidRPr="00CD53F9">
        <w:rPr>
          <w:sz w:val="14"/>
        </w:rPr>
        <w:t xml:space="preserve"> and </w:t>
      </w:r>
      <w:r w:rsidRPr="00CD53F9">
        <w:rPr>
          <w:rStyle w:val="TitleChar"/>
        </w:rPr>
        <w:t>conceive of how to transform</w:t>
      </w:r>
      <w:r w:rsidRPr="00CD53F9">
        <w:rPr>
          <w:sz w:val="14"/>
        </w:rPr>
        <w:t xml:space="preserve"> that space to enhance human dignity and </w:t>
      </w:r>
      <w:r w:rsidRPr="00CD53F9">
        <w:rPr>
          <w:rStyle w:val="TitleChar"/>
        </w:rPr>
        <w:t>equity, to establish microsystems that meet critical needs in a manner that is principled</w:t>
      </w:r>
      <w:r w:rsidRPr="00CD53F9">
        <w:rPr>
          <w:sz w:val="14"/>
        </w:rPr>
        <w:t xml:space="preserve">, collaborative, effective and sustained. 4. </w:t>
      </w:r>
      <w:r w:rsidRPr="00CD53F9">
        <w:rPr>
          <w:rStyle w:val="TitleChar"/>
        </w:rPr>
        <w:t>A focus on critical mass transformation that recognizes the limitations of one individual</w:t>
      </w:r>
      <w:r w:rsidRPr="00CD53F9">
        <w:rPr>
          <w:sz w:val="14"/>
        </w:rPr>
        <w:t xml:space="preserve"> and the capacity of the state to coopt and constrain solo idealists. </w:t>
      </w:r>
      <w:r w:rsidRPr="00CD53F9">
        <w:rPr>
          <w:rStyle w:val="TitleChar"/>
        </w:rPr>
        <w:t xml:space="preserve">As democratic activists, human rights workers, environmentalists, socio-politicians and progressive institutions, we must </w:t>
      </w:r>
      <w:r w:rsidRPr="00CD53F9">
        <w:rPr>
          <w:rStyle w:val="TitleChar"/>
          <w:highlight w:val="yellow"/>
        </w:rPr>
        <w:t>seize on</w:t>
      </w:r>
      <w:r w:rsidRPr="00CD53F9">
        <w:rPr>
          <w:rStyle w:val="TitleChar"/>
        </w:rPr>
        <w:t xml:space="preserve"> innovative </w:t>
      </w:r>
      <w:r w:rsidRPr="00CD53F9">
        <w:rPr>
          <w:rStyle w:val="TitleChar"/>
          <w:highlight w:val="yellow"/>
        </w:rPr>
        <w:t>ways to create</w:t>
      </w:r>
      <w:r w:rsidRPr="00CD53F9">
        <w:rPr>
          <w:rStyle w:val="TitleChar"/>
        </w:rPr>
        <w:t xml:space="preserve"> collaborative </w:t>
      </w:r>
      <w:r w:rsidRPr="00CD53F9">
        <w:rPr>
          <w:rStyle w:val="TitleChar"/>
          <w:highlight w:val="yellow"/>
        </w:rPr>
        <w:t>networks that will achieve</w:t>
      </w:r>
      <w:r w:rsidRPr="00CD53F9">
        <w:rPr>
          <w:sz w:val="14"/>
        </w:rPr>
        <w:t xml:space="preserve"> and sustain our </w:t>
      </w:r>
      <w:r w:rsidRPr="00CD53F9">
        <w:rPr>
          <w:rStyle w:val="TitleChar"/>
        </w:rPr>
        <w:t>struggles for</w:t>
      </w:r>
      <w:r w:rsidRPr="00CD53F9">
        <w:rPr>
          <w:sz w:val="14"/>
        </w:rPr>
        <w:t xml:space="preserve"> socio-political </w:t>
      </w:r>
      <w:r w:rsidRPr="00CD53F9">
        <w:rPr>
          <w:rStyle w:val="TitleChar"/>
          <w:highlight w:val="yellow"/>
        </w:rPr>
        <w:t>change</w:t>
      </w:r>
      <w:r w:rsidRPr="00CD53F9">
        <w:rPr>
          <w:sz w:val="14"/>
        </w:rPr>
        <w:t xml:space="preserve"> without being overwhelmed by the magnitude of the task 5. Ethical courage and integrity: </w:t>
      </w:r>
      <w:proofErr w:type="spellStart"/>
      <w:r w:rsidRPr="00CD53F9">
        <w:rPr>
          <w:sz w:val="14"/>
        </w:rPr>
        <w:t>Necropolitics</w:t>
      </w:r>
      <w:proofErr w:type="spellEnd"/>
      <w:r w:rsidRPr="00CD53F9">
        <w:rPr>
          <w:sz w:val="14"/>
        </w:rPr>
        <w:t xml:space="preserve"> generates decay throughout a </w:t>
      </w:r>
      <w:proofErr w:type="gramStart"/>
      <w:r w:rsidRPr="00CD53F9">
        <w:rPr>
          <w:sz w:val="14"/>
        </w:rPr>
        <w:t>system</w:t>
      </w:r>
      <w:proofErr w:type="gramEnd"/>
      <w:r w:rsidRPr="00CD53F9">
        <w:rPr>
          <w:sz w:val="14"/>
        </w:rPr>
        <w:t xml:space="preserve"> and the most difficult battle is the individual struggle to sustain perso</w:t>
      </w:r>
      <w:r w:rsidRPr="00CD53F9">
        <w:rPr>
          <w:sz w:val="14"/>
        </w:rPr>
        <w:lastRenderedPageBreak/>
        <w:t>nal integrity and voice in a framework that entices us to do otherwise.</w:t>
      </w:r>
    </w:p>
    <w:p w14:paraId="681628D6" w14:textId="77777777" w:rsidR="00FF4E2C" w:rsidRPr="00CD53F9" w:rsidRDefault="00FF4E2C" w:rsidP="00EC7949"/>
    <w:p w14:paraId="257BB6F0" w14:textId="33B29FA4" w:rsidR="006F1AE9" w:rsidRPr="00CD53F9" w:rsidRDefault="006F1AE9" w:rsidP="006F1AE9">
      <w:pPr>
        <w:pStyle w:val="Heading3"/>
        <w:rPr>
          <w:rFonts w:cs="Times New Roman"/>
        </w:rPr>
      </w:pPr>
      <w:r w:rsidRPr="00CD53F9">
        <w:rPr>
          <w:rFonts w:cs="Times New Roman"/>
        </w:rPr>
        <w:t>Biopower = Wrong</w:t>
      </w:r>
    </w:p>
    <w:p w14:paraId="751DDCC7" w14:textId="77777777" w:rsidR="00FA3D2D" w:rsidRPr="00CD53F9" w:rsidRDefault="00FA3D2D" w:rsidP="00FA3D2D">
      <w:pPr>
        <w:pStyle w:val="Heading4"/>
        <w:rPr>
          <w:rFonts w:cs="Times New Roman"/>
        </w:rPr>
      </w:pPr>
      <w:r w:rsidRPr="00CD53F9">
        <w:rPr>
          <w:rFonts w:cs="Times New Roman"/>
        </w:rPr>
        <w:t xml:space="preserve">Theories of biopower are </w:t>
      </w:r>
      <w:r w:rsidRPr="00CD53F9">
        <w:rPr>
          <w:rFonts w:cs="Times New Roman"/>
          <w:u w:val="single"/>
        </w:rPr>
        <w:t>wrong</w:t>
      </w:r>
      <w:r w:rsidRPr="00CD53F9">
        <w:rPr>
          <w:rFonts w:cs="Times New Roman"/>
        </w:rPr>
        <w:t xml:space="preserve">---COVID proves the state has a role in protection and mediation </w:t>
      </w:r>
      <w:r w:rsidRPr="00CD53F9">
        <w:rPr>
          <w:rFonts w:cs="Times New Roman"/>
          <w:u w:val="single"/>
        </w:rPr>
        <w:t>divorced</w:t>
      </w:r>
      <w:r w:rsidRPr="00CD53F9">
        <w:rPr>
          <w:rFonts w:cs="Times New Roman"/>
        </w:rPr>
        <w:t xml:space="preserve"> from capitalism.</w:t>
      </w:r>
    </w:p>
    <w:p w14:paraId="15ABAA6B" w14:textId="77777777" w:rsidR="00FA3D2D" w:rsidRPr="00CD53F9" w:rsidRDefault="00FA3D2D" w:rsidP="00FA3D2D">
      <w:pPr>
        <w:rPr>
          <w:u w:val="single"/>
        </w:rPr>
      </w:pPr>
      <w:r w:rsidRPr="00CD53F9">
        <w:rPr>
          <w:rStyle w:val="Style13ptBold"/>
        </w:rPr>
        <w:t>McGowan ’23</w:t>
      </w:r>
      <w:r w:rsidRPr="00CD53F9">
        <w:t xml:space="preserve"> – Ph.D. Ohio State University; works on psychoanalytic film theory. (Todd, "Agamben in Lisbon: Pandemic and Biopower's Reckoning," Philosophy World Democracy, 7-6-2022, https://www.philosophy-world-democracy.org/articles-1/agamben-in-lisbon-pandemic-and-biopowers-reckoning)// STC</w:t>
      </w:r>
    </w:p>
    <w:p w14:paraId="75B5828A" w14:textId="77777777" w:rsidR="00FA3D2D" w:rsidRPr="00CD53F9" w:rsidRDefault="00FA3D2D" w:rsidP="00FA3D2D">
      <w:pPr>
        <w:rPr>
          <w:rStyle w:val="StyleUnderline"/>
        </w:rPr>
      </w:pPr>
      <w:r w:rsidRPr="00CD53F9">
        <w:rPr>
          <w:sz w:val="16"/>
        </w:rPr>
        <w:t xml:space="preserve">But what doesn’t make sense in Agamben’s critique is his insistence that economics now trumps all politics. </w:t>
      </w:r>
      <w:r w:rsidRPr="00CD53F9">
        <w:rPr>
          <w:rStyle w:val="Emphasis"/>
          <w:highlight w:val="yellow"/>
        </w:rPr>
        <w:t xml:space="preserve">The state’s response to the pandemic </w:t>
      </w:r>
      <w:r w:rsidRPr="00CD53F9">
        <w:rPr>
          <w:rStyle w:val="StyleUnderline"/>
        </w:rPr>
        <w:t xml:space="preserve">does not reflect the displacement that he fears but </w:t>
      </w:r>
      <w:r w:rsidRPr="00CD53F9">
        <w:rPr>
          <w:sz w:val="16"/>
        </w:rPr>
        <w:t xml:space="preserve">rather </w:t>
      </w:r>
      <w:r w:rsidRPr="00CD53F9">
        <w:rPr>
          <w:rStyle w:val="Emphasis"/>
          <w:highlight w:val="yellow"/>
        </w:rPr>
        <w:t>indicates</w:t>
      </w:r>
      <w:r w:rsidRPr="00CD53F9">
        <w:rPr>
          <w:sz w:val="16"/>
          <w:szCs w:val="16"/>
        </w:rPr>
        <w:t xml:space="preserve"> a moment </w:t>
      </w:r>
      <w:r w:rsidRPr="00CD53F9">
        <w:rPr>
          <w:rStyle w:val="Emphasis"/>
          <w:highlight w:val="yellow"/>
        </w:rPr>
        <w:t xml:space="preserve">where politics gains traction </w:t>
      </w:r>
      <w:r w:rsidRPr="00CD53F9">
        <w:rPr>
          <w:rStyle w:val="Emphasis"/>
        </w:rPr>
        <w:t>over the economy</w:t>
      </w:r>
      <w:r w:rsidRPr="00CD53F9">
        <w:rPr>
          <w:sz w:val="16"/>
        </w:rPr>
        <w:t xml:space="preserve">. </w:t>
      </w:r>
      <w:r w:rsidRPr="00CD53F9">
        <w:rPr>
          <w:rStyle w:val="StyleUnderline"/>
          <w:highlight w:val="yellow"/>
        </w:rPr>
        <w:t>Agamben’s</w:t>
      </w:r>
      <w:r w:rsidRPr="00CD53F9">
        <w:rPr>
          <w:sz w:val="16"/>
        </w:rPr>
        <w:t xml:space="preserve"> </w:t>
      </w:r>
      <w:r w:rsidRPr="00CD53F9">
        <w:rPr>
          <w:rStyle w:val="StyleUnderline"/>
        </w:rPr>
        <w:t>analysis</w:t>
      </w:r>
      <w:r w:rsidRPr="00CD53F9">
        <w:rPr>
          <w:sz w:val="16"/>
        </w:rPr>
        <w:t xml:space="preserve"> is revelatory insofar as it </w:t>
      </w:r>
      <w:r w:rsidRPr="00CD53F9">
        <w:rPr>
          <w:rStyle w:val="StyleUnderline"/>
        </w:rPr>
        <w:t xml:space="preserve">gets the situation precisely </w:t>
      </w:r>
      <w:r w:rsidRPr="00CD53F9">
        <w:rPr>
          <w:rStyle w:val="Emphasis"/>
          <w:highlight w:val="yellow"/>
        </w:rPr>
        <w:t>backwards</w:t>
      </w:r>
      <w:r w:rsidRPr="00CD53F9">
        <w:rPr>
          <w:sz w:val="16"/>
        </w:rPr>
        <w:t xml:space="preserve">. </w:t>
      </w:r>
      <w:r w:rsidRPr="00CD53F9">
        <w:rPr>
          <w:rStyle w:val="StyleUnderline"/>
        </w:rPr>
        <w:t xml:space="preserve">The </w:t>
      </w:r>
      <w:r w:rsidRPr="00CD53F9">
        <w:rPr>
          <w:rStyle w:val="StyleUnderline"/>
          <w:highlight w:val="yellow"/>
        </w:rPr>
        <w:t>state</w:t>
      </w:r>
      <w:r w:rsidRPr="00CD53F9">
        <w:rPr>
          <w:rStyle w:val="StyleUnderline"/>
        </w:rPr>
        <w:t>’s</w:t>
      </w:r>
      <w:r w:rsidRPr="00CD53F9">
        <w:rPr>
          <w:sz w:val="16"/>
        </w:rPr>
        <w:t xml:space="preserve"> political </w:t>
      </w:r>
      <w:r w:rsidRPr="00CD53F9">
        <w:rPr>
          <w:rStyle w:val="StyleUnderline"/>
          <w:highlight w:val="yellow"/>
        </w:rPr>
        <w:t xml:space="preserve">interventions occur </w:t>
      </w:r>
      <w:proofErr w:type="gramStart"/>
      <w:r w:rsidRPr="00CD53F9">
        <w:rPr>
          <w:rStyle w:val="StyleUnderline"/>
          <w:highlight w:val="yellow"/>
        </w:rPr>
        <w:t>in spite of</w:t>
      </w:r>
      <w:proofErr w:type="gramEnd"/>
      <w:r w:rsidRPr="00CD53F9">
        <w:rPr>
          <w:sz w:val="16"/>
        </w:rPr>
        <w:t xml:space="preserve"> the </w:t>
      </w:r>
      <w:r w:rsidRPr="00CD53F9">
        <w:rPr>
          <w:rStyle w:val="StyleUnderline"/>
          <w:highlight w:val="yellow"/>
        </w:rPr>
        <w:t>damage</w:t>
      </w:r>
      <w:r w:rsidRPr="00CD53F9">
        <w:rPr>
          <w:sz w:val="16"/>
        </w:rPr>
        <w:t xml:space="preserve"> that they do </w:t>
      </w:r>
      <w:r w:rsidRPr="00CD53F9">
        <w:rPr>
          <w:rStyle w:val="StyleUnderline"/>
          <w:highlight w:val="yellow"/>
        </w:rPr>
        <w:t>to the</w:t>
      </w:r>
      <w:r w:rsidRPr="00CD53F9">
        <w:rPr>
          <w:rStyle w:val="StyleUnderline"/>
        </w:rPr>
        <w:t xml:space="preserve"> capitalist </w:t>
      </w:r>
      <w:r w:rsidRPr="00CD53F9">
        <w:rPr>
          <w:rStyle w:val="StyleUnderline"/>
          <w:highlight w:val="yellow"/>
        </w:rPr>
        <w:t>economy</w:t>
      </w:r>
      <w:r w:rsidRPr="00CD53F9">
        <w:rPr>
          <w:sz w:val="16"/>
        </w:rPr>
        <w:t xml:space="preserve">. The pandemic prompts a political decision that interrupts capital’s dominance. But </w:t>
      </w:r>
      <w:r w:rsidRPr="00CD53F9">
        <w:rPr>
          <w:rStyle w:val="StyleUnderline"/>
        </w:rPr>
        <w:t xml:space="preserve">Agamben </w:t>
      </w:r>
      <w:r w:rsidRPr="00CD53F9">
        <w:rPr>
          <w:rStyle w:val="Emphasis"/>
        </w:rPr>
        <w:t>fails</w:t>
      </w:r>
      <w:r w:rsidRPr="00CD53F9">
        <w:rPr>
          <w:rStyle w:val="StyleUnderline"/>
        </w:rPr>
        <w:t xml:space="preserve"> to see this</w:t>
      </w:r>
      <w:r w:rsidRPr="00CD53F9">
        <w:rPr>
          <w:sz w:val="16"/>
        </w:rPr>
        <w:t xml:space="preserve"> </w:t>
      </w:r>
      <w:r w:rsidRPr="00CD53F9">
        <w:rPr>
          <w:rStyle w:val="StyleUnderline"/>
        </w:rPr>
        <w:t>because he doesn’t separate theoretically the workings of the state from those of capital</w:t>
      </w:r>
      <w:r w:rsidRPr="00CD53F9">
        <w:rPr>
          <w:sz w:val="16"/>
        </w:rPr>
        <w:t xml:space="preserve">, </w:t>
      </w:r>
      <w:r w:rsidRPr="00CD53F9">
        <w:rPr>
          <w:rStyle w:val="StyleUnderline"/>
          <w:highlight w:val="yellow"/>
        </w:rPr>
        <w:t xml:space="preserve">which is the </w:t>
      </w:r>
      <w:r w:rsidRPr="00CD53F9">
        <w:rPr>
          <w:rStyle w:val="Emphasis"/>
          <w:highlight w:val="yellow"/>
        </w:rPr>
        <w:t>defining error</w:t>
      </w:r>
      <w:r w:rsidRPr="00CD53F9">
        <w:rPr>
          <w:rStyle w:val="StyleUnderline"/>
        </w:rPr>
        <w:t xml:space="preserve"> </w:t>
      </w:r>
      <w:r w:rsidRPr="00CD53F9">
        <w:rPr>
          <w:rStyle w:val="StyleUnderline"/>
          <w:highlight w:val="yellow"/>
        </w:rPr>
        <w:t>of</w:t>
      </w:r>
      <w:r w:rsidRPr="00CD53F9">
        <w:rPr>
          <w:rStyle w:val="StyleUnderline"/>
        </w:rPr>
        <w:t xml:space="preserve"> the theory of </w:t>
      </w:r>
      <w:r w:rsidRPr="00CD53F9">
        <w:rPr>
          <w:rStyle w:val="StyleUnderline"/>
          <w:highlight w:val="yellow"/>
        </w:rPr>
        <w:t>biopower</w:t>
      </w:r>
      <w:r w:rsidRPr="00CD53F9">
        <w:rPr>
          <w:rStyle w:val="StyleUnderline"/>
        </w:rPr>
        <w:t xml:space="preserve">. </w:t>
      </w:r>
      <w:r w:rsidRPr="00CD53F9">
        <w:rPr>
          <w:sz w:val="16"/>
        </w:rPr>
        <w:t xml:space="preserve">At various points, </w:t>
      </w:r>
      <w:r w:rsidRPr="00CD53F9">
        <w:rPr>
          <w:rStyle w:val="StyleUnderline"/>
        </w:rPr>
        <w:t xml:space="preserve">Agamben </w:t>
      </w:r>
      <w:r w:rsidRPr="00CD53F9">
        <w:rPr>
          <w:rStyle w:val="Emphasis"/>
        </w:rPr>
        <w:t>rails</w:t>
      </w:r>
      <w:r w:rsidRPr="00CD53F9">
        <w:rPr>
          <w:rStyle w:val="StyleUnderline"/>
        </w:rPr>
        <w:t xml:space="preserve"> against social distancing, lockdowns, and</w:t>
      </w:r>
      <w:r w:rsidRPr="00CD53F9">
        <w:rPr>
          <w:sz w:val="16"/>
        </w:rPr>
        <w:t xml:space="preserve"> </w:t>
      </w:r>
      <w:r w:rsidRPr="00CD53F9">
        <w:rPr>
          <w:rStyle w:val="StyleUnderline"/>
        </w:rPr>
        <w:t>even mask mandates</w:t>
      </w:r>
      <w:r w:rsidRPr="00CD53F9">
        <w:rPr>
          <w:sz w:val="16"/>
        </w:rPr>
        <w:t xml:space="preserve">. </w:t>
      </w:r>
      <w:proofErr w:type="gramStart"/>
      <w:r w:rsidRPr="00CD53F9">
        <w:rPr>
          <w:sz w:val="16"/>
        </w:rPr>
        <w:t>All of</w:t>
      </w:r>
      <w:proofErr w:type="gramEnd"/>
      <w:r w:rsidRPr="00CD53F9">
        <w:rPr>
          <w:sz w:val="16"/>
        </w:rPr>
        <w:t xml:space="preserve"> the means that states use to fight against the explosion of the pandemic receive his scorn, and none receive his endorsement. </w:t>
      </w:r>
      <w:r w:rsidRPr="00CD53F9">
        <w:rPr>
          <w:rStyle w:val="StyleUnderline"/>
          <w:highlight w:val="yellow"/>
        </w:rPr>
        <w:t xml:space="preserve">If Agamben had his way, </w:t>
      </w:r>
      <w:r w:rsidRPr="00CD53F9">
        <w:rPr>
          <w:rStyle w:val="Emphasis"/>
          <w:highlight w:val="yellow"/>
        </w:rPr>
        <w:t>the vulnerable would</w:t>
      </w:r>
      <w:r w:rsidRPr="00CD53F9">
        <w:rPr>
          <w:rStyle w:val="StyleUnderline"/>
        </w:rPr>
        <w:t xml:space="preserve"> simply </w:t>
      </w:r>
      <w:r w:rsidRPr="00CD53F9">
        <w:rPr>
          <w:rStyle w:val="Emphasis"/>
          <w:highlight w:val="yellow"/>
        </w:rPr>
        <w:t xml:space="preserve">be left to die, </w:t>
      </w:r>
      <w:r w:rsidRPr="00CD53F9">
        <w:rPr>
          <w:rStyle w:val="Emphasis"/>
        </w:rPr>
        <w:t>but at least they would die outside the paradigm of biopower</w:t>
      </w:r>
      <w:r w:rsidRPr="00CD53F9">
        <w:rPr>
          <w:sz w:val="16"/>
        </w:rPr>
        <w:t xml:space="preserve">. (21) As Agamben sees it, the responses represent the choice of preserving bare life over sustaining a form of life, which renders them complicit with the contemporary dominance of biopower. (22) </w:t>
      </w:r>
      <w:r w:rsidRPr="00CD53F9">
        <w:rPr>
          <w:rStyle w:val="StyleUnderline"/>
        </w:rPr>
        <w:t>Opting for survival over a livable form of life leaves us with a world in which no one can live</w:t>
      </w:r>
      <w:r w:rsidRPr="00CD53F9">
        <w:rPr>
          <w:sz w:val="16"/>
        </w:rPr>
        <w:t>. Or, as Agamben puts it in one of his short texts on the pandemic, “Bare life – and the danger of losing it – is not something that unites people, but blinds and separates them. Other human beings … are now seen solely as possible spreaders of the plague whom one must avoid at all costs and from whom one needs to keep oneself at a distance of at least a meter.” (23) Agamben attacks the distancing used to stop the spread of the disease. A</w:t>
      </w:r>
      <w:r w:rsidRPr="00CD53F9">
        <w:rPr>
          <w:rStyle w:val="StyleUnderline"/>
        </w:rPr>
        <w:t>s he sees it, social distancing is the worst type of oxymoron</w:t>
      </w:r>
      <w:r w:rsidRPr="00CD53F9">
        <w:rPr>
          <w:sz w:val="16"/>
        </w:rPr>
        <w:t xml:space="preserve">: </w:t>
      </w:r>
      <w:r w:rsidRPr="00CD53F9">
        <w:rPr>
          <w:rStyle w:val="StyleUnderline"/>
        </w:rPr>
        <w:t>distance entails the annihilation of sociality</w:t>
      </w:r>
      <w:r w:rsidRPr="00CD53F9">
        <w:rPr>
          <w:sz w:val="16"/>
        </w:rPr>
        <w:t xml:space="preserve">. </w:t>
      </w:r>
      <w:r w:rsidRPr="00CD53F9">
        <w:rPr>
          <w:rStyle w:val="StyleUnderline"/>
        </w:rPr>
        <w:t xml:space="preserve">Social and distance have </w:t>
      </w:r>
      <w:r w:rsidRPr="00CD53F9">
        <w:rPr>
          <w:rStyle w:val="Emphasis"/>
        </w:rPr>
        <w:t>nothing</w:t>
      </w:r>
      <w:r w:rsidRPr="00CD53F9">
        <w:rPr>
          <w:rStyle w:val="StyleUnderline"/>
        </w:rPr>
        <w:t xml:space="preserve"> to do with each other. </w:t>
      </w:r>
      <w:r w:rsidRPr="00CD53F9">
        <w:rPr>
          <w:sz w:val="16"/>
        </w:rPr>
        <w:t xml:space="preserve">But here </w:t>
      </w:r>
      <w:r w:rsidRPr="00CD53F9">
        <w:rPr>
          <w:rStyle w:val="StyleUnderline"/>
        </w:rPr>
        <w:t>we can begin to see the error that runs through Agamben’s</w:t>
      </w:r>
      <w:r w:rsidRPr="00CD53F9">
        <w:rPr>
          <w:sz w:val="16"/>
        </w:rPr>
        <w:t xml:space="preserve"> </w:t>
      </w:r>
      <w:r w:rsidRPr="00CD53F9">
        <w:rPr>
          <w:rStyle w:val="StyleUnderline"/>
        </w:rPr>
        <w:t>critique of the response to the pandemic and that ultimately</w:t>
      </w:r>
      <w:r w:rsidRPr="00CD53F9">
        <w:rPr>
          <w:sz w:val="16"/>
        </w:rPr>
        <w:t xml:space="preserve"> </w:t>
      </w:r>
      <w:r w:rsidRPr="00CD53F9">
        <w:rPr>
          <w:rStyle w:val="Emphasis"/>
        </w:rPr>
        <w:t>undermines</w:t>
      </w:r>
      <w:r w:rsidRPr="00CD53F9">
        <w:rPr>
          <w:sz w:val="16"/>
        </w:rPr>
        <w:t xml:space="preserve"> </w:t>
      </w:r>
      <w:r w:rsidRPr="00CD53F9">
        <w:rPr>
          <w:rStyle w:val="StyleUnderline"/>
        </w:rPr>
        <w:t>the theory of biopower</w:t>
      </w:r>
      <w:r w:rsidRPr="00CD53F9">
        <w:rPr>
          <w:sz w:val="16"/>
        </w:rPr>
        <w:t xml:space="preserve">. </w:t>
      </w:r>
      <w:r w:rsidRPr="00CD53F9">
        <w:rPr>
          <w:rStyle w:val="StyleUnderline"/>
        </w:rPr>
        <w:t xml:space="preserve">Both </w:t>
      </w:r>
      <w:r w:rsidRPr="00CD53F9">
        <w:rPr>
          <w:rStyle w:val="StyleUnderline"/>
          <w:highlight w:val="yellow"/>
        </w:rPr>
        <w:t xml:space="preserve">Foucault and Agamben exhibit </w:t>
      </w:r>
      <w:r w:rsidRPr="00CD53F9">
        <w:rPr>
          <w:rStyle w:val="StyleUnderline"/>
        </w:rPr>
        <w:t xml:space="preserve">a </w:t>
      </w:r>
      <w:r w:rsidRPr="00CD53F9">
        <w:rPr>
          <w:rStyle w:val="Emphasis"/>
          <w:highlight w:val="yellow"/>
        </w:rPr>
        <w:t>blindness</w:t>
      </w:r>
      <w:r w:rsidRPr="00CD53F9">
        <w:rPr>
          <w:rStyle w:val="StyleUnderline"/>
          <w:highlight w:val="yellow"/>
        </w:rPr>
        <w:t xml:space="preserve"> to </w:t>
      </w:r>
      <w:r w:rsidRPr="00CD53F9">
        <w:rPr>
          <w:rStyle w:val="StyleUnderline"/>
        </w:rPr>
        <w:t xml:space="preserve">the role that </w:t>
      </w:r>
      <w:r w:rsidRPr="00CD53F9">
        <w:rPr>
          <w:rStyle w:val="StyleUnderline"/>
          <w:highlight w:val="yellow"/>
        </w:rPr>
        <w:t xml:space="preserve">mediation </w:t>
      </w:r>
      <w:r w:rsidRPr="00CD53F9">
        <w:rPr>
          <w:rStyle w:val="StyleUnderline"/>
        </w:rPr>
        <w:t>plays in social relations</w:t>
      </w:r>
      <w:r w:rsidRPr="00CD53F9">
        <w:rPr>
          <w:sz w:val="16"/>
        </w:rPr>
        <w:t xml:space="preserve">, a mediation that works through distance. </w:t>
      </w:r>
      <w:r w:rsidRPr="00CD53F9">
        <w:rPr>
          <w:rStyle w:val="StyleUnderline"/>
        </w:rPr>
        <w:t>By keeping a distance from each other, we do not act antisociall</w:t>
      </w:r>
      <w:r w:rsidRPr="00CD53F9">
        <w:rPr>
          <w:sz w:val="16"/>
        </w:rPr>
        <w:t xml:space="preserve">y. </w:t>
      </w:r>
      <w:r w:rsidRPr="00CD53F9">
        <w:rPr>
          <w:rStyle w:val="StyleUnderline"/>
        </w:rPr>
        <w:t>Instead, we uphold the social bond insofar as we utilize forms of mediation</w:t>
      </w:r>
      <w:r w:rsidRPr="00CD53F9">
        <w:rPr>
          <w:sz w:val="16"/>
        </w:rPr>
        <w:t xml:space="preserve">. Sociality occurs when I exchange letters, have a conversation, or engage in a discussion. </w:t>
      </w:r>
      <w:proofErr w:type="gramStart"/>
      <w:r w:rsidRPr="00CD53F9">
        <w:rPr>
          <w:rStyle w:val="Emphasis"/>
        </w:rPr>
        <w:t>All</w:t>
      </w:r>
      <w:r w:rsidRPr="00CD53F9">
        <w:rPr>
          <w:sz w:val="16"/>
        </w:rPr>
        <w:t xml:space="preserve"> of</w:t>
      </w:r>
      <w:proofErr w:type="gramEnd"/>
      <w:r w:rsidRPr="00CD53F9">
        <w:rPr>
          <w:sz w:val="16"/>
        </w:rPr>
        <w:t xml:space="preserve"> these </w:t>
      </w:r>
      <w:r w:rsidRPr="00CD53F9">
        <w:rPr>
          <w:rStyle w:val="Emphasis"/>
        </w:rPr>
        <w:t>forms of sociality rely on the mediation of language, which connects us to each other by separating us.</w:t>
      </w:r>
      <w:r w:rsidRPr="00CD53F9">
        <w:rPr>
          <w:sz w:val="16"/>
        </w:rPr>
        <w:t xml:space="preserve"> </w:t>
      </w:r>
      <w:r w:rsidRPr="00CD53F9">
        <w:rPr>
          <w:rStyle w:val="StyleUnderline"/>
        </w:rPr>
        <w:t>The mediation of language provides the basis for the social bond</w:t>
      </w:r>
      <w:r w:rsidRPr="00CD53F9">
        <w:rPr>
          <w:sz w:val="16"/>
        </w:rPr>
        <w:t xml:space="preserve">, but it does so </w:t>
      </w:r>
      <w:r w:rsidRPr="00CD53F9">
        <w:rPr>
          <w:rStyle w:val="StyleUnderline"/>
        </w:rPr>
        <w:t xml:space="preserve">at the </w:t>
      </w:r>
      <w:r w:rsidRPr="00CD53F9">
        <w:rPr>
          <w:rStyle w:val="Emphasis"/>
        </w:rPr>
        <w:t>cost</w:t>
      </w:r>
      <w:r w:rsidRPr="00CD53F9">
        <w:rPr>
          <w:rStyle w:val="StyleUnderline"/>
        </w:rPr>
        <w:t xml:space="preserve"> of actual proximity</w:t>
      </w:r>
      <w:r w:rsidRPr="00CD53F9">
        <w:rPr>
          <w:sz w:val="16"/>
        </w:rPr>
        <w:t xml:space="preserve">. When I relate to the other through words, these words enact a barrier between us, but this barrier is an enabling one. This mediation creates the bond through distance and </w:t>
      </w:r>
      <w:proofErr w:type="gramStart"/>
      <w:r w:rsidRPr="00CD53F9">
        <w:rPr>
          <w:sz w:val="16"/>
        </w:rPr>
        <w:t>enable</w:t>
      </w:r>
      <w:proofErr w:type="gramEnd"/>
      <w:r w:rsidRPr="00CD53F9">
        <w:rPr>
          <w:sz w:val="16"/>
        </w:rPr>
        <w:t xml:space="preserve"> the bond to exist through the separation that subjects have from each other. </w:t>
      </w:r>
      <w:r w:rsidRPr="00CD53F9">
        <w:rPr>
          <w:rStyle w:val="StyleUnderline"/>
        </w:rPr>
        <w:t xml:space="preserve">Social distance makes sociability </w:t>
      </w:r>
      <w:r w:rsidRPr="00CD53F9">
        <w:rPr>
          <w:rStyle w:val="Emphasis"/>
        </w:rPr>
        <w:t>possible</w:t>
      </w:r>
      <w:r w:rsidRPr="00CD53F9">
        <w:rPr>
          <w:rStyle w:val="StyleUnderline"/>
        </w:rPr>
        <w:t xml:space="preserve"> through the creation of an </w:t>
      </w:r>
      <w:r w:rsidRPr="00CD53F9">
        <w:rPr>
          <w:rStyle w:val="Emphasis"/>
        </w:rPr>
        <w:t>interstitial space</w:t>
      </w:r>
      <w:r w:rsidRPr="00CD53F9">
        <w:rPr>
          <w:rStyle w:val="StyleUnderline"/>
        </w:rPr>
        <w:t xml:space="preserve"> that mediates between the various subjects</w:t>
      </w:r>
      <w:r w:rsidRPr="00CD53F9">
        <w:rPr>
          <w:sz w:val="16"/>
        </w:rPr>
        <w:t xml:space="preserve">. I can interact with the other because the mediation of the public world gives me breathing space where the other is not over-present. In contrast to familial relations that involve proximity, the social bond holds us together through distance. Far from being an oxymoron, </w:t>
      </w:r>
      <w:r w:rsidRPr="00CD53F9">
        <w:rPr>
          <w:rStyle w:val="StyleUnderline"/>
        </w:rPr>
        <w:t xml:space="preserve">social distance represents the </w:t>
      </w:r>
      <w:r w:rsidRPr="00CD53F9">
        <w:rPr>
          <w:rStyle w:val="Emphasis"/>
        </w:rPr>
        <w:t>only</w:t>
      </w:r>
      <w:r w:rsidRPr="00CD53F9">
        <w:rPr>
          <w:rStyle w:val="StyleUnderline"/>
        </w:rPr>
        <w:t xml:space="preserve"> possible form of sociality.</w:t>
      </w:r>
      <w:r w:rsidRPr="00CD53F9">
        <w:rPr>
          <w:sz w:val="16"/>
        </w:rPr>
        <w:t xml:space="preserve"> The move from proximity to distance is the move from the closed connection of the family to the open bond of the society. Instead of recognizing distance as the sine qua </w:t>
      </w:r>
      <w:proofErr w:type="spellStart"/>
      <w:r w:rsidRPr="00CD53F9">
        <w:rPr>
          <w:sz w:val="16"/>
        </w:rPr>
        <w:t>non of</w:t>
      </w:r>
      <w:proofErr w:type="spellEnd"/>
      <w:r w:rsidRPr="00CD53F9">
        <w:rPr>
          <w:sz w:val="16"/>
        </w:rPr>
        <w:t xml:space="preserve"> sociality, Agamben ties our social being to proximity, which is why he recoils from the term social distance. </w:t>
      </w:r>
      <w:r w:rsidRPr="00CD53F9">
        <w:rPr>
          <w:rStyle w:val="StyleUnderline"/>
        </w:rPr>
        <w:t>The inability to recognize the necessity of mediation is also operative in Agamben’s critique of the state</w:t>
      </w:r>
      <w:r w:rsidRPr="00CD53F9">
        <w:rPr>
          <w:sz w:val="16"/>
        </w:rPr>
        <w:t xml:space="preserve">. </w:t>
      </w:r>
      <w:r w:rsidRPr="00CD53F9">
        <w:rPr>
          <w:rStyle w:val="StyleUnderline"/>
        </w:rPr>
        <w:t>He fails to see that the state</w:t>
      </w:r>
      <w:r w:rsidRPr="00CD53F9">
        <w:rPr>
          <w:sz w:val="16"/>
        </w:rPr>
        <w:t xml:space="preserve"> is not just a sovereign authority. It </w:t>
      </w:r>
      <w:r w:rsidRPr="00CD53F9">
        <w:rPr>
          <w:rStyle w:val="StyleUnderline"/>
        </w:rPr>
        <w:t>represents the</w:t>
      </w:r>
      <w:r w:rsidRPr="00CD53F9">
        <w:rPr>
          <w:sz w:val="16"/>
        </w:rPr>
        <w:t xml:space="preserve"> ultimate </w:t>
      </w:r>
      <w:r w:rsidRPr="00CD53F9">
        <w:rPr>
          <w:rStyle w:val="StyleUnderline"/>
        </w:rPr>
        <w:t>end point of mediation</w:t>
      </w:r>
      <w:r w:rsidRPr="00CD53F9">
        <w:rPr>
          <w:sz w:val="16"/>
        </w:rPr>
        <w:t xml:space="preserve">, </w:t>
      </w:r>
      <w:r w:rsidRPr="00CD53F9">
        <w:rPr>
          <w:rStyle w:val="StyleUnderline"/>
        </w:rPr>
        <w:t>providing a terrain on which subjects can engage with each other without simply colliding</w:t>
      </w:r>
      <w:r w:rsidRPr="00CD53F9">
        <w:rPr>
          <w:sz w:val="16"/>
        </w:rPr>
        <w:t xml:space="preserve">. (24) The state form signifies the connection that holds the society together. </w:t>
      </w:r>
      <w:r w:rsidRPr="00CD53F9">
        <w:rPr>
          <w:rStyle w:val="StyleUnderline"/>
        </w:rPr>
        <w:t xml:space="preserve">While </w:t>
      </w:r>
      <w:r w:rsidRPr="00CD53F9">
        <w:rPr>
          <w:rStyle w:val="StyleUnderline"/>
          <w:highlight w:val="yellow"/>
        </w:rPr>
        <w:t>the sta</w:t>
      </w:r>
      <w:r w:rsidRPr="00CD53F9">
        <w:rPr>
          <w:rStyle w:val="StyleUnderline"/>
          <w:highlight w:val="yellow"/>
        </w:rPr>
        <w:lastRenderedPageBreak/>
        <w:t>te</w:t>
      </w:r>
      <w:r w:rsidRPr="00CD53F9">
        <w:rPr>
          <w:rStyle w:val="StyleUnderline"/>
        </w:rPr>
        <w:t xml:space="preserve"> can certainly act oppressively</w:t>
      </w:r>
      <w:r w:rsidRPr="00CD53F9">
        <w:rPr>
          <w:sz w:val="16"/>
        </w:rPr>
        <w:t xml:space="preserve">, </w:t>
      </w:r>
      <w:r w:rsidRPr="00CD53F9">
        <w:rPr>
          <w:rStyle w:val="Emphasis"/>
        </w:rPr>
        <w:t xml:space="preserve">its formal status </w:t>
      </w:r>
      <w:r w:rsidRPr="00CD53F9">
        <w:rPr>
          <w:rStyle w:val="Emphasis"/>
          <w:highlight w:val="yellow"/>
        </w:rPr>
        <w:t>as the signifier of the social bond does not inherently entail</w:t>
      </w:r>
      <w:r w:rsidRPr="00CD53F9">
        <w:rPr>
          <w:rStyle w:val="Emphasis"/>
        </w:rPr>
        <w:t xml:space="preserve"> any </w:t>
      </w:r>
      <w:r w:rsidRPr="00CD53F9">
        <w:rPr>
          <w:rStyle w:val="Emphasis"/>
          <w:highlight w:val="yellow"/>
        </w:rPr>
        <w:t>oppressive</w:t>
      </w:r>
      <w:r w:rsidRPr="00CD53F9">
        <w:rPr>
          <w:rStyle w:val="Emphasis"/>
        </w:rPr>
        <w:t xml:space="preserve"> expression of </w:t>
      </w:r>
      <w:r w:rsidRPr="00CD53F9">
        <w:rPr>
          <w:rStyle w:val="Emphasis"/>
          <w:highlight w:val="yellow"/>
        </w:rPr>
        <w:t>power</w:t>
      </w:r>
      <w:r w:rsidRPr="00CD53F9">
        <w:rPr>
          <w:sz w:val="16"/>
        </w:rPr>
        <w:t xml:space="preserve">. It is precisely the formal status of the state and of all mediation that Agamben misses in his critique of social distancing. </w:t>
      </w:r>
      <w:r w:rsidRPr="00CD53F9">
        <w:rPr>
          <w:rStyle w:val="Emphasis"/>
        </w:rPr>
        <w:t xml:space="preserve">The theory of </w:t>
      </w:r>
      <w:r w:rsidRPr="00CD53F9">
        <w:rPr>
          <w:rStyle w:val="Emphasis"/>
          <w:highlight w:val="yellow"/>
        </w:rPr>
        <w:t>biopower fails to recognize</w:t>
      </w:r>
      <w:r w:rsidRPr="00CD53F9">
        <w:rPr>
          <w:rStyle w:val="Emphasis"/>
        </w:rPr>
        <w:t xml:space="preserve"> that the power of </w:t>
      </w:r>
      <w:r w:rsidRPr="00CD53F9">
        <w:rPr>
          <w:rStyle w:val="Emphasis"/>
          <w:highlight w:val="yellow"/>
        </w:rPr>
        <w:t>the state is</w:t>
      </w:r>
      <w:r w:rsidRPr="00CD53F9">
        <w:rPr>
          <w:rStyle w:val="Emphasis"/>
        </w:rPr>
        <w:t xml:space="preserve"> not just oppressive but </w:t>
      </w:r>
      <w:r w:rsidRPr="00CD53F9">
        <w:rPr>
          <w:rStyle w:val="Emphasis"/>
          <w:highlight w:val="yellow"/>
        </w:rPr>
        <w:t>also constitutive of modern subjectivity.</w:t>
      </w:r>
      <w:r w:rsidRPr="00CD53F9">
        <w:rPr>
          <w:rStyle w:val="StyleUnderline"/>
        </w:rPr>
        <w:t xml:space="preserve"> </w:t>
      </w:r>
      <w:r w:rsidRPr="00CD53F9">
        <w:rPr>
          <w:sz w:val="16"/>
        </w:rPr>
        <w:t xml:space="preserve">Agamben’s critique doesn’t stop with social distancing. From the very beginning of the pandemic, Agamben speaks out against the various lockdowns used to try to stem its spread. In “The Invention of an Epidemic,” he writes, “in a perverse vicious circle, the limitations of freedom imposed by governments are accepted in the name of a desire for safety that was created by the same governments that are now intervening to satisfy it.” (25) </w:t>
      </w:r>
      <w:proofErr w:type="gramStart"/>
      <w:r w:rsidRPr="00CD53F9">
        <w:rPr>
          <w:sz w:val="16"/>
        </w:rPr>
        <w:t>It is clear that Agamben</w:t>
      </w:r>
      <w:proofErr w:type="gramEnd"/>
      <w:r w:rsidRPr="00CD53F9">
        <w:rPr>
          <w:sz w:val="16"/>
        </w:rPr>
        <w:t xml:space="preserve"> is not wrong to fear that calls for safety often serve as the cover for mechanisms of oppressive interventions. But just because safety can function ideologically doesn’t mean that it necessarily does, as Agamben assumes. </w:t>
      </w:r>
      <w:r w:rsidRPr="00CD53F9">
        <w:rPr>
          <w:rStyle w:val="StyleUnderline"/>
          <w:highlight w:val="yellow"/>
        </w:rPr>
        <w:t xml:space="preserve">Agamben fails to distinguish between </w:t>
      </w:r>
      <w:r w:rsidRPr="00CD53F9">
        <w:rPr>
          <w:rStyle w:val="StyleUnderline"/>
        </w:rPr>
        <w:t xml:space="preserve">a state </w:t>
      </w:r>
      <w:r w:rsidRPr="00CD53F9">
        <w:rPr>
          <w:rStyle w:val="Emphasis"/>
          <w:highlight w:val="yellow"/>
        </w:rPr>
        <w:t>protecting</w:t>
      </w:r>
      <w:r w:rsidRPr="00CD53F9">
        <w:rPr>
          <w:rStyle w:val="StyleUnderline"/>
          <w:highlight w:val="yellow"/>
        </w:rPr>
        <w:t xml:space="preserve"> </w:t>
      </w:r>
      <w:r w:rsidRPr="00CD53F9">
        <w:rPr>
          <w:rStyle w:val="StyleUnderline"/>
        </w:rPr>
        <w:t xml:space="preserve">citizens from a natural disaster </w:t>
      </w:r>
      <w:r w:rsidRPr="00CD53F9">
        <w:rPr>
          <w:rStyle w:val="StyleUnderline"/>
          <w:highlight w:val="yellow"/>
        </w:rPr>
        <w:t xml:space="preserve">and </w:t>
      </w:r>
      <w:r w:rsidRPr="00CD53F9">
        <w:rPr>
          <w:rStyle w:val="StyleUnderline"/>
        </w:rPr>
        <w:t xml:space="preserve">a state </w:t>
      </w:r>
      <w:r w:rsidRPr="00CD53F9">
        <w:rPr>
          <w:rStyle w:val="Emphasis"/>
          <w:highlight w:val="yellow"/>
        </w:rPr>
        <w:t>arming</w:t>
      </w:r>
      <w:r w:rsidRPr="00CD53F9">
        <w:rPr>
          <w:rStyle w:val="StyleUnderline"/>
        </w:rPr>
        <w:t xml:space="preserve"> </w:t>
      </w:r>
      <w:r w:rsidRPr="00CD53F9">
        <w:rPr>
          <w:rStyle w:val="StyleUnderline"/>
          <w:highlight w:val="yellow"/>
        </w:rPr>
        <w:t>itself</w:t>
      </w:r>
      <w:r w:rsidRPr="00CD53F9">
        <w:rPr>
          <w:rStyle w:val="StyleUnderline"/>
        </w:rPr>
        <w:t xml:space="preserve"> against an external enemy</w:t>
      </w:r>
      <w:r w:rsidRPr="00CD53F9">
        <w:rPr>
          <w:sz w:val="16"/>
        </w:rPr>
        <w:t xml:space="preserve">. The </w:t>
      </w:r>
      <w:r w:rsidRPr="00CD53F9">
        <w:rPr>
          <w:rStyle w:val="StyleUnderline"/>
          <w:highlight w:val="yellow"/>
        </w:rPr>
        <w:t>protection</w:t>
      </w:r>
      <w:r w:rsidRPr="00CD53F9">
        <w:rPr>
          <w:sz w:val="16"/>
        </w:rPr>
        <w:t xml:space="preserve"> of citizens against a natural disaster </w:t>
      </w:r>
      <w:r w:rsidRPr="00CD53F9">
        <w:rPr>
          <w:rStyle w:val="StyleUnderline"/>
          <w:highlight w:val="yellow"/>
        </w:rPr>
        <w:t xml:space="preserve">brings out the </w:t>
      </w:r>
      <w:r w:rsidRPr="00CD53F9">
        <w:rPr>
          <w:rStyle w:val="StyleUnderline"/>
        </w:rPr>
        <w:t xml:space="preserve">formal </w:t>
      </w:r>
      <w:r w:rsidRPr="00CD53F9">
        <w:rPr>
          <w:rStyle w:val="StyleUnderline"/>
          <w:highlight w:val="yellow"/>
        </w:rPr>
        <w:t xml:space="preserve">function </w:t>
      </w:r>
      <w:r w:rsidRPr="00CD53F9">
        <w:rPr>
          <w:rStyle w:val="StyleUnderline"/>
        </w:rPr>
        <w:t>of the state</w:t>
      </w:r>
      <w:r w:rsidRPr="00CD53F9">
        <w:rPr>
          <w:sz w:val="16"/>
        </w:rPr>
        <w:t xml:space="preserve">, the state </w:t>
      </w:r>
      <w:r w:rsidRPr="00CD53F9">
        <w:rPr>
          <w:rStyle w:val="StyleUnderline"/>
          <w:highlight w:val="yellow"/>
        </w:rPr>
        <w:t xml:space="preserve">as a site of </w:t>
      </w:r>
      <w:r w:rsidRPr="00CD53F9">
        <w:rPr>
          <w:rStyle w:val="Emphasis"/>
          <w:highlight w:val="yellow"/>
        </w:rPr>
        <w:t>mediation</w:t>
      </w:r>
      <w:r w:rsidRPr="00CD53F9">
        <w:rPr>
          <w:rStyle w:val="StyleUnderline"/>
        </w:rPr>
        <w:t>, whereas foreign wars require the evocation of the state’s national content, the nation as a site of identification.</w:t>
      </w:r>
      <w:r w:rsidRPr="00CD53F9">
        <w:rPr>
          <w:sz w:val="16"/>
        </w:rPr>
        <w:t xml:space="preserve"> The inability to see this distinction inevitably leads the thinker astray. </w:t>
      </w:r>
      <w:proofErr w:type="gramStart"/>
      <w:r w:rsidRPr="00CD53F9">
        <w:rPr>
          <w:rStyle w:val="StyleUnderline"/>
        </w:rPr>
        <w:t>In order to</w:t>
      </w:r>
      <w:proofErr w:type="gramEnd"/>
      <w:r w:rsidRPr="00CD53F9">
        <w:rPr>
          <w:rStyle w:val="StyleUnderline"/>
        </w:rPr>
        <w:t xml:space="preserve"> gin up enthusiasm for foreign wars, the state must call for </w:t>
      </w:r>
      <w:r w:rsidRPr="00CD53F9">
        <w:rPr>
          <w:rStyle w:val="Emphasis"/>
        </w:rPr>
        <w:t>nationalist</w:t>
      </w:r>
      <w:r w:rsidRPr="00CD53F9">
        <w:rPr>
          <w:rStyle w:val="StyleUnderline"/>
        </w:rPr>
        <w:t xml:space="preserve"> pride, which foments the logic of </w:t>
      </w:r>
      <w:r w:rsidRPr="00CD53F9">
        <w:rPr>
          <w:rStyle w:val="Emphasis"/>
        </w:rPr>
        <w:t>us versus them</w:t>
      </w:r>
      <w:r w:rsidRPr="00CD53F9">
        <w:rPr>
          <w:rStyle w:val="StyleUnderline"/>
        </w:rPr>
        <w:t xml:space="preserve"> and </w:t>
      </w:r>
      <w:r w:rsidRPr="00CD53F9">
        <w:rPr>
          <w:rStyle w:val="Emphasis"/>
        </w:rPr>
        <w:t>mobilizes</w:t>
      </w:r>
      <w:r w:rsidRPr="00CD53F9">
        <w:rPr>
          <w:rStyle w:val="StyleUnderline"/>
        </w:rPr>
        <w:t xml:space="preserve"> an investment in the state as an </w:t>
      </w:r>
      <w:r w:rsidRPr="00CD53F9">
        <w:rPr>
          <w:rStyle w:val="Emphasis"/>
        </w:rPr>
        <w:t>oppressive</w:t>
      </w:r>
      <w:r w:rsidRPr="00CD53F9">
        <w:rPr>
          <w:rStyle w:val="StyleUnderline"/>
        </w:rPr>
        <w:t xml:space="preserve"> force</w:t>
      </w:r>
      <w:r w:rsidRPr="00CD53F9">
        <w:rPr>
          <w:sz w:val="16"/>
        </w:rPr>
        <w:t xml:space="preserve">. </w:t>
      </w:r>
      <w:proofErr w:type="gramStart"/>
      <w:r w:rsidRPr="00CD53F9">
        <w:rPr>
          <w:sz w:val="16"/>
        </w:rPr>
        <w:t>In order to</w:t>
      </w:r>
      <w:proofErr w:type="gramEnd"/>
      <w:r w:rsidRPr="00CD53F9">
        <w:rPr>
          <w:sz w:val="16"/>
        </w:rPr>
        <w:t xml:space="preserve"> be the site of nationalist pride, the state must not just be a form. It must have a substantial content, and this content is always ideological. This is what is missing when the state acts as a pure form in response to a natural disaster. Rather than serving as a source of nationalist pride, </w:t>
      </w:r>
      <w:r w:rsidRPr="00CD53F9">
        <w:rPr>
          <w:rStyle w:val="StyleUnderline"/>
        </w:rPr>
        <w:t xml:space="preserve">the lockdowns spur a </w:t>
      </w:r>
      <w:r w:rsidRPr="00CD53F9">
        <w:rPr>
          <w:rStyle w:val="Emphasis"/>
        </w:rPr>
        <w:t>universalizing</w:t>
      </w:r>
      <w:r w:rsidRPr="00CD53F9">
        <w:rPr>
          <w:rStyle w:val="StyleUnderline"/>
        </w:rPr>
        <w:t xml:space="preserve"> connection that the state form signifies</w:t>
      </w:r>
      <w:r w:rsidRPr="00CD53F9">
        <w:rPr>
          <w:sz w:val="16"/>
        </w:rPr>
        <w:t xml:space="preserve">. No one feels exceptional in a lockdown, which is why right-wing protesters inveigh against the state when it orders lockdowns but not when the state declares war. This distinction is one that should preoccupy our thinking much more than it does. Finally, Agamben’s critique also extends to the mask mandate. It seems as if the mask mandate would have nothing to do with the biopolitics. It is a measure designed to allow for more of the freedom of movement during the pandemic, which is what Agamben claims that he wants. But nonetheless, he includes a critique of masks in his diatribe against the measures taken to stem the effects of the pandemic. In an essay entitled “When the House Burns,” he writes, “The face is the most human thing; the human has a face and not simply a muzzle or a snout because we dwell in the open, because in our faces we expose ourselves and communicate. This is why the face is the place of politics. Our </w:t>
      </w:r>
      <w:proofErr w:type="spellStart"/>
      <w:r w:rsidRPr="00CD53F9">
        <w:rPr>
          <w:sz w:val="16"/>
        </w:rPr>
        <w:t>impolitical</w:t>
      </w:r>
      <w:proofErr w:type="spellEnd"/>
      <w:r w:rsidRPr="00CD53F9">
        <w:rPr>
          <w:sz w:val="16"/>
        </w:rPr>
        <w:t xml:space="preserve"> time does not want to see its own face; keeps it at a distance, masks and covers it. There must be no more faces, only numbers and figures. Even the tyrant is faceless.” (26) Covering the face, for Agamben, represents a betrayal of politics for the sake of tyranny. (27) </w:t>
      </w:r>
      <w:r w:rsidRPr="00CD53F9">
        <w:rPr>
          <w:rStyle w:val="StyleUnderline"/>
        </w:rPr>
        <w:t>Agamben’s attempt to link the exposed face to humanity</w:t>
      </w:r>
      <w:r w:rsidRPr="00CD53F9">
        <w:rPr>
          <w:sz w:val="16"/>
        </w:rPr>
        <w:t xml:space="preserve"> </w:t>
      </w:r>
      <w:r w:rsidRPr="00CD53F9">
        <w:rPr>
          <w:rStyle w:val="Emphasis"/>
        </w:rPr>
        <w:t>misses</w:t>
      </w:r>
      <w:r w:rsidRPr="00CD53F9">
        <w:rPr>
          <w:rStyle w:val="StyleUnderline"/>
        </w:rPr>
        <w:t xml:space="preserve"> the role that masks play in the constitution of subjectivity.</w:t>
      </w:r>
      <w:r w:rsidRPr="00CD53F9">
        <w:rPr>
          <w:sz w:val="16"/>
        </w:rPr>
        <w:t xml:space="preserve"> One becomes a subject through putting on a mask, not through exposing one’s face. The subject emerges through its ability to lie, to present a fiction that separates the subject from its environment. </w:t>
      </w:r>
      <w:r w:rsidRPr="00CD53F9">
        <w:rPr>
          <w:rStyle w:val="StyleUnderline"/>
        </w:rPr>
        <w:t>Without the mask</w:t>
      </w:r>
      <w:r w:rsidRPr="00CD53F9">
        <w:rPr>
          <w:sz w:val="16"/>
        </w:rPr>
        <w:t xml:space="preserve">, without the obfuscation that distances subjectivity from those around it, </w:t>
      </w:r>
      <w:r w:rsidRPr="00CD53F9">
        <w:rPr>
          <w:rStyle w:val="StyleUnderline"/>
        </w:rPr>
        <w:t>there is no space for the subject’s freedom.</w:t>
      </w:r>
      <w:r w:rsidRPr="00CD53F9">
        <w:rPr>
          <w:sz w:val="16"/>
        </w:rPr>
        <w:t xml:space="preserve"> While the mask can allow one to act maliciously, it also provides a realm invisible to any prying eyes. Like social distancing, </w:t>
      </w:r>
      <w:r w:rsidRPr="00CD53F9">
        <w:rPr>
          <w:rStyle w:val="StyleUnderline"/>
        </w:rPr>
        <w:t xml:space="preserve">the mask plays a </w:t>
      </w:r>
      <w:r w:rsidRPr="00CD53F9">
        <w:rPr>
          <w:rStyle w:val="Emphasis"/>
        </w:rPr>
        <w:t>constitutive</w:t>
      </w:r>
      <w:r w:rsidRPr="00CD53F9">
        <w:rPr>
          <w:rStyle w:val="StyleUnderline"/>
        </w:rPr>
        <w:t xml:space="preserve"> role in the formation of a public world</w:t>
      </w:r>
      <w:r w:rsidRPr="00CD53F9">
        <w:rPr>
          <w:sz w:val="16"/>
        </w:rPr>
        <w:t xml:space="preserve">. </w:t>
      </w:r>
      <w:r w:rsidRPr="00CD53F9">
        <w:rPr>
          <w:rStyle w:val="Emphasis"/>
        </w:rPr>
        <w:t>If no one wore a mask</w:t>
      </w:r>
      <w:r w:rsidRPr="00CD53F9">
        <w:rPr>
          <w:sz w:val="16"/>
        </w:rPr>
        <w:t xml:space="preserve"> and simply revealed a private self in every public interaction, </w:t>
      </w:r>
      <w:r w:rsidRPr="00CD53F9">
        <w:rPr>
          <w:rStyle w:val="Emphasis"/>
        </w:rPr>
        <w:t>no public interaction would be possible</w:t>
      </w:r>
      <w:r w:rsidRPr="00CD53F9">
        <w:rPr>
          <w:sz w:val="16"/>
        </w:rPr>
        <w:t xml:space="preserve">. The public world exists because I withhold my private views, which is what the film comedy Liar </w:t>
      </w:r>
      <w:proofErr w:type="spellStart"/>
      <w:r w:rsidRPr="00CD53F9">
        <w:rPr>
          <w:sz w:val="16"/>
        </w:rPr>
        <w:t>Liar</w:t>
      </w:r>
      <w:proofErr w:type="spellEnd"/>
      <w:r w:rsidRPr="00CD53F9">
        <w:rPr>
          <w:sz w:val="16"/>
        </w:rPr>
        <w:t xml:space="preserve"> (Tom Shadyac, 1997) shows. The great achievement of this film is that it exposes the impossibility of public existence without a mask. (28) The film’s hero, Fletcher Reede (Jim Carrey) must spend an entire day incapable of lying, thanks to a curse levelling by a son exasperated with his deceitful father. Forced to live without a mask and constantly reveal what he’s thinking, Reede is simply incapable of interacting with anyone. He reveals his judgments on the appearance of his coworkers and his views of the incompetence of those around him. When a woman asks him how he likes her new dress, he looks at her unusual haircut and responds, “Whatever takes the focus off your head.” He then insults an overweight man and remarks on the existence of a pimple on another’s face. Such disturbances continue in every interaction he has. As a result, no one can tolerate his presence. He lives unmasked, and no one can bear to be around him. The film illustrates that </w:t>
      </w:r>
      <w:r w:rsidRPr="00CD53F9">
        <w:rPr>
          <w:rStyle w:val="StyleUnderline"/>
        </w:rPr>
        <w:t>life without a mask condemns us to privacy overwhelming and swallowing up the public world. The alignment of the mask with the public world is essential to its political valence</w:t>
      </w:r>
      <w:r w:rsidRPr="00CD53F9">
        <w:rPr>
          <w:sz w:val="16"/>
        </w:rPr>
        <w:t xml:space="preserve">. </w:t>
      </w:r>
      <w:r w:rsidRPr="00CD53F9">
        <w:rPr>
          <w:rStyle w:val="StyleUnderline"/>
        </w:rPr>
        <w:t>The mask</w:t>
      </w:r>
      <w:r w:rsidRPr="00CD53F9">
        <w:rPr>
          <w:sz w:val="16"/>
        </w:rPr>
        <w:t xml:space="preserve"> is not the evanescence of politics, as Agamben would have it. It </w:t>
      </w:r>
      <w:r w:rsidRPr="00CD53F9">
        <w:rPr>
          <w:rStyle w:val="StyleUnderline"/>
        </w:rPr>
        <w:t xml:space="preserve">is the </w:t>
      </w:r>
      <w:r w:rsidRPr="00CD53F9">
        <w:rPr>
          <w:rStyle w:val="Emphasis"/>
        </w:rPr>
        <w:t>genesis of politics</w:t>
      </w:r>
      <w:r w:rsidRPr="00CD53F9">
        <w:rPr>
          <w:rStyle w:val="StyleUnderline"/>
        </w:rPr>
        <w:t xml:space="preserve"> because it establishes the distance from the private world in which political struggle can take place.</w:t>
      </w:r>
      <w:r w:rsidRPr="00CD53F9">
        <w:rPr>
          <w:sz w:val="16"/>
        </w:rPr>
        <w:t xml:space="preserve"> The public world is a world of masks, not a world where we bare our private selves. The political terrain is not that of competing private interests – this is the conservative vision – but instead that of the struggle to enact a form of universality. This is a struggle that can only take place in public among those masking their private selves. Agamben’s hostility to the mask is the extension of his hostility to any form of mediation, but it is mediation that is the ground of politics. The tyrant, contra Agamben, isn’t faceless. The tyrant, as Donald Trump shows, is the one who refuses to cover his face, who insists that his face must remain visible. Tyrants plaster their faces all over their domain </w:t>
      </w:r>
      <w:proofErr w:type="gramStart"/>
      <w:r w:rsidRPr="00CD53F9">
        <w:rPr>
          <w:sz w:val="16"/>
        </w:rPr>
        <w:t>in order to</w:t>
      </w:r>
      <w:proofErr w:type="gramEnd"/>
      <w:r w:rsidRPr="00CD53F9">
        <w:rPr>
          <w:sz w:val="16"/>
        </w:rPr>
        <w:t xml:space="preserve"> show not their political position but an image that resides beyond the political and that constitutes the basis of their rule. (29) </w:t>
      </w:r>
      <w:r w:rsidRPr="00CD53F9">
        <w:rPr>
          <w:rStyle w:val="StyleUnderline"/>
        </w:rPr>
        <w:t>Trump refuses to wear a mask because he refuses to engage in political struggle.</w:t>
      </w:r>
      <w:r w:rsidRPr="00CD53F9">
        <w:rPr>
          <w:sz w:val="16"/>
        </w:rPr>
        <w:t xml:space="preserve"> He demands allegiance to his private self rather than political struggle taking place in public. Like Agamben, Trump does not care for how the mask interferes with the social bond. He explicitly invokes this when describing his own refusal to wear one. On April 3, 2020, he says, “I think wearing a face mask as I greet presidents, prime</w:t>
      </w:r>
      <w:r w:rsidRPr="00CD53F9">
        <w:rPr>
          <w:sz w:val="16"/>
        </w:rPr>
        <w:lastRenderedPageBreak/>
        <w:t xml:space="preserve"> ministers, dictators, kings, queens – I don’t know, </w:t>
      </w:r>
      <w:proofErr w:type="gramStart"/>
      <w:r w:rsidRPr="00CD53F9">
        <w:rPr>
          <w:sz w:val="16"/>
        </w:rPr>
        <w:t>somehow</w:t>
      </w:r>
      <w:proofErr w:type="gramEnd"/>
      <w:r w:rsidRPr="00CD53F9">
        <w:rPr>
          <w:sz w:val="16"/>
        </w:rPr>
        <w:t xml:space="preserve"> I don’t see it for myself. I just, I just don’t.” (30) </w:t>
      </w:r>
      <w:r w:rsidRPr="00CD53F9">
        <w:rPr>
          <w:rStyle w:val="StyleUnderline"/>
        </w:rPr>
        <w:t>As Trump laments the aesthetic damage that a mask does, he makes an objection related to that of Agamben</w:t>
      </w:r>
      <w:r w:rsidRPr="00CD53F9">
        <w:rPr>
          <w:sz w:val="16"/>
        </w:rPr>
        <w:t xml:space="preserve">. But in Trump’s case, the mask represents a political position that he wants to remain aloof from. To be masked is to be thrust into a public world of political contestation. Although Trump has different reasons for attacking to the various responses to the pandemic, he nonetheless echoes Agamben’s critique. He comes out against social distancing, lockdowns, and mask mandates because he sees all these measures as irresponsible disruptions of economic freedom. When various parts of the United States locked down to stop the spread of the disease, he tweeted, “WE CANNOT LET THE CURE BE WORSE THAN THE PROBLEM ITSELF.” (31) </w:t>
      </w:r>
      <w:r w:rsidRPr="00CD53F9">
        <w:rPr>
          <w:rStyle w:val="StyleUnderline"/>
        </w:rPr>
        <w:t>Trump is not a theorist of biopower, but he does share with such theorists a belief that the state response to the Covid-19 pandemic has been itself another disaster</w:t>
      </w:r>
      <w:r w:rsidRPr="00CD53F9">
        <w:rPr>
          <w:sz w:val="16"/>
        </w:rPr>
        <w:t xml:space="preserve">. </w:t>
      </w:r>
      <w:r w:rsidRPr="00CD53F9">
        <w:rPr>
          <w:rStyle w:val="StyleUnderline"/>
        </w:rPr>
        <w:t>Trump and Agamben</w:t>
      </w:r>
      <w:r w:rsidRPr="00CD53F9">
        <w:rPr>
          <w:sz w:val="16"/>
        </w:rPr>
        <w:t xml:space="preserve"> are not politically aligned. But their </w:t>
      </w:r>
      <w:r w:rsidRPr="00CD53F9">
        <w:rPr>
          <w:rStyle w:val="StyleUnderline"/>
        </w:rPr>
        <w:t>proximity on the response to the pandemic should give us pause when thinking about the theory of biopower</w:t>
      </w:r>
      <w:r w:rsidRPr="00CD53F9">
        <w:rPr>
          <w:sz w:val="16"/>
        </w:rPr>
        <w:t xml:space="preserve">. No one is simply guilty by association, but Agamben’s response to the pandemic mirrors Trump’s too precisely not to garner attention. Trump’s resistance to the measures that other countries used to effectively combat the spread of Covid-19 led to thousands of needless deaths in the United States. </w:t>
      </w:r>
      <w:r w:rsidRPr="00CD53F9">
        <w:rPr>
          <w:rStyle w:val="StyleUnderline"/>
          <w:highlight w:val="yellow"/>
        </w:rPr>
        <w:t>Refusing any exercise of state power</w:t>
      </w:r>
      <w:r w:rsidRPr="00CD53F9">
        <w:rPr>
          <w:rStyle w:val="StyleUnderline"/>
        </w:rPr>
        <w:t xml:space="preserve"> </w:t>
      </w:r>
      <w:r w:rsidRPr="00CD53F9">
        <w:rPr>
          <w:rStyle w:val="StyleUnderline"/>
          <w:highlight w:val="yellow"/>
        </w:rPr>
        <w:t>out of</w:t>
      </w:r>
      <w:r w:rsidRPr="00CD53F9">
        <w:rPr>
          <w:rStyle w:val="StyleUnderline"/>
        </w:rPr>
        <w:t xml:space="preserve"> a </w:t>
      </w:r>
      <w:r w:rsidRPr="00CD53F9">
        <w:rPr>
          <w:rStyle w:val="StyleUnderline"/>
          <w:highlight w:val="yellow"/>
        </w:rPr>
        <w:t>fear of</w:t>
      </w:r>
      <w:r w:rsidRPr="00CD53F9">
        <w:rPr>
          <w:rStyle w:val="StyleUnderline"/>
        </w:rPr>
        <w:t xml:space="preserve"> expanding the reach of </w:t>
      </w:r>
      <w:r w:rsidRPr="00CD53F9">
        <w:rPr>
          <w:rStyle w:val="StyleUnderline"/>
          <w:highlight w:val="yellow"/>
        </w:rPr>
        <w:t>biopower</w:t>
      </w:r>
      <w:r w:rsidRPr="00CD53F9">
        <w:rPr>
          <w:sz w:val="16"/>
        </w:rPr>
        <w:t xml:space="preserve"> amounts to implicitly taking up Trump’s attitude and contributing to the ravages of the disease. But even more significantly, it </w:t>
      </w:r>
      <w:r w:rsidRPr="00CD53F9">
        <w:rPr>
          <w:rStyle w:val="StyleUnderline"/>
          <w:highlight w:val="yellow"/>
        </w:rPr>
        <w:t xml:space="preserve">entails missing the </w:t>
      </w:r>
      <w:r w:rsidRPr="00CD53F9">
        <w:rPr>
          <w:rStyle w:val="Emphasis"/>
          <w:highlight w:val="yellow"/>
        </w:rPr>
        <w:t>role</w:t>
      </w:r>
      <w:r w:rsidRPr="00CD53F9">
        <w:rPr>
          <w:rStyle w:val="StyleUnderline"/>
          <w:highlight w:val="yellow"/>
        </w:rPr>
        <w:t xml:space="preserve"> that the state</w:t>
      </w:r>
      <w:r w:rsidRPr="00CD53F9">
        <w:rPr>
          <w:rStyle w:val="StyleUnderline"/>
        </w:rPr>
        <w:t xml:space="preserve"> form or the state a</w:t>
      </w:r>
      <w:r w:rsidRPr="00CD53F9">
        <w:rPr>
          <w:rStyle w:val="StyleUnderline"/>
        </w:rPr>
        <w:lastRenderedPageBreak/>
        <w:t xml:space="preserve">s a form </w:t>
      </w:r>
      <w:r w:rsidRPr="00CD53F9">
        <w:rPr>
          <w:rStyle w:val="StyleUnderline"/>
          <w:highlight w:val="yellow"/>
        </w:rPr>
        <w:t xml:space="preserve">can play in </w:t>
      </w:r>
      <w:r w:rsidRPr="00CD53F9">
        <w:rPr>
          <w:rStyle w:val="Emphasis"/>
          <w:highlight w:val="yellow"/>
        </w:rPr>
        <w:t>combatting</w:t>
      </w:r>
      <w:r w:rsidRPr="00CD53F9">
        <w:rPr>
          <w:rStyle w:val="StyleUnderline"/>
          <w:highlight w:val="yellow"/>
        </w:rPr>
        <w:t xml:space="preserve"> the ravages of</w:t>
      </w:r>
      <w:r w:rsidRPr="00CD53F9">
        <w:rPr>
          <w:rStyle w:val="StyleUnderline"/>
        </w:rPr>
        <w:t xml:space="preserve"> contemporary </w:t>
      </w:r>
      <w:r w:rsidRPr="00CD53F9">
        <w:rPr>
          <w:rStyle w:val="StyleUnderline"/>
          <w:highlight w:val="yellow"/>
        </w:rPr>
        <w:t>capitalism</w:t>
      </w:r>
      <w:r w:rsidRPr="00CD53F9">
        <w:rPr>
          <w:rStyle w:val="StyleUnderline"/>
        </w:rPr>
        <w:t>.</w:t>
      </w:r>
    </w:p>
    <w:p w14:paraId="78AA4C87" w14:textId="77777777" w:rsidR="00FA3D2D" w:rsidRPr="00CD53F9" w:rsidRDefault="00FA3D2D" w:rsidP="00FA3D2D"/>
    <w:p w14:paraId="0389B95C" w14:textId="77777777" w:rsidR="004C7DBC" w:rsidRPr="00CD53F9" w:rsidRDefault="004C7DBC" w:rsidP="004C7DBC">
      <w:pPr>
        <w:pStyle w:val="Heading3"/>
        <w:rPr>
          <w:rFonts w:cs="Times New Roman"/>
        </w:rPr>
      </w:pPr>
      <w:bookmarkStart w:id="36" w:name="pmd-heading-3528ae43-f081-4de3-84f9-5f67"/>
      <w:r w:rsidRPr="00CD53F9">
        <w:rPr>
          <w:rFonts w:cs="Times New Roman"/>
        </w:rPr>
        <w:t xml:space="preserve">Biopower = </w:t>
      </w:r>
      <w:proofErr w:type="gramStart"/>
      <w:r w:rsidRPr="00CD53F9">
        <w:rPr>
          <w:rFonts w:cs="Times New Roman"/>
        </w:rPr>
        <w:t>Non-Unique</w:t>
      </w:r>
      <w:bookmarkEnd w:id="36"/>
      <w:proofErr w:type="gramEnd"/>
    </w:p>
    <w:p w14:paraId="5598A29C" w14:textId="77777777" w:rsidR="004C7DBC" w:rsidRPr="00CD53F9" w:rsidRDefault="004C7DBC" w:rsidP="004C7DBC">
      <w:pPr>
        <w:pStyle w:val="Heading4"/>
        <w:rPr>
          <w:rFonts w:cs="Times New Roman"/>
        </w:rPr>
      </w:pPr>
      <w:bookmarkStart w:id="37" w:name="pmd-heading-14fcebaf-e78f-4b0b-8220-644f"/>
      <w:r w:rsidRPr="00CD53F9">
        <w:rPr>
          <w:rFonts w:cs="Times New Roman"/>
        </w:rPr>
        <w:t>Biopolitics are inevitable. They have been present to some degree and cannot be eliminated.</w:t>
      </w:r>
      <w:bookmarkEnd w:id="37"/>
    </w:p>
    <w:p w14:paraId="5BA3309C" w14:textId="77777777" w:rsidR="004C7DBC" w:rsidRPr="00CD53F9" w:rsidRDefault="004C7DBC" w:rsidP="004C7DBC">
      <w:r w:rsidRPr="00CD53F9">
        <w:rPr>
          <w:rStyle w:val="Style13ptBold"/>
        </w:rPr>
        <w:t>Connolly ’04</w:t>
      </w:r>
      <w:r w:rsidRPr="00CD53F9">
        <w:rPr>
          <w:color w:val="000000"/>
        </w:rPr>
        <w:t> (William E. – Johns Prof Political Science, “The Complexity of Sovereignty,” in Sovereign Lives: Power in Global Politics, Ed. Edkins, Pin-Fat, and Shapiro, p. 29-30)</w:t>
      </w:r>
    </w:p>
    <w:p w14:paraId="1E8CA6C4" w14:textId="77777777" w:rsidR="004C7DBC" w:rsidRPr="00CD53F9" w:rsidRDefault="004C7DBC" w:rsidP="004C7DBC">
      <w:pPr>
        <w:rPr>
          <w:color w:val="000000"/>
          <w:sz w:val="16"/>
        </w:rPr>
      </w:pPr>
      <w:r w:rsidRPr="00CD53F9">
        <w:rPr>
          <w:color w:val="000000"/>
          <w:sz w:val="16"/>
        </w:rPr>
        <w:t>(2) Biopolitics and sovereignty. </w:t>
      </w:r>
      <w:r w:rsidRPr="00CD53F9">
        <w:rPr>
          <w:rStyle w:val="StyleUnderline"/>
          <w:highlight w:val="yellow"/>
        </w:rPr>
        <w:t>Agamben contends that biopolitics has become intensified</w:t>
      </w:r>
      <w:r w:rsidRPr="00CD53F9">
        <w:rPr>
          <w:rStyle w:val="StyleUnderline"/>
        </w:rPr>
        <w:t xml:space="preserve"> </w:t>
      </w:r>
      <w:r w:rsidRPr="00CD53F9">
        <w:rPr>
          <w:rStyle w:val="StyleUnderline"/>
          <w:color w:val="000000"/>
        </w:rPr>
        <w:t>today.</w:t>
      </w:r>
      <w:r w:rsidRPr="00CD53F9">
        <w:rPr>
          <w:color w:val="000000"/>
          <w:sz w:val="16"/>
        </w:rPr>
        <w:t> This intensification translates the paradox of sovereignty into a potential disaster</w:t>
      </w:r>
      <w:r w:rsidRPr="00CD53F9">
        <w:rPr>
          <w:rStyle w:val="StyleUnderline"/>
          <w:color w:val="000000"/>
        </w:rPr>
        <w:t>. The analysis</w:t>
      </w:r>
      <w:r w:rsidRPr="00CD53F9">
        <w:rPr>
          <w:color w:val="000000"/>
          <w:sz w:val="16"/>
        </w:rPr>
        <w:t> that </w:t>
      </w:r>
      <w:r w:rsidRPr="00CD53F9">
        <w:rPr>
          <w:rStyle w:val="StyleUnderline"/>
          <w:color w:val="000000"/>
        </w:rPr>
        <w:t>he offers</w:t>
      </w:r>
      <w:r w:rsidRPr="00CD53F9">
        <w:rPr>
          <w:color w:val="000000"/>
          <w:sz w:val="16"/>
        </w:rPr>
        <w:t> at this point </w:t>
      </w:r>
      <w:r w:rsidRPr="00CD53F9">
        <w:rPr>
          <w:rStyle w:val="StyleUnderline"/>
          <w:color w:val="000000"/>
        </w:rPr>
        <w:t>seems</w:t>
      </w:r>
      <w:r w:rsidRPr="00CD53F9">
        <w:rPr>
          <w:color w:val="000000"/>
          <w:sz w:val="16"/>
        </w:rPr>
        <w:t> not so much wrong to me as </w:t>
      </w:r>
      <w:r w:rsidRPr="00CD53F9">
        <w:rPr>
          <w:rStyle w:val="StyleUnderline"/>
          <w:color w:val="000000"/>
        </w:rPr>
        <w:t>overly formal.</w:t>
      </w:r>
      <w:r w:rsidRPr="00CD53F9">
        <w:rPr>
          <w:sz w:val="16"/>
        </w:rPr>
        <w:t xml:space="preserve"> </w:t>
      </w:r>
      <w:r w:rsidRPr="00CD53F9">
        <w:rPr>
          <w:rStyle w:val="StyleUnderline"/>
          <w:color w:val="000000"/>
          <w:highlight w:val="yellow"/>
          <w:shd w:val="clear" w:color="auto" w:fill="00FF00"/>
        </w:rPr>
        <w:t>It reflects a classical</w:t>
      </w:r>
      <w:r w:rsidRPr="00CD53F9">
        <w:rPr>
          <w:color w:val="000000"/>
          <w:sz w:val="16"/>
        </w:rPr>
        <w:t xml:space="preserve"> liberal and </w:t>
      </w:r>
      <w:proofErr w:type="spellStart"/>
      <w:r w:rsidRPr="00CD53F9">
        <w:rPr>
          <w:color w:val="000000"/>
          <w:sz w:val="16"/>
        </w:rPr>
        <w:t>Arendtian</w:t>
      </w:r>
      <w:proofErr w:type="spellEnd"/>
      <w:r w:rsidRPr="00CD53F9">
        <w:rPr>
          <w:color w:val="000000"/>
          <w:sz w:val="16"/>
        </w:rPr>
        <w:t> </w:t>
      </w:r>
      <w:r w:rsidRPr="00CD53F9">
        <w:rPr>
          <w:rStyle w:val="StyleUnderline"/>
          <w:color w:val="000000"/>
          <w:highlight w:val="yellow"/>
          <w:shd w:val="clear" w:color="auto" w:fill="00FF00"/>
        </w:rPr>
        <w:t>assumption that there was a time when politics was restricted to public life</w:t>
      </w:r>
      <w:r w:rsidRPr="00CD53F9">
        <w:rPr>
          <w:color w:val="000000"/>
          <w:sz w:val="16"/>
        </w:rPr>
        <w:t>, and biocultural life was kept in the private realm. What a joke. </w:t>
      </w:r>
      <w:r w:rsidRPr="00CD53F9">
        <w:rPr>
          <w:rStyle w:val="StyleUnderline"/>
          <w:color w:val="000000"/>
          <w:highlight w:val="yellow"/>
          <w:shd w:val="clear" w:color="auto" w:fill="00FF00"/>
        </w:rPr>
        <w:t>Every way of life involves the infusion of</w:t>
      </w:r>
      <w:r w:rsidRPr="00CD53F9">
        <w:rPr>
          <w:sz w:val="16"/>
        </w:rPr>
        <w:t xml:space="preserve"> </w:t>
      </w:r>
      <w:r w:rsidRPr="00CD53F9">
        <w:rPr>
          <w:rStyle w:val="StyleUnderline"/>
          <w:color w:val="000000"/>
        </w:rPr>
        <w:t>norms,</w:t>
      </w:r>
      <w:r w:rsidRPr="00CD53F9">
        <w:rPr>
          <w:sz w:val="16"/>
        </w:rPr>
        <w:t xml:space="preserve"> </w:t>
      </w:r>
      <w:r w:rsidRPr="00CD53F9">
        <w:rPr>
          <w:rStyle w:val="StyleUnderline"/>
          <w:color w:val="000000"/>
          <w:highlight w:val="yellow"/>
          <w:shd w:val="clear" w:color="auto" w:fill="00FF00"/>
        </w:rPr>
        <w:t>judgments</w:t>
      </w:r>
      <w:r w:rsidRPr="00CD53F9">
        <w:rPr>
          <w:rStyle w:val="StyleUnderline"/>
          <w:color w:val="000000"/>
        </w:rPr>
        <w:t>, and standards</w:t>
      </w:r>
      <w:r w:rsidRPr="00CD53F9">
        <w:rPr>
          <w:sz w:val="16"/>
        </w:rPr>
        <w:t xml:space="preserve"> </w:t>
      </w:r>
      <w:r w:rsidRPr="00CD53F9">
        <w:rPr>
          <w:rStyle w:val="StyleUnderline"/>
          <w:color w:val="000000"/>
          <w:highlight w:val="yellow"/>
          <w:shd w:val="clear" w:color="auto" w:fill="00FF00"/>
        </w:rPr>
        <w:t>into</w:t>
      </w:r>
      <w:r w:rsidRPr="00CD53F9">
        <w:rPr>
          <w:sz w:val="16"/>
        </w:rPr>
        <w:t xml:space="preserve"> </w:t>
      </w:r>
      <w:r w:rsidRPr="00CD53F9">
        <w:rPr>
          <w:rStyle w:val="StyleUnderline"/>
          <w:color w:val="000000"/>
        </w:rPr>
        <w:t>the</w:t>
      </w:r>
      <w:r w:rsidRPr="00CD53F9">
        <w:rPr>
          <w:sz w:val="16"/>
        </w:rPr>
        <w:t xml:space="preserve"> </w:t>
      </w:r>
      <w:r w:rsidRPr="00CD53F9">
        <w:rPr>
          <w:rStyle w:val="StyleUnderline"/>
          <w:color w:val="000000"/>
          <w:highlight w:val="yellow"/>
          <w:shd w:val="clear" w:color="auto" w:fill="00FF00"/>
        </w:rPr>
        <w:t>affective life</w:t>
      </w:r>
      <w:r w:rsidRPr="00CD53F9">
        <w:rPr>
          <w:sz w:val="16"/>
        </w:rPr>
        <w:t xml:space="preserve"> </w:t>
      </w:r>
      <w:r w:rsidRPr="00CD53F9">
        <w:rPr>
          <w:rStyle w:val="StyleUnderline"/>
          <w:color w:val="000000"/>
        </w:rPr>
        <w:t>of participants at both private and public levels.</w:t>
      </w:r>
      <w:r w:rsidRPr="00CD53F9">
        <w:rPr>
          <w:sz w:val="16"/>
        </w:rPr>
        <w:t xml:space="preserve"> </w:t>
      </w:r>
      <w:r w:rsidRPr="00CD53F9">
        <w:rPr>
          <w:rStyle w:val="StyleUnderline"/>
          <w:color w:val="000000"/>
          <w:highlight w:val="yellow"/>
          <w:shd w:val="clear" w:color="auto" w:fill="00FF00"/>
        </w:rPr>
        <w:t>Every way of life is</w:t>
      </w:r>
      <w:r w:rsidRPr="00CD53F9">
        <w:rPr>
          <w:color w:val="000000"/>
          <w:sz w:val="16"/>
        </w:rPr>
        <w:t> biocultural and </w:t>
      </w:r>
      <w:r w:rsidRPr="00CD53F9">
        <w:rPr>
          <w:rStyle w:val="StyleUnderline"/>
          <w:color w:val="000000"/>
          <w:highlight w:val="yellow"/>
          <w:shd w:val="clear" w:color="auto" w:fill="00FF00"/>
        </w:rPr>
        <w:t>biopolitical</w:t>
      </w:r>
      <w:r w:rsidRPr="00CD53F9">
        <w:rPr>
          <w:color w:val="000000"/>
          <w:sz w:val="16"/>
        </w:rPr>
        <w:t>. Aristotle, Epicurus, Lucretius, Augustine, Spinoza, Rousseau, and Hegel, writing during different periods, all appreciate the layering of culture into different layers of biological life and the concomitant mixing of biology into culture. They treat the biological not as merely the genetic or fixed, but as zones of corporeality infused with cultural habits, dispositions, sentiments, and norms. Biocultural life has been intensified today with the emergence of new technologies of infusion. But </w:t>
      </w:r>
      <w:r w:rsidRPr="00CD53F9">
        <w:rPr>
          <w:rStyle w:val="StyleUnderline"/>
          <w:color w:val="000000"/>
          <w:highlight w:val="yellow"/>
          <w:shd w:val="clear" w:color="auto" w:fill="00FF00"/>
        </w:rPr>
        <w:t>the shift is not</w:t>
      </w:r>
      <w:r w:rsidRPr="00CD53F9">
        <w:rPr>
          <w:sz w:val="16"/>
        </w:rPr>
        <w:t xml:space="preserve"> </w:t>
      </w:r>
      <w:r w:rsidRPr="00CD53F9">
        <w:rPr>
          <w:rStyle w:val="StyleUnderline"/>
          <w:color w:val="000000"/>
        </w:rPr>
        <w:t>as</w:t>
      </w:r>
      <w:r w:rsidRPr="00CD53F9">
        <w:rPr>
          <w:sz w:val="16"/>
        </w:rPr>
        <w:t xml:space="preserve"> </w:t>
      </w:r>
      <w:r w:rsidRPr="00CD53F9">
        <w:rPr>
          <w:rStyle w:val="StyleUnderline"/>
          <w:color w:val="000000"/>
          <w:highlight w:val="yellow"/>
          <w:shd w:val="clear" w:color="auto" w:fill="00FF00"/>
        </w:rPr>
        <w:t>radical</w:t>
      </w:r>
      <w:r w:rsidRPr="00CD53F9">
        <w:rPr>
          <w:sz w:val="16"/>
        </w:rPr>
        <w:t xml:space="preserve"> </w:t>
      </w:r>
      <w:r w:rsidRPr="00CD53F9">
        <w:rPr>
          <w:rStyle w:val="StyleUnderline"/>
          <w:color w:val="000000"/>
        </w:rPr>
        <w:t>as Agamben makes it out to be.</w:t>
      </w:r>
      <w:r w:rsidRPr="00CD53F9">
        <w:rPr>
          <w:color w:val="000000"/>
          <w:sz w:val="16"/>
        </w:rPr>
        <w:t xml:space="preserve"> In late-modern life, new technologies enable physicians, </w:t>
      </w:r>
      <w:proofErr w:type="spellStart"/>
      <w:r w:rsidRPr="00CD53F9">
        <w:rPr>
          <w:color w:val="000000"/>
          <w:sz w:val="16"/>
        </w:rPr>
        <w:t>biolo¬gists</w:t>
      </w:r>
      <w:proofErr w:type="spellEnd"/>
      <w:r w:rsidRPr="00CD53F9">
        <w:rPr>
          <w:color w:val="000000"/>
          <w:sz w:val="16"/>
        </w:rPr>
        <w:t xml:space="preserve">, geneticists, prison systems, advertisers, media talking-heads, and </w:t>
      </w:r>
      <w:proofErr w:type="spellStart"/>
      <w:r w:rsidRPr="00CD53F9">
        <w:rPr>
          <w:color w:val="000000"/>
          <w:sz w:val="16"/>
        </w:rPr>
        <w:t>psy¬chiatrists</w:t>
      </w:r>
      <w:proofErr w:type="spellEnd"/>
      <w:r w:rsidRPr="00CD53F9">
        <w:rPr>
          <w:color w:val="000000"/>
          <w:sz w:val="16"/>
        </w:rPr>
        <w:t xml:space="preserve"> to sink deeply into human biology. They help to shape the cultural being of biology, although not always as they intend to do. Agamben's re-view of new medical technologies to keep people breathing after their brains have stopped functioning captures something of this change, showing why a sovereign authority now </w:t>
      </w:r>
      <w:proofErr w:type="gramStart"/>
      <w:r w:rsidRPr="00CD53F9">
        <w:rPr>
          <w:color w:val="000000"/>
          <w:sz w:val="16"/>
        </w:rPr>
        <w:t>has to</w:t>
      </w:r>
      <w:proofErr w:type="gramEnd"/>
      <w:r w:rsidRPr="00CD53F9">
        <w:rPr>
          <w:color w:val="000000"/>
          <w:sz w:val="16"/>
        </w:rPr>
        <w:t xml:space="preserve"> decide when death has arrived rather than letting that outcome express the slow play of biocultural tradition. Numerous such judgments, previously left to religious tradition in predominantly Christian cultures, have now become expl</w:t>
      </w:r>
      <w:r w:rsidRPr="00CD53F9">
        <w:rPr>
          <w:color w:val="000000"/>
          <w:sz w:val="16"/>
        </w:rPr>
        <w:lastRenderedPageBreak/>
        <w:t>icit issues of technology and sovereignty in religiously diverse states</w:t>
      </w:r>
    </w:p>
    <w:p w14:paraId="7EEA74A4" w14:textId="77777777" w:rsidR="004C7DBC" w:rsidRPr="00CD53F9" w:rsidRDefault="004C7DBC" w:rsidP="004C7DBC"/>
    <w:p w14:paraId="5D343E05" w14:textId="01BD04F2" w:rsidR="004C7DBC" w:rsidRPr="00CD53F9" w:rsidRDefault="004C7DBC" w:rsidP="004C7DBC">
      <w:pPr>
        <w:pStyle w:val="Heading3"/>
        <w:rPr>
          <w:rFonts w:cs="Times New Roman"/>
        </w:rPr>
      </w:pPr>
      <w:r w:rsidRPr="00CD53F9">
        <w:rPr>
          <w:rFonts w:cs="Times New Roman"/>
        </w:rPr>
        <w:t>No Impact</w:t>
      </w:r>
    </w:p>
    <w:p w14:paraId="5E350CE5" w14:textId="77777777" w:rsidR="00EE6E05" w:rsidRPr="00CD53F9" w:rsidRDefault="00000000">
      <w:pPr>
        <w:pStyle w:val="Heading4"/>
        <w:rPr>
          <w:rFonts w:cs="Times New Roman"/>
        </w:rPr>
      </w:pPr>
      <w:bookmarkStart w:id="38" w:name="pmd-heading-72df4e55-bc24-4660-aafc-2fcb"/>
      <w:r w:rsidRPr="00CD53F9">
        <w:rPr>
          <w:rFonts w:cs="Times New Roman"/>
          <w:color w:val="000000"/>
        </w:rPr>
        <w:t>No impact to biopolitics and rejection is worse</w:t>
      </w:r>
      <w:bookmarkEnd w:id="38"/>
    </w:p>
    <w:p w14:paraId="13345723" w14:textId="14E67BBB" w:rsidR="00EE6E05" w:rsidRPr="00CD53F9" w:rsidRDefault="00000000">
      <w:proofErr w:type="spellStart"/>
      <w:r w:rsidRPr="00CD53F9">
        <w:rPr>
          <w:rStyle w:val="Style13ptBold"/>
        </w:rPr>
        <w:t>Ojakangas</w:t>
      </w:r>
      <w:proofErr w:type="spellEnd"/>
      <w:r w:rsidRPr="00CD53F9">
        <w:rPr>
          <w:rStyle w:val="Style13ptBold"/>
        </w:rPr>
        <w:t xml:space="preserve"> ‘5</w:t>
      </w:r>
      <w:r w:rsidRPr="00CD53F9">
        <w:rPr>
          <w:color w:val="000000"/>
        </w:rPr>
        <w:t xml:space="preserve"> (Mike, Helsinki Collegium for Advanced Studies, </w:t>
      </w:r>
      <w:proofErr w:type="spellStart"/>
      <w:proofErr w:type="gramStart"/>
      <w:r w:rsidRPr="00CD53F9">
        <w:rPr>
          <w:color w:val="000000"/>
        </w:rPr>
        <w:t>Finland“</w:t>
      </w:r>
      <w:proofErr w:type="gramEnd"/>
      <w:r w:rsidRPr="00CD53F9">
        <w:rPr>
          <w:color w:val="000000"/>
        </w:rPr>
        <w:t>Impossible</w:t>
      </w:r>
      <w:proofErr w:type="spellEnd"/>
      <w:r w:rsidRPr="00CD53F9">
        <w:rPr>
          <w:color w:val="000000"/>
        </w:rPr>
        <w:t xml:space="preserve"> Dialogue on Bio-power Agamben and Foucault,” Foucault Studies, May, http://www.foucault-studies.com/no2/ojakangas1.pdf)</w:t>
      </w:r>
    </w:p>
    <w:p w14:paraId="59FFA77D" w14:textId="77777777" w:rsidR="00EE6E05" w:rsidRPr="00CD53F9" w:rsidRDefault="00000000">
      <w:pPr>
        <w:rPr>
          <w:sz w:val="16"/>
        </w:rPr>
      </w:pPr>
      <w:r w:rsidRPr="00CD53F9">
        <w:rPr>
          <w:color w:val="000000"/>
          <w:sz w:val="16"/>
        </w:rPr>
        <w:t xml:space="preserve">In fact, the history of modern Western societies would be quite incomprehensible without </w:t>
      </w:r>
      <w:proofErr w:type="gramStart"/>
      <w:r w:rsidRPr="00CD53F9">
        <w:rPr>
          <w:color w:val="000000"/>
          <w:sz w:val="16"/>
        </w:rPr>
        <w:t>taking into account</w:t>
      </w:r>
      <w:proofErr w:type="gramEnd"/>
      <w:r w:rsidRPr="00CD53F9">
        <w:rPr>
          <w:color w:val="000000"/>
          <w:sz w:val="16"/>
        </w:rPr>
        <w:t xml:space="preserve"> that there exists a form of power which refrains from killing but which nevertheless </w:t>
      </w:r>
      <w:proofErr w:type="gramStart"/>
      <w:r w:rsidRPr="00CD53F9">
        <w:rPr>
          <w:color w:val="000000"/>
          <w:sz w:val="16"/>
        </w:rPr>
        <w:t>is capable of directing</w:t>
      </w:r>
      <w:proofErr w:type="gramEnd"/>
      <w:r w:rsidRPr="00CD53F9">
        <w:rPr>
          <w:color w:val="000000"/>
          <w:sz w:val="16"/>
        </w:rPr>
        <w:t xml:space="preserve"> people’s lives. </w:t>
      </w:r>
      <w:r w:rsidRPr="00CD53F9">
        <w:rPr>
          <w:rStyle w:val="StyleUnderline"/>
          <w:color w:val="000000"/>
        </w:rPr>
        <w:t>The effectiveness of biopower can be seen lying precisely in that it refrains and withdraws before every demand of killing,</w:t>
      </w:r>
      <w:r w:rsidRPr="00CD53F9">
        <w:rPr>
          <w:color w:val="000000"/>
          <w:sz w:val="16"/>
        </w:rPr>
        <w:t xml:space="preserve"> even though these demands would derive from the demand of justice. In biopolitical societies, according to Foucault, capital punishment could not be maintained except by invoking less the enormity of the crime itself than the monstrosity of the criminal: “One had the right to kill those who represented a kind of biological danger to others.”112 However, given that the “right to kill” is precisely a sovereign right, it can be argued that the biopolitical societies analyzed by Foucault were not entirely </w:t>
      </w:r>
      <w:proofErr w:type="spellStart"/>
      <w:r w:rsidRPr="00CD53F9">
        <w:rPr>
          <w:color w:val="000000"/>
          <w:sz w:val="16"/>
        </w:rPr>
        <w:t>bipolitical</w:t>
      </w:r>
      <w:proofErr w:type="spellEnd"/>
      <w:r w:rsidRPr="00CD53F9">
        <w:rPr>
          <w:color w:val="000000"/>
          <w:sz w:val="16"/>
        </w:rPr>
        <w:t xml:space="preserve">. Perhaps, </w:t>
      </w:r>
      <w:r w:rsidRPr="00CD53F9">
        <w:rPr>
          <w:rStyle w:val="StyleUnderline"/>
          <w:color w:val="000000"/>
        </w:rPr>
        <w:t>there neither has been nor can be a society that is entirely biopolitical.</w:t>
      </w:r>
      <w:r w:rsidRPr="00CD53F9">
        <w:rPr>
          <w:color w:val="000000"/>
          <w:sz w:val="16"/>
        </w:rPr>
        <w:t xml:space="preserve"> Nevertheless, the fact is that </w:t>
      </w:r>
      <w:proofErr w:type="spellStart"/>
      <w:r w:rsidRPr="00CD53F9">
        <w:rPr>
          <w:rStyle w:val="StyleUnderline"/>
          <w:color w:val="000000"/>
          <w:highlight w:val="yellow"/>
          <w:shd w:val="clear" w:color="auto" w:fill="00FF00"/>
        </w:rPr>
        <w:t>presentday</w:t>
      </w:r>
      <w:proofErr w:type="spellEnd"/>
      <w:r w:rsidRPr="00CD53F9">
        <w:rPr>
          <w:rStyle w:val="StyleUnderline"/>
          <w:color w:val="000000"/>
          <w:highlight w:val="yellow"/>
          <w:shd w:val="clear" w:color="auto" w:fill="00FF00"/>
        </w:rPr>
        <w:t xml:space="preserve"> European societies have abolished capital punishment</w:t>
      </w:r>
      <w:r w:rsidRPr="00CD53F9">
        <w:rPr>
          <w:rStyle w:val="StyleUnderline"/>
          <w:color w:val="000000"/>
        </w:rPr>
        <w:t>.</w:t>
      </w:r>
      <w:r w:rsidRPr="00CD53F9">
        <w:rPr>
          <w:color w:val="000000"/>
          <w:sz w:val="16"/>
        </w:rPr>
        <w:t xml:space="preserve"> In them, there are no longer exceptions. It is </w:t>
      </w:r>
      <w:r w:rsidRPr="00CD53F9">
        <w:rPr>
          <w:rStyle w:val="StyleUnderline"/>
          <w:color w:val="000000"/>
          <w:highlight w:val="yellow"/>
          <w:shd w:val="clear" w:color="auto" w:fill="00FF00"/>
        </w:rPr>
        <w:t>the very</w:t>
      </w:r>
      <w:r w:rsidRPr="00CD53F9">
        <w:rPr>
          <w:color w:val="000000"/>
          <w:sz w:val="16"/>
        </w:rPr>
        <w:t xml:space="preserve"> “</w:t>
      </w:r>
      <w:r w:rsidRPr="00CD53F9">
        <w:rPr>
          <w:rStyle w:val="StyleUnderline"/>
          <w:color w:val="000000"/>
          <w:highlight w:val="yellow"/>
          <w:shd w:val="clear" w:color="auto" w:fill="00FF00"/>
        </w:rPr>
        <w:t>right to kill</w:t>
      </w:r>
      <w:r w:rsidRPr="00CD53F9">
        <w:rPr>
          <w:color w:val="000000"/>
          <w:sz w:val="16"/>
        </w:rPr>
        <w:t xml:space="preserve">” that </w:t>
      </w:r>
      <w:r w:rsidRPr="00CD53F9">
        <w:rPr>
          <w:rStyle w:val="StyleUnderline"/>
          <w:color w:val="000000"/>
          <w:highlight w:val="yellow"/>
          <w:shd w:val="clear" w:color="auto" w:fill="00FF00"/>
        </w:rPr>
        <w:t>has been called into question</w:t>
      </w:r>
      <w:r w:rsidRPr="00CD53F9">
        <w:rPr>
          <w:color w:val="000000"/>
          <w:sz w:val="16"/>
        </w:rPr>
        <w:t xml:space="preserve">. However, it is not called into question because of enlightened moral sentiments, but rather </w:t>
      </w:r>
      <w:r w:rsidRPr="00CD53F9">
        <w:rPr>
          <w:rStyle w:val="StyleUnderline"/>
          <w:color w:val="000000"/>
        </w:rPr>
        <w:t>because of the deployment of biopolitical thinking and practice. For all these reasons, Agamben’s thesis, according to which the concentration camp is the fundamental biopolitical paradigm of the West, has to be corrected.</w:t>
      </w:r>
      <w:r w:rsidRPr="00CD53F9">
        <w:rPr>
          <w:color w:val="000000"/>
          <w:sz w:val="16"/>
        </w:rPr>
        <w:t xml:space="preserve">113 </w:t>
      </w:r>
      <w:r w:rsidRPr="00CD53F9">
        <w:rPr>
          <w:rStyle w:val="StyleUnderline"/>
          <w:b/>
          <w:color w:val="000000"/>
          <w:highlight w:val="yellow"/>
          <w:shd w:val="clear" w:color="auto" w:fill="00FF00"/>
        </w:rPr>
        <w:t>The biopolitical paradigm of the West is not the concentration camp</w:t>
      </w:r>
      <w:r w:rsidRPr="00CD53F9">
        <w:rPr>
          <w:color w:val="000000"/>
          <w:sz w:val="16"/>
          <w:highlight w:val="yellow"/>
          <w:shd w:val="clear" w:color="auto" w:fill="00FF00"/>
        </w:rPr>
        <w:t xml:space="preserve">, </w:t>
      </w:r>
      <w:r w:rsidRPr="00CD53F9">
        <w:rPr>
          <w:rStyle w:val="StyleUnderline"/>
          <w:color w:val="000000"/>
          <w:highlight w:val="yellow"/>
          <w:shd w:val="clear" w:color="auto" w:fill="00FF00"/>
        </w:rPr>
        <w:t>but</w:t>
      </w:r>
      <w:r w:rsidRPr="00CD53F9">
        <w:rPr>
          <w:rStyle w:val="StyleUnderline"/>
          <w:color w:val="000000"/>
        </w:rPr>
        <w:t>, rather,</w:t>
      </w:r>
      <w:r w:rsidRPr="00CD53F9">
        <w:rPr>
          <w:color w:val="000000"/>
          <w:sz w:val="16"/>
        </w:rPr>
        <w:t xml:space="preserve"> </w:t>
      </w:r>
      <w:r w:rsidRPr="00CD53F9">
        <w:rPr>
          <w:rStyle w:val="StyleUnderline"/>
          <w:color w:val="000000"/>
          <w:highlight w:val="yellow"/>
          <w:shd w:val="clear" w:color="auto" w:fill="00FF00"/>
        </w:rPr>
        <w:t xml:space="preserve">the </w:t>
      </w:r>
      <w:proofErr w:type="spellStart"/>
      <w:r w:rsidRPr="00CD53F9">
        <w:rPr>
          <w:rStyle w:val="StyleUnderline"/>
          <w:color w:val="000000"/>
          <w:highlight w:val="yellow"/>
          <w:shd w:val="clear" w:color="auto" w:fill="00FF00"/>
        </w:rPr>
        <w:t>presentday</w:t>
      </w:r>
      <w:proofErr w:type="spellEnd"/>
      <w:r w:rsidRPr="00CD53F9">
        <w:rPr>
          <w:rStyle w:val="StyleUnderline"/>
          <w:color w:val="000000"/>
          <w:highlight w:val="yellow"/>
          <w:shd w:val="clear" w:color="auto" w:fill="00FF00"/>
        </w:rPr>
        <w:t xml:space="preserve"> welfare society</w:t>
      </w:r>
      <w:r w:rsidRPr="00CD53F9">
        <w:rPr>
          <w:color w:val="000000"/>
          <w:sz w:val="16"/>
        </w:rPr>
        <w:t xml:space="preserve"> </w:t>
      </w:r>
      <w:r w:rsidRPr="00CD53F9">
        <w:rPr>
          <w:color w:val="000000"/>
          <w:sz w:val="16"/>
          <w:szCs w:val="20"/>
        </w:rPr>
        <w:t xml:space="preserve">and, instead of homo </w:t>
      </w:r>
      <w:proofErr w:type="spellStart"/>
      <w:r w:rsidRPr="00CD53F9">
        <w:rPr>
          <w:color w:val="000000"/>
          <w:sz w:val="16"/>
          <w:szCs w:val="20"/>
        </w:rPr>
        <w:t>sacer</w:t>
      </w:r>
      <w:proofErr w:type="spellEnd"/>
      <w:r w:rsidRPr="00CD53F9">
        <w:rPr>
          <w:color w:val="000000"/>
          <w:sz w:val="16"/>
          <w:szCs w:val="20"/>
        </w:rPr>
        <w:t>, the paradigmatic figure of the biopolitical society can be seen, for example, in the middleclass</w:t>
      </w:r>
      <w:r w:rsidRPr="00CD53F9">
        <w:rPr>
          <w:color w:val="000000"/>
          <w:sz w:val="16"/>
        </w:rPr>
        <w:t xml:space="preserve"> </w:t>
      </w:r>
      <w:r w:rsidRPr="00CD53F9">
        <w:rPr>
          <w:rStyle w:val="StyleUnderline"/>
          <w:color w:val="000000"/>
        </w:rPr>
        <w:t xml:space="preserve">Swedish </w:t>
      </w:r>
      <w:proofErr w:type="spellStart"/>
      <w:r w:rsidRPr="00CD53F9">
        <w:rPr>
          <w:rStyle w:val="StyleUnderline"/>
          <w:color w:val="000000"/>
        </w:rPr>
        <w:t>socialdemocrat</w:t>
      </w:r>
      <w:proofErr w:type="spellEnd"/>
      <w:r w:rsidRPr="00CD53F9">
        <w:rPr>
          <w:color w:val="000000"/>
          <w:sz w:val="16"/>
        </w:rPr>
        <w:t xml:space="preserve">. </w:t>
      </w:r>
      <w:r w:rsidRPr="00CD53F9">
        <w:rPr>
          <w:rStyle w:val="StyleUnderline"/>
          <w:color w:val="000000"/>
        </w:rPr>
        <w:t>Although this figure is an object – and a product – of the huge biopolitical machinery</w:t>
      </w:r>
      <w:r w:rsidRPr="00CD53F9">
        <w:rPr>
          <w:color w:val="000000"/>
          <w:sz w:val="16"/>
        </w:rPr>
        <w:t xml:space="preserve">, it does not mean that he is permitted to kill without committing homicide. </w:t>
      </w:r>
      <w:proofErr w:type="gramStart"/>
      <w:r w:rsidRPr="00CD53F9">
        <w:rPr>
          <w:color w:val="000000"/>
          <w:sz w:val="16"/>
        </w:rPr>
        <w:t>Actually, the</w:t>
      </w:r>
      <w:proofErr w:type="gramEnd"/>
      <w:r w:rsidRPr="00CD53F9">
        <w:rPr>
          <w:color w:val="000000"/>
          <w:sz w:val="16"/>
        </w:rPr>
        <w:t xml:space="preserve"> fact that he eventually dies, seems to be his greatest “crime” against the machinery. (In biopolitical societies, death is not only “something to be hidden away,” but, also, as Foucault stresses, the most “shameful thing of all”.114) Therefore, </w:t>
      </w:r>
      <w:r w:rsidRPr="00CD53F9">
        <w:rPr>
          <w:rStyle w:val="StyleUnderline"/>
          <w:color w:val="000000"/>
        </w:rPr>
        <w:t>he is not exposed to an unconditional threat of death, but rather to an unconditional retreat of all dying. In fact, the biopolitical machinery does not want to threaten him, but to encourage him, with all its material and spiritual capacities, to live healthily, to live long and to live happily</w:t>
      </w:r>
      <w:r w:rsidRPr="00CD53F9">
        <w:rPr>
          <w:color w:val="000000"/>
          <w:sz w:val="16"/>
        </w:rPr>
        <w:t xml:space="preserve"> – even when, in biological terms, he “should have been dead long ago”.115 </w:t>
      </w:r>
      <w:r w:rsidRPr="00CD53F9">
        <w:rPr>
          <w:rStyle w:val="StyleUnderline"/>
          <w:color w:val="000000"/>
        </w:rPr>
        <w:t>This is because</w:t>
      </w:r>
      <w:r w:rsidRPr="00CD53F9">
        <w:rPr>
          <w:color w:val="000000"/>
          <w:sz w:val="16"/>
        </w:rPr>
        <w:t xml:space="preserve"> </w:t>
      </w:r>
      <w:r w:rsidRPr="00CD53F9">
        <w:rPr>
          <w:rStyle w:val="StyleUnderline"/>
          <w:color w:val="000000"/>
          <w:highlight w:val="yellow"/>
          <w:shd w:val="clear" w:color="auto" w:fill="00FF00"/>
        </w:rPr>
        <w:t>biopower is not bloody power over bare life for its own sake but pure power over all life for the sake of the living</w:t>
      </w:r>
      <w:r w:rsidRPr="00CD53F9">
        <w:rPr>
          <w:color w:val="000000"/>
          <w:sz w:val="16"/>
        </w:rPr>
        <w:t xml:space="preserve">. It is not power but the living, the condition of all life – individual as well as collective – that is the measure of the success of biopower. Another important question is whether these biopolitical societies that started to take shape in the seventeenth century (but did not crystallize until the 1980s) are ideologically, especially at the level of practical politics, collapsing – to say nothing about the value of the </w:t>
      </w:r>
      <w:proofErr w:type="spellStart"/>
      <w:r w:rsidRPr="00CD53F9">
        <w:rPr>
          <w:color w:val="000000"/>
          <w:sz w:val="16"/>
        </w:rPr>
        <w:t>wouldbe</w:t>
      </w:r>
      <w:proofErr w:type="spellEnd"/>
      <w:r w:rsidRPr="00CD53F9">
        <w:rPr>
          <w:color w:val="000000"/>
          <w:sz w:val="16"/>
        </w:rPr>
        <w:t xml:space="preserve"> collapse. One thing is clear, however. At the global level, there has not been, and likely will not be, a completely biopolitical society. And </w:t>
      </w:r>
      <w:r w:rsidRPr="00CD53F9">
        <w:rPr>
          <w:rStyle w:val="StyleUnderline"/>
          <w:color w:val="000000"/>
          <w:highlight w:val="yellow"/>
          <w:shd w:val="clear" w:color="auto" w:fill="00FF00"/>
        </w:rPr>
        <w:t>to the extent that globalization takes place without biopolitical considerations of health and happiness of individuals and populations</w:t>
      </w:r>
      <w:r w:rsidRPr="00CD53F9">
        <w:rPr>
          <w:rStyle w:val="StyleUnderline"/>
          <w:color w:val="000000"/>
        </w:rPr>
        <w:t>, as it has done until now,</w:t>
      </w:r>
      <w:r w:rsidRPr="00CD53F9">
        <w:rPr>
          <w:color w:val="000000"/>
          <w:sz w:val="16"/>
        </w:rPr>
        <w:t xml:space="preserve"> </w:t>
      </w:r>
      <w:r w:rsidRPr="00CD53F9">
        <w:rPr>
          <w:rStyle w:val="StyleUnderline"/>
          <w:color w:val="000000"/>
          <w:highlight w:val="yellow"/>
          <w:shd w:val="clear" w:color="auto" w:fill="00FF00"/>
        </w:rPr>
        <w:t>it is possible that our entire existence will</w:t>
      </w:r>
      <w:r w:rsidRPr="00CD53F9">
        <w:rPr>
          <w:color w:val="000000"/>
          <w:sz w:val="16"/>
        </w:rPr>
        <w:t xml:space="preserve"> </w:t>
      </w:r>
      <w:r w:rsidRPr="00CD53F9">
        <w:rPr>
          <w:rStyle w:val="StyleUnderline"/>
          <w:color w:val="000000"/>
        </w:rPr>
        <w:t>someday</w:t>
      </w:r>
      <w:r w:rsidRPr="00CD53F9">
        <w:rPr>
          <w:color w:val="000000"/>
          <w:sz w:val="16"/>
        </w:rPr>
        <w:t xml:space="preserve"> </w:t>
      </w:r>
      <w:r w:rsidRPr="00CD53F9">
        <w:rPr>
          <w:rStyle w:val="StyleUnderline"/>
          <w:color w:val="000000"/>
          <w:highlight w:val="yellow"/>
          <w:shd w:val="clear" w:color="auto" w:fill="00FF00"/>
        </w:rPr>
        <w:t>be</w:t>
      </w:r>
      <w:r w:rsidRPr="00CD53F9">
        <w:rPr>
          <w:color w:val="000000"/>
          <w:sz w:val="16"/>
          <w:highlight w:val="yellow"/>
        </w:rPr>
        <w:t xml:space="preserve"> </w:t>
      </w:r>
      <w:r w:rsidRPr="00CD53F9">
        <w:rPr>
          <w:rStyle w:val="StyleUnderline"/>
          <w:b/>
          <w:color w:val="000000"/>
          <w:highlight w:val="yellow"/>
          <w:shd w:val="clear" w:color="auto" w:fill="00FF00"/>
        </w:rPr>
        <w:t>reduced to bare life, as has already occurred</w:t>
      </w:r>
      <w:r w:rsidRPr="00CD53F9">
        <w:rPr>
          <w:color w:val="000000"/>
          <w:sz w:val="16"/>
        </w:rPr>
        <w:t xml:space="preserve">, </w:t>
      </w:r>
      <w:r w:rsidRPr="00CD53F9">
        <w:rPr>
          <w:rStyle w:val="StyleUnderline"/>
          <w:color w:val="000000"/>
        </w:rPr>
        <w:t>for instance,</w:t>
      </w:r>
      <w:r w:rsidRPr="00CD53F9">
        <w:rPr>
          <w:color w:val="000000"/>
          <w:sz w:val="16"/>
        </w:rPr>
        <w:t xml:space="preserve"> </w:t>
      </w:r>
      <w:r w:rsidRPr="00CD53F9">
        <w:rPr>
          <w:rStyle w:val="StyleUnderline"/>
          <w:b/>
          <w:color w:val="000000"/>
          <w:highlight w:val="yellow"/>
          <w:shd w:val="clear" w:color="auto" w:fill="00FF00"/>
        </w:rPr>
        <w:t>in Chechnya and Iraq</w:t>
      </w:r>
      <w:r w:rsidRPr="00CD53F9">
        <w:rPr>
          <w:color w:val="000000"/>
          <w:sz w:val="16"/>
        </w:rPr>
        <w:t xml:space="preserve">. </w:t>
      </w:r>
      <w:r w:rsidRPr="00CD53F9">
        <w:rPr>
          <w:rStyle w:val="StyleUnderline"/>
          <w:color w:val="000000"/>
        </w:rPr>
        <w:t>On that day, perhaps, when biopolitical care has ceased to exist, and we all live within the sovereign ban of Empire without significance, we can only save ourselves</w:t>
      </w:r>
      <w:r w:rsidRPr="00CD53F9">
        <w:rPr>
          <w:color w:val="000000"/>
          <w:sz w:val="16"/>
        </w:rPr>
        <w:t>, as Agamben suggests, “in perpetual flight or a foreign land”116 – although there will hardly be either places to which to flee, or foreign lands.</w:t>
      </w:r>
    </w:p>
    <w:p w14:paraId="6F7E3CBA" w14:textId="77777777" w:rsidR="00EE6E05" w:rsidRPr="00CD53F9" w:rsidRDefault="00EE6E05" w:rsidP="00A5695E"/>
    <w:p w14:paraId="5744D876" w14:textId="4F5A71DF" w:rsidR="00D75DE4" w:rsidRPr="00CD53F9" w:rsidRDefault="00D75DE4" w:rsidP="00D75DE4">
      <w:pPr>
        <w:pStyle w:val="Heading3"/>
        <w:rPr>
          <w:rFonts w:cs="Times New Roman"/>
        </w:rPr>
      </w:pPr>
      <w:r w:rsidRPr="00CD53F9">
        <w:rPr>
          <w:rFonts w:cs="Times New Roman"/>
        </w:rPr>
        <w:t>AT: War</w:t>
      </w:r>
    </w:p>
    <w:p w14:paraId="4BE715C4" w14:textId="6BA54DD4" w:rsidR="00D75DE4" w:rsidRPr="00CD53F9" w:rsidRDefault="00D75DE4" w:rsidP="00D75DE4">
      <w:pPr>
        <w:pStyle w:val="Heading4"/>
        <w:rPr>
          <w:rFonts w:cs="Times New Roman"/>
        </w:rPr>
      </w:pPr>
      <w:r w:rsidRPr="00CD53F9">
        <w:rPr>
          <w:rFonts w:cs="Times New Roman"/>
        </w:rPr>
        <w:t>Their</w:t>
      </w:r>
      <w:r w:rsidRPr="00CD53F9">
        <w:rPr>
          <w:rFonts w:cs="Times New Roman"/>
        </w:rPr>
        <w:t xml:space="preserve"> “war”</w:t>
      </w:r>
      <w:r w:rsidRPr="00CD53F9">
        <w:rPr>
          <w:rFonts w:cs="Times New Roman"/>
        </w:rPr>
        <w:t xml:space="preserve"> impact is so reductive that’s it’s useless for political analysis---ignores context and history</w:t>
      </w:r>
      <w:r w:rsidR="00FF79AF" w:rsidRPr="00CD53F9">
        <w:rPr>
          <w:rFonts w:cs="Times New Roman"/>
        </w:rPr>
        <w:t>.</w:t>
      </w:r>
    </w:p>
    <w:p w14:paraId="7B3AEBB9" w14:textId="77777777" w:rsidR="00D75DE4" w:rsidRPr="00CD53F9" w:rsidRDefault="00D75DE4" w:rsidP="00D75DE4">
      <w:pPr>
        <w:rPr>
          <w:rFonts w:eastAsia="Palatino"/>
        </w:rPr>
      </w:pPr>
      <w:r w:rsidRPr="00CD53F9">
        <w:rPr>
          <w:rFonts w:eastAsia="Palatino"/>
        </w:rPr>
        <w:t xml:space="preserve">David </w:t>
      </w:r>
      <w:r w:rsidRPr="00CD53F9">
        <w:rPr>
          <w:rStyle w:val="Style13ptBold"/>
        </w:rPr>
        <w:t>Chandler 9</w:t>
      </w:r>
      <w:r w:rsidRPr="00CD53F9">
        <w:rPr>
          <w:rFonts w:eastAsia="Palatino"/>
        </w:rPr>
        <w:t>, Professor of International Relations at the Department of Politics and International Relations, University of Westminster, War Without End(s): Grounding the Discourse of `Global War', Security Dialogue 2009; 40; 243</w:t>
      </w:r>
    </w:p>
    <w:p w14:paraId="1E720B26" w14:textId="77777777" w:rsidR="00D75DE4" w:rsidRPr="00CD53F9" w:rsidRDefault="00D75DE4" w:rsidP="00D75DE4">
      <w:pPr>
        <w:rPr>
          <w:rFonts w:eastAsia="Palatino"/>
          <w:sz w:val="14"/>
        </w:rPr>
      </w:pPr>
      <w:r w:rsidRPr="00CD53F9">
        <w:rPr>
          <w:rFonts w:eastAsia="Palatino"/>
          <w:sz w:val="14"/>
        </w:rPr>
        <w:t xml:space="preserve">For many critical post-structuralist theorists, </w:t>
      </w:r>
      <w:r w:rsidRPr="00CD53F9">
        <w:rPr>
          <w:rStyle w:val="StyleUnderline"/>
        </w:rPr>
        <w:t>the ‘global war on terror’ reveals the essence of liberal modernity and fully reveals the limits of its universalist ontology of peace and progress</w:t>
      </w:r>
      <w:r w:rsidRPr="00CD53F9">
        <w:rPr>
          <w:rFonts w:eastAsia="Palatino"/>
          <w:sz w:val="14"/>
        </w:rPr>
        <w:t xml:space="preserve">, where the reality of Kant’s ‘perpetual peace’ is revealed to be perpetual war (Reid, 2006: 18). Perhaps </w:t>
      </w:r>
      <w:r w:rsidRPr="00CD53F9">
        <w:rPr>
          <w:rStyle w:val="StyleUnderline"/>
        </w:rPr>
        <w:t>the most</w:t>
      </w:r>
      <w:r w:rsidRPr="00CD53F9">
        <w:rPr>
          <w:rFonts w:eastAsia="Palatino"/>
          <w:sz w:val="14"/>
        </w:rPr>
        <w:t xml:space="preserve"> radical </w:t>
      </w:r>
      <w:r w:rsidRPr="00CD53F9">
        <w:rPr>
          <w:rStyle w:val="StyleUnderline"/>
        </w:rPr>
        <w:t>abstract</w:t>
      </w:r>
      <w:r w:rsidRPr="00CD53F9">
        <w:rPr>
          <w:rFonts w:eastAsia="Palatino"/>
          <w:sz w:val="14"/>
        </w:rPr>
        <w:t xml:space="preserve"> </w:t>
      </w:r>
      <w:r w:rsidRPr="00CD53F9">
        <w:rPr>
          <w:rStyle w:val="StyleUnderline"/>
        </w:rPr>
        <w:t>framing of global war is that of</w:t>
      </w:r>
      <w:r w:rsidRPr="00CD53F9">
        <w:rPr>
          <w:rFonts w:eastAsia="Palatino"/>
          <w:sz w:val="14"/>
        </w:rPr>
        <w:t xml:space="preserve"> Giorgio </w:t>
      </w:r>
      <w:r w:rsidRPr="00CD53F9">
        <w:rPr>
          <w:rStyle w:val="StyleUnderline"/>
        </w:rPr>
        <w:t>Agamben</w:t>
      </w:r>
      <w:r w:rsidRPr="00CD53F9">
        <w:rPr>
          <w:rFonts w:eastAsia="Palatino"/>
          <w:sz w:val="14"/>
        </w:rPr>
        <w:t xml:space="preserve">. In his seminal work Homo </w:t>
      </w:r>
      <w:proofErr w:type="spellStart"/>
      <w:r w:rsidRPr="00CD53F9">
        <w:rPr>
          <w:rFonts w:eastAsia="Palatino"/>
          <w:sz w:val="14"/>
        </w:rPr>
        <w:t>Sacer</w:t>
      </w:r>
      <w:proofErr w:type="spellEnd"/>
      <w:r w:rsidRPr="00CD53F9">
        <w:rPr>
          <w:rFonts w:eastAsia="Palatino"/>
          <w:sz w:val="14"/>
        </w:rPr>
        <w:t xml:space="preserve">, he reframed Foucault’s understanding of biopower in terms of the totalizing control over bare life, arguing that the ‘exemplary places of modern biopolitics [were] the concentration camp and the structure of the great totalitarian states of the twentieth century’ (Agamben, 1998: 4; see also Chandler, 2009a). Agamben’s view of liberal power is that of the concentration camp writ globally, where we are all merely objects of power, ‘we are all virtually </w:t>
      </w:r>
      <w:proofErr w:type="spellStart"/>
      <w:r w:rsidRPr="00CD53F9">
        <w:rPr>
          <w:rFonts w:eastAsia="Palatino"/>
          <w:sz w:val="14"/>
        </w:rPr>
        <w:t>homines</w:t>
      </w:r>
      <w:proofErr w:type="spellEnd"/>
      <w:r w:rsidRPr="00CD53F9">
        <w:rPr>
          <w:rFonts w:eastAsia="Palatino"/>
          <w:sz w:val="14"/>
        </w:rPr>
        <w:t xml:space="preserve"> </w:t>
      </w:r>
      <w:proofErr w:type="spellStart"/>
      <w:r w:rsidRPr="00CD53F9">
        <w:rPr>
          <w:rFonts w:eastAsia="Palatino"/>
          <w:sz w:val="14"/>
        </w:rPr>
        <w:t>sacri</w:t>
      </w:r>
      <w:proofErr w:type="spellEnd"/>
      <w:r w:rsidRPr="00CD53F9">
        <w:rPr>
          <w:rFonts w:eastAsia="Palatino"/>
          <w:sz w:val="14"/>
        </w:rPr>
        <w:t xml:space="preserve">’ (Agamben, 1998: 115). </w:t>
      </w:r>
      <w:r w:rsidRPr="00CD53F9">
        <w:rPr>
          <w:rFonts w:eastAsia="Palatino"/>
          <w:sz w:val="12"/>
        </w:rPr>
        <w:t xml:space="preserve">¶ </w:t>
      </w:r>
      <w:r w:rsidRPr="00CD53F9">
        <w:rPr>
          <w:sz w:val="14"/>
        </w:rPr>
        <w:t xml:space="preserve">In focusing on biopower as a means of critiquing universalist policy discourses of global security, </w:t>
      </w:r>
      <w:r w:rsidRPr="00CD53F9">
        <w:rPr>
          <w:rStyle w:val="StyleUnderline"/>
          <w:highlight w:val="yellow"/>
        </w:rPr>
        <w:t>critical theorists of global war</w:t>
      </w:r>
      <w:r w:rsidRPr="00CD53F9">
        <w:rPr>
          <w:rStyle w:val="StyleUnderline"/>
        </w:rPr>
        <w:t xml:space="preserve"> from diverse fields such as security studies</w:t>
      </w:r>
      <w:r w:rsidRPr="00CD53F9">
        <w:rPr>
          <w:sz w:val="14"/>
        </w:rPr>
        <w:t xml:space="preserve"> (Jabri, 2007), </w:t>
      </w:r>
      <w:r w:rsidRPr="00CD53F9">
        <w:rPr>
          <w:rStyle w:val="StyleUnderline"/>
        </w:rPr>
        <w:t>development</w:t>
      </w:r>
      <w:r w:rsidRPr="00CD53F9">
        <w:rPr>
          <w:sz w:val="14"/>
        </w:rPr>
        <w:t xml:space="preserve"> (Duffield, 2007) </w:t>
      </w:r>
      <w:r w:rsidRPr="00CD53F9">
        <w:rPr>
          <w:rStyle w:val="StyleUnderline"/>
        </w:rPr>
        <w:t>or critical legal theory</w:t>
      </w:r>
      <w:r w:rsidRPr="00CD53F9">
        <w:rPr>
          <w:sz w:val="14"/>
        </w:rPr>
        <w:t xml:space="preserve"> (</w:t>
      </w:r>
      <w:proofErr w:type="spellStart"/>
      <w:r w:rsidRPr="00CD53F9">
        <w:rPr>
          <w:sz w:val="14"/>
        </w:rPr>
        <w:t>Douzinas</w:t>
      </w:r>
      <w:proofErr w:type="spellEnd"/>
      <w:r w:rsidRPr="00CD53F9">
        <w:rPr>
          <w:sz w:val="14"/>
        </w:rPr>
        <w:t xml:space="preserve">, 2007) </w:t>
      </w:r>
      <w:r w:rsidRPr="00CD53F9">
        <w:rPr>
          <w:rStyle w:val="StyleUnderline"/>
          <w:highlight w:val="yellow"/>
        </w:rPr>
        <w:t xml:space="preserve">are in danger of </w:t>
      </w:r>
      <w:r w:rsidRPr="00CD53F9">
        <w:rPr>
          <w:rStyle w:val="Emphasis"/>
          <w:highlight w:val="yellow"/>
        </w:rPr>
        <w:t>reducing their critique of war to abstract statements instrumentalizing war as a technique of</w:t>
      </w:r>
      <w:r w:rsidRPr="00CD53F9">
        <w:rPr>
          <w:rStyle w:val="Emphasis"/>
        </w:rPr>
        <w:t xml:space="preserve"> global </w:t>
      </w:r>
      <w:r w:rsidRPr="00CD53F9">
        <w:rPr>
          <w:rStyle w:val="Emphasis"/>
          <w:highlight w:val="yellow"/>
        </w:rPr>
        <w:t>power.</w:t>
      </w:r>
      <w:r w:rsidRPr="00CD53F9">
        <w:rPr>
          <w:sz w:val="14"/>
          <w:highlight w:val="yellow"/>
        </w:rPr>
        <w:t xml:space="preserve"> </w:t>
      </w:r>
      <w:r w:rsidRPr="00CD53F9">
        <w:rPr>
          <w:rStyle w:val="StyleUnderline"/>
          <w:highlight w:val="yellow"/>
        </w:rPr>
        <w:t xml:space="preserve">These are abstract critiques because </w:t>
      </w:r>
      <w:r w:rsidRPr="00CD53F9">
        <w:rPr>
          <w:rStyle w:val="Emphasis"/>
          <w:highlight w:val="yellow"/>
        </w:rPr>
        <w:t>the political stakes are never in question</w:t>
      </w:r>
      <w:r w:rsidRPr="00CD53F9">
        <w:rPr>
          <w:sz w:val="14"/>
          <w:highlight w:val="yellow"/>
        </w:rPr>
        <w:t>:</w:t>
      </w:r>
      <w:r w:rsidRPr="00CD53F9">
        <w:rPr>
          <w:sz w:val="14"/>
        </w:rPr>
        <w:t xml:space="preserve"> </w:t>
      </w:r>
      <w:r w:rsidRPr="00CD53F9">
        <w:rPr>
          <w:rStyle w:val="StyleUnderline"/>
        </w:rPr>
        <w:t>instrumentality and the desire for regulation and control are assumed from the outset.</w:t>
      </w:r>
      <w:r w:rsidRPr="00CD53F9">
        <w:rPr>
          <w:sz w:val="14"/>
        </w:rPr>
        <w:t xml:space="preserve"> In effect, the critical aspect is merely in the reproduction of the framework of Foucault – that liberal discourses can be deconstructed as an exercise of regulatory power. Without deconstructing the dominant framings of global security threats, critical theorists are in danger of reproducing Foucault’s framework of biopower as an ahistorical abstraction. Foucault (2007: 1) himself stated that his analysis of biopower was ‘not in any way a general theory of what power is. It is not a part or even the start of such a theory’, merely the study of the effects of liberal governance practices, which posit as their goal the interests of society – the population – rather than </w:t>
      </w:r>
      <w:proofErr w:type="gramStart"/>
      <w:r w:rsidRPr="00CD53F9">
        <w:rPr>
          <w:sz w:val="14"/>
        </w:rPr>
        <w:t>government.</w:t>
      </w:r>
      <w:r w:rsidRPr="00CD53F9">
        <w:rPr>
          <w:sz w:val="12"/>
        </w:rPr>
        <w:t>¶</w:t>
      </w:r>
      <w:proofErr w:type="gramEnd"/>
      <w:r w:rsidRPr="00CD53F9">
        <w:rPr>
          <w:sz w:val="12"/>
        </w:rPr>
        <w:t xml:space="preserve"> </w:t>
      </w:r>
      <w:r w:rsidRPr="00CD53F9">
        <w:rPr>
          <w:rFonts w:eastAsia="Palatino"/>
          <w:sz w:val="14"/>
          <w:szCs w:val="14"/>
        </w:rPr>
        <w:t>In his recent attempt at a ground-clearing critique of Foucauldian international relations theorizing, Jan Selby (2007) poses the question of the problem of the translation of Foucault from a domestic to an international context. He argues that recasting the international sphere in terms of global liberal regimes of regulation is an accidental product of this move. This fails to appreciate the fact that many critical theorists appear to be drawn to Foucault precisely because drawing on his work enables them to critique the international order in these terms. Ironically, this ‘Foucauldian’ critique of ‘global wars’ has little to do with Foucault’s understanding or concerns, which revolved around extending Marx’s critique of the ‘freedoms’ of liberal modernity. In effect, the post-</w:t>
      </w:r>
      <w:proofErr w:type="spellStart"/>
      <w:r w:rsidRPr="00CD53F9">
        <w:rPr>
          <w:rFonts w:eastAsia="Palatino"/>
          <w:sz w:val="14"/>
          <w:szCs w:val="14"/>
        </w:rPr>
        <w:t>Foucauldians</w:t>
      </w:r>
      <w:proofErr w:type="spellEnd"/>
      <w:r w:rsidRPr="00CD53F9">
        <w:rPr>
          <w:rFonts w:eastAsia="Palatino"/>
          <w:sz w:val="14"/>
          <w:szCs w:val="14"/>
        </w:rPr>
        <w:t xml:space="preserve"> have a different goal: they desire to understand and to critique war and military intervention as a product of the regulatory coercive nature of liberalism. This project owes much to the work of Agamben and his focus on the regulation of ‘bare life’, where the concentration camp, the totalitarian state and (by extension) Guantánamo Bay are held to constitute a moral and political indictment of liberalism (Agamben, 1998: 4).</w:t>
      </w:r>
      <w:r w:rsidRPr="00CD53F9">
        <w:rPr>
          <w:rFonts w:eastAsia="Palatino"/>
          <w:sz w:val="12"/>
          <w:szCs w:val="14"/>
        </w:rPr>
        <w:t xml:space="preserve">¶ </w:t>
      </w:r>
      <w:r w:rsidRPr="00CD53F9">
        <w:rPr>
          <w:rStyle w:val="StyleUnderline"/>
        </w:rPr>
        <w:t>In these critical frameworks, global war is understood as the exercise of global aspirations for control, no longer mediated by</w:t>
      </w:r>
      <w:r w:rsidRPr="00CD53F9">
        <w:rPr>
          <w:rFonts w:eastAsia="Palatino"/>
          <w:sz w:val="14"/>
        </w:rPr>
        <w:t xml:space="preserve"> the </w:t>
      </w:r>
      <w:r w:rsidRPr="00CD53F9">
        <w:rPr>
          <w:rStyle w:val="StyleUnderline"/>
        </w:rPr>
        <w:t>interstate competition</w:t>
      </w:r>
      <w:r w:rsidRPr="00CD53F9">
        <w:rPr>
          <w:rFonts w:eastAsia="Palatino"/>
          <w:sz w:val="14"/>
        </w:rPr>
        <w:t xml:space="preserve"> that was central to traditional ‘realist’ framings of international relations. </w:t>
      </w:r>
      <w:r w:rsidRPr="00CD53F9">
        <w:rPr>
          <w:rStyle w:val="StyleUnderline"/>
        </w:rPr>
        <w:t xml:space="preserve">This less-mediated framework understands the interests and instrumental techniques of power in global terms. </w:t>
      </w:r>
      <w:r w:rsidRPr="00CD53F9">
        <w:rPr>
          <w:rStyle w:val="StyleUnderline"/>
          <w:highlight w:val="yellow"/>
        </w:rPr>
        <w:t>As power becomes understood in globalized terms</w:t>
      </w:r>
      <w:r w:rsidRPr="00CD53F9">
        <w:rPr>
          <w:rFonts w:eastAsia="Palatino"/>
          <w:sz w:val="14"/>
          <w:highlight w:val="yellow"/>
        </w:rPr>
        <w:t xml:space="preserve">, </w:t>
      </w:r>
      <w:r w:rsidRPr="00CD53F9">
        <w:rPr>
          <w:rStyle w:val="StyleUnderline"/>
          <w:highlight w:val="yellow"/>
        </w:rPr>
        <w:t>it becomes</w:t>
      </w:r>
      <w:r w:rsidRPr="00CD53F9">
        <w:rPr>
          <w:rStyle w:val="StyleUnderline"/>
        </w:rPr>
        <w:t xml:space="preserve"> </w:t>
      </w:r>
      <w:r w:rsidRPr="00CD53F9">
        <w:rPr>
          <w:rStyle w:val="Emphasis"/>
        </w:rPr>
        <w:t xml:space="preserve">increasingly </w:t>
      </w:r>
      <w:r w:rsidRPr="00CD53F9">
        <w:rPr>
          <w:rStyle w:val="Emphasis"/>
          <w:highlight w:val="yellow"/>
        </w:rPr>
        <w:t>abstracted from any analysis of contemporary social relations</w:t>
      </w:r>
      <w:r w:rsidRPr="00CD53F9">
        <w:rPr>
          <w:rFonts w:eastAsia="Palatino"/>
          <w:sz w:val="14"/>
        </w:rPr>
        <w:t xml:space="preserve">: </w:t>
      </w:r>
      <w:r w:rsidRPr="00CD53F9">
        <w:rPr>
          <w:rStyle w:val="StyleUnderline"/>
        </w:rPr>
        <w:t xml:space="preserve">viewed in terms of neoliberal governance, liberal power or biopolitical domination. </w:t>
      </w:r>
      <w:r w:rsidRPr="00CD53F9">
        <w:rPr>
          <w:rStyle w:val="StyleUnderline"/>
          <w:highlight w:val="yellow"/>
        </w:rPr>
        <w:t xml:space="preserve">In this context, </w:t>
      </w:r>
      <w:r w:rsidRPr="00CD53F9">
        <w:rPr>
          <w:rStyle w:val="Emphasis"/>
          <w:highlight w:val="yellow"/>
        </w:rPr>
        <w:t>global war becomes little more than a metaphor</w:t>
      </w:r>
      <w:r w:rsidRPr="00CD53F9">
        <w:rPr>
          <w:rStyle w:val="StyleUnderline"/>
        </w:rPr>
        <w:t xml:space="preserve"> for the operation of power. This war is </w:t>
      </w:r>
      <w:r w:rsidRPr="00CD53F9">
        <w:rPr>
          <w:rFonts w:eastAsia="Palatino"/>
          <w:sz w:val="14"/>
        </w:rPr>
        <w:t xml:space="preserve">a </w:t>
      </w:r>
      <w:r w:rsidRPr="00CD53F9">
        <w:rPr>
          <w:rStyle w:val="StyleUnderline"/>
        </w:rPr>
        <w:t>global</w:t>
      </w:r>
      <w:r w:rsidRPr="00CD53F9">
        <w:rPr>
          <w:rFonts w:eastAsia="Palatino"/>
          <w:sz w:val="14"/>
        </w:rPr>
        <w:t xml:space="preserve"> one </w:t>
      </w:r>
      <w:r w:rsidRPr="00CD53F9">
        <w:rPr>
          <w:rStyle w:val="StyleUnderline"/>
        </w:rPr>
        <w:t>because</w:t>
      </w:r>
      <w:r w:rsidRPr="00CD53F9">
        <w:rPr>
          <w:rFonts w:eastAsia="Palatino"/>
          <w:sz w:val="14"/>
        </w:rPr>
        <w:t xml:space="preserve">, </w:t>
      </w:r>
      <w:r w:rsidRPr="00CD53F9">
        <w:rPr>
          <w:sz w:val="14"/>
        </w:rPr>
        <w:t>without clearly demarcated political subjects,</w:t>
      </w:r>
      <w:r w:rsidRPr="00CD53F9">
        <w:rPr>
          <w:rStyle w:val="StyleUnderline"/>
        </w:rPr>
        <w:t xml:space="preserve"> the unmediated operation of regulatory power is held to construct a world that becomes, literally, one large concentration camp </w:t>
      </w:r>
      <w:r w:rsidRPr="00CD53F9">
        <w:rPr>
          <w:rFonts w:eastAsia="Palatino"/>
          <w:sz w:val="14"/>
        </w:rPr>
        <w:t>(</w:t>
      </w:r>
      <w:r w:rsidRPr="00CD53F9">
        <w:rPr>
          <w:rStyle w:val="StyleUnderline"/>
        </w:rPr>
        <w:t>Agamben</w:t>
      </w:r>
      <w:r w:rsidRPr="00CD53F9">
        <w:rPr>
          <w:rFonts w:eastAsia="Palatino"/>
          <w:sz w:val="14"/>
        </w:rPr>
        <w:t xml:space="preserve">, 1998: 171) where instrumental techniques of power can be exercised regardless of frameworks of rights or international law (Agamben, 2005: 87). </w:t>
      </w:r>
      <w:r w:rsidRPr="00CD53F9">
        <w:rPr>
          <w:rStyle w:val="StyleUnderline"/>
        </w:rPr>
        <w:t>For</w:t>
      </w:r>
      <w:r w:rsidRPr="00CD53F9">
        <w:rPr>
          <w:rFonts w:eastAsia="Palatino"/>
          <w:sz w:val="14"/>
        </w:rPr>
        <w:t xml:space="preserve"> Julian </w:t>
      </w:r>
      <w:r w:rsidRPr="00CD53F9">
        <w:rPr>
          <w:rStyle w:val="StyleUnderline"/>
        </w:rPr>
        <w:t>Reid</w:t>
      </w:r>
      <w:r w:rsidRPr="00CD53F9">
        <w:rPr>
          <w:rFonts w:eastAsia="Palatino"/>
          <w:sz w:val="14"/>
        </w:rPr>
        <w:t xml:space="preserve"> (2006: 124), </w:t>
      </w:r>
      <w:r w:rsidRPr="00CD53F9">
        <w:rPr>
          <w:rStyle w:val="StyleUnderline"/>
        </w:rPr>
        <w:t>the ‘global war on terror’ can be understood as an inevitable response to any forms of life that exist outside – and are therefore threatening to – liberal modernity</w:t>
      </w:r>
      <w:r w:rsidRPr="00CD53F9">
        <w:rPr>
          <w:rFonts w:eastAsia="Palatino"/>
          <w:sz w:val="14"/>
        </w:rPr>
        <w:t xml:space="preserve">, </w:t>
      </w:r>
      <w:r w:rsidRPr="00CD53F9">
        <w:rPr>
          <w:rStyle w:val="StyleUnderline"/>
        </w:rPr>
        <w:t>revealing liberal modernity itself to be ultimately a ‘</w:t>
      </w:r>
      <w:proofErr w:type="spellStart"/>
      <w:r w:rsidRPr="00CD53F9">
        <w:rPr>
          <w:rStyle w:val="StyleUnderline"/>
        </w:rPr>
        <w:t>terrorising</w:t>
      </w:r>
      <w:proofErr w:type="spellEnd"/>
      <w:r w:rsidRPr="00CD53F9">
        <w:rPr>
          <w:rStyle w:val="StyleUnderline"/>
        </w:rPr>
        <w:t xml:space="preserve"> project’ arraigned against the vitality of life itself. </w:t>
      </w:r>
      <w:r w:rsidRPr="00CD53F9">
        <w:rPr>
          <w:rFonts w:eastAsia="Palatino"/>
          <w:sz w:val="14"/>
        </w:rPr>
        <w:t>For Jabri, and other Foucauldian critics, the liberal peace can only mean ‘un</w:t>
      </w:r>
      <w:r w:rsidRPr="00CD53F9">
        <w:rPr>
          <w:rFonts w:eastAsia="Palatino"/>
          <w:sz w:val="14"/>
        </w:rPr>
        <w:lastRenderedPageBreak/>
        <w:t>endi</w:t>
      </w:r>
      <w:r w:rsidRPr="00CD53F9">
        <w:rPr>
          <w:rFonts w:eastAsia="Palatino"/>
          <w:sz w:val="14"/>
        </w:rPr>
        <w:lastRenderedPageBreak/>
        <w:t xml:space="preserve">ng war’ to pacify, discipline and reconstruct the liberal subject: </w:t>
      </w:r>
    </w:p>
    <w:p w14:paraId="1FEC529C" w14:textId="77777777" w:rsidR="00D75DE4" w:rsidRPr="00CD53F9" w:rsidRDefault="00D75DE4" w:rsidP="00A5695E"/>
    <w:p w14:paraId="74F8C016" w14:textId="14B64C62" w:rsidR="00EE6E05" w:rsidRPr="00CD53F9" w:rsidRDefault="00225AB4" w:rsidP="00BF5197">
      <w:pPr>
        <w:pStyle w:val="Heading2"/>
        <w:rPr>
          <w:rFonts w:cs="Times New Roman"/>
        </w:rPr>
      </w:pPr>
      <w:r w:rsidRPr="00CD53F9">
        <w:rPr>
          <w:rFonts w:cs="Times New Roman"/>
        </w:rPr>
        <w:t>Alt</w:t>
      </w:r>
    </w:p>
    <w:p w14:paraId="1D286BE3" w14:textId="268D0799" w:rsidR="00BF5197" w:rsidRPr="00CD53F9" w:rsidRDefault="00BF5197" w:rsidP="00BF5197">
      <w:pPr>
        <w:pStyle w:val="Heading3"/>
        <w:rPr>
          <w:rFonts w:cs="Times New Roman"/>
        </w:rPr>
      </w:pPr>
      <w:r w:rsidRPr="00CD53F9">
        <w:rPr>
          <w:rFonts w:cs="Times New Roman"/>
        </w:rPr>
        <w:t>Counter-Conduct Fails</w:t>
      </w:r>
    </w:p>
    <w:p w14:paraId="05EE0CCC" w14:textId="3DAAFE03" w:rsidR="00EE6E05" w:rsidRPr="00CD53F9" w:rsidRDefault="00000000">
      <w:pPr>
        <w:pStyle w:val="Heading4"/>
        <w:rPr>
          <w:rFonts w:cs="Times New Roman"/>
        </w:rPr>
      </w:pPr>
      <w:bookmarkStart w:id="39" w:name="pmd-heading-33a85c4d-a77b-4278-ac17-1d25"/>
      <w:r w:rsidRPr="00CD53F9">
        <w:rPr>
          <w:rFonts w:cs="Times New Roman"/>
        </w:rPr>
        <w:t>Counter-conduct was never isolationist</w:t>
      </w:r>
      <w:r w:rsidR="00BF5197" w:rsidRPr="00CD53F9">
        <w:rPr>
          <w:rFonts w:cs="Times New Roman"/>
        </w:rPr>
        <w:t>---</w:t>
      </w:r>
      <w:r w:rsidRPr="00CD53F9">
        <w:rPr>
          <w:rFonts w:cs="Times New Roman"/>
        </w:rPr>
        <w:t xml:space="preserve">Foucault's whole point was that local refusals only matter by linking into coalition, never standing apart. Their alt keeps the refusal and discards the half he </w:t>
      </w:r>
      <w:proofErr w:type="gramStart"/>
      <w:r w:rsidRPr="00CD53F9">
        <w:rPr>
          <w:rFonts w:cs="Times New Roman"/>
        </w:rPr>
        <w:t>actually cared</w:t>
      </w:r>
      <w:proofErr w:type="gramEnd"/>
      <w:r w:rsidRPr="00CD53F9">
        <w:rPr>
          <w:rFonts w:cs="Times New Roman"/>
        </w:rPr>
        <w:t xml:space="preserve"> about</w:t>
      </w:r>
      <w:bookmarkEnd w:id="39"/>
    </w:p>
    <w:p w14:paraId="186DAAE1" w14:textId="77777777" w:rsidR="00EE6E05" w:rsidRPr="00CD53F9" w:rsidRDefault="00000000">
      <w:r w:rsidRPr="00CD53F9">
        <w:rPr>
          <w:rStyle w:val="Style13ptBold"/>
        </w:rPr>
        <w:t>Ilott '23</w:t>
      </w:r>
      <w:r w:rsidRPr="00CD53F9">
        <w:t xml:space="preserve">, Luke Ilott, PhD candidate in history at Christ's College, University of Cambridge; dissertation "Michel Foucault and the Politics of Coalition, 1968–1980," drawing on thousands of pages of newly released archival material from the Foucault fonds at the Bibliothèque </w:t>
      </w:r>
      <w:proofErr w:type="spellStart"/>
      <w:r w:rsidRPr="00CD53F9">
        <w:t>nationale</w:t>
      </w:r>
      <w:proofErr w:type="spellEnd"/>
      <w:r w:rsidRPr="00CD53F9">
        <w:t xml:space="preserve"> de France, Winter 2023 (published online 4 October 2022), "Generalizing Resistance: The Coalition Politics of Foucault's Governmentality Lectures," The Review of Politics, Vol. 85, Issue 1, p. 48-72, DOI 10.1017/S0034670522000882</w:t>
      </w:r>
    </w:p>
    <w:p w14:paraId="42413921" w14:textId="77777777" w:rsidR="00EE6E05" w:rsidRPr="00CD53F9" w:rsidRDefault="00000000">
      <w:r w:rsidRPr="00CD53F9">
        <w:rPr>
          <w:sz w:val="16"/>
          <w:szCs w:val="16"/>
        </w:rPr>
        <w:t xml:space="preserve">Michel Foucault's thought has often been seen as </w:t>
      </w:r>
      <w:r w:rsidRPr="00CD53F9">
        <w:rPr>
          <w:rStyle w:val="StyleUnderline"/>
          <w:b/>
          <w:sz w:val="24"/>
          <w:szCs w:val="24"/>
          <w:highlight w:val="yellow"/>
        </w:rPr>
        <w:t>inimical to large-scale political action</w:t>
      </w:r>
      <w:r w:rsidRPr="00CD53F9">
        <w:rPr>
          <w:sz w:val="16"/>
          <w:szCs w:val="16"/>
        </w:rPr>
        <w:t xml:space="preserve">. In Discipline and Punish (1975) and the first volume of the History of Sexuality (1976), Foucault traced the history of the modern "micro-powers" which shaped individual behavior and subjectivity at the local level. Spurning the tradition of political theory which took the state as its central object of analysis, he instead focused his analytical gaze on "capillary" sites like the school, the prison, and the clinic. Early critics of Foucault's political thought like Michael Walzer argued that </w:t>
      </w:r>
      <w:r w:rsidRPr="00CD53F9">
        <w:rPr>
          <w:highlight w:val="yellow"/>
        </w:rPr>
        <w:t xml:space="preserve">merely </w:t>
      </w:r>
      <w:r w:rsidRPr="00CD53F9">
        <w:rPr>
          <w:rStyle w:val="StyleUnderline"/>
          <w:b/>
          <w:sz w:val="24"/>
          <w:szCs w:val="24"/>
          <w:highlight w:val="yellow"/>
        </w:rPr>
        <w:t>"local resistance"</w:t>
      </w:r>
      <w:r w:rsidRPr="00CD53F9">
        <w:rPr>
          <w:highlight w:val="yellow"/>
        </w:rPr>
        <w:t xml:space="preserve"> of the Foucauldian kind </w:t>
      </w:r>
      <w:r w:rsidRPr="00CD53F9">
        <w:rPr>
          <w:rStyle w:val="StyleUnderline"/>
          <w:b/>
          <w:sz w:val="24"/>
          <w:szCs w:val="24"/>
          <w:highlight w:val="yellow"/>
        </w:rPr>
        <w:t>would falter when faced with the central power of the state</w:t>
      </w:r>
      <w:r w:rsidRPr="00CD53F9">
        <w:rPr>
          <w:highlight w:val="yellow"/>
        </w:rPr>
        <w:t>.</w:t>
      </w:r>
      <w:r w:rsidRPr="00CD53F9">
        <w:rPr>
          <w:sz w:val="16"/>
          <w:szCs w:val="16"/>
        </w:rPr>
        <w:t xml:space="preserve"> More receptive readers have also expressed anxieties about the limitations of Foucault's emphasis on localism and specificity. Ladelle McWhorter values Foucault's attention to the particular and the discontinuous—he was "a splitter, not a lumper." Yet she fears that </w:t>
      </w:r>
      <w:r w:rsidRPr="00CD53F9">
        <w:rPr>
          <w:highlight w:val="yellow"/>
        </w:rPr>
        <w:t xml:space="preserve">this orientation might </w:t>
      </w:r>
      <w:r w:rsidRPr="00CD53F9">
        <w:rPr>
          <w:rStyle w:val="StyleUnderline"/>
          <w:b/>
          <w:sz w:val="24"/>
          <w:szCs w:val="24"/>
          <w:highlight w:val="yellow"/>
        </w:rPr>
        <w:t>foreclose "opportunities to form and consolidate alliances"</w:t>
      </w:r>
      <w:r w:rsidRPr="00CD53F9">
        <w:rPr>
          <w:highlight w:val="yellow"/>
        </w:rPr>
        <w:t xml:space="preserve"> with people unlike </w:t>
      </w:r>
      <w:proofErr w:type="gramStart"/>
      <w:r w:rsidRPr="00CD53F9">
        <w:rPr>
          <w:highlight w:val="yellow"/>
        </w:rPr>
        <w:t>ourselves</w:t>
      </w:r>
      <w:proofErr w:type="gramEnd"/>
      <w:r w:rsidRPr="00CD53F9">
        <w:rPr>
          <w:highlight w:val="yellow"/>
        </w:rPr>
        <w:t>.</w:t>
      </w:r>
    </w:p>
    <w:p w14:paraId="5B397417" w14:textId="77777777" w:rsidR="00EE6E05" w:rsidRPr="00CD53F9" w:rsidRDefault="00000000">
      <w:r w:rsidRPr="00CD53F9">
        <w:rPr>
          <w:sz w:val="16"/>
          <w:szCs w:val="16"/>
        </w:rPr>
        <w:t xml:space="preserve">But if he resisted the centralization of these struggles in a party, </w:t>
      </w:r>
      <w:r w:rsidRPr="00CD53F9">
        <w:rPr>
          <w:highlight w:val="yellow"/>
        </w:rPr>
        <w:t xml:space="preserve">he </w:t>
      </w:r>
      <w:r w:rsidRPr="00CD53F9">
        <w:rPr>
          <w:rStyle w:val="StyleUnderline"/>
          <w:b/>
          <w:sz w:val="24"/>
          <w:szCs w:val="24"/>
          <w:highlight w:val="yellow"/>
        </w:rPr>
        <w:t>still aimed to capture their generality</w:t>
      </w:r>
      <w:r w:rsidRPr="00CD53F9">
        <w:rPr>
          <w:sz w:val="16"/>
          <w:szCs w:val="16"/>
        </w:rPr>
        <w:t xml:space="preserve">, situating them "in the very general field of politics or in the very general field of power relations," which involved attempts to conduct other people's conduct. Foucault thus underscored the shared nature of diverse struggles, drawing out "the dimension or component of counter-conduct that may well be found in fact in delinquents, mad people, and patients" alike. </w:t>
      </w:r>
      <w:r w:rsidRPr="00CD53F9">
        <w:rPr>
          <w:highlight w:val="yellow"/>
        </w:rPr>
        <w:t xml:space="preserve">This commensurability opened the possibility of </w:t>
      </w:r>
      <w:r w:rsidRPr="00CD53F9">
        <w:rPr>
          <w:rStyle w:val="StyleUnderline"/>
          <w:b/>
          <w:sz w:val="24"/>
          <w:szCs w:val="24"/>
          <w:highlight w:val="yellow"/>
        </w:rPr>
        <w:t>alliances and generalizations</w:t>
      </w:r>
      <w:r w:rsidRPr="00CD53F9">
        <w:rPr>
          <w:highlight w:val="yellow"/>
        </w:rPr>
        <w:t xml:space="preserve">: </w:t>
      </w:r>
      <w:r w:rsidRPr="00CD53F9">
        <w:rPr>
          <w:rStyle w:val="StyleUnderline"/>
          <w:b/>
          <w:sz w:val="24"/>
          <w:szCs w:val="24"/>
          <w:highlight w:val="yellow"/>
        </w:rPr>
        <w:t>"the specificity of these struggles, of these resistances of conduct, does not mean that they remained separate or isolated from each other</w:t>
      </w:r>
      <w:proofErr w:type="gramStart"/>
      <w:r w:rsidRPr="00CD53F9">
        <w:rPr>
          <w:rStyle w:val="StyleUnderline"/>
          <w:b/>
          <w:sz w:val="24"/>
          <w:szCs w:val="24"/>
          <w:highlight w:val="yellow"/>
        </w:rPr>
        <w:t>. . . .</w:t>
      </w:r>
      <w:proofErr w:type="gramEnd"/>
      <w:r w:rsidRPr="00CD53F9">
        <w:rPr>
          <w:rStyle w:val="StyleUnderline"/>
          <w:b/>
          <w:sz w:val="24"/>
          <w:szCs w:val="24"/>
          <w:highlight w:val="yellow"/>
        </w:rPr>
        <w:t xml:space="preserve"> They are always, or almost always, linked to other conflicts and problems."</w:t>
      </w:r>
      <w:r w:rsidRPr="00CD53F9">
        <w:rPr>
          <w:sz w:val="16"/>
          <w:szCs w:val="16"/>
        </w:rPr>
        <w:t xml:space="preserve"> He cited the Reformation and the English, French, and Russian Revolutions as examples of very general transformations in which elements of counter-conduct were indispensable. Early modern spiritual movements were proof that </w:t>
      </w:r>
      <w:r w:rsidRPr="00CD53F9">
        <w:rPr>
          <w:highlight w:val="yellow"/>
        </w:rPr>
        <w:t xml:space="preserve">it is entirely possible to arrive at </w:t>
      </w:r>
      <w:r w:rsidRPr="00CD53F9">
        <w:rPr>
          <w:rStyle w:val="StyleUnderline"/>
          <w:b/>
          <w:sz w:val="24"/>
          <w:szCs w:val="24"/>
          <w:highlight w:val="yellow"/>
        </w:rPr>
        <w:t>overall effects</w:t>
      </w:r>
      <w:r w:rsidRPr="00CD53F9">
        <w:rPr>
          <w:highlight w:val="yellow"/>
        </w:rPr>
        <w:t xml:space="preserve"> [</w:t>
      </w:r>
      <w:proofErr w:type="spellStart"/>
      <w:r w:rsidRPr="00CD53F9">
        <w:rPr>
          <w:highlight w:val="yellow"/>
        </w:rPr>
        <w:t>effets</w:t>
      </w:r>
      <w:proofErr w:type="spellEnd"/>
      <w:r w:rsidRPr="00CD53F9">
        <w:rPr>
          <w:highlight w:val="yellow"/>
        </w:rPr>
        <w:t xml:space="preserve"> </w:t>
      </w:r>
      <w:proofErr w:type="spellStart"/>
      <w:r w:rsidRPr="00CD53F9">
        <w:rPr>
          <w:highlight w:val="yellow"/>
        </w:rPr>
        <w:t>globaux</w:t>
      </w:r>
      <w:proofErr w:type="spellEnd"/>
      <w:r w:rsidRPr="00CD53F9">
        <w:rPr>
          <w:highlight w:val="yellow"/>
        </w:rPr>
        <w:t xml:space="preserve">], not by concerted confrontations, but also by </w:t>
      </w:r>
      <w:r w:rsidRPr="00CD53F9">
        <w:rPr>
          <w:rStyle w:val="StyleUnderline"/>
          <w:b/>
          <w:sz w:val="24"/>
          <w:szCs w:val="24"/>
          <w:highlight w:val="yellow"/>
        </w:rPr>
        <w:t>local or lateral or diagonal attacks that bring into play the general economy of the whole</w:t>
      </w:r>
      <w:r w:rsidRPr="00CD53F9">
        <w:rPr>
          <w:highlight w:val="yellow"/>
        </w:rPr>
        <w:t>.</w:t>
      </w:r>
    </w:p>
    <w:p w14:paraId="46276CAC" w14:textId="77777777" w:rsidR="00EE6E05" w:rsidRPr="00CD53F9" w:rsidRDefault="00000000">
      <w:r w:rsidRPr="00CD53F9">
        <w:rPr>
          <w:sz w:val="16"/>
          <w:szCs w:val="16"/>
        </w:rPr>
        <w:t xml:space="preserve">Foucault thus argued for </w:t>
      </w:r>
      <w:r w:rsidRPr="00CD53F9">
        <w:rPr>
          <w:highlight w:val="yellow"/>
        </w:rPr>
        <w:t xml:space="preserve">a general politics that would </w:t>
      </w:r>
      <w:r w:rsidRPr="00CD53F9">
        <w:rPr>
          <w:rStyle w:val="StyleUnderline"/>
          <w:b/>
          <w:sz w:val="24"/>
          <w:szCs w:val="24"/>
          <w:highlight w:val="yellow"/>
        </w:rPr>
        <w:t>rise above the particular and the me</w:t>
      </w:r>
      <w:r w:rsidRPr="00CD53F9">
        <w:rPr>
          <w:rStyle w:val="StyleUnderline"/>
          <w:b/>
          <w:sz w:val="24"/>
          <w:szCs w:val="24"/>
          <w:highlight w:val="yellow"/>
        </w:rPr>
        <w:lastRenderedPageBreak/>
        <w:t>rely individual, avoiding "immobilization, or individual philanthropy."</w:t>
      </w:r>
    </w:p>
    <w:p w14:paraId="67BCD635" w14:textId="77777777" w:rsidR="009D2939" w:rsidRPr="00CD53F9" w:rsidRDefault="009D2939" w:rsidP="009D2939">
      <w:bookmarkStart w:id="40" w:name="pmd-heading-e662bcd8-a962-4974-bfdb-d8a8"/>
    </w:p>
    <w:bookmarkEnd w:id="40"/>
    <w:p w14:paraId="7180E5E9" w14:textId="2BA98005" w:rsidR="00EE6E05" w:rsidRPr="00CD53F9" w:rsidRDefault="009D2939">
      <w:pPr>
        <w:pStyle w:val="Heading3"/>
        <w:rPr>
          <w:rFonts w:cs="Times New Roman"/>
        </w:rPr>
      </w:pPr>
      <w:r w:rsidRPr="00CD53F9">
        <w:rPr>
          <w:rFonts w:cs="Times New Roman"/>
        </w:rPr>
        <w:t>Alt Turn</w:t>
      </w:r>
    </w:p>
    <w:p w14:paraId="79011D44" w14:textId="1741CA7E" w:rsidR="00EE6E05" w:rsidRPr="00CD53F9" w:rsidRDefault="00000000">
      <w:pPr>
        <w:pStyle w:val="Heading4"/>
        <w:rPr>
          <w:rFonts w:cs="Times New Roman"/>
        </w:rPr>
      </w:pPr>
      <w:bookmarkStart w:id="41" w:name="pmd-heading-79247ac7-284e-4233-a206-d7e2"/>
      <w:r w:rsidRPr="00CD53F9">
        <w:rPr>
          <w:rFonts w:cs="Times New Roman"/>
        </w:rPr>
        <w:t>Turn</w:t>
      </w:r>
      <w:r w:rsidR="009D2939" w:rsidRPr="00CD53F9">
        <w:rPr>
          <w:rFonts w:cs="Times New Roman"/>
        </w:rPr>
        <w:t>---</w:t>
      </w:r>
      <w:r w:rsidRPr="00CD53F9">
        <w:rPr>
          <w:rFonts w:cs="Times New Roman"/>
        </w:rPr>
        <w:t xml:space="preserve">the alt is the neoliberal move. Foucault named </w:t>
      </w:r>
      <w:r w:rsidR="009D2939" w:rsidRPr="00CD53F9">
        <w:rPr>
          <w:rFonts w:cs="Times New Roman"/>
        </w:rPr>
        <w:t>“</w:t>
      </w:r>
      <w:r w:rsidRPr="00CD53F9">
        <w:rPr>
          <w:rFonts w:cs="Times New Roman"/>
        </w:rPr>
        <w:t>state phobia</w:t>
      </w:r>
      <w:r w:rsidR="009D2939" w:rsidRPr="00CD53F9">
        <w:rPr>
          <w:rFonts w:cs="Times New Roman"/>
        </w:rPr>
        <w:t>”</w:t>
      </w:r>
      <w:r w:rsidRPr="00CD53F9">
        <w:rPr>
          <w:rFonts w:cs="Times New Roman"/>
        </w:rPr>
        <w:t xml:space="preserve"> and traced its slippery-slope-to-totalitarianism story to Hayek and the ordoliberals, built to kill welfare programs. Anti-statists were </w:t>
      </w:r>
      <w:r w:rsidR="009D2939" w:rsidRPr="00CD53F9">
        <w:rPr>
          <w:rFonts w:cs="Times New Roman"/>
        </w:rPr>
        <w:t>“</w:t>
      </w:r>
      <w:r w:rsidRPr="00CD53F9">
        <w:rPr>
          <w:rFonts w:cs="Times New Roman"/>
        </w:rPr>
        <w:t>following the direction of the wind</w:t>
      </w:r>
      <w:r w:rsidR="009D2939" w:rsidRPr="00CD53F9">
        <w:rPr>
          <w:rFonts w:cs="Times New Roman"/>
        </w:rPr>
        <w:t>”</w:t>
      </w:r>
      <w:r w:rsidRPr="00CD53F9">
        <w:rPr>
          <w:rFonts w:cs="Times New Roman"/>
        </w:rPr>
        <w:t xml:space="preserve"> for the attack on the welfare state refusing NHI runs their playbook.</w:t>
      </w:r>
      <w:bookmarkEnd w:id="41"/>
    </w:p>
    <w:p w14:paraId="3ACCC30C" w14:textId="77777777" w:rsidR="00EE6E05" w:rsidRPr="00CD53F9" w:rsidRDefault="00000000">
      <w:r w:rsidRPr="00CD53F9">
        <w:rPr>
          <w:rStyle w:val="Style13ptBold"/>
        </w:rPr>
        <w:t>Ilott '23</w:t>
      </w:r>
      <w:r w:rsidRPr="00CD53F9">
        <w:t xml:space="preserve">, Luke Ilott, PhD candidate in history at Christ's College, University of Cambridge; dissertation "Michel Foucault and the Politics of Coalition, 1968–1980," drawing on thousands of pages of newly released archival material from the Foucault fonds at the Bibliothèque </w:t>
      </w:r>
      <w:proofErr w:type="spellStart"/>
      <w:r w:rsidRPr="00CD53F9">
        <w:t>nationale</w:t>
      </w:r>
      <w:proofErr w:type="spellEnd"/>
      <w:r w:rsidRPr="00CD53F9">
        <w:t xml:space="preserve"> de France, Winter 2023 (published online 4 October 2022), "Generalizing Resistance: The Coalition Politics of Foucault's Governmentality Lectures," The Review of Politics, Vol. 85, Issue 1, p. 48-72, DOI 10.1017/S0034670522000882</w:t>
      </w:r>
    </w:p>
    <w:p w14:paraId="5C637B40" w14:textId="77777777" w:rsidR="00EE6E05" w:rsidRPr="00CD53F9" w:rsidRDefault="00000000">
      <w:r w:rsidRPr="00CD53F9">
        <w:rPr>
          <w:sz w:val="16"/>
          <w:szCs w:val="16"/>
        </w:rPr>
        <w:t xml:space="preserve">Across The Birth of Biopolitics, delivered from January to April 1979, </w:t>
      </w:r>
      <w:r w:rsidRPr="00CD53F9">
        <w:rPr>
          <w:rStyle w:val="StyleUnderline"/>
          <w:highlight w:val="yellow"/>
        </w:rPr>
        <w:t xml:space="preserve">he attacked the </w:t>
      </w:r>
      <w:r w:rsidRPr="00CD53F9">
        <w:rPr>
          <w:rStyle w:val="StyleUnderline"/>
          <w:b/>
          <w:sz w:val="24"/>
          <w:szCs w:val="24"/>
          <w:highlight w:val="yellow"/>
        </w:rPr>
        <w:t>"state phobia" of his contemporaries on the left</w:t>
      </w:r>
      <w:r w:rsidRPr="00CD53F9">
        <w:rPr>
          <w:sz w:val="16"/>
          <w:szCs w:val="16"/>
        </w:rPr>
        <w:t xml:space="preserve">, rebutting the </w:t>
      </w:r>
      <w:proofErr w:type="spellStart"/>
      <w:r w:rsidRPr="00CD53F9">
        <w:rPr>
          <w:sz w:val="16"/>
          <w:szCs w:val="16"/>
        </w:rPr>
        <w:t>antistatist</w:t>
      </w:r>
      <w:proofErr w:type="spellEnd"/>
      <w:r w:rsidRPr="00CD53F9">
        <w:rPr>
          <w:sz w:val="16"/>
          <w:szCs w:val="16"/>
        </w:rPr>
        <w:t xml:space="preserve"> </w:t>
      </w:r>
      <w:proofErr w:type="spellStart"/>
      <w:r w:rsidRPr="00CD53F9">
        <w:rPr>
          <w:sz w:val="16"/>
          <w:szCs w:val="16"/>
        </w:rPr>
        <w:t>antitotalitarianism</w:t>
      </w:r>
      <w:proofErr w:type="spellEnd"/>
      <w:r w:rsidRPr="00CD53F9">
        <w:rPr>
          <w:sz w:val="16"/>
          <w:szCs w:val="16"/>
        </w:rPr>
        <w:t xml:space="preserve"> of the nouveaux philosophes above all. Totalitarianism, he argued, was not "the generalization of state power, that is to say . . . Solzhenitsyn on a world scale." On the contrary, totalitarianism derived from "a non-state governmentality" which effected "a limitation, a reduction, and a subordination of the autonomy of the state" in favor of the party. </w:t>
      </w:r>
      <w:r w:rsidRPr="00CD53F9">
        <w:rPr>
          <w:rStyle w:val="StyleUnderline"/>
          <w:highlight w:val="yellow"/>
        </w:rPr>
        <w:t xml:space="preserve">The false idea that totalitarianism involved an </w:t>
      </w:r>
      <w:r w:rsidRPr="00CD53F9">
        <w:rPr>
          <w:rStyle w:val="StyleUnderline"/>
          <w:b/>
          <w:sz w:val="24"/>
          <w:szCs w:val="24"/>
          <w:highlight w:val="yellow"/>
        </w:rPr>
        <w:t>"unlimited growth of state power"</w:t>
      </w:r>
      <w:r w:rsidRPr="00CD53F9">
        <w:rPr>
          <w:rStyle w:val="StyleUnderline"/>
          <w:highlight w:val="yellow"/>
        </w:rPr>
        <w:t xml:space="preserve"> was in fact an</w:t>
      </w:r>
      <w:r w:rsidRPr="00CD53F9">
        <w:rPr>
          <w:highlight w:val="yellow"/>
        </w:rPr>
        <w:t xml:space="preserve"> "</w:t>
      </w:r>
      <w:r w:rsidRPr="00CD53F9">
        <w:rPr>
          <w:rStyle w:val="StyleUnderline"/>
          <w:highlight w:val="yellow"/>
        </w:rPr>
        <w:t xml:space="preserve">analytical coup de force" on the part of </w:t>
      </w:r>
      <w:r w:rsidRPr="00CD53F9">
        <w:rPr>
          <w:rStyle w:val="StyleUnderline"/>
          <w:b/>
          <w:sz w:val="24"/>
          <w:szCs w:val="24"/>
          <w:highlight w:val="yellow"/>
        </w:rPr>
        <w:t>Hayek and German ordoliberals like Wilhelm von Röpke, who used it to condemn social-democratic measures like the Beveridge Plan as a slippery slope towards Nazism</w:t>
      </w:r>
      <w:r w:rsidRPr="00CD53F9">
        <w:rPr>
          <w:highlight w:val="yellow"/>
        </w:rPr>
        <w:t>.</w:t>
      </w:r>
      <w:r w:rsidRPr="00CD53F9">
        <w:rPr>
          <w:sz w:val="16"/>
          <w:szCs w:val="16"/>
        </w:rPr>
        <w:t xml:space="preserve"> The ordoliberals, Foucault ambitiously claimed, were </w:t>
      </w:r>
      <w:r w:rsidRPr="00CD53F9">
        <w:rPr>
          <w:highlight w:val="yellow"/>
        </w:rPr>
        <w:t xml:space="preserve">"the real source of this kind of </w:t>
      </w:r>
      <w:r w:rsidRPr="00CD53F9">
        <w:rPr>
          <w:rStyle w:val="StyleUnderline"/>
          <w:b/>
          <w:sz w:val="24"/>
          <w:szCs w:val="24"/>
          <w:highlight w:val="yellow"/>
        </w:rPr>
        <w:t>anti-state suspicion, this state phobia that currently circulates</w:t>
      </w:r>
      <w:r w:rsidRPr="00CD53F9">
        <w:rPr>
          <w:rStyle w:val="StyleUnderline"/>
          <w:highlight w:val="yellow"/>
        </w:rPr>
        <w:t xml:space="preserve"> in such varied forms of our thought."</w:t>
      </w:r>
      <w:r w:rsidRPr="00CD53F9">
        <w:rPr>
          <w:sz w:val="16"/>
          <w:szCs w:val="16"/>
        </w:rPr>
        <w:t xml:space="preserve"> His antitotalitarian and state-phobic contemporaries were therefore only </w:t>
      </w:r>
      <w:r w:rsidRPr="00CD53F9">
        <w:rPr>
          <w:highlight w:val="yellow"/>
        </w:rPr>
        <w:t>"</w:t>
      </w:r>
      <w:r w:rsidRPr="00CD53F9">
        <w:rPr>
          <w:rStyle w:val="StyleUnderline"/>
          <w:highlight w:val="yellow"/>
        </w:rPr>
        <w:t>following the direction of the wind</w:t>
      </w:r>
      <w:r w:rsidRPr="00CD53F9">
        <w:rPr>
          <w:highlight w:val="yellow"/>
        </w:rPr>
        <w:t xml:space="preserve">," </w:t>
      </w:r>
      <w:r w:rsidRPr="00CD53F9">
        <w:rPr>
          <w:rStyle w:val="StyleUnderline"/>
          <w:b/>
          <w:sz w:val="24"/>
          <w:szCs w:val="24"/>
          <w:highlight w:val="yellow"/>
        </w:rPr>
        <w:t>lending legitimacy to the neoliberal attack on the welfare state</w:t>
      </w:r>
      <w:r w:rsidRPr="00CD53F9">
        <w:rPr>
          <w:highlight w:val="yellow"/>
        </w:rPr>
        <w:t>.</w:t>
      </w:r>
    </w:p>
    <w:p w14:paraId="6F7C228F" w14:textId="77777777" w:rsidR="00EE6E05" w:rsidRPr="00CD53F9" w:rsidRDefault="00000000">
      <w:r w:rsidRPr="00CD53F9">
        <w:rPr>
          <w:sz w:val="16"/>
          <w:szCs w:val="16"/>
        </w:rPr>
        <w:t>He criticized the "very marked tendency" to treat the "cold monster" of the state, "with its administration, its bureaucracy, its centralization," as "the origin of that excess of 'power' against which we are meant to struggle." Strikingly, Foucault claimed that</w:t>
      </w:r>
      <w:r w:rsidRPr="00CD53F9">
        <w:t xml:space="preserve"> </w:t>
      </w:r>
      <w:r w:rsidRPr="00CD53F9">
        <w:rPr>
          <w:rStyle w:val="StyleUnderline"/>
          <w:highlight w:val="yellow"/>
        </w:rPr>
        <w:t xml:space="preserve">"both a certain liberalism and </w:t>
      </w:r>
      <w:r w:rsidRPr="00CD53F9">
        <w:rPr>
          <w:rStyle w:val="StyleUnderline"/>
          <w:b/>
          <w:sz w:val="24"/>
          <w:szCs w:val="24"/>
          <w:highlight w:val="yellow"/>
        </w:rPr>
        <w:t xml:space="preserve">many </w:t>
      </w:r>
      <w:r w:rsidRPr="00CD53F9">
        <w:rPr>
          <w:rStyle w:val="StyleUnderline"/>
          <w:b/>
          <w:sz w:val="24"/>
          <w:szCs w:val="24"/>
          <w:highlight w:val="yellow"/>
        </w:rPr>
        <w:lastRenderedPageBreak/>
        <w:t>of those who are opposed to liberalism come to agree in this analysis</w:t>
      </w:r>
      <w:r w:rsidRPr="00CD53F9">
        <w:rPr>
          <w:highlight w:val="yellow"/>
        </w:rPr>
        <w:t>."</w:t>
      </w:r>
    </w:p>
    <w:p w14:paraId="0846BFC3" w14:textId="77777777" w:rsidR="00EE6E05" w:rsidRPr="00CD53F9" w:rsidRDefault="00EE6E05"/>
    <w:p w14:paraId="1D376067" w14:textId="52A2C5CA" w:rsidR="00EE6E05" w:rsidRPr="00CD53F9" w:rsidRDefault="009D2939">
      <w:pPr>
        <w:pStyle w:val="Heading3"/>
        <w:rPr>
          <w:rFonts w:cs="Times New Roman"/>
        </w:rPr>
      </w:pPr>
      <w:r w:rsidRPr="00CD53F9">
        <w:rPr>
          <w:rFonts w:cs="Times New Roman"/>
        </w:rPr>
        <w:t>Alt = Circular</w:t>
      </w:r>
    </w:p>
    <w:p w14:paraId="707A0A9C" w14:textId="77777777" w:rsidR="00EE6E05" w:rsidRPr="00CD53F9" w:rsidRDefault="00000000">
      <w:pPr>
        <w:pStyle w:val="Heading4"/>
        <w:rPr>
          <w:rFonts w:cs="Times New Roman"/>
        </w:rPr>
      </w:pPr>
      <w:bookmarkStart w:id="42" w:name="pmd-heading-0dc4e55a-98a6-4937-8eb0-e568"/>
      <w:r w:rsidRPr="00CD53F9">
        <w:rPr>
          <w:rFonts w:cs="Times New Roman"/>
        </w:rPr>
        <w:t xml:space="preserve">The biopolitical "break" is unfalsifiable and circular — </w:t>
      </w:r>
      <w:proofErr w:type="spellStart"/>
      <w:r w:rsidRPr="00CD53F9">
        <w:rPr>
          <w:rFonts w:cs="Times New Roman"/>
        </w:rPr>
        <w:t>Foucauldians</w:t>
      </w:r>
      <w:proofErr w:type="spellEnd"/>
      <w:r w:rsidRPr="00CD53F9">
        <w:rPr>
          <w:rFonts w:cs="Times New Roman"/>
        </w:rPr>
        <w:t xml:space="preserve"> confirm Foucault using only Foucault. It's an intellectual trademark, not an explanation.</w:t>
      </w:r>
      <w:bookmarkEnd w:id="42"/>
    </w:p>
    <w:p w14:paraId="14F5EF8C" w14:textId="77777777" w:rsidR="00EE6E05" w:rsidRPr="00CD53F9" w:rsidRDefault="00000000">
      <w:r w:rsidRPr="00CD53F9">
        <w:rPr>
          <w:rStyle w:val="Style13ptBold"/>
        </w:rPr>
        <w:t>Meloni '23</w:t>
      </w:r>
      <w:r w:rsidRPr="00CD53F9">
        <w:t xml:space="preserve">, Maurizio Meloni, Professor and ARC Future Fellow at the Alfred Deakin Institute for Citizenship and </w:t>
      </w:r>
      <w:proofErr w:type="spellStart"/>
      <w:r w:rsidRPr="00CD53F9">
        <w:t>Globalisation</w:t>
      </w:r>
      <w:proofErr w:type="spellEnd"/>
      <w:r w:rsidRPr="00CD53F9">
        <w:t>, Deakin University, 2023 (accepted Feb. 2022, published vol. 21), "An unproblematized truth: Foucault, biopolitics, and the making of a sociological canon," Social Theory &amp; Health, Vol. 21, Issue 2, pp. 99-118</w:t>
      </w:r>
    </w:p>
    <w:p w14:paraId="39F37E7D" w14:textId="77777777" w:rsidR="00EE6E05" w:rsidRPr="00CD53F9" w:rsidRDefault="00000000">
      <w:r w:rsidRPr="00CD53F9">
        <w:rPr>
          <w:sz w:val="16"/>
          <w:szCs w:val="16"/>
        </w:rPr>
        <w:t xml:space="preserve">If one looks instead at a second generation of writings what emerges is </w:t>
      </w:r>
      <w:r w:rsidRPr="00CD53F9">
        <w:rPr>
          <w:rStyle w:val="StyleUnderline"/>
          <w:b/>
          <w:sz w:val="24"/>
          <w:szCs w:val="24"/>
        </w:rPr>
        <w:t xml:space="preserve">a shifting of the term into an </w:t>
      </w:r>
      <w:r w:rsidRPr="00CD53F9">
        <w:rPr>
          <w:rStyle w:val="StyleUnderline"/>
          <w:b/>
          <w:sz w:val="24"/>
          <w:szCs w:val="24"/>
          <w:highlight w:val="yellow"/>
        </w:rPr>
        <w:t>intellectual trademark that defines a certain affiliation or positioning of the speaker but possesses little explanatory power</w:t>
      </w:r>
      <w:r w:rsidRPr="00CD53F9">
        <w:rPr>
          <w:sz w:val="16"/>
          <w:szCs w:val="16"/>
        </w:rPr>
        <w:t xml:space="preserve">. While the 18th break in the politics of health is embraced only by a limited group of authors and that more than three quarters of all articles in my search do not reflect any periodizing template—that is they remain agnostic to Foucault's claim of a historical shift in the politics of health—it is true on the other side that </w:t>
      </w:r>
      <w:r w:rsidRPr="00CD53F9">
        <w:rPr>
          <w:rStyle w:val="StyleUnderline"/>
          <w:b/>
          <w:sz w:val="24"/>
          <w:szCs w:val="24"/>
        </w:rPr>
        <w:t xml:space="preserve">there is </w:t>
      </w:r>
      <w:r w:rsidRPr="00CD53F9">
        <w:rPr>
          <w:rStyle w:val="StyleUnderline"/>
          <w:b/>
          <w:sz w:val="24"/>
          <w:szCs w:val="24"/>
          <w:highlight w:val="yellow"/>
        </w:rPr>
        <w:t>no existing critique or problematization of Foucault's empirical foundations to his eighteenth century birth of biopolitics argument</w:t>
      </w:r>
      <w:r w:rsidRPr="00CD53F9">
        <w:rPr>
          <w:sz w:val="16"/>
          <w:szCs w:val="16"/>
        </w:rPr>
        <w:t>. The eighteenth-century break narrative—that modern power shifted then as the biological characters of the species became part of political strategies (Fraser et al. 2019, p. 112)—</w:t>
      </w:r>
      <w:r w:rsidRPr="00CD53F9">
        <w:rPr>
          <w:rStyle w:val="StyleUnderline"/>
          <w:b/>
          <w:sz w:val="24"/>
          <w:szCs w:val="24"/>
        </w:rPr>
        <w:t xml:space="preserve">is </w:t>
      </w:r>
      <w:r w:rsidRPr="00CD53F9">
        <w:rPr>
          <w:rStyle w:val="StyleUnderline"/>
          <w:b/>
          <w:sz w:val="24"/>
          <w:szCs w:val="24"/>
          <w:highlight w:val="yellow"/>
        </w:rPr>
        <w:t>invariably repeated as a now canonical argument relying both on Foucault's authority</w:t>
      </w:r>
      <w:r w:rsidRPr="00CD53F9">
        <w:rPr>
          <w:sz w:val="16"/>
          <w:szCs w:val="16"/>
        </w:rPr>
        <w:t xml:space="preserve"> and </w:t>
      </w:r>
      <w:r w:rsidRPr="00CD53F9">
        <w:rPr>
          <w:rStyle w:val="StyleUnderline"/>
          <w:b/>
          <w:sz w:val="24"/>
          <w:szCs w:val="24"/>
          <w:highlight w:val="yellow"/>
        </w:rPr>
        <w:t>the work of the first generation of Foucauldian mediators that, in a circular way, confirms Foucault's chronologies</w:t>
      </w:r>
      <w:r w:rsidRPr="00CD53F9">
        <w:rPr>
          <w:sz w:val="16"/>
          <w:szCs w:val="16"/>
        </w:rPr>
        <w:t xml:space="preserve"> (see Nadesan 2010, chapter 2).</w:t>
      </w:r>
    </w:p>
    <w:p w14:paraId="4D4856D4" w14:textId="77777777" w:rsidR="00EE6E05" w:rsidRPr="00CD53F9" w:rsidRDefault="00000000">
      <w:r w:rsidRPr="00CD53F9">
        <w:rPr>
          <w:sz w:val="16"/>
          <w:szCs w:val="16"/>
        </w:rPr>
        <w:t xml:space="preserve">The debate seems to have reached an </w:t>
      </w:r>
      <w:r w:rsidRPr="00CD53F9">
        <w:rPr>
          <w:rStyle w:val="StyleUnderline"/>
          <w:b/>
          <w:sz w:val="24"/>
          <w:szCs w:val="24"/>
          <w:highlight w:val="yellow"/>
        </w:rPr>
        <w:t>"epistemic closure"</w:t>
      </w:r>
      <w:r w:rsidRPr="00CD53F9">
        <w:rPr>
          <w:sz w:val="16"/>
          <w:szCs w:val="16"/>
        </w:rPr>
        <w:t xml:space="preserve">. A recent well-cited article on medicalization reports the state-of-the art knowledge in the area: [Correia 2017: "The historical literature seems to agree on two arguments in this regard. One argument is that initial forms of medical social control date back to the late seventeenth century as part of the collectivization of everyday life events in which the functioning of nation-states exposed the human body to growing normalization, </w:t>
      </w:r>
      <w:proofErr w:type="spellStart"/>
      <w:r w:rsidRPr="00CD53F9">
        <w:rPr>
          <w:sz w:val="16"/>
          <w:szCs w:val="16"/>
        </w:rPr>
        <w:t>normativization</w:t>
      </w:r>
      <w:proofErr w:type="spellEnd"/>
      <w:r w:rsidRPr="00CD53F9">
        <w:rPr>
          <w:sz w:val="16"/>
          <w:szCs w:val="16"/>
        </w:rPr>
        <w:t xml:space="preserve">, and moralization (e.g., the rise of sanitary, preventive medicine)."] </w:t>
      </w:r>
      <w:r w:rsidRPr="00CD53F9">
        <w:rPr>
          <w:rStyle w:val="StyleUnderline"/>
          <w:b/>
          <w:sz w:val="24"/>
          <w:szCs w:val="24"/>
        </w:rPr>
        <w:t xml:space="preserve">Only cited sources to support the above claim are </w:t>
      </w:r>
      <w:r w:rsidRPr="00CD53F9">
        <w:rPr>
          <w:rStyle w:val="StyleUnderline"/>
          <w:b/>
          <w:sz w:val="24"/>
          <w:szCs w:val="24"/>
          <w:highlight w:val="yellow"/>
        </w:rPr>
        <w:t xml:space="preserve">again Foucault, and in a circular way the first generation of </w:t>
      </w:r>
      <w:proofErr w:type="spellStart"/>
      <w:r w:rsidRPr="00CD53F9">
        <w:rPr>
          <w:rStyle w:val="StyleUnderline"/>
          <w:b/>
          <w:sz w:val="24"/>
          <w:szCs w:val="24"/>
          <w:highlight w:val="yellow"/>
        </w:rPr>
        <w:t>Foucaldians</w:t>
      </w:r>
      <w:proofErr w:type="spellEnd"/>
      <w:r w:rsidRPr="00CD53F9">
        <w:rPr>
          <w:sz w:val="16"/>
          <w:szCs w:val="16"/>
        </w:rPr>
        <w:t xml:space="preserve"> (namely Armstrong and Lupton). </w:t>
      </w:r>
      <w:r w:rsidRPr="00CD53F9">
        <w:rPr>
          <w:rStyle w:val="StyleUnderline"/>
          <w:b/>
          <w:sz w:val="24"/>
          <w:szCs w:val="24"/>
        </w:rPr>
        <w:t>The complexity that Foucault had tried to introduce</w:t>
      </w:r>
      <w:r w:rsidRPr="00CD53F9">
        <w:rPr>
          <w:sz w:val="16"/>
          <w:szCs w:val="16"/>
        </w:rPr>
        <w:t xml:space="preserve"> looking at how old ideas or practices were reframed within a new political rationality (for instance, 1977) </w:t>
      </w:r>
      <w:r w:rsidRPr="00CD53F9">
        <w:rPr>
          <w:rStyle w:val="StyleUnderline"/>
          <w:b/>
          <w:sz w:val="24"/>
          <w:szCs w:val="24"/>
          <w:highlight w:val="yellow"/>
        </w:rPr>
        <w:t>seems lost</w:t>
      </w:r>
      <w:r w:rsidRPr="00CD53F9">
        <w:rPr>
          <w:sz w:val="16"/>
          <w:szCs w:val="16"/>
        </w:rPr>
        <w:t>.</w:t>
      </w:r>
    </w:p>
    <w:p w14:paraId="6B37DF8D" w14:textId="77777777" w:rsidR="00EE6E05" w:rsidRPr="00CD53F9" w:rsidRDefault="00000000">
      <w:r w:rsidRPr="00CD53F9">
        <w:rPr>
          <w:sz w:val="16"/>
          <w:szCs w:val="16"/>
        </w:rPr>
        <w:t xml:space="preserve">Four decades after his work, Foucault is still portrayed as a heretic, whose work has been [per Newnham 2014] "useful in challenging the status quo, by deconstruction of the self-evidence of social institutions, and their knowledge and practice base." However, </w:t>
      </w:r>
      <w:r w:rsidRPr="00CD53F9">
        <w:rPr>
          <w:rStyle w:val="StyleUnderline"/>
          <w:b/>
          <w:sz w:val="24"/>
          <w:szCs w:val="24"/>
        </w:rPr>
        <w:t xml:space="preserve">this never pushes this or other authors to a </w:t>
      </w:r>
      <w:r w:rsidRPr="00CD53F9">
        <w:rPr>
          <w:rStyle w:val="StyleUnderline"/>
          <w:b/>
          <w:sz w:val="24"/>
          <w:szCs w:val="24"/>
          <w:highlight w:val="yellow"/>
        </w:rPr>
        <w:t>self-reflective interrogation about Foucault's theory as a new form of s</w:t>
      </w:r>
      <w:r w:rsidRPr="00CD53F9">
        <w:rPr>
          <w:rStyle w:val="StyleUnderline"/>
          <w:b/>
          <w:sz w:val="24"/>
          <w:szCs w:val="24"/>
          <w:highlight w:val="yellow"/>
        </w:rPr>
        <w:lastRenderedPageBreak/>
        <w:t>tatus quo, where alternative sources are silenced or remain unaddressed</w:t>
      </w:r>
    </w:p>
    <w:p w14:paraId="59880A93" w14:textId="77777777" w:rsidR="00EE6E05" w:rsidRPr="00CD53F9" w:rsidRDefault="00EE6E05" w:rsidP="009D2939"/>
    <w:p w14:paraId="2A959261" w14:textId="77777777" w:rsidR="00BF5197" w:rsidRPr="00CD53F9" w:rsidRDefault="00BF5197" w:rsidP="00BF5197">
      <w:pPr>
        <w:pStyle w:val="Heading3"/>
        <w:rPr>
          <w:rFonts w:cs="Times New Roman"/>
        </w:rPr>
      </w:pPr>
      <w:bookmarkStart w:id="43" w:name="pmd-heading-26667062-aada-4c44-8c0c-255a"/>
      <w:r w:rsidRPr="00CD53F9">
        <w:rPr>
          <w:rFonts w:cs="Times New Roman"/>
        </w:rPr>
        <w:t>Alt Fails</w:t>
      </w:r>
      <w:bookmarkEnd w:id="43"/>
    </w:p>
    <w:p w14:paraId="471D4FEE" w14:textId="77777777" w:rsidR="00BF5197" w:rsidRPr="00CD53F9" w:rsidRDefault="00BF5197" w:rsidP="00BF5197">
      <w:pPr>
        <w:pStyle w:val="Heading4"/>
        <w:rPr>
          <w:rFonts w:cs="Times New Roman"/>
        </w:rPr>
      </w:pPr>
      <w:bookmarkStart w:id="44" w:name="pmd-heading-35cf0748-c68f-413b-b1bd-f95b"/>
      <w:r w:rsidRPr="00CD53F9">
        <w:rPr>
          <w:rFonts w:cs="Times New Roman"/>
        </w:rPr>
        <w:t>Their K of biopower is so broad they can’t solve it</w:t>
      </w:r>
      <w:bookmarkEnd w:id="44"/>
    </w:p>
    <w:p w14:paraId="1A640E1D" w14:textId="466ADFE7" w:rsidR="00BF5197" w:rsidRPr="00CD53F9" w:rsidRDefault="00BF5197" w:rsidP="00BF5197">
      <w:r w:rsidRPr="00CD53F9">
        <w:rPr>
          <w:rStyle w:val="Style13ptBold"/>
        </w:rPr>
        <w:t>Grossberg 15</w:t>
      </w:r>
      <w:r w:rsidRPr="00CD53F9">
        <w:t xml:space="preserve"> </w:t>
      </w:r>
      <w:r w:rsidRPr="00CD53F9">
        <w:rPr>
          <w:b/>
          <w:color w:val="000000"/>
          <w:sz w:val="26"/>
          <w:szCs w:val="26"/>
        </w:rPr>
        <w:t>-</w:t>
      </w:r>
      <w:r w:rsidRPr="00CD53F9">
        <w:rPr>
          <w:color w:val="000000"/>
        </w:rPr>
        <w:t> Morris Davis Distinguished Professor University of North Carolina at Chapel Hill</w:t>
      </w:r>
      <w:r w:rsidR="00B46DBE" w:rsidRPr="00CD53F9">
        <w:t xml:space="preserve"> </w:t>
      </w:r>
      <w:r w:rsidRPr="00CD53F9">
        <w:rPr>
          <w:color w:val="000000"/>
        </w:rPr>
        <w:t>(Lawrence, We All Want to Change the World</w:t>
      </w:r>
      <w:proofErr w:type="gramStart"/>
      <w:r w:rsidRPr="00CD53F9">
        <w:rPr>
          <w:color w:val="000000"/>
        </w:rPr>
        <w:t>, )</w:t>
      </w:r>
      <w:proofErr w:type="gramEnd"/>
    </w:p>
    <w:p w14:paraId="530A87E3" w14:textId="03E8F5EB" w:rsidR="00EE6E05" w:rsidRPr="00CD53F9" w:rsidRDefault="00BF5197">
      <w:pPr>
        <w:rPr>
          <w:sz w:val="16"/>
        </w:rPr>
      </w:pPr>
      <w:r w:rsidRPr="00CD53F9">
        <w:rPr>
          <w:rStyle w:val="StyleUnderline"/>
          <w:color w:val="000000"/>
          <w:highlight w:val="yellow"/>
          <w:shd w:val="clear" w:color="auto" w:fill="00FF00"/>
        </w:rPr>
        <w:t>There is</w:t>
      </w:r>
      <w:r w:rsidRPr="00CD53F9">
        <w:rPr>
          <w:sz w:val="16"/>
        </w:rPr>
        <w:t xml:space="preserve"> </w:t>
      </w:r>
      <w:r w:rsidRPr="00CD53F9">
        <w:rPr>
          <w:rStyle w:val="StyleUnderline"/>
          <w:color w:val="000000"/>
        </w:rPr>
        <w:t>also</w:t>
      </w:r>
      <w:r w:rsidRPr="00CD53F9">
        <w:rPr>
          <w:sz w:val="16"/>
        </w:rPr>
        <w:t xml:space="preserve"> </w:t>
      </w:r>
      <w:r w:rsidRPr="00CD53F9">
        <w:rPr>
          <w:rStyle w:val="StyleUnderline"/>
          <w:color w:val="000000"/>
          <w:highlight w:val="yellow"/>
          <w:shd w:val="clear" w:color="auto" w:fill="00FF00"/>
        </w:rPr>
        <w:t>a strong tendency in</w:t>
      </w:r>
      <w:r w:rsidRPr="00CD53F9">
        <w:rPr>
          <w:sz w:val="16"/>
        </w:rPr>
        <w:t xml:space="preserve"> </w:t>
      </w:r>
      <w:r w:rsidRPr="00CD53F9">
        <w:rPr>
          <w:rStyle w:val="StyleUnderline"/>
          <w:color w:val="000000"/>
        </w:rPr>
        <w:t>current</w:t>
      </w:r>
      <w:r w:rsidRPr="00CD53F9">
        <w:rPr>
          <w:sz w:val="16"/>
        </w:rPr>
        <w:t xml:space="preserve"> </w:t>
      </w:r>
      <w:r w:rsidRPr="00CD53F9">
        <w:rPr>
          <w:rStyle w:val="StyleUnderline"/>
          <w:color w:val="000000"/>
          <w:highlight w:val="yellow"/>
          <w:shd w:val="clear" w:color="auto" w:fill="00FF00"/>
        </w:rPr>
        <w:t>biopolitical research to assume</w:t>
      </w:r>
      <w:r w:rsidRPr="00CD53F9">
        <w:rPr>
          <w:color w:val="000000"/>
          <w:sz w:val="16"/>
        </w:rPr>
        <w:t> that these </w:t>
      </w:r>
      <w:r w:rsidRPr="00CD53F9">
        <w:rPr>
          <w:rStyle w:val="StyleUnderline"/>
          <w:color w:val="000000"/>
        </w:rPr>
        <w:t>operations of</w:t>
      </w:r>
      <w:r w:rsidRPr="00CD53F9">
        <w:rPr>
          <w:sz w:val="16"/>
        </w:rPr>
        <w:t xml:space="preserve"> </w:t>
      </w:r>
      <w:r w:rsidRPr="00CD53F9">
        <w:rPr>
          <w:rStyle w:val="StyleUnderline"/>
          <w:color w:val="000000"/>
          <w:highlight w:val="yellow"/>
          <w:shd w:val="clear" w:color="auto" w:fill="00FF00"/>
        </w:rPr>
        <w:t>power</w:t>
      </w:r>
      <w:r w:rsidRPr="00CD53F9">
        <w:rPr>
          <w:color w:val="000000"/>
          <w:sz w:val="16"/>
        </w:rPr>
        <w:t> always succeed, e.g., </w:t>
      </w:r>
      <w:r w:rsidRPr="00CD53F9">
        <w:rPr>
          <w:rStyle w:val="StyleUnderline"/>
          <w:color w:val="000000"/>
          <w:highlight w:val="yellow"/>
          <w:shd w:val="clear" w:color="auto" w:fill="00FF00"/>
        </w:rPr>
        <w:t>always produce their own forms of subjectivity</w:t>
      </w:r>
      <w:r w:rsidRPr="00CD53F9">
        <w:rPr>
          <w:color w:val="000000"/>
          <w:sz w:val="16"/>
        </w:rPr>
        <w:t xml:space="preserve">, but this move forgets that Foucault was describing apparatuses or technologies that seek to produce specific effects. He did not assume that these are the result of conspiracies (since they are often the result of many different intentions and projects, none of which imagined the </w:t>
      </w:r>
      <w:proofErr w:type="gramStart"/>
      <w:r w:rsidRPr="00CD53F9">
        <w:rPr>
          <w:color w:val="000000"/>
          <w:sz w:val="16"/>
        </w:rPr>
        <w:t>particular apparatus</w:t>
      </w:r>
      <w:proofErr w:type="gramEnd"/>
      <w:r w:rsidRPr="00CD53F9">
        <w:rPr>
          <w:color w:val="000000"/>
          <w:sz w:val="16"/>
        </w:rPr>
        <w:t xml:space="preserve"> which finally appeared), or that they are inevitably successful. Moreover, reality is not simply shaped by any one project, because there are always other projects. Nor is it the result of any single apparatus of power since there are always multiple apparatuses, some able to work harmoniously and even to reinforce others (as Foucault imagined discipline and biopolitics), some able to uncomfortably co-exist, and some operating against each other. </w:t>
      </w:r>
      <w:r w:rsidRPr="00CD53F9">
        <w:rPr>
          <w:rStyle w:val="StyleUnderline"/>
          <w:color w:val="000000"/>
        </w:rPr>
        <w:t>Every apparatus engenders its own resistances,</w:t>
      </w:r>
      <w:r w:rsidRPr="00CD53F9">
        <w:rPr>
          <w:color w:val="000000"/>
          <w:sz w:val="16"/>
        </w:rPr>
        <w:t> limiting its ability to fully realize the reality it imagines. And different people and populations may exist in different relations to the apparatus. To put it differently, </w:t>
      </w:r>
      <w:r w:rsidRPr="00CD53F9">
        <w:rPr>
          <w:rStyle w:val="StyleUnderline"/>
          <w:color w:val="000000"/>
          <w:highlight w:val="yellow"/>
          <w:shd w:val="clear" w:color="auto" w:fill="00FF00"/>
        </w:rPr>
        <w:t>people</w:t>
      </w:r>
      <w:r w:rsidRPr="00CD53F9">
        <w:rPr>
          <w:sz w:val="16"/>
        </w:rPr>
        <w:t xml:space="preserve"> </w:t>
      </w:r>
      <w:r w:rsidRPr="00CD53F9">
        <w:rPr>
          <w:rStyle w:val="StyleUnderline"/>
          <w:color w:val="000000"/>
        </w:rPr>
        <w:t>often live</w:t>
      </w:r>
      <w:r w:rsidRPr="00CD53F9">
        <w:rPr>
          <w:sz w:val="16"/>
        </w:rPr>
        <w:t xml:space="preserve"> </w:t>
      </w:r>
      <w:r w:rsidRPr="00CD53F9">
        <w:rPr>
          <w:rStyle w:val="StyleUnderline"/>
          <w:color w:val="000000"/>
          <w:highlight w:val="yellow"/>
          <w:shd w:val="clear" w:color="auto" w:fill="00FF00"/>
        </w:rPr>
        <w:t>with and within such configurations</w:t>
      </w:r>
      <w:r w:rsidRPr="00CD53F9">
        <w:rPr>
          <w:sz w:val="16"/>
        </w:rPr>
        <w:t xml:space="preserve"> </w:t>
      </w:r>
      <w:r w:rsidRPr="00CD53F9">
        <w:rPr>
          <w:rStyle w:val="StyleUnderline"/>
          <w:color w:val="000000"/>
        </w:rPr>
        <w:t>of power</w:t>
      </w:r>
      <w:r w:rsidRPr="00CD53F9">
        <w:rPr>
          <w:sz w:val="16"/>
        </w:rPr>
        <w:t xml:space="preserve"> </w:t>
      </w:r>
      <w:r w:rsidRPr="00CD53F9">
        <w:rPr>
          <w:rStyle w:val="StyleUnderline"/>
          <w:color w:val="000000"/>
          <w:highlight w:val="yellow"/>
          <w:shd w:val="clear" w:color="auto" w:fill="00FF00"/>
        </w:rPr>
        <w:t>in a variety of ways; there are different forms of consent and resistance</w:t>
      </w:r>
      <w:r w:rsidRPr="00CD53F9">
        <w:rPr>
          <w:color w:val="000000"/>
          <w:sz w:val="16"/>
        </w:rPr>
        <w:t xml:space="preserve"> to the demands of power, and to the ways such practices attempt to produce and fail to produce reality. To take only one current example, so-called neoliberal forms of governmentality supposedly demand—and produce—a new entrepreneurial subject, an individuality that treats its own life as an enterprise, as human capital. While I don't know if this form of subjectivity is new, I am pretty sure it is only ever partially </w:t>
      </w:r>
      <w:proofErr w:type="gramStart"/>
      <w:r w:rsidRPr="00CD53F9">
        <w:rPr>
          <w:color w:val="000000"/>
          <w:sz w:val="16"/>
        </w:rPr>
        <w:t>successful</w:t>
      </w:r>
      <w:proofErr w:type="gramEnd"/>
      <w:r w:rsidRPr="00CD53F9">
        <w:rPr>
          <w:color w:val="000000"/>
          <w:sz w:val="16"/>
        </w:rPr>
        <w:t xml:space="preserve"> and its successes are differentially distributed. There are no doubt instances of real success, but there are more instances of seriously limited success, cynical consent or even self-conscious avoidance. </w:t>
      </w:r>
      <w:r w:rsidRPr="00CD53F9">
        <w:rPr>
          <w:rStyle w:val="StyleUnderline"/>
          <w:color w:val="000000"/>
        </w:rPr>
        <w:t>It is these</w:t>
      </w:r>
      <w:r w:rsidRPr="00CD53F9">
        <w:rPr>
          <w:sz w:val="16"/>
        </w:rPr>
        <w:lastRenderedPageBreak/>
        <w:t xml:space="preserve"> </w:t>
      </w:r>
      <w:r w:rsidRPr="00CD53F9">
        <w:rPr>
          <w:rStyle w:val="StyleUnderline"/>
          <w:color w:val="000000"/>
          <w:highlight w:val="yellow"/>
          <w:shd w:val="clear" w:color="auto" w:fill="00FF00"/>
        </w:rPr>
        <w:t>complexities</w:t>
      </w:r>
      <w:r w:rsidRPr="00CD53F9">
        <w:rPr>
          <w:sz w:val="16"/>
        </w:rPr>
        <w:t xml:space="preserve"> </w:t>
      </w:r>
      <w:r w:rsidRPr="00CD53F9">
        <w:rPr>
          <w:rStyle w:val="StyleUnderline"/>
          <w:color w:val="000000"/>
        </w:rPr>
        <w:t>that</w:t>
      </w:r>
      <w:r w:rsidRPr="00CD53F9">
        <w:rPr>
          <w:sz w:val="16"/>
        </w:rPr>
        <w:t xml:space="preserve"> </w:t>
      </w:r>
      <w:r w:rsidRPr="00CD53F9">
        <w:rPr>
          <w:rStyle w:val="StyleUnderline"/>
          <w:color w:val="000000"/>
          <w:highlight w:val="yellow"/>
          <w:shd w:val="clear" w:color="auto" w:fill="00FF00"/>
        </w:rPr>
        <w:t>need to be analyzed</w:t>
      </w:r>
      <w:r w:rsidRPr="00CD53F9">
        <w:rPr>
          <w:color w:val="000000"/>
          <w:sz w:val="16"/>
        </w:rPr>
        <w:t>, for they provide the possibilities for resistance, struggle and transformation. </w:t>
      </w:r>
      <w:r w:rsidRPr="00CD53F9">
        <w:rPr>
          <w:rStyle w:val="StyleUnderline"/>
          <w:color w:val="000000"/>
          <w:highlight w:val="yellow"/>
          <w:shd w:val="clear" w:color="auto" w:fill="00FF00"/>
        </w:rPr>
        <w:t>The tendency to treat biopower as if it</w:t>
      </w:r>
      <w:r w:rsidRPr="00CD53F9">
        <w:rPr>
          <w:sz w:val="16"/>
        </w:rPr>
        <w:t xml:space="preserve"> </w:t>
      </w:r>
      <w:r w:rsidRPr="00CD53F9">
        <w:rPr>
          <w:rStyle w:val="StyleUnderline"/>
          <w:color w:val="000000"/>
        </w:rPr>
        <w:t>were new, as if it were successful and,</w:t>
      </w:r>
      <w:r w:rsidRPr="00CD53F9">
        <w:rPr>
          <w:color w:val="000000"/>
          <w:sz w:val="16"/>
        </w:rPr>
        <w:t> I might add, increasingly, </w:t>
      </w:r>
      <w:r w:rsidRPr="00CD53F9">
        <w:rPr>
          <w:rStyle w:val="StyleUnderline"/>
          <w:color w:val="000000"/>
        </w:rPr>
        <w:t>as if it</w:t>
      </w:r>
      <w:r w:rsidRPr="00CD53F9">
        <w:rPr>
          <w:sz w:val="16"/>
        </w:rPr>
        <w:t xml:space="preserve"> </w:t>
      </w:r>
      <w:r w:rsidRPr="00CD53F9">
        <w:rPr>
          <w:rStyle w:val="StyleUnderline"/>
          <w:color w:val="000000"/>
          <w:highlight w:val="yellow"/>
          <w:shd w:val="clear" w:color="auto" w:fill="00FF00"/>
        </w:rPr>
        <w:t>were</w:t>
      </w:r>
      <w:r w:rsidRPr="00CD53F9">
        <w:rPr>
          <w:sz w:val="16"/>
        </w:rPr>
        <w:t xml:space="preserve"> </w:t>
      </w:r>
      <w:r w:rsidRPr="00CD53F9">
        <w:rPr>
          <w:rStyle w:val="StyleUnderline"/>
          <w:color w:val="000000"/>
        </w:rPr>
        <w:t>to be found</w:t>
      </w:r>
      <w:r w:rsidRPr="00CD53F9">
        <w:rPr>
          <w:sz w:val="16"/>
        </w:rPr>
        <w:t xml:space="preserve"> </w:t>
      </w:r>
      <w:r w:rsidRPr="00CD53F9">
        <w:rPr>
          <w:rStyle w:val="StyleUnderline"/>
          <w:color w:val="000000"/>
          <w:highlight w:val="yellow"/>
          <w:shd w:val="clear" w:color="auto" w:fill="00FF00"/>
        </w:rPr>
        <w:t>everywhere, is</w:t>
      </w:r>
      <w:r w:rsidRPr="00CD53F9">
        <w:rPr>
          <w:color w:val="000000"/>
          <w:sz w:val="16"/>
        </w:rPr>
        <w:t> at least in part </w:t>
      </w:r>
      <w:r w:rsidRPr="00CD53F9">
        <w:rPr>
          <w:rStyle w:val="StyleUnderline"/>
          <w:color w:val="000000"/>
        </w:rPr>
        <w:t>the result of a</w:t>
      </w:r>
      <w:r w:rsidRPr="00CD53F9">
        <w:rPr>
          <w:sz w:val="16"/>
        </w:rPr>
        <w:t xml:space="preserve"> </w:t>
      </w:r>
      <w:r w:rsidRPr="00CD53F9">
        <w:rPr>
          <w:rStyle w:val="StyleUnderline"/>
          <w:color w:val="000000"/>
          <w:highlight w:val="yellow"/>
          <w:shd w:val="clear" w:color="auto" w:fill="00FF00"/>
        </w:rPr>
        <w:t>fetishism</w:t>
      </w:r>
      <w:r w:rsidRPr="00CD53F9">
        <w:rPr>
          <w:sz w:val="16"/>
          <w:highlight w:val="yellow"/>
          <w:shd w:val="clear" w:color="auto" w:fill="00FF00"/>
        </w:rPr>
        <w:t xml:space="preserve"> </w:t>
      </w:r>
      <w:r w:rsidRPr="00CD53F9">
        <w:rPr>
          <w:rStyle w:val="StyleUnderline"/>
          <w:color w:val="000000"/>
          <w:highlight w:val="yellow"/>
          <w:shd w:val="clear" w:color="auto" w:fill="00FF00"/>
        </w:rPr>
        <w:t>of theory: concepts</w:t>
      </w:r>
      <w:r w:rsidRPr="00CD53F9">
        <w:rPr>
          <w:sz w:val="16"/>
        </w:rPr>
        <w:t xml:space="preserve"> </w:t>
      </w:r>
      <w:r w:rsidRPr="00CD53F9">
        <w:rPr>
          <w:rStyle w:val="StyleUnderline"/>
          <w:color w:val="000000"/>
        </w:rPr>
        <w:t>become certainties,</w:t>
      </w:r>
      <w:r w:rsidRPr="00CD53F9">
        <w:rPr>
          <w:sz w:val="16"/>
        </w:rPr>
        <w:t xml:space="preserve"> </w:t>
      </w:r>
      <w:r w:rsidRPr="00CD53F9">
        <w:rPr>
          <w:rStyle w:val="StyleUnderline"/>
          <w:color w:val="000000"/>
          <w:highlight w:val="yellow"/>
          <w:shd w:val="clear" w:color="auto" w:fill="00FF00"/>
        </w:rPr>
        <w:t>demanding to be u</w:t>
      </w:r>
      <w:r w:rsidRPr="00CD53F9">
        <w:rPr>
          <w:rStyle w:val="StyleUnderline"/>
          <w:color w:val="000000"/>
          <w:highlight w:val="yellow"/>
        </w:rPr>
        <w:t>sed</w:t>
      </w:r>
      <w:r w:rsidRPr="00CD53F9">
        <w:rPr>
          <w:rStyle w:val="StyleUnderline"/>
          <w:color w:val="000000"/>
        </w:rPr>
        <w:t xml:space="preserve"> and</w:t>
      </w:r>
      <w:r w:rsidRPr="00CD53F9">
        <w:rPr>
          <w:color w:val="000000"/>
          <w:sz w:val="16"/>
        </w:rPr>
        <w:t>, in return, </w:t>
      </w:r>
      <w:r w:rsidRPr="00CD53F9">
        <w:rPr>
          <w:rStyle w:val="StyleUnderline"/>
          <w:color w:val="000000"/>
          <w:highlight w:val="yellow"/>
          <w:shd w:val="clear" w:color="auto" w:fill="00FF00"/>
        </w:rPr>
        <w:t>guaranteeing their own truth. If you go looking for biopower, you will find it</w:t>
      </w:r>
      <w:r w:rsidRPr="00CD53F9">
        <w:rPr>
          <w:rStyle w:val="StyleUnderline"/>
          <w:color w:val="000000"/>
          <w:highlight w:val="yellow"/>
        </w:rPr>
        <w:t>.</w:t>
      </w:r>
      <w:r w:rsidRPr="00CD53F9">
        <w:rPr>
          <w:color w:val="000000"/>
          <w:sz w:val="16"/>
        </w:rPr>
        <w:t> Notions of biopolitics have been reinforced by further theoretical developments. Agamben (1998) challenged Foucault's theory by both expanding the historical relevance of biopolitics and contracting its meaning. According to Agamben, sovereignty (the law) produces biopolitical life or better, it claims the power to separate the citizen (</w:t>
      </w:r>
      <w:proofErr w:type="spellStart"/>
      <w:r w:rsidRPr="00CD53F9">
        <w:rPr>
          <w:color w:val="000000"/>
          <w:sz w:val="16"/>
        </w:rPr>
        <w:t>zoe</w:t>
      </w:r>
      <w:proofErr w:type="spellEnd"/>
      <w:r w:rsidRPr="00CD53F9">
        <w:rPr>
          <w:color w:val="000000"/>
          <w:sz w:val="16"/>
        </w:rPr>
        <w:t xml:space="preserve">—a qualified life, a form of social life) from bare—purely biological—existence (bios); it claims the power to reduce the citizen to homo </w:t>
      </w:r>
      <w:proofErr w:type="spellStart"/>
      <w:r w:rsidRPr="00CD53F9">
        <w:rPr>
          <w:color w:val="000000"/>
          <w:sz w:val="16"/>
        </w:rPr>
        <w:t>sacer</w:t>
      </w:r>
      <w:proofErr w:type="spellEnd"/>
      <w:r w:rsidRPr="00CD53F9">
        <w:rPr>
          <w:color w:val="000000"/>
          <w:sz w:val="16"/>
        </w:rPr>
        <w:t xml:space="preserve">— bare life—a product and object of power that exists in a specific and unique relation to the law and society. Homo </w:t>
      </w:r>
      <w:proofErr w:type="spellStart"/>
      <w:r w:rsidRPr="00CD53F9">
        <w:rPr>
          <w:color w:val="000000"/>
          <w:sz w:val="16"/>
        </w:rPr>
        <w:t>sacer</w:t>
      </w:r>
      <w:proofErr w:type="spellEnd"/>
      <w:r w:rsidRPr="00CD53F9">
        <w:rPr>
          <w:color w:val="000000"/>
          <w:sz w:val="16"/>
        </w:rPr>
        <w:t xml:space="preserve"> exists in a state of exception, an included exclusion, which is the very mirror image of the sovereign, the one capable of suspending the law in the name of the law. The state of exception results in the inclusion of life itself in the </w:t>
      </w:r>
      <w:proofErr w:type="spellStart"/>
      <w:r w:rsidRPr="00CD53F9">
        <w:rPr>
          <w:color w:val="000000"/>
          <w:sz w:val="16"/>
        </w:rPr>
        <w:t>juridicalpolitical</w:t>
      </w:r>
      <w:proofErr w:type="spellEnd"/>
      <w:r w:rsidRPr="00CD53F9">
        <w:rPr>
          <w:color w:val="000000"/>
          <w:sz w:val="16"/>
        </w:rPr>
        <w:t xml:space="preserve"> order by its very exclusion. Biopower, thus, takes the biopolitical life of citizens into its political calculation; it is concerned with governing the exigencies and variations of biological life. While it has a long history —at least back to the Greeks for Agamben, it has a different existence in modernity, becoming explicit and, as it were, normalized, so that it is no longer seen as that which must be excluded in order to constitute society, but precisely as the ground of social existence. For Agamben, the Nazi concentration camp has become the metonym for modern deployments of bare life, founding a society on the extended duration of the state of exception. Thus, while Agamben has in one sense a more specific meaning for biopolitics, he also offers a more general sense of power asserting itself in and through life as biopolitical </w:t>
      </w:r>
      <w:proofErr w:type="gramStart"/>
      <w:r w:rsidRPr="00CD53F9">
        <w:rPr>
          <w:color w:val="000000"/>
          <w:sz w:val="16"/>
        </w:rPr>
        <w:t>production, and</w:t>
      </w:r>
      <w:proofErr w:type="gramEnd"/>
      <w:r w:rsidRPr="00CD53F9">
        <w:rPr>
          <w:color w:val="000000"/>
          <w:sz w:val="16"/>
        </w:rPr>
        <w:t xml:space="preserve"> defining the present as a new epoch. The turn to biopolitics more generally has had important implications for thinking about social differences and the modalities of exclusion and belonging. It has </w:t>
      </w:r>
      <w:proofErr w:type="gramStart"/>
      <w:r w:rsidRPr="00CD53F9">
        <w:rPr>
          <w:color w:val="000000"/>
          <w:sz w:val="16"/>
        </w:rPr>
        <w:t>opened up</w:t>
      </w:r>
      <w:proofErr w:type="gramEnd"/>
      <w:r w:rsidRPr="00CD53F9">
        <w:rPr>
          <w:color w:val="000000"/>
          <w:sz w:val="16"/>
        </w:rPr>
        <w:t xml:space="preserve"> new materialist and biological understandings of life, bodies, and environments as heterogeneous and dynamic. Such analyses, for example, point to the efforts by various political and capitalist agents to take up the possibilities of the new molecular and evolutionary </w:t>
      </w:r>
      <w:proofErr w:type="spellStart"/>
      <w:r w:rsidRPr="00CD53F9">
        <w:rPr>
          <w:color w:val="000000"/>
          <w:sz w:val="16"/>
        </w:rPr>
        <w:t>biologies</w:t>
      </w:r>
      <w:proofErr w:type="spellEnd"/>
      <w:r w:rsidRPr="00CD53F9">
        <w:rPr>
          <w:color w:val="000000"/>
          <w:sz w:val="16"/>
        </w:rPr>
        <w:t xml:space="preserve"> to intervene into the processes of life and the behaviors of bodies, but the place or relevance of such efforts in relation to larger organizations of power remains speculative at best. This biological naturalism also tries to make visible the ways bodies—from corporeal capacities to the bio-chemical and genetic—serve as material actors or agents in political relations and struggles. It points to a number of serious and even unprecedented bio-political and bio-ethical questions, including: environmental degradation and global climate change, with the related issues of energy, economic growth and consumer directed economies; the possibilities of genetic and technological interventions into life itself; the commodification of aspects of life; the destruction of genetic diversity, and the transformations of agriculture and food chains; political, economic and military interventions into matters of health and well-being; and technological transformations of the possibilities and relations of sensory experiences of the world. Again, one has to ask—and investigate—exactly what is new about such efforts—after all, efforts to manage and reconfigure bodies and environments have a longer history in genetics, agriculture, war, technology, labor (from slavery to Fordism), media and consumption, etc., although they may not have had the tools to accomplish their task in such efficient, directed and complicated ways. Many critics currently working on these issues do recognize such </w:t>
      </w:r>
      <w:proofErr w:type="gramStart"/>
      <w:r w:rsidRPr="00CD53F9">
        <w:rPr>
          <w:color w:val="000000"/>
          <w:sz w:val="16"/>
        </w:rPr>
        <w:t>histories, and</w:t>
      </w:r>
      <w:proofErr w:type="gramEnd"/>
      <w:r w:rsidRPr="00CD53F9">
        <w:rPr>
          <w:color w:val="000000"/>
          <w:sz w:val="16"/>
        </w:rPr>
        <w:t xml:space="preserve"> often acknowledge as well the important contributions of feminists, class theorists and critical analysts of race and colonialism. At the same time, however, this materialist work often assumes a historical rupture, that there is "something unprecedented about our contemporary situation in which the prefix 'bio-' proliferates," which challenges "some of the most basic assumptions that have underpinned the modern world" (Coole and Frost, 2010, pp. 15 and 4), that we have entered a new epoch, constituted by new technologies, practices and forms of power. It suggests that the new forms of biological and biotechnical intervention have </w:t>
      </w:r>
      <w:proofErr w:type="gramStart"/>
      <w:r w:rsidRPr="00CD53F9">
        <w:rPr>
          <w:color w:val="000000"/>
          <w:sz w:val="16"/>
        </w:rPr>
        <w:t>opened up</w:t>
      </w:r>
      <w:proofErr w:type="gramEnd"/>
      <w:r w:rsidRPr="00CD53F9">
        <w:rPr>
          <w:color w:val="000000"/>
          <w:sz w:val="16"/>
        </w:rPr>
        <w:t xml:space="preserve"> the possibilities of new forms of— micropolitical—control. In Foucault, micropolitics, or capillary power, describes power operating by moving through and across bodies, or better, fragments of the body (eyes, hands, etc.) without the mediation of consciousness and ideology. It is unclear whether Foucault thought capillary power has always existed, or whether it was introduced with and made possible the new forms of biopower of the 18th century. But in either case, there is nothing new about micropolitics today. Perhaps the current forms of biological rationality and technology have enabled the development of self-conscious and intentional forms of micropolitical manipulation, but these have not yet become omnipresent or omnipotent. Within theories of biopolitics, everything can become biopolitical; to offer just one example, Hardt and Negri (2011, pp. 58-9) use it to describe the practices of immaterial labor as "the localized productive powers of life – that is, the production of affects and languages through social cooperation and the interaction of bodies and desires, the invention of new forms of the relation to the self and others, and so forth." Apparently, the biopolitical can be eerily immaterial. And I am thrown back to the old pragmatic maxim: </w:t>
      </w:r>
      <w:r w:rsidRPr="00CD53F9">
        <w:rPr>
          <w:rStyle w:val="StyleUnderline"/>
          <w:color w:val="000000"/>
        </w:rPr>
        <w:t>a difference that makes no difference is no difference.</w:t>
      </w:r>
      <w:r w:rsidRPr="00CD53F9">
        <w:rPr>
          <w:sz w:val="16"/>
        </w:rPr>
        <w:t xml:space="preserve"> </w:t>
      </w:r>
      <w:r w:rsidRPr="00CD53F9">
        <w:rPr>
          <w:rStyle w:val="StyleUnderline"/>
          <w:color w:val="000000"/>
          <w:highlight w:val="yellow"/>
          <w:shd w:val="clear" w:color="auto" w:fill="00FF00"/>
        </w:rPr>
        <w:t>If everything is biopolitical</w:t>
      </w:r>
      <w:r w:rsidRPr="00CD53F9">
        <w:rPr>
          <w:color w:val="000000"/>
          <w:sz w:val="16"/>
        </w:rPr>
        <w:t>—and in one obvious sense it is, </w:t>
      </w:r>
      <w:r w:rsidRPr="00CD53F9">
        <w:rPr>
          <w:rStyle w:val="StyleUnderline"/>
          <w:color w:val="000000"/>
        </w:rPr>
        <w:t>then</w:t>
      </w:r>
      <w:r w:rsidRPr="00CD53F9">
        <w:rPr>
          <w:sz w:val="16"/>
        </w:rPr>
        <w:t xml:space="preserve"> </w:t>
      </w:r>
      <w:r w:rsidRPr="00CD53F9">
        <w:rPr>
          <w:rStyle w:val="StyleUnderline"/>
          <w:color w:val="000000"/>
          <w:highlight w:val="yellow"/>
          <w:shd w:val="clear" w:color="auto" w:fill="00FF00"/>
        </w:rPr>
        <w:t>it adds very little</w:t>
      </w:r>
      <w:r w:rsidRPr="00CD53F9">
        <w:rPr>
          <w:color w:val="000000"/>
          <w:sz w:val="16"/>
        </w:rPr>
        <w:t> after its first utterance. But such descriptions of the contemporary conjuncture leave many questions unanswered and even unaddressed: </w:t>
      </w:r>
      <w:r w:rsidRPr="00CD53F9">
        <w:rPr>
          <w:rStyle w:val="StyleUnderline"/>
          <w:color w:val="000000"/>
          <w:highlight w:val="yellow"/>
          <w:shd w:val="clear" w:color="auto" w:fill="00FF00"/>
        </w:rPr>
        <w:t>Is there anything</w:t>
      </w:r>
      <w:r w:rsidRPr="00CD53F9">
        <w:rPr>
          <w:rStyle w:val="StyleUnderline"/>
          <w:color w:val="000000"/>
        </w:rPr>
        <w:t xml:space="preserve">—any form of activity—that is not biopolitical? If </w:t>
      </w:r>
      <w:proofErr w:type="gramStart"/>
      <w:r w:rsidRPr="00CD53F9">
        <w:rPr>
          <w:rStyle w:val="StyleUnderline"/>
          <w:color w:val="000000"/>
        </w:rPr>
        <w:t>all of</w:t>
      </w:r>
      <w:proofErr w:type="gramEnd"/>
      <w:r w:rsidRPr="00CD53F9">
        <w:rPr>
          <w:rStyle w:val="StyleUnderline"/>
          <w:color w:val="000000"/>
        </w:rPr>
        <w:t xml:space="preserve"> human life</w:t>
      </w:r>
      <w:r w:rsidRPr="00CD53F9">
        <w:rPr>
          <w:color w:val="000000"/>
          <w:sz w:val="16"/>
        </w:rPr>
        <w:t> (including, e.g., labor) </w:t>
      </w:r>
      <w:r w:rsidRPr="00CD53F9">
        <w:rPr>
          <w:color w:val="000000"/>
          <w:sz w:val="16"/>
          <w:highlight w:val="yellow"/>
          <w:shd w:val="clear" w:color="auto" w:fill="00FF00"/>
        </w:rPr>
        <w:t>is</w:t>
      </w:r>
      <w:r w:rsidRPr="00CD53F9">
        <w:rPr>
          <w:color w:val="000000"/>
          <w:sz w:val="16"/>
        </w:rPr>
        <w:t> biopolitical, </w:t>
      </w:r>
      <w:r w:rsidRPr="00CD53F9">
        <w:rPr>
          <w:rStyle w:val="StyleUnderline"/>
          <w:color w:val="000000"/>
          <w:highlight w:val="yellow"/>
          <w:shd w:val="clear" w:color="auto" w:fill="00FF00"/>
        </w:rPr>
        <w:t>hasn't it always been</w:t>
      </w:r>
      <w:r w:rsidRPr="00CD53F9">
        <w:rPr>
          <w:sz w:val="16"/>
        </w:rPr>
        <w:t>? </w:t>
      </w:r>
      <w:r w:rsidRPr="00CD53F9">
        <w:rPr>
          <w:color w:val="000000"/>
          <w:sz w:val="16"/>
        </w:rPr>
        <w:t>And if it has, then what is old and what is new? What are the consequences—the successes and the failures—of the sorts of relations and arrangements of power it attempts to map? How does biopower connect with other forms of power, including those that its champions (on both sides as it were) seem to deny too quickly—forms of power involving cognition, consciousness, signification and representation?</w:t>
      </w:r>
    </w:p>
    <w:sectPr w:rsidR="00EE6E05" w:rsidRPr="00CD53F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Palatino">
    <w:panose1 w:val="00000000000000000000"/>
    <w:charset w:val="4D"/>
    <w:family w:val="auto"/>
    <w:pitch w:val="variable"/>
    <w:sig w:usb0="A00002FF" w:usb1="7800205A" w:usb2="146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1D3C11"/>
    <w:multiLevelType w:val="hybridMultilevel"/>
    <w:tmpl w:val="BA7A66A4"/>
    <w:lvl w:ilvl="0" w:tplc="429257EE">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838612850">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zoom w:percent="122"/>
  <w:proofState w:spelling="clean" w:grammar="clean"/>
  <w:attachedTemplate r:id="rId1"/>
  <w:defaultTabStop w:val="720"/>
  <w:characterSpacingControl w:val="doNotCompress"/>
  <w:compat>
    <w:useFELayout/>
    <w:compatSetting w:name="compatibilityMode" w:uri="http://schemas.microsoft.com/office/word" w:val="12"/>
    <w:compatSetting w:name="useWord2013TrackBottomHyphenation" w:uri="http://schemas.microsoft.com/office/word" w:val="1"/>
  </w:compat>
  <w:docVars>
    <w:docVar w:name="RibbonPointer" w:val="54385208800"/>
  </w:docVars>
  <w:rsids>
    <w:rsidRoot w:val="00EE6E05"/>
    <w:rsid w:val="001E20CE"/>
    <w:rsid w:val="001F3BF5"/>
    <w:rsid w:val="00225AB4"/>
    <w:rsid w:val="002F1EFA"/>
    <w:rsid w:val="00331625"/>
    <w:rsid w:val="00346BDA"/>
    <w:rsid w:val="00355494"/>
    <w:rsid w:val="00390FB3"/>
    <w:rsid w:val="00447F80"/>
    <w:rsid w:val="004C60DA"/>
    <w:rsid w:val="004C7BE7"/>
    <w:rsid w:val="004C7DBC"/>
    <w:rsid w:val="00546D5D"/>
    <w:rsid w:val="00552AB8"/>
    <w:rsid w:val="0058669B"/>
    <w:rsid w:val="005A27FC"/>
    <w:rsid w:val="00604A7B"/>
    <w:rsid w:val="006F1AE9"/>
    <w:rsid w:val="00751D7C"/>
    <w:rsid w:val="00786174"/>
    <w:rsid w:val="0080364A"/>
    <w:rsid w:val="00806609"/>
    <w:rsid w:val="00812F39"/>
    <w:rsid w:val="0086141B"/>
    <w:rsid w:val="00867CFE"/>
    <w:rsid w:val="008806EA"/>
    <w:rsid w:val="008B754D"/>
    <w:rsid w:val="009210B9"/>
    <w:rsid w:val="00933B8A"/>
    <w:rsid w:val="009C3561"/>
    <w:rsid w:val="009D2939"/>
    <w:rsid w:val="00A16A38"/>
    <w:rsid w:val="00A478F9"/>
    <w:rsid w:val="00A5695E"/>
    <w:rsid w:val="00AA05BE"/>
    <w:rsid w:val="00AB6237"/>
    <w:rsid w:val="00B26A1C"/>
    <w:rsid w:val="00B46DBE"/>
    <w:rsid w:val="00B70541"/>
    <w:rsid w:val="00BB0FE8"/>
    <w:rsid w:val="00BB4586"/>
    <w:rsid w:val="00BD2023"/>
    <w:rsid w:val="00BF5197"/>
    <w:rsid w:val="00C16D26"/>
    <w:rsid w:val="00C3285D"/>
    <w:rsid w:val="00C36958"/>
    <w:rsid w:val="00C80BDC"/>
    <w:rsid w:val="00CB7ACA"/>
    <w:rsid w:val="00CD53F9"/>
    <w:rsid w:val="00D345EB"/>
    <w:rsid w:val="00D44055"/>
    <w:rsid w:val="00D60040"/>
    <w:rsid w:val="00D75DE4"/>
    <w:rsid w:val="00D93A2C"/>
    <w:rsid w:val="00DB1CDB"/>
    <w:rsid w:val="00E5059A"/>
    <w:rsid w:val="00E74D27"/>
    <w:rsid w:val="00E92DED"/>
    <w:rsid w:val="00EC7949"/>
    <w:rsid w:val="00ED16C5"/>
    <w:rsid w:val="00EE6E05"/>
    <w:rsid w:val="00F048C1"/>
    <w:rsid w:val="00F27E75"/>
    <w:rsid w:val="00F40A6B"/>
    <w:rsid w:val="00F51013"/>
    <w:rsid w:val="00F55700"/>
    <w:rsid w:val="00FA3D2D"/>
    <w:rsid w:val="00FC6B73"/>
    <w:rsid w:val="00FF4E2C"/>
    <w:rsid w:val="00FF7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6B8F32"/>
  <w15:docId w15:val="{9BDF866A-CDE7-6B47-9A4C-662489E14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C7949"/>
    <w:rPr>
      <w:rFonts w:ascii="Times New Roman" w:eastAsiaTheme="minorHAnsi" w:hAnsi="Times New Roman" w:cs="Times New Roman"/>
    </w:rPr>
  </w:style>
  <w:style w:type="paragraph" w:styleId="Heading1">
    <w:name w:val="heading 1"/>
    <w:aliases w:val="Pocket"/>
    <w:basedOn w:val="Normal"/>
    <w:next w:val="Normal"/>
    <w:link w:val="Heading1Char"/>
    <w:qFormat/>
    <w:rsid w:val="00EC794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C794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EC794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No Spacing211,No Spacing12,No Spacing2111,No Spacing111111,No Spacing4,No Spacing11111,ta, Ch,No Spacing1,No Spacing1121,Debate Text,No Spacing21,CD - Cite,Heading 2 Char2 Char,t,No Spacing5,T"/>
    <w:basedOn w:val="Normal"/>
    <w:next w:val="Normal"/>
    <w:link w:val="Heading4Char"/>
    <w:uiPriority w:val="3"/>
    <w:qFormat/>
    <w:rsid w:val="00EC794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C7949"/>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semiHidden/>
    <w:unhideWhenUsed/>
    <w:rsid w:val="00EC794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C7949"/>
  </w:style>
  <w:style w:type="character" w:customStyle="1" w:styleId="Heading1Char">
    <w:name w:val="Heading 1 Char"/>
    <w:aliases w:val="Pocket Char"/>
    <w:basedOn w:val="DefaultParagraphFont"/>
    <w:link w:val="Heading1"/>
    <w:rsid w:val="00EC7949"/>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EC7949"/>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EC7949"/>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body Char,Normal Tag Char,heading 2 Char,Ch Char,No Spacing211 Char,No Spacing12 Char,No Spacing2111 Char,No Spacing111111 Char,No Spacing4 Char,No Spacing11111 Char,ta Char, Ch Char,No Spacing1 Char"/>
    <w:basedOn w:val="DefaultParagraphFont"/>
    <w:link w:val="Heading4"/>
    <w:uiPriority w:val="3"/>
    <w:rsid w:val="00EC7949"/>
    <w:rPr>
      <w:rFonts w:ascii="Times New Roman" w:eastAsiaTheme="majorEastAsia" w:hAnsi="Times New Roman" w:cstheme="majorBidi"/>
      <w:b/>
      <w:iCs/>
      <w:sz w:val="26"/>
    </w:rPr>
  </w:style>
  <w:style w:type="character" w:styleId="Emphasis">
    <w:name w:val="Emphasis"/>
    <w:aliases w:val="Bold Underline,Minimized,Highlighted,Evidence,minimized,tag2,Size 10,emphasis in card,CD Card,ED - Tag,Underlined,emphasis,Emphasis!!,small,Qualifications,normal card text,bold underline,Shrunk,qualifications in card,qualifications,Box,Style1,s"/>
    <w:basedOn w:val="DefaultParagraphFont"/>
    <w:link w:val="textbold"/>
    <w:uiPriority w:val="8"/>
    <w:qFormat/>
    <w:rsid w:val="00EC7949"/>
    <w:rPr>
      <w:rFonts w:ascii="Times New Roman" w:hAnsi="Times New Roman" w:cs="Times New Roman"/>
      <w:b/>
      <w:i w:val="0"/>
      <w:iCs/>
      <w:sz w:val="22"/>
      <w:u w:val="single"/>
      <w:bdr w:val="single" w:sz="12"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EC7949"/>
    <w:rPr>
      <w:b/>
      <w:bCs/>
      <w:sz w:val="26"/>
      <w:u w:val="none"/>
    </w:rPr>
  </w:style>
  <w:style w:type="character" w:customStyle="1" w:styleId="StyleUnderline">
    <w:name w:val="Style Underline"/>
    <w:aliases w:val="Intense Emphasis,Underline,Style Bold Underline,Intense Emphasis1,apple-style-span + 6 pt,Bold,Kern at 16 pt,Intense Emphasis11,Intense Emphasis2,HHeading 3 + 12 pt,Style,ci,Bo,B,Heading 3 Char Char Char1,Cards + Font: 12 pt Char,c,Sty,S"/>
    <w:basedOn w:val="DefaultParagraphFont"/>
    <w:uiPriority w:val="7"/>
    <w:qFormat/>
    <w:rsid w:val="00EC7949"/>
    <w:rPr>
      <w:b w:val="0"/>
      <w:sz w:val="22"/>
      <w:u w:val="single"/>
    </w:rPr>
  </w:style>
  <w:style w:type="paragraph" w:customStyle="1" w:styleId="Undertag">
    <w:name w:val="Undertag"/>
    <w:basedOn w:val="Normal"/>
    <w:link w:val="UndertagChar"/>
    <w:autoRedefine/>
    <w:uiPriority w:val="5"/>
    <w:qFormat/>
    <w:pPr>
      <w:spacing w:after="0"/>
    </w:pPr>
    <w:rPr>
      <w:rFonts w:eastAsiaTheme="majorEastAsia" w:cstheme="majorBidi"/>
      <w:i/>
      <w:iCs/>
      <w:color w:val="275317" w:themeColor="accent6" w:themeShade="80"/>
      <w:sz w:val="24"/>
    </w:rPr>
  </w:style>
  <w:style w:type="character" w:customStyle="1" w:styleId="UndertagChar">
    <w:name w:val="Undertag Char"/>
    <w:basedOn w:val="DefaultParagraphFont"/>
    <w:link w:val="Undertag"/>
    <w:uiPriority w:val="5"/>
    <w:rPr>
      <w:rFonts w:ascii="Times New Roman" w:eastAsiaTheme="majorEastAsia" w:hAnsi="Times New Roman" w:cstheme="majorBidi"/>
      <w:i/>
      <w:iCs/>
      <w:color w:val="275317" w:themeColor="accent6" w:themeShade="80"/>
      <w:sz w:val="24"/>
    </w:rPr>
  </w:style>
  <w:style w:type="paragraph" w:customStyle="1" w:styleId="Analytic">
    <w:name w:val="Analytic"/>
    <w:basedOn w:val="Heading4"/>
    <w:link w:val="AnalyticChar"/>
    <w:uiPriority w:val="5"/>
    <w:qFormat/>
    <w:rsid w:val="00EC7949"/>
    <w:rPr>
      <w:color w:val="501549" w:themeColor="accent5" w:themeShade="80"/>
    </w:rPr>
  </w:style>
  <w:style w:type="character" w:customStyle="1" w:styleId="AnalyticChar">
    <w:name w:val="Analytic Char"/>
    <w:basedOn w:val="Heading4Char"/>
    <w:link w:val="Analytic"/>
    <w:uiPriority w:val="5"/>
    <w:rsid w:val="00EC7949"/>
    <w:rPr>
      <w:rFonts w:ascii="Times New Roman" w:eastAsiaTheme="majorEastAsia" w:hAnsi="Times New Roman" w:cstheme="majorBidi"/>
      <w:b/>
      <w:iCs/>
      <w:color w:val="501549" w:themeColor="accent5" w:themeShade="80"/>
      <w:sz w:val="26"/>
    </w:rPr>
  </w:style>
  <w:style w:type="character" w:customStyle="1" w:styleId="Heading5Char">
    <w:name w:val="Heading 5 Char"/>
    <w:basedOn w:val="DefaultParagraphFont"/>
    <w:link w:val="Heading5"/>
    <w:uiPriority w:val="9"/>
    <w:semiHidden/>
    <w:rsid w:val="00EC7949"/>
    <w:rPr>
      <w:rFonts w:asciiTheme="majorHAnsi" w:eastAsiaTheme="majorEastAsia" w:hAnsiTheme="majorHAnsi" w:cstheme="majorBidi"/>
      <w:color w:val="0F4761" w:themeColor="accent1" w:themeShade="BF"/>
    </w:rPr>
  </w:style>
  <w:style w:type="character" w:styleId="FollowedHyperlink">
    <w:name w:val="FollowedHyperlink"/>
    <w:basedOn w:val="DefaultParagraphFont"/>
    <w:uiPriority w:val="99"/>
    <w:semiHidden/>
    <w:unhideWhenUsed/>
    <w:rsid w:val="00EC7949"/>
    <w:rPr>
      <w:color w:val="auto"/>
      <w:u w:val="none"/>
    </w:rPr>
  </w:style>
  <w:style w:type="character" w:styleId="Strong">
    <w:name w:val="Strong"/>
    <w:basedOn w:val="DefaultParagraphFont"/>
    <w:uiPriority w:val="22"/>
    <w:qFormat/>
    <w:rsid w:val="00EC7949"/>
    <w:rPr>
      <w:b/>
      <w:bCs/>
    </w:rPr>
  </w:style>
  <w:style w:type="character" w:styleId="BookTitle">
    <w:name w:val="Book Title"/>
    <w:basedOn w:val="DefaultParagraphFont"/>
    <w:uiPriority w:val="33"/>
    <w:qFormat/>
    <w:rsid w:val="00EC7949"/>
    <w:rPr>
      <w:b/>
      <w:bCs/>
      <w:i/>
      <w:iCs/>
      <w:spacing w:val="5"/>
    </w:rPr>
  </w:style>
  <w:style w:type="numbering" w:styleId="111111">
    <w:name w:val="Outline List 2"/>
    <w:basedOn w:val="NoList"/>
    <w:uiPriority w:val="99"/>
    <w:semiHidden/>
    <w:unhideWhenUsed/>
    <w:rsid w:val="00EC7949"/>
  </w:style>
  <w:style w:type="paragraph" w:styleId="Header">
    <w:name w:val="header"/>
    <w:basedOn w:val="Normal"/>
    <w:link w:val="HeaderChar"/>
    <w:uiPriority w:val="99"/>
    <w:semiHidden/>
    <w:rsid w:val="00EC794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C7949"/>
    <w:rPr>
      <w:rFonts w:ascii="Times New Roman" w:eastAsiaTheme="minorHAnsi" w:hAnsi="Times New Roman" w:cs="Times New Roman"/>
    </w:rPr>
  </w:style>
  <w:style w:type="paragraph" w:styleId="Footer">
    <w:name w:val="footer"/>
    <w:basedOn w:val="Normal"/>
    <w:link w:val="FooterChar"/>
    <w:uiPriority w:val="99"/>
    <w:semiHidden/>
    <w:rsid w:val="00EC794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C7949"/>
    <w:rPr>
      <w:rFonts w:ascii="Times New Roman" w:eastAsiaTheme="minorHAnsi" w:hAnsi="Times New Roman" w:cs="Times New Roman"/>
    </w:rPr>
  </w:style>
  <w:style w:type="paragraph" w:styleId="BodyText">
    <w:name w:val="Body Text"/>
    <w:basedOn w:val="Normal"/>
    <w:link w:val="BodyTextChar"/>
    <w:uiPriority w:val="99"/>
    <w:semiHidden/>
    <w:unhideWhenUsed/>
    <w:rsid w:val="00EC7949"/>
    <w:pPr>
      <w:spacing w:after="120"/>
    </w:pPr>
  </w:style>
  <w:style w:type="character" w:customStyle="1" w:styleId="BodyTextChar">
    <w:name w:val="Body Text Char"/>
    <w:basedOn w:val="DefaultParagraphFont"/>
    <w:link w:val="BodyText"/>
    <w:uiPriority w:val="99"/>
    <w:semiHidden/>
    <w:rsid w:val="00EC7949"/>
    <w:rPr>
      <w:rFonts w:ascii="Times New Roman" w:eastAsiaTheme="minorHAnsi" w:hAnsi="Times New Roman" w:cs="Times New Roman"/>
    </w:rPr>
  </w:style>
  <w:style w:type="paragraph" w:styleId="NoSpacing">
    <w:name w:val="No Spacing"/>
    <w:link w:val="NoSpacingChar"/>
    <w:uiPriority w:val="99"/>
    <w:unhideWhenUsed/>
    <w:qFormat/>
    <w:rsid w:val="00EC7949"/>
    <w:pPr>
      <w:spacing w:after="0" w:line="240" w:lineRule="auto"/>
    </w:pPr>
    <w:rPr>
      <w:rFonts w:ascii="Calibri" w:eastAsiaTheme="minorHAnsi" w:hAnsi="Calibri" w:cs="Calibri"/>
    </w:rPr>
  </w:style>
  <w:style w:type="character" w:customStyle="1" w:styleId="NoSpacingChar">
    <w:name w:val="No Spacing Char"/>
    <w:basedOn w:val="DefaultParagraphFont"/>
    <w:link w:val="NoSpacing"/>
    <w:uiPriority w:val="99"/>
    <w:rsid w:val="00EC7949"/>
    <w:rPr>
      <w:rFonts w:ascii="Calibri" w:eastAsiaTheme="minorHAnsi" w:hAnsi="Calibri" w:cs="Calibri"/>
    </w:rPr>
  </w:style>
  <w:style w:type="character" w:styleId="Hyperlink">
    <w:name w:val="Hyperlink"/>
    <w:basedOn w:val="DefaultParagraphFont"/>
    <w:uiPriority w:val="99"/>
    <w:unhideWhenUsed/>
    <w:rsid w:val="00EC7949"/>
    <w:rPr>
      <w:color w:val="467886" w:themeColor="hyperlink"/>
      <w:u w:val="single"/>
    </w:rPr>
  </w:style>
  <w:style w:type="character" w:styleId="UnresolvedMention">
    <w:name w:val="Unresolved Mention"/>
    <w:basedOn w:val="DefaultParagraphFont"/>
    <w:uiPriority w:val="99"/>
    <w:semiHidden/>
    <w:unhideWhenUsed/>
    <w:rsid w:val="00EC7949"/>
    <w:rPr>
      <w:color w:val="605E5C"/>
      <w:shd w:val="clear" w:color="auto" w:fill="E1DFDD"/>
    </w:rPr>
  </w:style>
  <w:style w:type="paragraph" w:customStyle="1" w:styleId="textbold">
    <w:name w:val="text bold"/>
    <w:basedOn w:val="Normal"/>
    <w:link w:val="Emphasis"/>
    <w:uiPriority w:val="8"/>
    <w:qFormat/>
    <w:rsid w:val="00604A7B"/>
    <w:pPr>
      <w:widowControl w:val="0"/>
      <w:ind w:left="720"/>
      <w:jc w:val="both"/>
    </w:pPr>
    <w:rPr>
      <w:rFonts w:eastAsiaTheme="minorEastAsia"/>
      <w:b/>
      <w:iCs/>
      <w:u w:val="single"/>
      <w:bdr w:val="single" w:sz="12" w:space="0" w:color="auto"/>
    </w:rPr>
  </w:style>
  <w:style w:type="paragraph" w:customStyle="1" w:styleId="Emphasis1">
    <w:name w:val="Emphasis1"/>
    <w:basedOn w:val="Normal"/>
    <w:uiPriority w:val="8"/>
    <w:qFormat/>
    <w:rsid w:val="00F048C1"/>
    <w:pPr>
      <w:pBdr>
        <w:top w:val="single" w:sz="4" w:space="1" w:color="auto"/>
        <w:left w:val="single" w:sz="4" w:space="4" w:color="auto"/>
        <w:bottom w:val="single" w:sz="4" w:space="1" w:color="auto"/>
        <w:right w:val="single" w:sz="4" w:space="4" w:color="auto"/>
      </w:pBdr>
      <w:ind w:left="720"/>
      <w:jc w:val="both"/>
    </w:pPr>
    <w:rPr>
      <w:rFonts w:ascii="Cambria Math" w:eastAsiaTheme="minorEastAsia" w:hAnsi="Cambria Math" w:cstheme="minorBidi"/>
      <w:b/>
      <w:iCs/>
      <w:szCs w:val="24"/>
      <w:u w:val="single"/>
    </w:rPr>
  </w:style>
  <w:style w:type="character" w:customStyle="1" w:styleId="TitleChar">
    <w:name w:val="Title Char"/>
    <w:aliases w:val="Bold Underlined Char,UNDERLINE Char,Cites and Cards Char"/>
    <w:basedOn w:val="DefaultParagraphFont"/>
    <w:link w:val="Title"/>
    <w:uiPriority w:val="7"/>
    <w:qFormat/>
    <w:rsid w:val="00FA3D2D"/>
    <w:rPr>
      <w:u w:val="single"/>
    </w:rPr>
  </w:style>
  <w:style w:type="paragraph" w:styleId="Title">
    <w:name w:val="Title"/>
    <w:aliases w:val="Bold Underlined,UNDERLINE,Cites and Cards"/>
    <w:basedOn w:val="Normal"/>
    <w:next w:val="Normal"/>
    <w:link w:val="TitleChar"/>
    <w:uiPriority w:val="7"/>
    <w:qFormat/>
    <w:rsid w:val="00FA3D2D"/>
    <w:pPr>
      <w:ind w:left="720"/>
      <w:outlineLvl w:val="0"/>
    </w:pPr>
    <w:rPr>
      <w:rFonts w:asciiTheme="minorHAnsi" w:eastAsiaTheme="minorEastAsia" w:hAnsiTheme="minorHAnsi" w:cstheme="minorBidi"/>
      <w:u w:val="single"/>
    </w:rPr>
  </w:style>
  <w:style w:type="character" w:customStyle="1" w:styleId="TitleChar1">
    <w:name w:val="Title Char1"/>
    <w:basedOn w:val="DefaultParagraphFont"/>
    <w:uiPriority w:val="10"/>
    <w:rsid w:val="00FA3D2D"/>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ikolastamenkovicdiez/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38</TotalTime>
  <Pages>75</Pages>
  <Words>42989</Words>
  <Characters>238160</Characters>
  <Application>Microsoft Office Word</Application>
  <DocSecurity>0</DocSecurity>
  <Lines>2405</Lines>
  <Paragraphs>341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Nikola Stamenkovic Diez</cp:lastModifiedBy>
  <cp:revision>76</cp:revision>
  <dcterms:created xsi:type="dcterms:W3CDTF">2026-07-21T03:56:00Z</dcterms:created>
  <dcterms:modified xsi:type="dcterms:W3CDTF">2026-07-21T05:01:00Z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mirDocId">
    <vt:lpwstr>40b2793e-0b91-4b08-b016-b6cbe2b89986</vt:lpwstr>
  </property>
</Properties>
</file>