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Default Extension="gif" ContentType="image/gif"/>
  <Default Extension="bmp" ContentType="image/bmp"/>
  <Default Extension="svg" ContentType="image/svg+xml"/>
  <Default Extension="webp" ContentType="image/webp"/>
  <Default Extension="tif" ContentType="image/tiff"/>
  <Default Extension="tiff" ContentType="image/tiff"/>
  <Default Extension="emf" ContentType="image/x-emf"/>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ustom.xml" ContentType="application/vnd.openxmlformats-officedocument.custom-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14="http://schemas.microsoft.com/office/word/2010/wordml" xmlns:mc="http://schemas.openxmlformats.org/markup-compatibility/2006" mc:Ignorable="w14">
  <w:body>
    <w:p>
      <w:pPr>
        <w:pStyle w:val="Heading1"/>
      </w:pPr>
      <w:bookmarkStart w:id="0" w:name="pmd-heading-9f1d9222-1575-4e1b-bf9e-42c12a5756d5"/>
      <w:r>
        <w:t xml:space="preserve">Cap K v K</w:t>
      </w:r>
      <w:bookmarkEnd w:id="0"/>
    </w:p>
    <w:p>
      <w:pPr>
        <w:pStyle w:val="Heading1"/>
      </w:pPr>
      <w:bookmarkStart w:id="1" w:name="pmd-heading-fec438b3-82f5-42b6-92fd-a678799193ff"/>
      <w:r>
        <w:t xml:space="preserve">Catachresis</w:t>
      </w:r>
      <w:bookmarkEnd w:id="1"/>
    </w:p>
    <w:p>
      <w:pPr>
        <w:pStyle w:val="Heading2"/>
      </w:pPr>
      <w:bookmarkStart w:id="2" w:name="pmd-heading-f9e1fcc6-9287-4309-bc33-aee649c4fd05"/>
      <w:r>
        <w:t xml:space="preserve">Neg</w:t>
      </w:r>
      <w:bookmarkEnd w:id="2"/>
    </w:p>
    <w:p>
      <w:pPr>
        <w:pStyle w:val="Heading3"/>
      </w:pPr>
      <w:bookmarkStart w:id="3" w:name="pmd-heading-6e8c9f95-d8d4-4455-a6c1-f5bc510f1c47"/>
      <w:r>
        <w:t xml:space="preserve">Framework</w:t>
      </w:r>
      <w:bookmarkEnd w:id="3"/>
    </w:p>
    <w:p>
      <w:pPr>
        <w:pStyle w:val="Heading4"/>
      </w:pPr>
      <w:bookmarkStart w:id="4" w:name="pmd-heading-e5a74fe1-e925-4909-b4bd-508db90a6c65"/>
      <w:r>
        <w:t xml:space="preserve">Tackling the </w:t>
      </w:r>
      <w:r>
        <w:rPr>
          <w:u w:val="single"/>
        </w:rPr>
        <w:t xml:space="preserve">socioeconomic</w:t>
      </w:r>
      <w:r>
        <w:t xml:space="preserve"> conditions that produce disability is a </w:t>
      </w:r>
      <w:r>
        <w:rPr>
          <w:u w:val="single"/>
        </w:rPr>
        <w:t xml:space="preserve">prerequisite</w:t>
      </w:r>
      <w:r>
        <w:t xml:space="preserve"> to actualizing change.</w:t>
      </w:r>
      <w:bookmarkEnd w:id="4"/>
    </w:p>
    <w:p>
      <w:r>
        <w:rPr>
          <w:rStyle w:val="Style13ptBold"/>
        </w:rPr>
        <w:t xml:space="preserve">Kim '20</w:t>
      </w:r>
      <w:r>
        <w:t xml:space="preserve"> (Jina B. Kim, Scholar, writer, and educator of feminist disability studies, queer-of-color critique, and contemporary multi-ethnic U.S literature, Disability in an Age of Facism, Americna quarterly Vol. 72, Issue 1, 2020, 10.1353/aq.2020.0013) ana</w:t>
      </w:r>
    </w:p>
    <w:p/>
    <w:p>
      <w:r>
        <w:rPr>
          <w:rStyle w:val="StyleUnderline"/>
          <w:u w:val="single"/>
        </w:rPr>
        <w:t xml:space="preserve">“How is disability celebrated if its very existence is</w:t>
      </w:r>
      <w:r>
        <w:rPr>
          <w:sz w:val="16"/>
          <w:szCs w:val="16"/>
        </w:rPr>
        <w:t xml:space="preserve"> inextricably </w:t>
      </w:r>
      <w:r>
        <w:rPr>
          <w:rStyle w:val="StyleUnderline"/>
          <w:u w:val="single"/>
        </w:rPr>
        <w:t xml:space="preserve">linked to the violence of</w:t>
      </w:r>
      <w:r>
        <w:rPr>
          <w:sz w:val="16"/>
          <w:szCs w:val="16"/>
        </w:rPr>
        <w:t xml:space="preserve"> social/economic conditions of </w:t>
      </w:r>
      <w:r>
        <w:rPr>
          <w:rStyle w:val="StyleUnderline"/>
          <w:u w:val="single"/>
        </w:rPr>
        <w:t xml:space="preserve">capitalism?”</w:t>
      </w:r>
      <w:r>
        <w:rPr>
          <w:sz w:val="16"/>
          <w:szCs w:val="16"/>
        </w:rPr>
        <w:t xml:space="preserve"> (17). Such a question unsettles the given understandings of disability that have come to govern the field. Traversing an ambitious scope of topics, from the transatlantic slave trade to the school-to-prison pipeline, from the violence of imperialism to the geopolitics of caregiving, Disability and Difference demon- strates how </w:t>
      </w:r>
      <w:r>
        <w:rPr>
          <w:rStyle w:val="StyleUnderline"/>
          <w:u w:val="single"/>
        </w:rPr>
        <w:t xml:space="preserve">considerations of</w:t>
      </w:r>
      <w:r>
        <w:rPr>
          <w:sz w:val="16"/>
          <w:szCs w:val="16"/>
        </w:rPr>
        <w:t xml:space="preserve"> race, </w:t>
      </w:r>
      <w:r>
        <w:rPr>
          <w:rStyle w:val="StyleUnderline"/>
          <w:u w:val="single"/>
        </w:rPr>
        <w:t xml:space="preserve">political economy, and economic inequity</w:t>
      </w:r>
      <w:r>
        <w:rPr>
          <w:sz w:val="16"/>
          <w:szCs w:val="16"/>
        </w:rPr>
        <w:t xml:space="preserve"> necessarily </w:t>
      </w:r>
      <w:r>
        <w:rPr>
          <w:rStyle w:val="StyleUnderline"/>
          <w:u w:val="single"/>
        </w:rPr>
        <w:t xml:space="preserve">unmoor disability from its identitarian foundations</w:t>
      </w:r>
      <w:r>
        <w:rPr>
          <w:sz w:val="16"/>
          <w:szCs w:val="16"/>
        </w:rPr>
        <w:t xml:space="preserve">. Erevelles’s analysis, for instance, pushes against </w:t>
      </w:r>
      <w:r>
        <w:rPr>
          <w:rStyle w:val="StyleUnderline"/>
          <w:u w:val="single"/>
        </w:rPr>
        <w:t xml:space="preserve">the</w:t>
      </w:r>
      <w:r>
        <w:rPr>
          <w:sz w:val="16"/>
          <w:szCs w:val="16"/>
        </w:rPr>
        <w:t xml:space="preserve"> all-too-frequent </w:t>
      </w:r>
      <w:r>
        <w:rPr>
          <w:rStyle w:val="StyleUnderline"/>
          <w:u w:val="single"/>
        </w:rPr>
        <w:t xml:space="preserve">theorization of disabil- ity as “possibility rather than a limit,” highlight</w:t>
      </w:r>
      <w:r>
        <w:rPr>
          <w:sz w:val="16"/>
          <w:szCs w:val="16"/>
        </w:rPr>
        <w:t xml:space="preserve">ing </w:t>
      </w:r>
      <w:r>
        <w:rPr>
          <w:rStyle w:val="StyleUnderline"/>
          <w:u w:val="single"/>
        </w:rPr>
        <w:t xml:space="preserve">how utopian discourses of disability</w:t>
      </w:r>
      <w:r>
        <w:rPr>
          <w:sz w:val="16"/>
          <w:szCs w:val="16"/>
        </w:rPr>
        <w:t xml:space="preserve"> identity can too easily </w:t>
      </w:r>
      <w:r>
        <w:rPr>
          <w:rStyle w:val="StyleUnderline"/>
          <w:u w:val="single"/>
        </w:rPr>
        <w:t xml:space="preserve">occlude the material and economic conditions creating disablement</w:t>
      </w:r>
      <w:r>
        <w:rPr>
          <w:sz w:val="16"/>
          <w:szCs w:val="16"/>
        </w:rPr>
        <w:t xml:space="preserve"> on a global scale (17). </w:t>
      </w:r>
      <w:r>
        <w:rPr>
          <w:rStyle w:val="StyleUnderline"/>
          <w:u w:val="single"/>
        </w:rPr>
        <w:t xml:space="preserve">This</w:t>
      </w:r>
      <w:r>
        <w:rPr>
          <w:sz w:val="16"/>
          <w:szCs w:val="16"/>
        </w:rPr>
        <w:t xml:space="preserve"> assertion further </w:t>
      </w:r>
      <w:r>
        <w:rPr>
          <w:rStyle w:val="StyleUnderline"/>
          <w:u w:val="single"/>
        </w:rPr>
        <w:t xml:space="preserve">critiques the tendency</w:t>
      </w:r>
      <w:r>
        <w:rPr>
          <w:sz w:val="16"/>
          <w:szCs w:val="16"/>
        </w:rPr>
        <w:t xml:space="preserve">—ever present </w:t>
      </w:r>
      <w:r>
        <w:rPr>
          <w:rStyle w:val="StyleUnderline"/>
          <w:u w:val="single"/>
        </w:rPr>
        <w:t xml:space="preserve">in</w:t>
      </w:r>
      <w:r>
        <w:rPr>
          <w:sz w:val="16"/>
          <w:szCs w:val="16"/>
        </w:rPr>
        <w:t xml:space="preserve"> the first waves of </w:t>
      </w:r>
      <w:r>
        <w:rPr>
          <w:rStyle w:val="StyleUnderline"/>
          <w:u w:val="single"/>
        </w:rPr>
        <w:t xml:space="preserve">disability scholarship</w:t>
      </w:r>
      <w:r>
        <w:rPr>
          <w:sz w:val="16"/>
          <w:szCs w:val="16"/>
        </w:rPr>
        <w:t xml:space="preserve">—</w:t>
      </w:r>
      <w:r>
        <w:rPr>
          <w:rStyle w:val="StyleUnderline"/>
          <w:u w:val="single"/>
        </w:rPr>
        <w:t xml:space="preserve">to abstract disability from the conditions of its own making</w:t>
      </w:r>
      <w:r>
        <w:rPr>
          <w:sz w:val="16"/>
          <w:szCs w:val="16"/>
        </w:rPr>
        <w:t xml:space="preserve"> in order </w:t>
      </w:r>
      <w:r>
        <w:rPr>
          <w:rStyle w:val="StyleUnderline"/>
          <w:u w:val="single"/>
        </w:rPr>
        <w:t xml:space="preserve">to focus</w:t>
      </w:r>
      <w:r>
        <w:rPr>
          <w:sz w:val="16"/>
          <w:szCs w:val="16"/>
        </w:rPr>
        <w:t xml:space="preserve"> instead </w:t>
      </w:r>
      <w:r>
        <w:rPr>
          <w:rStyle w:val="StyleUnderline"/>
          <w:u w:val="single"/>
        </w:rPr>
        <w:t xml:space="preserve">on its transformative, radical, and universalist potential</w:t>
      </w:r>
    </w:p>
    <w:p>
      <w:r>
        <w:rPr>
          <w:sz w:val="16"/>
          <w:szCs w:val="16"/>
        </w:rPr>
        <w:t xml:space="preserve">Employing a historical-materialist framework as its chief methodology, Disability and Difference instead insists on </w:t>
      </w:r>
      <w:r>
        <w:rPr>
          <w:rStyle w:val="StyleUnderline"/>
          <w:u w:val="single"/>
        </w:rPr>
        <w:t xml:space="preserve">situating disability in the</w:t>
      </w:r>
      <w:r>
        <w:rPr>
          <w:sz w:val="16"/>
          <w:szCs w:val="16"/>
        </w:rPr>
        <w:t xml:space="preserve"> social, </w:t>
      </w:r>
      <w:r>
        <w:rPr>
          <w:rStyle w:val="StyleUnderline"/>
          <w:u w:val="single"/>
        </w:rPr>
        <w:t xml:space="preserve">economic</w:t>
      </w:r>
      <w:r>
        <w:rPr>
          <w:sz w:val="16"/>
          <w:szCs w:val="16"/>
        </w:rPr>
        <w:t xml:space="preserve">, and historical </w:t>
      </w:r>
      <w:r>
        <w:rPr>
          <w:rStyle w:val="StyleUnderline"/>
          <w:u w:val="single"/>
        </w:rPr>
        <w:t xml:space="preserve">contexts that produce it, highlighting</w:t>
      </w:r>
      <w:r>
        <w:rPr>
          <w:sz w:val="16"/>
          <w:szCs w:val="16"/>
        </w:rPr>
        <w:t xml:space="preserve"> the </w:t>
      </w:r>
      <w:r>
        <w:rPr>
          <w:rStyle w:val="StyleUnderline"/>
          <w:u w:val="single"/>
        </w:rPr>
        <w:t xml:space="preserve">global inequities of power that disable</w:t>
      </w:r>
      <w:r>
        <w:rPr>
          <w:sz w:val="16"/>
          <w:szCs w:val="16"/>
        </w:rPr>
        <w:t xml:space="preserve"> some </w:t>
      </w:r>
      <w:r>
        <w:rPr>
          <w:rStyle w:val="StyleUnderline"/>
          <w:u w:val="single"/>
        </w:rPr>
        <w:t xml:space="preserve">populations</w:t>
      </w:r>
      <w:r>
        <w:rPr>
          <w:sz w:val="16"/>
          <w:szCs w:val="16"/>
        </w:rPr>
        <w:t xml:space="preserve"> more readily than others. For Erevelles, </w:t>
      </w:r>
      <w:r>
        <w:rPr>
          <w:rStyle w:val="StyleUnderline"/>
          <w:u w:val="single"/>
        </w:rPr>
        <w:t xml:space="preserve">disability is not a “condition of being, but of becoming, and this becoming is a historical event”</w:t>
      </w:r>
      <w:r>
        <w:rPr>
          <w:sz w:val="16"/>
          <w:szCs w:val="16"/>
        </w:rPr>
        <w:t xml:space="preserve"> (27). That is, </w:t>
      </w:r>
      <w:r>
        <w:rPr>
          <w:rStyle w:val="StyleUnderline"/>
          <w:u w:val="single"/>
        </w:rPr>
        <w:t xml:space="preserve">in the context of transnational capitalism, disability operates</w:t>
      </w:r>
      <w:r>
        <w:rPr>
          <w:sz w:val="16"/>
          <w:szCs w:val="16"/>
        </w:rPr>
        <w:t xml:space="preserve"> less </w:t>
      </w:r>
      <w:r>
        <w:rPr>
          <w:rStyle w:val="StyleUnderline"/>
          <w:u w:val="single"/>
        </w:rPr>
        <w:t xml:space="preserve">as a</w:t>
      </w:r>
      <w:r>
        <w:rPr>
          <w:sz w:val="16"/>
          <w:szCs w:val="16"/>
        </w:rPr>
        <w:t xml:space="preserve"> static category of identity—a descriptor of what someone is—and more as a </w:t>
      </w:r>
      <w:r>
        <w:rPr>
          <w:rStyle w:val="StyleUnderline"/>
          <w:u w:val="single"/>
        </w:rPr>
        <w:t xml:space="preserve">process, an unfolding, an ongoing event</w:t>
      </w:r>
      <w:r>
        <w:rPr>
          <w:sz w:val="16"/>
          <w:szCs w:val="16"/>
        </w:rPr>
        <w:t xml:space="preserve"> that captures the “materiality of racialized violence” under the demands of capital (26).</w:t>
      </w:r>
    </w:p>
    <w:p>
      <w:pPr>
        <w:pStyle w:val="Heading3"/>
      </w:pPr>
      <w:bookmarkStart w:id="5" w:name="pmd-heading-acfd5f95-5305-4203-934e-1c7646dbe85e"/>
      <w:r>
        <w:t xml:space="preserve">Impact</w:t>
      </w:r>
      <w:bookmarkEnd w:id="5"/>
    </w:p>
    <w:p>
      <w:pPr>
        <w:pStyle w:val="Heading4"/>
      </w:pPr>
      <w:bookmarkStart w:id="6" w:name="pmd-heading-e08d3d8b-c9bb-42a1-8a0e-d29b8a822341"/>
      <w:r>
        <w:rPr>
          <w:color w:val="000000"/>
        </w:rPr>
        <w:t xml:space="preserve">Capitalism causes </w:t>
      </w:r>
      <w:r>
        <w:rPr>
          <w:color w:val="000000"/>
          <w:u w:val="single"/>
        </w:rPr>
        <w:t xml:space="preserve">massive violence</w:t>
      </w:r>
      <w:r>
        <w:rPr>
          <w:color w:val="000000"/>
        </w:rPr>
        <w:t xml:space="preserve"> and </w:t>
      </w:r>
      <w:r>
        <w:rPr>
          <w:color w:val="000000"/>
          <w:u w:val="single"/>
        </w:rPr>
        <w:t xml:space="preserve">inevitable extinction</w:t>
      </w:r>
      <w:r>
        <w:rPr>
          <w:color w:val="000000"/>
        </w:rPr>
        <w:t xml:space="preserve"> – the </w:t>
      </w:r>
      <w:r>
        <w:rPr>
          <w:color w:val="000000"/>
          <w:u w:val="single"/>
        </w:rPr>
        <w:t xml:space="preserve">fundamental task</w:t>
      </w:r>
      <w:r>
        <w:rPr>
          <w:color w:val="000000"/>
        </w:rPr>
        <w:t xml:space="preserve"> is developing tools for </w:t>
      </w:r>
      <w:r>
        <w:rPr>
          <w:color w:val="000000"/>
          <w:u w:val="single"/>
        </w:rPr>
        <w:t xml:space="preserve">organization</w:t>
      </w:r>
      <w:r>
        <w:rPr>
          <w:color w:val="000000"/>
        </w:rPr>
        <w:t xml:space="preserve"> and tactics to bring about </w:t>
      </w:r>
      <w:r>
        <w:rPr>
          <w:color w:val="000000"/>
          <w:u w:val="single"/>
        </w:rPr>
        <w:t xml:space="preserve">revolution</w:t>
      </w:r>
      <w:r>
        <w:rPr>
          <w:color w:val="000000"/>
        </w:rPr>
        <w:t xml:space="preserve">.</w:t>
      </w:r>
      <w:bookmarkEnd w:id="6"/>
    </w:p>
    <w:p>
      <w:r>
        <w:rPr>
          <w:rStyle w:val="Style13ptBold"/>
          <w:color w:val="000000"/>
        </w:rPr>
        <w:t xml:space="preserve">Escalante 19</w:t>
      </w:r>
      <w:r>
        <w:rPr>
          <w:color w:val="000000"/>
        </w:rPr>
        <w:t xml:space="preserve"> [Alyson Escalante, M.A., Department of Philosophy @ University of Oregon, “Truth and Practice: The Marxist Theory of Knowledge,” 09/08/19, tinyurl.com/8jksnexs] </w:t>
      </w:r>
    </w:p>
    <w:p>
      <w:r>
        <w:rPr>
          <w:rStyle w:val="Emphasis"/>
          <w:color w:val="000000"/>
        </w:rPr>
        <w:t xml:space="preserve">The world we live in today is in a dire state</w:t>
      </w:r>
      <w:r>
        <w:rPr>
          <w:color w:val="000000"/>
          <w:sz w:val="12"/>
          <w:szCs w:val="12"/>
        </w:rPr>
        <w:t xml:space="preserve">. Climate destruction continues at a fast pace, and every with every passing day, capitalism proves itself to be incapable of addressing this. </w:t>
      </w:r>
      <w:r>
        <w:rPr>
          <w:rStyle w:val="StyleUnderline"/>
          <w:color w:val="000000"/>
          <w:u w:val="single"/>
        </w:rPr>
        <w:t xml:space="preserve">Capitalist production and its endless drive for resources to match artificial market demands has created a climate crisis that leaves us on the brink of potential extinction</w:t>
      </w:r>
      <w:r>
        <w:rPr>
          <w:color w:val="000000"/>
          <w:sz w:val="12"/>
          <w:szCs w:val="12"/>
        </w:rPr>
        <w:t xml:space="preserve">.</w:t>
      </w:r>
    </w:p>
    <w:p>
      <w:r>
        <w:rPr>
          <w:rStyle w:val="StyleUnderline"/>
          <w:color w:val="000000"/>
          <w:u w:val="single"/>
        </w:rPr>
        <w:t xml:space="preserve">Governments around the world are turning to far right and fascist leaders to assuage their fears of an uncertain future</w:t>
      </w:r>
      <w:r>
        <w:rPr>
          <w:color w:val="000000"/>
          <w:sz w:val="12"/>
          <w:szCs w:val="12"/>
        </w:rPr>
        <w:t xml:space="preserve">, </w:t>
      </w:r>
      <w:r>
        <w:rPr>
          <w:rStyle w:val="StyleUnderline"/>
          <w:color w:val="000000"/>
          <w:u w:val="single"/>
        </w:rPr>
        <w:t xml:space="preserve">and the most marginalized and oppressed suffer because of it</w:t>
      </w:r>
      <w:r>
        <w:rPr>
          <w:color w:val="000000"/>
          <w:sz w:val="12"/>
          <w:szCs w:val="12"/>
        </w:rPr>
        <w:t xml:space="preserve">. Fascism is on the rise, and history tells us very clearly what that can result in without opposition.</w:t>
      </w:r>
    </w:p>
    <w:p>
      <w:r>
        <w:rPr>
          <w:color w:val="000000"/>
          <w:sz w:val="12"/>
          <w:szCs w:val="12"/>
        </w:rPr>
        <w:t xml:space="preserve">The decaying US empire continues to lash out in violence across the globe in a desperate attempt to re-assert its power and hegemony. </w:t>
      </w:r>
      <w:r>
        <w:rPr>
          <w:rStyle w:val="StyleUnderline"/>
          <w:color w:val="000000"/>
          <w:u w:val="single"/>
        </w:rPr>
        <w:t xml:space="preserve">Whole countries are destroyed in its desperate bids for more fossil fuels</w:t>
      </w:r>
      <w:r>
        <w:rPr>
          <w:color w:val="000000"/>
          <w:sz w:val="12"/>
          <w:szCs w:val="12"/>
        </w:rPr>
        <w:t xml:space="preserve">. </w:t>
      </w:r>
      <w:r>
        <w:rPr>
          <w:color w:val="000000"/>
          <w:sz w:val="8"/>
          <w:szCs w:val="8"/>
        </w:rPr>
        <w:t xml:space="preserve">The world burns from America’s white phosphorus weaponry.</w:t>
      </w:r>
    </w:p>
    <w:p>
      <w:r>
        <w:rPr>
          <w:rStyle w:val="Emphasis"/>
          <w:color w:val="000000"/>
        </w:rPr>
        <w:t xml:space="preserve">The need for a revolutionary movement capable of replacing capitalism with something better has never been so clear</w:t>
      </w:r>
      <w:r>
        <w:rPr>
          <w:color w:val="000000"/>
          <w:sz w:val="12"/>
          <w:szCs w:val="12"/>
        </w:rPr>
        <w:t xml:space="preserve">. The choice between socialism or barbarism has never been so stark. </w:t>
      </w:r>
      <w:r>
        <w:rPr>
          <w:rStyle w:val="StyleUnderline"/>
          <w:color w:val="000000"/>
          <w:u w:val="single"/>
        </w:rPr>
        <w:t xml:space="preserve">More and more people are starting to realize that reform cannot save us</w:t>
      </w:r>
      <w:r>
        <w:rPr>
          <w:color w:val="000000"/>
          <w:sz w:val="12"/>
          <w:szCs w:val="12"/>
        </w:rPr>
        <w:t xml:space="preserve">, </w:t>
      </w:r>
      <w:r>
        <w:rPr>
          <w:rStyle w:val="StyleUnderline"/>
          <w:color w:val="000000"/>
          <w:u w:val="single"/>
        </w:rPr>
        <w:t xml:space="preserve">that capitalism and imperialism themselves are the problem</w:t>
      </w:r>
      <w:r>
        <w:rPr>
          <w:color w:val="000000"/>
          <w:sz w:val="12"/>
          <w:szCs w:val="12"/>
        </w:rPr>
        <w:t xml:space="preserve">, </w:t>
      </w:r>
      <w:r>
        <w:rPr>
          <w:rStyle w:val="StyleUnderline"/>
          <w:color w:val="000000"/>
          <w:u w:val="single"/>
        </w:rPr>
        <w:t xml:space="preserve">and that we must unite and band together to fight for a better world</w:t>
      </w:r>
      <w:r>
        <w:rPr>
          <w:color w:val="000000"/>
          <w:sz w:val="12"/>
          <w:szCs w:val="12"/>
        </w:rPr>
        <w:t xml:space="preserve">.</w:t>
      </w:r>
    </w:p>
    <w:p>
      <w:r>
        <w:rPr>
          <w:color w:val="000000"/>
          <w:sz w:val="12"/>
          <w:szCs w:val="12"/>
        </w:rPr>
        <w:t xml:space="preserve">The question then is: </w:t>
      </w:r>
      <w:r>
        <w:rPr>
          <w:rStyle w:val="StyleUnderline"/>
          <w:color w:val="000000"/>
          <w:u w:val="single"/>
        </w:rPr>
        <w:t xml:space="preserve">how will we know what strategies</w:t>
      </w:r>
      <w:r>
        <w:rPr>
          <w:color w:val="000000"/>
          <w:sz w:val="12"/>
          <w:szCs w:val="12"/>
        </w:rPr>
        <w:t xml:space="preserve">, </w:t>
      </w:r>
      <w:r>
        <w:rPr>
          <w:rStyle w:val="StyleUnderline"/>
          <w:color w:val="000000"/>
          <w:u w:val="single"/>
        </w:rPr>
        <w:t xml:space="preserve">what tactics</w:t>
      </w:r>
      <w:r>
        <w:rPr>
          <w:color w:val="000000"/>
          <w:sz w:val="12"/>
          <w:szCs w:val="12"/>
        </w:rPr>
        <w:t xml:space="preserve">, </w:t>
      </w:r>
      <w:r>
        <w:rPr>
          <w:rStyle w:val="StyleUnderline"/>
          <w:color w:val="000000"/>
          <w:u w:val="single"/>
        </w:rPr>
        <w:t xml:space="preserve">and what ideas to unite around?</w:t>
      </w:r>
      <w:r>
        <w:rPr>
          <w:color w:val="000000"/>
          <w:sz w:val="12"/>
          <w:szCs w:val="12"/>
        </w:rPr>
        <w:t xml:space="preserve"> If the skeptics and postmodernists are correct that knowledge is always relative and localized, then we cannot built a global and universal strategy to unite around. If they are correct then we are doomed to small acts of localized or individual resistance in the face of apocalypse. To embrace such a vision of the world (with its accompanying epistemological skepticism) is to embrace defeat.</w:t>
      </w:r>
    </w:p>
    <w:p>
      <w:r>
        <w:rPr>
          <w:rStyle w:val="StyleUnderline"/>
          <w:color w:val="000000"/>
          <w:u w:val="single"/>
        </w:rPr>
        <w:t xml:space="preserve">The masses do not want to embrace defeat</w:t>
      </w:r>
      <w:r>
        <w:rPr>
          <w:color w:val="000000"/>
          <w:sz w:val="12"/>
          <w:szCs w:val="12"/>
        </w:rPr>
        <w:t xml:space="preserve">, </w:t>
      </w:r>
      <w:r>
        <w:rPr>
          <w:rStyle w:val="Emphasis"/>
          <w:color w:val="000000"/>
        </w:rPr>
        <w:t xml:space="preserve">they want to know how to fight back</w:t>
      </w:r>
      <w:r>
        <w:rPr>
          <w:color w:val="000000"/>
          <w:sz w:val="12"/>
          <w:szCs w:val="12"/>
        </w:rPr>
        <w:t xml:space="preserve">. Marxism can provide the tools necessary to engage in that fight.</w:t>
      </w:r>
    </w:p>
    <w:p>
      <w:r>
        <w:rPr>
          <w:color w:val="000000"/>
          <w:sz w:val="8"/>
          <w:szCs w:val="8"/>
        </w:rPr>
        <w:t xml:space="preserve">Marxism, with its self criticism and its insistence on incorporating the valuable ideas of its critics has created a means for unifying workers across the globe with anti-colonial and anti-imperialist struggles. The Marxist belief in the possibility of true ideas, tested and verified in practice, creates the possibility for unity on a global scale. The scientific status of Marxism means that as our climate changes, as our world looks more and more grim, Marxism will adapt through struggle and practice; it will provide us with the ideas and tools we need to fight and win.</w:t>
      </w:r>
    </w:p>
    <w:p>
      <w:r>
        <w:rPr>
          <w:color w:val="000000"/>
          <w:sz w:val="12"/>
          <w:szCs w:val="12"/>
        </w:rPr>
        <w:t xml:space="preserve">There will be no victory for the workers of the world without the ability to wield a revolutionary science. </w:t>
      </w:r>
      <w:r>
        <w:rPr>
          <w:rStyle w:val="StyleUnderline"/>
          <w:color w:val="000000"/>
          <w:u w:val="single"/>
        </w:rPr>
        <w:t xml:space="preserve">What is at stake in questions of Marxist epistemology is the very possibility of creating a philosophical and scientific basis for revolution</w:t>
      </w:r>
      <w:r>
        <w:rPr>
          <w:color w:val="000000"/>
          <w:sz w:val="12"/>
          <w:szCs w:val="12"/>
        </w:rPr>
        <w:t xml:space="preserve">. </w:t>
      </w:r>
      <w:r>
        <w:rPr>
          <w:rStyle w:val="Emphasis"/>
          <w:color w:val="000000"/>
        </w:rPr>
        <w:t xml:space="preserve">We must defend this possibility</w:t>
      </w:r>
      <w:r>
        <w:rPr>
          <w:color w:val="000000"/>
          <w:sz w:val="12"/>
          <w:szCs w:val="12"/>
        </w:rPr>
        <w:t xml:space="preserve">. We must defend the scientific status of Marxism, and must insist on the possibility of victory.</w:t>
      </w:r>
    </w:p>
    <w:p>
      <w:pPr>
        <w:pStyle w:val="Heading3"/>
      </w:pPr>
      <w:bookmarkStart w:id="7" w:name="pmd-heading-f02fd277-4cf5-43df-b517-736cefb81e0e"/>
      <w:r>
        <w:t xml:space="preserve">Root cause</w:t>
      </w:r>
      <w:bookmarkEnd w:id="7"/>
    </w:p>
    <w:p>
      <w:pPr>
        <w:pStyle w:val="Heading4"/>
      </w:pPr>
      <w:bookmarkStart w:id="8" w:name="pmd-heading-798d81d5-a7f0-4603-bcce-10b4363e2052"/>
      <w:r>
        <w:t xml:space="preserve">The social exclusion of disabled folk under capitalism traps them into </w:t>
      </w:r>
      <w:r>
        <w:rPr>
          <w:u w:val="single"/>
        </w:rPr>
        <w:t xml:space="preserve">dependency</w:t>
      </w:r>
      <w:r>
        <w:t xml:space="preserve"> on the state.</w:t>
      </w:r>
      <w:bookmarkEnd w:id="8"/>
    </w:p>
    <w:p>
      <w:r>
        <w:rPr>
          <w:rStyle w:val="Style13ptBold"/>
        </w:rPr>
        <w:t xml:space="preserve">Matthews '21 </w:t>
      </w:r>
      <w:r>
        <w:t xml:space="preserve">(David Matthews, David Matthews is a lecturer and course director for the undergraduate program in Health and Social Care at Bangor University, Wales. His writings focus on welfare, the welfare state, and welfare-related social policy issues such as health, mental health, housing, and disability, "Disability and Welfare under Monopoly Capitalism" Monthly Review, Vol. 72, No. 08 https://monthlyreview.org/articles/disability-and-welfare-under-monopoly-capitalism/ January 2021) ana </w:t>
      </w:r>
    </w:p>
    <w:p/>
    <w:p>
      <w:r>
        <w:rPr>
          <w:sz w:val="16"/>
          <w:szCs w:val="16"/>
        </w:rPr>
        <w:t xml:space="preserve">The implications of Marx’s position is that </w:t>
      </w:r>
      <w:r>
        <w:rPr>
          <w:rStyle w:val="StyleUnderline"/>
          <w:u w:val="single"/>
        </w:rPr>
        <w:t xml:space="preserve">individuals whose corporeal capacity varies from</w:t>
      </w:r>
      <w:r>
        <w:rPr>
          <w:sz w:val="16"/>
          <w:szCs w:val="16"/>
        </w:rPr>
        <w:t xml:space="preserve"> the standards of </w:t>
      </w:r>
      <w:r>
        <w:rPr>
          <w:rStyle w:val="StyleUnderline"/>
          <w:u w:val="single"/>
        </w:rPr>
        <w:t xml:space="preserve">the normative body</w:t>
      </w:r>
      <w:r>
        <w:rPr>
          <w:sz w:val="16"/>
          <w:szCs w:val="16"/>
        </w:rPr>
        <w:t xml:space="preserve"> have the potential to be </w:t>
      </w:r>
      <w:r>
        <w:rPr>
          <w:rStyle w:val="StyleUnderline"/>
          <w:u w:val="single"/>
        </w:rPr>
        <w:t xml:space="preserve">considered a</w:t>
      </w:r>
      <w:r>
        <w:rPr>
          <w:sz w:val="16"/>
          <w:szCs w:val="16"/>
        </w:rPr>
        <w:t xml:space="preserve"> greater </w:t>
      </w:r>
      <w:r>
        <w:rPr>
          <w:rStyle w:val="StyleUnderline"/>
          <w:u w:val="single"/>
        </w:rPr>
        <w:t xml:space="preserve">obstacle to the production process</w:t>
      </w:r>
      <w:r>
        <w:rPr>
          <w:sz w:val="16"/>
          <w:szCs w:val="16"/>
        </w:rPr>
        <w:t xml:space="preserve">. Any impairment would possibly limit the potential of the productive apparatus further than that which arises from the limitations already possessed by the normative body. From this, there </w:t>
      </w:r>
      <w:r>
        <w:rPr>
          <w:rStyle w:val="StyleUnderline"/>
          <w:u w:val="single"/>
        </w:rPr>
        <w:t xml:space="preserve">then emerges the notion of some bodies having less economic value than others</w:t>
      </w:r>
      <w:r>
        <w:rPr>
          <w:sz w:val="16"/>
          <w:szCs w:val="16"/>
        </w:rPr>
        <w:t xml:space="preserve">. Accordingly, </w:t>
      </w:r>
      <w:r>
        <w:rPr>
          <w:rStyle w:val="StyleUnderline"/>
          <w:u w:val="single"/>
        </w:rPr>
        <w:t xml:space="preserve">the </w:t>
      </w:r>
      <w:r>
        <w:rPr>
          <w:rStyle w:val="Emphasis"/>
        </w:rPr>
        <w:t xml:space="preserve">social exclusion</w:t>
      </w:r>
      <w:r>
        <w:rPr>
          <w:rStyle w:val="StyleUnderline"/>
          <w:u w:val="single"/>
        </w:rPr>
        <w:t xml:space="preserve"> of</w:t>
      </w:r>
      <w:r>
        <w:rPr>
          <w:sz w:val="16"/>
          <w:szCs w:val="16"/>
        </w:rPr>
        <w:t xml:space="preserve"> many </w:t>
      </w:r>
      <w:r>
        <w:rPr>
          <w:rStyle w:val="StyleUnderline"/>
          <w:u w:val="single"/>
        </w:rPr>
        <w:t xml:space="preserve">disabled individuals is firmly grounded within capitalism’s rejection of them</w:t>
      </w:r>
      <w:r>
        <w:rPr>
          <w:sz w:val="16"/>
          <w:szCs w:val="16"/>
        </w:rPr>
        <w:t xml:space="preserve"> as a source of economic value </w:t>
      </w:r>
      <w:r>
        <w:rPr>
          <w:rStyle w:val="StyleUnderline"/>
          <w:u w:val="single"/>
        </w:rPr>
        <w:t xml:space="preserve">due to the incompatibility between their</w:t>
      </w:r>
      <w:r>
        <w:rPr>
          <w:sz w:val="16"/>
          <w:szCs w:val="16"/>
        </w:rPr>
        <w:t xml:space="preserve"> corporeal </w:t>
      </w:r>
      <w:r>
        <w:rPr>
          <w:rStyle w:val="StyleUnderline"/>
          <w:u w:val="single"/>
        </w:rPr>
        <w:t xml:space="preserve">nature and the</w:t>
      </w:r>
      <w:r>
        <w:rPr>
          <w:sz w:val="16"/>
          <w:szCs w:val="16"/>
        </w:rPr>
        <w:t xml:space="preserve"> requirements of the </w:t>
      </w:r>
      <w:r>
        <w:rPr>
          <w:rStyle w:val="Emphasis"/>
        </w:rPr>
        <w:t xml:space="preserve">labor process</w:t>
      </w:r>
      <w:r>
        <w:rPr>
          <w:sz w:val="16"/>
          <w:szCs w:val="16"/>
        </w:rPr>
        <w:t xml:space="preserve">. As Russell argues, “a primary basis of oppression of disabled persons…is their exclusion from exploitation as wage laborers.”12</w:t>
      </w:r>
    </w:p>
    <w:p>
      <w:r>
        <w:rPr>
          <w:sz w:val="16"/>
          <w:szCs w:val="16"/>
        </w:rPr>
        <w:t xml:space="preserve">Although not investigating disability, </w:t>
      </w:r>
      <w:r>
        <w:rPr>
          <w:rStyle w:val="StyleUnderline"/>
          <w:u w:val="single"/>
        </w:rPr>
        <w:t xml:space="preserve">Marx</w:t>
      </w:r>
      <w:r>
        <w:rPr>
          <w:sz w:val="16"/>
          <w:szCs w:val="16"/>
        </w:rPr>
        <w:t xml:space="preserve"> and Engels did not avoid the issue of impairment. Passionately, they </w:t>
      </w:r>
      <w:r>
        <w:rPr>
          <w:rStyle w:val="StyleUnderline"/>
          <w:u w:val="single"/>
        </w:rPr>
        <w:t xml:space="preserve">denounced how production inflicted physical degradation on the laboring masses</w:t>
      </w:r>
      <w:r>
        <w:rPr>
          <w:sz w:val="16"/>
          <w:szCs w:val="16"/>
        </w:rPr>
        <w:t xml:space="preserve">, arguing that the scars of the class struggle were laid bare on the bodies of the working class. Capitalism, Marx argued, “squanders human lives…and not only blood and flesh, but also nerve and brain.”13 Attentive observation of this was made by Engels, who exemplified the direct suffering capitalism wreaked on the body.14 Integrating the body with the operational requirements of the labor process, Engels stressed that impairments were customary. Frequent bending and stooping, which characterized factory production, resulted in deformities of workers’ backs, shoulders, and knees.15 Industrialization, Engels argued, contributed to “multitudes of accidents of a more or less serious nature, which have for the operative the secondary effect of unfitting him for his work more or less completely.”16 Impairment, Engels claimed, reduces the ability to labor and acts as a barrier to its sale as individuals no longer possess the optimal physical functioning to participate. Thus, their use value as a form of labor is reduced, being in less demand as a source of economic exploitation. Here, the basis of a Marxist understanding of disability is further illuminated, as Engels depicts the economic and social exclusion individuals with impairments may experience. Excluded from labor, Marx stressed that individuals with impairments joined the ranks of the reserve army of labor, unable to work and whose existence was largely of pauperism.17 Described as “demoralised” and “ragged,” they were, Marx argued, “victims of industry, whose number increases with the increase of dangerous machinery.”18</w:t>
      </w:r>
    </w:p>
    <w:p>
      <w:r>
        <w:rPr>
          <w:sz w:val="16"/>
          <w:szCs w:val="16"/>
        </w:rPr>
        <w:t xml:space="preserve">The fact that the conditions of production contribute to the emergence of disability is indisputable. Importantly, the capitalist state is instrumental and embroiled in reinforcing and solidifying disability as a category. The political apparatus of monopoly-capitalist society intervenes with social policies that are intrinsic to defining who is, and is not, disabled. Primarily the responsibility of the welfare system, the state directly imposes on individuals, and reinforces, the category of disabled, or alternatively denies that status, against an assessment of an individual’s ability to labor and the requirements of production.</w:t>
      </w:r>
    </w:p>
    <w:p>
      <w:r>
        <w:rPr>
          <w:sz w:val="16"/>
          <w:szCs w:val="16"/>
        </w:rPr>
        <w:t xml:space="preserve">Disability and Dependency under Capitalism</w:t>
      </w:r>
    </w:p>
    <w:p>
      <w:r>
        <w:rPr>
          <w:rStyle w:val="StyleUnderline"/>
          <w:u w:val="single"/>
        </w:rPr>
        <w:t xml:space="preserve">Facing exclusion from</w:t>
      </w:r>
      <w:r>
        <w:rPr>
          <w:sz w:val="16"/>
          <w:szCs w:val="16"/>
        </w:rPr>
        <w:t xml:space="preserve"> the </w:t>
      </w:r>
      <w:r>
        <w:rPr>
          <w:rStyle w:val="StyleUnderline"/>
          <w:u w:val="single"/>
        </w:rPr>
        <w:t xml:space="preserve">labor</w:t>
      </w:r>
      <w:r>
        <w:rPr>
          <w:sz w:val="16"/>
          <w:szCs w:val="16"/>
        </w:rPr>
        <w:t xml:space="preserve"> process, </w:t>
      </w:r>
      <w:r>
        <w:rPr>
          <w:rStyle w:val="StyleUnderline"/>
          <w:u w:val="single"/>
        </w:rPr>
        <w:t xml:space="preserve">disabled individuals</w:t>
      </w:r>
      <w:r>
        <w:rPr>
          <w:sz w:val="16"/>
          <w:szCs w:val="16"/>
        </w:rPr>
        <w:t xml:space="preserve"> are likely to </w:t>
      </w:r>
      <w:r>
        <w:rPr>
          <w:rStyle w:val="StyleUnderline"/>
          <w:u w:val="single"/>
        </w:rPr>
        <w:t xml:space="preserve">require social support</w:t>
      </w:r>
      <w:r>
        <w:rPr>
          <w:sz w:val="16"/>
          <w:szCs w:val="16"/>
        </w:rPr>
        <w:t xml:space="preserve">. Between July and September 2019, an estimated 6.7 percent of disabled people in Britain were unemployed, compared to 3.7 percent of non-disabled. Additionally, a further 43 percent were economically inactive, thus they were not in work or actively seeking it, in comparison to 15 percent of non-disabled individuals. In total, 52.4 percent of working-age disabled people in Britain were employed compared to 81.8 percent of non-disabled individuals.19 Similarly, in the United States, in 2019, 7.3 percent of disabled individuals were officially unemployed compared to 3.5 percent of those without disabilities. Of all disabled individuals of working age in the United States, 66.3 percent were not in the labor force.20</w:t>
      </w:r>
    </w:p>
    <w:p>
      <w:r>
        <w:rPr>
          <w:sz w:val="16"/>
          <w:szCs w:val="16"/>
        </w:rPr>
        <w:t xml:space="preserve">The result of high rates of worklessness is that material deprivation pervades the experience of disability. In 2016, an estimated 25 percent of working-age disabled individuals in Britain were considered to live in “deep” poverty, existing on an income below 50 percent of the medium, in comparison to 13 percent of non-disabled people.21 Moreover, between 2016 and 2017, of all families in Britain living below 60 percent of the medium income, after housing costs, 45 percent had at least one member who was disabled.22 In the United States, in 2017, an estimated 29.6 percent of working-age disabled individuals were in poverty, compared to 13.2 percent of those without disabilities.23</w:t>
      </w:r>
    </w:p>
    <w:p>
      <w:r>
        <w:rPr>
          <w:rStyle w:val="StyleUnderline"/>
          <w:u w:val="single"/>
        </w:rPr>
        <w:t xml:space="preserve">With</w:t>
      </w:r>
      <w:r>
        <w:rPr>
          <w:sz w:val="16"/>
          <w:szCs w:val="16"/>
        </w:rPr>
        <w:t xml:space="preserve"> poverty and </w:t>
      </w:r>
      <w:r>
        <w:rPr>
          <w:rStyle w:val="StyleUnderline"/>
          <w:u w:val="single"/>
        </w:rPr>
        <w:t xml:space="preserve">exclusion from</w:t>
      </w:r>
      <w:r>
        <w:rPr>
          <w:sz w:val="16"/>
          <w:szCs w:val="16"/>
        </w:rPr>
        <w:t xml:space="preserve"> the </w:t>
      </w:r>
      <w:r>
        <w:rPr>
          <w:rStyle w:val="StyleUnderline"/>
          <w:u w:val="single"/>
        </w:rPr>
        <w:t xml:space="preserve">labor</w:t>
      </w:r>
      <w:r>
        <w:rPr>
          <w:sz w:val="16"/>
          <w:szCs w:val="16"/>
        </w:rPr>
        <w:t xml:space="preserve"> market </w:t>
      </w:r>
      <w:r>
        <w:rPr>
          <w:rStyle w:val="Emphasis"/>
        </w:rPr>
        <w:t xml:space="preserve">characterizing life</w:t>
      </w:r>
      <w:r>
        <w:rPr>
          <w:rStyle w:val="StyleUnderline"/>
          <w:u w:val="single"/>
        </w:rPr>
        <w:t xml:space="preserve"> for many disabled people, dependency becomes a </w:t>
      </w:r>
      <w:r>
        <w:rPr>
          <w:rStyle w:val="Emphasis"/>
        </w:rPr>
        <w:t xml:space="preserve">means of survival</w:t>
      </w:r>
      <w:r>
        <w:rPr>
          <w:sz w:val="16"/>
          <w:szCs w:val="16"/>
        </w:rPr>
        <w:t xml:space="preserve">. Relative to the often negative attitudes toward social groups not in work, disabled individuals are ordinarily accepted as deserving of social support. Grounded in the dominance of the biomedical model, disabled individuals tend to have a special moral status, with their dependency broadly accepted. Being considered disabled primarily through no fault of their own, individuals are viewed as having little, if any, control over their biological status. There is an assumption that they would work if they could, but their bodies prevent them.24 As a result, they are generally thought of as entitled to support from welfare services to ensure their material existence.25</w:t>
      </w:r>
    </w:p>
    <w:p>
      <w:pPr>
        <w:pStyle w:val="Heading3"/>
      </w:pPr>
      <w:bookmarkStart w:id="9" w:name="pmd-heading-171c4621-f0c3-4acd-84b0-6efff4809d23"/>
      <w:r>
        <w:t xml:space="preserve">Link</w:t>
      </w:r>
      <w:bookmarkEnd w:id="9"/>
    </w:p>
    <w:p>
      <w:pPr>
        <w:pStyle w:val="Heading4"/>
      </w:pPr>
      <w:bookmarkStart w:id="10" w:name="pmd-heading-2ea24b8d-0a9b-4ee7-9fbd-189a879147c7"/>
      <w:r>
        <w:rPr>
          <w:rFonts w:ascii="Times New Roman" w:hAnsi="Times New Roman" w:cs="Times New Roman"/>
          <w:b/>
          <w:color w:val="000000"/>
          <w:sz w:val="26"/>
          <w:szCs w:val="26"/>
          <w:u w:val="single"/>
        </w:rPr>
        <w:t xml:space="preserve">Pragmatic</w:t>
      </w:r>
      <w:r>
        <w:rPr>
          <w:rFonts w:ascii="Times New Roman" w:hAnsi="Times New Roman" w:cs="Times New Roman"/>
          <w:b/>
          <w:color w:val="000000"/>
          <w:sz w:val="26"/>
          <w:szCs w:val="26"/>
        </w:rPr>
        <w:t xml:space="preserve"> demands upon the </w:t>
      </w:r>
      <w:r>
        <w:rPr>
          <w:rFonts w:ascii="Times New Roman" w:hAnsi="Times New Roman" w:cs="Times New Roman"/>
          <w:b/>
          <w:color w:val="000000"/>
          <w:sz w:val="26"/>
          <w:szCs w:val="26"/>
          <w:u w:val="single"/>
        </w:rPr>
        <w:t xml:space="preserve">state</w:t>
      </w:r>
      <w:r>
        <w:rPr>
          <w:rFonts w:ascii="Times New Roman" w:hAnsi="Times New Roman" w:cs="Times New Roman"/>
          <w:b/>
          <w:color w:val="000000"/>
          <w:sz w:val="26"/>
          <w:szCs w:val="26"/>
        </w:rPr>
        <w:t xml:space="preserve"> are key. </w:t>
      </w:r>
      <w:bookmarkEnd w:id="10"/>
    </w:p>
    <w:p>
      <w:r>
        <w:rPr>
          <w:rStyle w:val="Style13ptBold"/>
        </w:rPr>
        <w:t xml:space="preserve">Parenti ’15</w:t>
      </w:r>
      <w:r>
        <w:rPr>
          <w:color w:val="000000"/>
        </w:rPr>
        <w:t xml:space="preserve"> [Christian Parenti; associate professor of economics at John Jay College, City University of New York; Jacobin; 10-30-2015; "Why the State Matters," https://jacobin.com/2015/10/developmentalism-neoliberalism-climate-change-hamilton; Accessed 7-28-2024]</w:t>
      </w:r>
    </w:p>
    <w:p>
      <w:r>
        <w:rPr>
          <w:color w:val="000000"/>
          <w:sz w:val="16"/>
          <w:szCs w:val="16"/>
        </w:rPr>
        <w:t xml:space="preserve">The point of this brief survey is not to suggest that these developmental states — often ruled by thuggish authoritarians — offer a model. Nor is it to suggest that a return to these types of developmental models would be positive. Beyond often producing low-quality, uncompetitive goods, ISI regimes had internal limitations.</w:t>
      </w:r>
    </w:p>
    <w:p>
      <w:r>
        <w:rPr>
          <w:color w:val="000000"/>
          <w:sz w:val="16"/>
          <w:szCs w:val="16"/>
        </w:rPr>
        <w:t xml:space="preserve">Rather, the point is that </w:t>
      </w:r>
      <w:r>
        <w:rPr>
          <w:rStyle w:val="StyleUnderline"/>
          <w:color w:val="000000"/>
          <w:u w:val="single"/>
        </w:rPr>
        <w:t xml:space="preserve">the</w:t>
      </w:r>
      <w:r>
        <w:rPr>
          <w:color w:val="000000"/>
          <w:sz w:val="16"/>
          <w:szCs w:val="16"/>
        </w:rPr>
        <w:t xml:space="preserve"> actual </w:t>
      </w:r>
      <w:r>
        <w:rPr>
          <w:rStyle w:val="StyleUnderline"/>
          <w:color w:val="000000"/>
          <w:u w:val="single"/>
        </w:rPr>
        <w:t xml:space="preserve">history of</w:t>
      </w:r>
      <w:r>
        <w:rPr>
          <w:color w:val="000000"/>
          <w:sz w:val="16"/>
          <w:szCs w:val="16"/>
        </w:rPr>
        <w:t xml:space="preserve"> </w:t>
      </w:r>
      <w:r>
        <w:rPr>
          <w:rStyle w:val="StyleUnderline"/>
          <w:b/>
          <w:color w:val="000000"/>
          <w:u w:val="single"/>
        </w:rPr>
        <w:t xml:space="preserve">capitalist development</w:t>
      </w:r>
      <w:r>
        <w:rPr>
          <w:color w:val="000000"/>
          <w:sz w:val="16"/>
          <w:szCs w:val="16"/>
        </w:rPr>
        <w:t xml:space="preserve"> </w:t>
      </w:r>
      <w:r>
        <w:rPr>
          <w:rStyle w:val="StyleUnderline"/>
          <w:color w:val="000000"/>
          <w:u w:val="single"/>
        </w:rPr>
        <w:t xml:space="preserve">is</w:t>
      </w:r>
      <w:r>
        <w:rPr>
          <w:color w:val="000000"/>
          <w:sz w:val="16"/>
          <w:szCs w:val="16"/>
        </w:rPr>
        <w:t xml:space="preserve"> almost </w:t>
      </w:r>
      <w:r>
        <w:rPr>
          <w:rStyle w:val="StyleUnderline"/>
          <w:b/>
          <w:color w:val="000000"/>
          <w:u w:val="single"/>
        </w:rPr>
        <w:t xml:space="preserve">always</w:t>
      </w:r>
      <w:r>
        <w:rPr>
          <w:color w:val="000000"/>
          <w:sz w:val="16"/>
          <w:szCs w:val="16"/>
        </w:rPr>
        <w:t xml:space="preserve"> </w:t>
      </w:r>
      <w:r>
        <w:rPr>
          <w:rStyle w:val="StyleUnderline"/>
          <w:color w:val="000000"/>
          <w:u w:val="single"/>
        </w:rPr>
        <w:t xml:space="preserve">the history of</w:t>
      </w:r>
      <w:r>
        <w:rPr>
          <w:color w:val="000000"/>
          <w:sz w:val="16"/>
          <w:szCs w:val="16"/>
        </w:rPr>
        <w:t xml:space="preserve"> </w:t>
      </w:r>
      <w:r>
        <w:rPr>
          <w:rStyle w:val="StyleUnderline"/>
          <w:b/>
          <w:color w:val="000000"/>
          <w:u w:val="single"/>
        </w:rPr>
        <w:t xml:space="preserve">state-guided</w:t>
      </w:r>
      <w:r>
        <w:rPr>
          <w:color w:val="000000"/>
          <w:sz w:val="16"/>
          <w:szCs w:val="16"/>
        </w:rPr>
        <w:t xml:space="preserve"> </w:t>
      </w:r>
      <w:r>
        <w:rPr>
          <w:rStyle w:val="StyleUnderline"/>
          <w:color w:val="000000"/>
          <w:u w:val="single"/>
        </w:rPr>
        <w:t xml:space="preserve">development</w:t>
      </w:r>
      <w:r>
        <w:rPr>
          <w:color w:val="000000"/>
          <w:sz w:val="16"/>
          <w:szCs w:val="16"/>
        </w:rPr>
        <w:t xml:space="preserve">. </w:t>
      </w:r>
      <w:r>
        <w:rPr>
          <w:rStyle w:val="StyleUnderline"/>
          <w:color w:val="000000"/>
          <w:u w:val="single"/>
        </w:rPr>
        <w:t xml:space="preserve">To</w:t>
      </w:r>
      <w:r>
        <w:rPr>
          <w:color w:val="000000"/>
          <w:sz w:val="16"/>
          <w:szCs w:val="16"/>
        </w:rPr>
        <w:t xml:space="preserve"> </w:t>
      </w:r>
      <w:r>
        <w:rPr>
          <w:rStyle w:val="StyleUnderline"/>
          <w:b/>
          <w:color w:val="000000"/>
          <w:u w:val="single"/>
        </w:rPr>
        <w:t xml:space="preserve">reform</w:t>
      </w:r>
      <w:r>
        <w:rPr>
          <w:color w:val="000000"/>
          <w:sz w:val="16"/>
          <w:szCs w:val="16"/>
        </w:rPr>
        <w:t xml:space="preserve"> </w:t>
      </w:r>
      <w:r>
        <w:rPr>
          <w:rStyle w:val="StyleUnderline"/>
          <w:color w:val="000000"/>
          <w:u w:val="single"/>
        </w:rPr>
        <w:t xml:space="preserve">capitalism and</w:t>
      </w:r>
      <w:r>
        <w:rPr>
          <w:color w:val="000000"/>
          <w:sz w:val="16"/>
          <w:szCs w:val="16"/>
        </w:rPr>
        <w:t xml:space="preserve"> or </w:t>
      </w:r>
      <w:r>
        <w:rPr>
          <w:rStyle w:val="StyleUnderline"/>
          <w:b/>
          <w:color w:val="000000"/>
          <w:u w:val="single"/>
        </w:rPr>
        <w:t xml:space="preserve">move beyond it</w:t>
      </w:r>
      <w:r>
        <w:rPr>
          <w:color w:val="000000"/>
          <w:sz w:val="16"/>
          <w:szCs w:val="16"/>
        </w:rPr>
        <w:t xml:space="preserve">, </w:t>
      </w:r>
      <w:r>
        <w:rPr>
          <w:rStyle w:val="StyleUnderline"/>
          <w:color w:val="000000"/>
          <w:u w:val="single"/>
        </w:rPr>
        <w:t xml:space="preserve">the Left needs to place the</w:t>
      </w:r>
      <w:r>
        <w:rPr>
          <w:color w:val="000000"/>
          <w:sz w:val="16"/>
          <w:szCs w:val="16"/>
        </w:rPr>
        <w:t xml:space="preserve"> </w:t>
      </w:r>
      <w:r>
        <w:rPr>
          <w:rStyle w:val="StyleUnderline"/>
          <w:b/>
          <w:color w:val="000000"/>
          <w:u w:val="single"/>
        </w:rPr>
        <w:t xml:space="preserve">state front and center</w:t>
      </w:r>
      <w:r>
        <w:rPr>
          <w:color w:val="000000"/>
          <w:sz w:val="16"/>
          <w:szCs w:val="16"/>
        </w:rPr>
        <w:t xml:space="preserve"> </w:t>
      </w:r>
      <w:r>
        <w:rPr>
          <w:rStyle w:val="StyleUnderline"/>
          <w:color w:val="000000"/>
          <w:u w:val="single"/>
        </w:rPr>
        <w:t xml:space="preserve">in its strategic considerations</w:t>
      </w:r>
      <w:r>
        <w:rPr>
          <w:color w:val="000000"/>
          <w:sz w:val="16"/>
          <w:szCs w:val="16"/>
        </w:rPr>
        <w:t xml:space="preserve">. </w:t>
      </w:r>
      <w:r>
        <w:rPr>
          <w:rStyle w:val="StyleUnderline"/>
          <w:color w:val="000000"/>
          <w:u w:val="single"/>
        </w:rPr>
        <w:t xml:space="preserve">Appeals to</w:t>
      </w:r>
      <w:r>
        <w:rPr>
          <w:color w:val="000000"/>
          <w:sz w:val="16"/>
          <w:szCs w:val="16"/>
        </w:rPr>
        <w:t xml:space="preserve"> corporate social responsibility, attempts to </w:t>
      </w:r>
      <w:r>
        <w:rPr>
          <w:rStyle w:val="StyleUnderline"/>
          <w:b/>
          <w:color w:val="000000"/>
          <w:u w:val="single"/>
        </w:rPr>
        <w:t xml:space="preserve">shame</w:t>
      </w:r>
      <w:r>
        <w:rPr>
          <w:color w:val="000000"/>
          <w:sz w:val="16"/>
          <w:szCs w:val="16"/>
        </w:rPr>
        <w:t xml:space="preserve"> </w:t>
      </w:r>
      <w:r>
        <w:rPr>
          <w:rStyle w:val="StyleUnderline"/>
          <w:color w:val="000000"/>
          <w:u w:val="single"/>
        </w:rPr>
        <w:t xml:space="preserve">capital into reform</w:t>
      </w:r>
      <w:r>
        <w:rPr>
          <w:color w:val="000000"/>
          <w:sz w:val="16"/>
          <w:szCs w:val="16"/>
        </w:rPr>
        <w:t xml:space="preserve">, </w:t>
      </w:r>
      <w:r>
        <w:rPr>
          <w:rStyle w:val="StyleUnderline"/>
          <w:color w:val="000000"/>
          <w:u w:val="single"/>
        </w:rPr>
        <w:t xml:space="preserve">strategies that declare politics</w:t>
      </w:r>
      <w:r>
        <w:rPr>
          <w:color w:val="000000"/>
          <w:sz w:val="16"/>
          <w:szCs w:val="16"/>
        </w:rPr>
        <w:t xml:space="preserve"> “</w:t>
      </w:r>
      <w:r>
        <w:rPr>
          <w:rStyle w:val="StyleUnderline"/>
          <w:b/>
          <w:color w:val="000000"/>
          <w:u w:val="single"/>
        </w:rPr>
        <w:t xml:space="preserve">broken</w:t>
      </w:r>
      <w:r>
        <w:rPr>
          <w:color w:val="000000"/>
          <w:sz w:val="16"/>
          <w:szCs w:val="16"/>
        </w:rPr>
        <w:t xml:space="preserve">” </w:t>
      </w:r>
      <w:r>
        <w:rPr>
          <w:rStyle w:val="StyleUnderline"/>
          <w:color w:val="000000"/>
          <w:u w:val="single"/>
        </w:rPr>
        <w:t xml:space="preserve">and seek to circumvent the state</w:t>
      </w:r>
      <w:r>
        <w:rPr>
          <w:color w:val="000000"/>
          <w:sz w:val="16"/>
          <w:szCs w:val="16"/>
        </w:rPr>
        <w:t xml:space="preserve">, or escapist hyper-localism — </w:t>
      </w:r>
      <w:r>
        <w:rPr>
          <w:rStyle w:val="StyleUnderline"/>
          <w:color w:val="000000"/>
          <w:u w:val="single"/>
        </w:rPr>
        <w:t xml:space="preserve">all hallmarks of</w:t>
      </w:r>
      <w:r>
        <w:rPr>
          <w:color w:val="000000"/>
          <w:sz w:val="16"/>
          <w:szCs w:val="16"/>
        </w:rPr>
        <w:t xml:space="preserve"> </w:t>
      </w:r>
      <w:r>
        <w:rPr>
          <w:rStyle w:val="StyleUnderline"/>
          <w:b/>
          <w:color w:val="000000"/>
          <w:u w:val="single"/>
        </w:rPr>
        <w:t xml:space="preserve">American environmentalism</w:t>
      </w:r>
      <w:r>
        <w:rPr>
          <w:color w:val="000000"/>
          <w:sz w:val="16"/>
          <w:szCs w:val="16"/>
        </w:rPr>
        <w:t xml:space="preserve"> — </w:t>
      </w:r>
      <w:r>
        <w:rPr>
          <w:rStyle w:val="StyleUnderline"/>
          <w:color w:val="000000"/>
          <w:u w:val="single"/>
        </w:rPr>
        <w:t xml:space="preserve">are</w:t>
      </w:r>
      <w:r>
        <w:rPr>
          <w:color w:val="000000"/>
          <w:sz w:val="16"/>
          <w:szCs w:val="16"/>
        </w:rPr>
        <w:t xml:space="preserve"> </w:t>
      </w:r>
      <w:r>
        <w:rPr>
          <w:rStyle w:val="StyleUnderline"/>
          <w:b/>
          <w:color w:val="000000"/>
          <w:u w:val="single"/>
        </w:rPr>
        <w:t xml:space="preserve">fundamentally unrealistic</w:t>
      </w:r>
      <w:r>
        <w:rPr>
          <w:color w:val="000000"/>
          <w:sz w:val="16"/>
          <w:szCs w:val="16"/>
        </w:rPr>
        <w:t xml:space="preserve">.</w:t>
      </w:r>
    </w:p>
    <w:p>
      <w:r>
        <w:rPr>
          <w:rStyle w:val="StyleUnderline"/>
          <w:color w:val="000000"/>
          <w:u w:val="single"/>
        </w:rPr>
        <w:t xml:space="preserve">The</w:t>
      </w:r>
      <w:r>
        <w:rPr>
          <w:color w:val="000000"/>
          <w:sz w:val="16"/>
          <w:szCs w:val="16"/>
        </w:rPr>
        <w:t xml:space="preserve"> unacknowledged </w:t>
      </w:r>
      <w:r>
        <w:rPr>
          <w:rStyle w:val="StyleUnderline"/>
          <w:b/>
          <w:color w:val="000000"/>
          <w:u w:val="single"/>
        </w:rPr>
        <w:t xml:space="preserve">centrality</w:t>
      </w:r>
      <w:r>
        <w:rPr>
          <w:color w:val="000000"/>
          <w:sz w:val="16"/>
          <w:szCs w:val="16"/>
        </w:rPr>
        <w:t xml:space="preserve"> </w:t>
      </w:r>
      <w:r>
        <w:rPr>
          <w:rStyle w:val="StyleUnderline"/>
          <w:color w:val="000000"/>
          <w:u w:val="single"/>
        </w:rPr>
        <w:t xml:space="preserve">of the state to the</w:t>
      </w:r>
      <w:r>
        <w:rPr>
          <w:color w:val="000000"/>
          <w:sz w:val="16"/>
          <w:szCs w:val="16"/>
        </w:rPr>
        <w:t xml:space="preserve"> </w:t>
      </w:r>
      <w:r>
        <w:rPr>
          <w:rStyle w:val="StyleUnderline"/>
          <w:b/>
          <w:color w:val="000000"/>
          <w:u w:val="single"/>
        </w:rPr>
        <w:t xml:space="preserve">functioning of capitalism</w:t>
      </w:r>
      <w:r>
        <w:rPr>
          <w:color w:val="000000"/>
          <w:sz w:val="16"/>
          <w:szCs w:val="16"/>
        </w:rPr>
        <w:t xml:space="preserve"> </w:t>
      </w:r>
      <w:r>
        <w:rPr>
          <w:rStyle w:val="StyleUnderline"/>
          <w:color w:val="000000"/>
          <w:u w:val="single"/>
        </w:rPr>
        <w:t xml:space="preserve">is</w:t>
      </w:r>
      <w:r>
        <w:rPr>
          <w:color w:val="000000"/>
          <w:sz w:val="16"/>
          <w:szCs w:val="16"/>
        </w:rPr>
        <w:t xml:space="preserve"> </w:t>
      </w:r>
      <w:r>
        <w:rPr>
          <w:rStyle w:val="StyleUnderline"/>
          <w:b/>
          <w:color w:val="000000"/>
          <w:u w:val="single"/>
        </w:rPr>
        <w:t xml:space="preserve">especially relevant</w:t>
      </w:r>
      <w:r>
        <w:rPr>
          <w:color w:val="000000"/>
          <w:sz w:val="16"/>
          <w:szCs w:val="16"/>
        </w:rPr>
        <w:t xml:space="preserve"> today, </w:t>
      </w:r>
      <w:r>
        <w:rPr>
          <w:rStyle w:val="StyleUnderline"/>
          <w:color w:val="000000"/>
          <w:u w:val="single"/>
        </w:rPr>
        <w:t xml:space="preserve">with a</w:t>
      </w:r>
      <w:r>
        <w:rPr>
          <w:color w:val="000000"/>
          <w:sz w:val="16"/>
          <w:szCs w:val="16"/>
        </w:rPr>
        <w:t xml:space="preserve"> </w:t>
      </w:r>
      <w:r>
        <w:rPr>
          <w:rStyle w:val="StyleUnderline"/>
          <w:b/>
          <w:color w:val="000000"/>
          <w:u w:val="single"/>
        </w:rPr>
        <w:t xml:space="preserve">devastating climate crisis</w:t>
      </w:r>
      <w:r>
        <w:rPr>
          <w:color w:val="000000"/>
          <w:sz w:val="16"/>
          <w:szCs w:val="16"/>
        </w:rPr>
        <w:t xml:space="preserve"> </w:t>
      </w:r>
      <w:r>
        <w:rPr>
          <w:rStyle w:val="StyleUnderline"/>
          <w:color w:val="000000"/>
          <w:u w:val="single"/>
        </w:rPr>
        <w:t xml:space="preserve">already upon us in the form of</w:t>
      </w:r>
      <w:r>
        <w:rPr>
          <w:color w:val="000000"/>
          <w:sz w:val="16"/>
          <w:szCs w:val="16"/>
        </w:rPr>
        <w:t xml:space="preserve"> </w:t>
      </w:r>
      <w:r>
        <w:rPr>
          <w:rStyle w:val="StyleUnderline"/>
          <w:b/>
          <w:color w:val="000000"/>
          <w:u w:val="single"/>
        </w:rPr>
        <w:t xml:space="preserve">desertification</w:t>
      </w:r>
      <w:r>
        <w:rPr>
          <w:color w:val="000000"/>
          <w:sz w:val="16"/>
          <w:szCs w:val="16"/>
        </w:rPr>
        <w:t xml:space="preserve">, powerful </w:t>
      </w:r>
      <w:r>
        <w:rPr>
          <w:rStyle w:val="StyleUnderline"/>
          <w:b/>
          <w:color w:val="000000"/>
          <w:u w:val="single"/>
        </w:rPr>
        <w:t xml:space="preserve">storms</w:t>
      </w:r>
      <w:r>
        <w:rPr>
          <w:color w:val="000000"/>
          <w:sz w:val="16"/>
          <w:szCs w:val="16"/>
        </w:rPr>
        <w:t xml:space="preserve">, </w:t>
      </w:r>
      <w:r>
        <w:rPr>
          <w:rStyle w:val="StyleUnderline"/>
          <w:b/>
          <w:color w:val="000000"/>
          <w:u w:val="single"/>
        </w:rPr>
        <w:t xml:space="preserve">ocean acidification</w:t>
      </w:r>
      <w:r>
        <w:rPr>
          <w:color w:val="000000"/>
          <w:sz w:val="16"/>
          <w:szCs w:val="16"/>
        </w:rPr>
        <w:t xml:space="preserve">, </w:t>
      </w:r>
      <w:r>
        <w:rPr>
          <w:rStyle w:val="StyleUnderline"/>
          <w:b/>
          <w:color w:val="000000"/>
          <w:u w:val="single"/>
        </w:rPr>
        <w:t xml:space="preserve">melting glaciers</w:t>
      </w:r>
      <w:r>
        <w:rPr>
          <w:color w:val="000000"/>
          <w:sz w:val="16"/>
          <w:szCs w:val="16"/>
        </w:rPr>
        <w:t xml:space="preserve">, incrementally </w:t>
      </w:r>
      <w:r>
        <w:rPr>
          <w:rStyle w:val="StyleUnderline"/>
          <w:b/>
          <w:color w:val="000000"/>
          <w:u w:val="single"/>
        </w:rPr>
        <w:t xml:space="preserve">rising sea levels</w:t>
      </w:r>
      <w:r>
        <w:rPr>
          <w:color w:val="000000"/>
          <w:sz w:val="16"/>
          <w:szCs w:val="16"/>
        </w:rPr>
        <w:t xml:space="preserve">, </w:t>
      </w:r>
      <w:r>
        <w:rPr>
          <w:rStyle w:val="StyleUnderline"/>
          <w:color w:val="000000"/>
          <w:u w:val="single"/>
        </w:rPr>
        <w:t xml:space="preserve">and</w:t>
      </w:r>
      <w:r>
        <w:rPr>
          <w:color w:val="000000"/>
          <w:sz w:val="16"/>
          <w:szCs w:val="16"/>
        </w:rPr>
        <w:t xml:space="preserve"> </w:t>
      </w:r>
      <w:r>
        <w:rPr>
          <w:rStyle w:val="StyleUnderline"/>
          <w:b/>
          <w:color w:val="000000"/>
          <w:u w:val="single"/>
        </w:rPr>
        <w:t xml:space="preserve">mass migrations</w:t>
      </w:r>
      <w:r>
        <w:rPr>
          <w:color w:val="000000"/>
          <w:sz w:val="16"/>
          <w:szCs w:val="16"/>
        </w:rPr>
        <w:t xml:space="preserve">. </w:t>
      </w:r>
      <w:r>
        <w:rPr>
          <w:rStyle w:val="StyleUnderline"/>
          <w:color w:val="000000"/>
          <w:u w:val="single"/>
        </w:rPr>
        <w:t xml:space="preserve">The crisis requires</w:t>
      </w:r>
      <w:r>
        <w:rPr>
          <w:color w:val="000000"/>
          <w:sz w:val="16"/>
          <w:szCs w:val="16"/>
        </w:rPr>
        <w:t xml:space="preserve"> </w:t>
      </w:r>
      <w:r>
        <w:rPr>
          <w:rStyle w:val="StyleUnderline"/>
          <w:b/>
          <w:color w:val="000000"/>
          <w:u w:val="single"/>
        </w:rPr>
        <w:t xml:space="preserve">immediate action</w:t>
      </w:r>
      <w:r>
        <w:rPr>
          <w:color w:val="000000"/>
          <w:sz w:val="16"/>
          <w:szCs w:val="16"/>
        </w:rPr>
        <w:t xml:space="preserve"> </w:t>
      </w:r>
      <w:r>
        <w:rPr>
          <w:rStyle w:val="StyleUnderline"/>
          <w:color w:val="000000"/>
          <w:u w:val="single"/>
        </w:rPr>
        <w:t xml:space="preserve">on a</w:t>
      </w:r>
      <w:r>
        <w:rPr>
          <w:color w:val="000000"/>
          <w:sz w:val="16"/>
          <w:szCs w:val="16"/>
        </w:rPr>
        <w:t xml:space="preserve"> truly </w:t>
      </w:r>
      <w:r>
        <w:rPr>
          <w:rStyle w:val="StyleUnderline"/>
          <w:b/>
          <w:color w:val="000000"/>
          <w:u w:val="single"/>
        </w:rPr>
        <w:t xml:space="preserve">massive scale</w:t>
      </w:r>
      <w:r>
        <w:rPr>
          <w:color w:val="000000"/>
          <w:sz w:val="16"/>
          <w:szCs w:val="16"/>
        </w:rPr>
        <w:t xml:space="preserve">.</w:t>
      </w:r>
    </w:p>
    <w:p>
      <w:r>
        <w:rPr>
          <w:rStyle w:val="StyleUnderline"/>
          <w:color w:val="000000"/>
          <w:u w:val="single"/>
        </w:rPr>
        <w:t xml:space="preserve">Step one is</w:t>
      </w:r>
      <w:r>
        <w:rPr>
          <w:color w:val="000000"/>
          <w:sz w:val="16"/>
          <w:szCs w:val="16"/>
        </w:rPr>
        <w:t xml:space="preserve"> “mitigation” — </w:t>
      </w:r>
      <w:r>
        <w:rPr>
          <w:rStyle w:val="StyleUnderline"/>
          <w:b/>
          <w:color w:val="000000"/>
          <w:u w:val="single"/>
        </w:rPr>
        <w:t xml:space="preserve">getting off fossil fuels</w:t>
      </w:r>
      <w:r>
        <w:rPr>
          <w:color w:val="000000"/>
          <w:sz w:val="16"/>
          <w:szCs w:val="16"/>
        </w:rPr>
        <w:t xml:space="preserve">. </w:t>
      </w:r>
      <w:r>
        <w:rPr>
          <w:rStyle w:val="StyleUnderline"/>
          <w:color w:val="000000"/>
          <w:u w:val="single"/>
        </w:rPr>
        <w:t xml:space="preserve">That means</w:t>
      </w:r>
      <w:r>
        <w:rPr>
          <w:color w:val="000000"/>
          <w:sz w:val="16"/>
          <w:szCs w:val="16"/>
        </w:rPr>
        <w:t xml:space="preserve"> </w:t>
      </w:r>
      <w:r>
        <w:rPr>
          <w:rStyle w:val="StyleUnderline"/>
          <w:b/>
          <w:color w:val="000000"/>
          <w:u w:val="single"/>
        </w:rPr>
        <w:t xml:space="preserve">euthanizing</w:t>
      </w:r>
      <w:r>
        <w:rPr>
          <w:color w:val="000000"/>
          <w:sz w:val="16"/>
          <w:szCs w:val="16"/>
        </w:rPr>
        <w:t xml:space="preserve"> </w:t>
      </w:r>
      <w:r>
        <w:rPr>
          <w:rStyle w:val="StyleUnderline"/>
          <w:color w:val="000000"/>
          <w:u w:val="single"/>
        </w:rPr>
        <w:t xml:space="preserve">the fossil fuel industry</w:t>
      </w:r>
      <w:r>
        <w:rPr>
          <w:color w:val="000000"/>
          <w:sz w:val="16"/>
          <w:szCs w:val="16"/>
        </w:rPr>
        <w:t xml:space="preserve">, destroying the most powerful corporations that have ever existed or forcing their rapid transformation into clean energy companies. </w:t>
      </w:r>
      <w:r>
        <w:rPr>
          <w:rStyle w:val="StyleUnderline"/>
          <w:color w:val="000000"/>
          <w:u w:val="single"/>
        </w:rPr>
        <w:t xml:space="preserve">Only</w:t>
      </w:r>
      <w:r>
        <w:rPr>
          <w:color w:val="000000"/>
          <w:sz w:val="16"/>
          <w:szCs w:val="16"/>
        </w:rPr>
        <w:t xml:space="preserve"> </w:t>
      </w:r>
      <w:r>
        <w:rPr>
          <w:rStyle w:val="StyleUnderline"/>
          <w:b/>
          <w:color w:val="000000"/>
          <w:u w:val="single"/>
        </w:rPr>
        <w:t xml:space="preserve">states</w:t>
      </w:r>
      <w:r>
        <w:rPr>
          <w:color w:val="000000"/>
          <w:sz w:val="16"/>
          <w:szCs w:val="16"/>
        </w:rPr>
        <w:t xml:space="preserve"> </w:t>
      </w:r>
      <w:r>
        <w:rPr>
          <w:rStyle w:val="StyleUnderline"/>
          <w:color w:val="000000"/>
          <w:u w:val="single"/>
        </w:rPr>
        <w:t xml:space="preserve">have the power to compel such a transition</w:t>
      </w:r>
      <w:r>
        <w:rPr>
          <w:color w:val="000000"/>
          <w:sz w:val="16"/>
          <w:szCs w:val="16"/>
        </w:rPr>
        <w:t xml:space="preserve">.</w:t>
      </w:r>
    </w:p>
    <w:p>
      <w:r>
        <w:rPr>
          <w:color w:val="000000"/>
          <w:sz w:val="16"/>
          <w:szCs w:val="16"/>
        </w:rPr>
        <w:t xml:space="preserve">But </w:t>
      </w:r>
      <w:r>
        <w:rPr>
          <w:rStyle w:val="StyleUnderline"/>
          <w:color w:val="000000"/>
          <w:u w:val="single"/>
        </w:rPr>
        <w:t xml:space="preserve">for the state to act</w:t>
      </w:r>
      <w:r>
        <w:rPr>
          <w:color w:val="000000"/>
          <w:sz w:val="16"/>
          <w:szCs w:val="16"/>
        </w:rPr>
        <w:t xml:space="preserve">, political </w:t>
      </w:r>
      <w:r>
        <w:rPr>
          <w:rStyle w:val="StyleUnderline"/>
          <w:color w:val="000000"/>
          <w:u w:val="single"/>
        </w:rPr>
        <w:t xml:space="preserve">elites</w:t>
      </w:r>
      <w:r>
        <w:rPr>
          <w:color w:val="000000"/>
          <w:sz w:val="16"/>
          <w:szCs w:val="16"/>
        </w:rPr>
        <w:t xml:space="preserve"> </w:t>
      </w:r>
      <w:r>
        <w:rPr>
          <w:rStyle w:val="StyleUnderline"/>
          <w:b/>
          <w:color w:val="000000"/>
          <w:u w:val="single"/>
        </w:rPr>
        <w:t xml:space="preserve">must</w:t>
      </w:r>
      <w:r>
        <w:rPr>
          <w:color w:val="000000"/>
          <w:sz w:val="16"/>
          <w:szCs w:val="16"/>
        </w:rPr>
        <w:t xml:space="preserve"> </w:t>
      </w:r>
      <w:r>
        <w:rPr>
          <w:rStyle w:val="StyleUnderline"/>
          <w:color w:val="000000"/>
          <w:u w:val="single"/>
        </w:rPr>
        <w:t xml:space="preserve">be targeted by</w:t>
      </w:r>
      <w:r>
        <w:rPr>
          <w:color w:val="000000"/>
          <w:sz w:val="16"/>
          <w:szCs w:val="16"/>
        </w:rPr>
        <w:t xml:space="preserve"> </w:t>
      </w:r>
      <w:r>
        <w:rPr>
          <w:rStyle w:val="StyleUnderline"/>
          <w:b/>
          <w:color w:val="000000"/>
          <w:u w:val="single"/>
        </w:rPr>
        <w:t xml:space="preserve">movements</w:t>
      </w:r>
      <w:r>
        <w:rPr>
          <w:color w:val="000000"/>
          <w:sz w:val="16"/>
          <w:szCs w:val="16"/>
        </w:rPr>
        <w:t xml:space="preserve">, </w:t>
      </w:r>
      <w:r>
        <w:rPr>
          <w:rStyle w:val="StyleUnderline"/>
          <w:color w:val="000000"/>
          <w:u w:val="single"/>
        </w:rPr>
        <w:t xml:space="preserve">made to feel</w:t>
      </w:r>
      <w:r>
        <w:rPr>
          <w:color w:val="000000"/>
          <w:sz w:val="16"/>
          <w:szCs w:val="16"/>
        </w:rPr>
        <w:t xml:space="preserve"> </w:t>
      </w:r>
      <w:r>
        <w:rPr>
          <w:rStyle w:val="StyleUnderline"/>
          <w:b/>
          <w:color w:val="000000"/>
          <w:u w:val="single"/>
        </w:rPr>
        <w:t xml:space="preserve">threatened</w:t>
      </w:r>
      <w:r>
        <w:rPr>
          <w:color w:val="000000"/>
          <w:sz w:val="16"/>
          <w:szCs w:val="16"/>
        </w:rPr>
        <w:t xml:space="preserve"> </w:t>
      </w:r>
      <w:r>
        <w:rPr>
          <w:rStyle w:val="StyleUnderline"/>
          <w:color w:val="000000"/>
          <w:u w:val="single"/>
        </w:rPr>
        <w:t xml:space="preserve">enough to exercise the </w:t>
      </w:r>
      <w:r>
        <w:rPr>
          <w:rStyle w:val="StyleUnderline"/>
          <w:b/>
          <w:color w:val="000000"/>
          <w:u w:val="single"/>
        </w:rPr>
        <w:t xml:space="preserve">state’s relative autonomy</w:t>
      </w:r>
      <w:r>
        <w:rPr>
          <w:color w:val="000000"/>
          <w:sz w:val="16"/>
          <w:szCs w:val="16"/>
        </w:rPr>
        <w:t xml:space="preserve"> </w:t>
      </w:r>
      <w:r>
        <w:rPr>
          <w:rStyle w:val="StyleUnderline"/>
          <w:color w:val="000000"/>
          <w:u w:val="single"/>
        </w:rPr>
        <w:t xml:space="preserve">to</w:t>
      </w:r>
      <w:r>
        <w:rPr>
          <w:color w:val="000000"/>
          <w:sz w:val="16"/>
          <w:szCs w:val="16"/>
        </w:rPr>
        <w:t xml:space="preserve"> </w:t>
      </w:r>
      <w:r>
        <w:rPr>
          <w:rStyle w:val="StyleUnderline"/>
          <w:b/>
          <w:color w:val="000000"/>
          <w:u w:val="single"/>
        </w:rPr>
        <w:t xml:space="preserve">capital’s short-term prerogatives</w:t>
      </w:r>
      <w:r>
        <w:rPr>
          <w:color w:val="000000"/>
          <w:sz w:val="16"/>
          <w:szCs w:val="16"/>
        </w:rPr>
        <w:t xml:space="preserve">. </w:t>
      </w:r>
      <w:r>
        <w:rPr>
          <w:rStyle w:val="StyleUnderline"/>
          <w:b/>
          <w:color w:val="000000"/>
          <w:u w:val="single"/>
        </w:rPr>
        <w:t xml:space="preserve">Local initiatives</w:t>
      </w:r>
      <w:r>
        <w:rPr>
          <w:color w:val="000000"/>
          <w:sz w:val="16"/>
          <w:szCs w:val="16"/>
        </w:rPr>
        <w:t xml:space="preserve">, </w:t>
      </w:r>
      <w:r>
        <w:rPr>
          <w:rStyle w:val="StyleUnderline"/>
          <w:b/>
          <w:color w:val="000000"/>
          <w:u w:val="single"/>
        </w:rPr>
        <w:t xml:space="preserve">moral suasion</w:t>
      </w:r>
      <w:r>
        <w:rPr>
          <w:color w:val="000000"/>
          <w:sz w:val="16"/>
          <w:szCs w:val="16"/>
        </w:rPr>
        <w:t xml:space="preserve">, </w:t>
      </w:r>
      <w:r>
        <w:rPr>
          <w:rStyle w:val="StyleUnderline"/>
          <w:b/>
          <w:color w:val="000000"/>
          <w:u w:val="single"/>
        </w:rPr>
        <w:t xml:space="preserve">rational appeals</w:t>
      </w:r>
      <w:r>
        <w:rPr>
          <w:color w:val="000000"/>
          <w:sz w:val="16"/>
          <w:szCs w:val="16"/>
        </w:rPr>
        <w:t xml:space="preserve"> — </w:t>
      </w:r>
      <w:r>
        <w:rPr>
          <w:rStyle w:val="StyleUnderline"/>
          <w:b/>
          <w:color w:val="000000"/>
          <w:u w:val="single"/>
        </w:rPr>
        <w:t xml:space="preserve">none of these</w:t>
      </w:r>
      <w:r>
        <w:rPr>
          <w:color w:val="000000"/>
          <w:sz w:val="16"/>
          <w:szCs w:val="16"/>
        </w:rPr>
        <w:t xml:space="preserve"> </w:t>
      </w:r>
      <w:r>
        <w:rPr>
          <w:rStyle w:val="StyleUnderline"/>
          <w:color w:val="000000"/>
          <w:u w:val="single"/>
        </w:rPr>
        <w:t xml:space="preserve">will suffice</w:t>
      </w:r>
      <w:r>
        <w:rPr>
          <w:color w:val="000000"/>
          <w:sz w:val="16"/>
          <w:szCs w:val="16"/>
        </w:rPr>
        <w:t xml:space="preserve">.</w:t>
      </w:r>
    </w:p>
    <w:p>
      <w:r>
        <w:rPr>
          <w:rStyle w:val="StyleUnderline"/>
          <w:color w:val="000000"/>
          <w:u w:val="single"/>
        </w:rPr>
        <w:t xml:space="preserve">We need movements that</w:t>
      </w:r>
      <w:r>
        <w:rPr>
          <w:color w:val="000000"/>
          <w:sz w:val="16"/>
          <w:szCs w:val="16"/>
        </w:rPr>
        <w:t xml:space="preserve">, at least for now, </w:t>
      </w:r>
      <w:r>
        <w:rPr>
          <w:rStyle w:val="StyleUnderline"/>
          <w:color w:val="000000"/>
          <w:u w:val="single"/>
        </w:rPr>
        <w:t xml:space="preserve">seek to use</w:t>
      </w:r>
      <w:r>
        <w:rPr>
          <w:color w:val="000000"/>
          <w:sz w:val="16"/>
          <w:szCs w:val="16"/>
        </w:rPr>
        <w:t xml:space="preserve"> </w:t>
      </w:r>
      <w:r>
        <w:rPr>
          <w:rStyle w:val="StyleUnderline"/>
          <w:b/>
          <w:color w:val="000000"/>
          <w:u w:val="single"/>
        </w:rPr>
        <w:t xml:space="preserve">state power</w:t>
      </w:r>
      <w:r>
        <w:rPr>
          <w:color w:val="000000"/>
          <w:sz w:val="16"/>
          <w:szCs w:val="16"/>
        </w:rPr>
        <w:t xml:space="preserve"> </w:t>
      </w:r>
      <w:r>
        <w:rPr>
          <w:rStyle w:val="StyleUnderline"/>
          <w:color w:val="000000"/>
          <w:u w:val="single"/>
        </w:rPr>
        <w:t xml:space="preserve">to</w:t>
      </w:r>
      <w:r>
        <w:rPr>
          <w:color w:val="000000"/>
          <w:sz w:val="16"/>
          <w:szCs w:val="16"/>
        </w:rPr>
        <w:t xml:space="preserve"> </w:t>
      </w:r>
      <w:r>
        <w:rPr>
          <w:rStyle w:val="StyleUnderline"/>
          <w:b/>
          <w:color w:val="000000"/>
          <w:u w:val="single"/>
        </w:rPr>
        <w:t xml:space="preserve">force capital</w:t>
      </w:r>
      <w:r>
        <w:rPr>
          <w:color w:val="000000"/>
          <w:sz w:val="16"/>
          <w:szCs w:val="16"/>
        </w:rPr>
        <w:t xml:space="preserve"> </w:t>
      </w:r>
      <w:r>
        <w:rPr>
          <w:rStyle w:val="StyleUnderline"/>
          <w:color w:val="000000"/>
          <w:u w:val="single"/>
        </w:rPr>
        <w:t xml:space="preserve">into new patterns</w:t>
      </w:r>
      <w:r>
        <w:rPr>
          <w:color w:val="000000"/>
          <w:sz w:val="16"/>
          <w:szCs w:val="16"/>
        </w:rPr>
        <w:t xml:space="preserve"> of investment and technological development. Thankfully, the US climate movement is increasingly doing that, for example, by targeting the federal government’s fossil-fuel leasing on public lands, but much more is needed.</w:t>
      </w:r>
    </w:p>
    <w:p>
      <w:r>
        <w:rPr>
          <w:rStyle w:val="StyleUnderline"/>
          <w:color w:val="000000"/>
          <w:u w:val="single"/>
        </w:rPr>
        <w:t xml:space="preserve">Mitigation is</w:t>
      </w:r>
      <w:r>
        <w:rPr>
          <w:color w:val="000000"/>
          <w:sz w:val="16"/>
          <w:szCs w:val="16"/>
        </w:rPr>
        <w:t xml:space="preserve"> </w:t>
      </w:r>
      <w:r>
        <w:rPr>
          <w:rStyle w:val="StyleUnderline"/>
          <w:b/>
          <w:color w:val="000000"/>
          <w:u w:val="single"/>
        </w:rPr>
        <w:t xml:space="preserve">not just</w:t>
      </w:r>
      <w:r>
        <w:rPr>
          <w:color w:val="000000"/>
          <w:sz w:val="16"/>
          <w:szCs w:val="16"/>
        </w:rPr>
        <w:t xml:space="preserve"> </w:t>
      </w:r>
      <w:r>
        <w:rPr>
          <w:rStyle w:val="StyleUnderline"/>
          <w:color w:val="000000"/>
          <w:u w:val="single"/>
        </w:rPr>
        <w:t xml:space="preserve">about the suppression of fossil fuel technology</w:t>
      </w:r>
      <w:r>
        <w:rPr>
          <w:color w:val="000000"/>
          <w:sz w:val="16"/>
          <w:szCs w:val="16"/>
        </w:rPr>
        <w:t xml:space="preserve">. </w:t>
      </w:r>
      <w:r>
        <w:rPr>
          <w:rStyle w:val="StyleUnderline"/>
          <w:color w:val="000000"/>
          <w:u w:val="single"/>
        </w:rPr>
        <w:t xml:space="preserve">Even if we</w:t>
      </w:r>
      <w:r>
        <w:rPr>
          <w:color w:val="000000"/>
          <w:sz w:val="16"/>
          <w:szCs w:val="16"/>
        </w:rPr>
        <w:t xml:space="preserve"> </w:t>
      </w:r>
      <w:r>
        <w:rPr>
          <w:rStyle w:val="StyleUnderline"/>
          <w:b/>
          <w:color w:val="000000"/>
          <w:u w:val="single"/>
        </w:rPr>
        <w:t xml:space="preserve">consume far less</w:t>
      </w:r>
      <w:r>
        <w:rPr>
          <w:color w:val="000000"/>
          <w:sz w:val="16"/>
          <w:szCs w:val="16"/>
        </w:rPr>
        <w:t xml:space="preserve"> energy, mitigation will require a gargantuan project of clean energy-based re-development. </w:t>
      </w:r>
      <w:r>
        <w:rPr>
          <w:rStyle w:val="StyleUnderline"/>
          <w:color w:val="000000"/>
          <w:u w:val="single"/>
        </w:rPr>
        <w:t xml:space="preserve">What institutions could</w:t>
      </w:r>
      <w:r>
        <w:rPr>
          <w:color w:val="000000"/>
          <w:sz w:val="16"/>
          <w:szCs w:val="16"/>
        </w:rPr>
        <w:t xml:space="preserve"> </w:t>
      </w:r>
      <w:r>
        <w:rPr>
          <w:rStyle w:val="StyleUnderline"/>
          <w:b/>
          <w:color w:val="000000"/>
          <w:u w:val="single"/>
        </w:rPr>
        <w:t xml:space="preserve">initiate</w:t>
      </w:r>
      <w:r>
        <w:rPr>
          <w:color w:val="000000"/>
          <w:sz w:val="16"/>
          <w:szCs w:val="16"/>
        </w:rPr>
        <w:t xml:space="preserve">, </w:t>
      </w:r>
      <w:r>
        <w:rPr>
          <w:rStyle w:val="StyleUnderline"/>
          <w:b/>
          <w:color w:val="000000"/>
          <w:u w:val="single"/>
        </w:rPr>
        <w:t xml:space="preserve">guide</w:t>
      </w:r>
      <w:r>
        <w:rPr>
          <w:color w:val="000000"/>
          <w:sz w:val="16"/>
          <w:szCs w:val="16"/>
        </w:rPr>
        <w:t xml:space="preserve">, </w:t>
      </w:r>
      <w:r>
        <w:rPr>
          <w:rStyle w:val="StyleUnderline"/>
          <w:color w:val="000000"/>
          <w:u w:val="single"/>
        </w:rPr>
        <w:t xml:space="preserve">and</w:t>
      </w:r>
      <w:r>
        <w:rPr>
          <w:color w:val="000000"/>
          <w:sz w:val="16"/>
          <w:szCs w:val="16"/>
        </w:rPr>
        <w:t xml:space="preserve"> </w:t>
      </w:r>
      <w:r>
        <w:rPr>
          <w:rStyle w:val="StyleUnderline"/>
          <w:b/>
          <w:color w:val="000000"/>
          <w:u w:val="single"/>
        </w:rPr>
        <w:t xml:space="preserve">direct such a process</w:t>
      </w:r>
      <w:r>
        <w:rPr>
          <w:color w:val="000000"/>
          <w:sz w:val="16"/>
          <w:szCs w:val="16"/>
        </w:rPr>
        <w:t xml:space="preserve"> </w:t>
      </w:r>
      <w:r>
        <w:rPr>
          <w:rStyle w:val="StyleUnderline"/>
          <w:color w:val="000000"/>
          <w:u w:val="single"/>
        </w:rPr>
        <w:t xml:space="preserve">and do so in the near term</w:t>
      </w:r>
      <w:r>
        <w:rPr>
          <w:color w:val="000000"/>
          <w:sz w:val="16"/>
          <w:szCs w:val="16"/>
        </w:rPr>
        <w:t xml:space="preserve">? </w:t>
      </w:r>
      <w:r>
        <w:rPr>
          <w:rStyle w:val="StyleUnderline"/>
          <w:b/>
          <w:color w:val="000000"/>
          <w:u w:val="single"/>
        </w:rPr>
        <w:t xml:space="preserve">States</w:t>
      </w:r>
      <w:r>
        <w:rPr>
          <w:color w:val="000000"/>
          <w:sz w:val="16"/>
          <w:szCs w:val="16"/>
        </w:rPr>
        <w:t xml:space="preserve">. </w:t>
      </w:r>
      <w:r>
        <w:rPr>
          <w:rStyle w:val="StyleUnderline"/>
          <w:color w:val="000000"/>
          <w:u w:val="single"/>
        </w:rPr>
        <w:t xml:space="preserve">But government will</w:t>
      </w:r>
      <w:r>
        <w:rPr>
          <w:color w:val="000000"/>
          <w:sz w:val="16"/>
          <w:szCs w:val="16"/>
        </w:rPr>
        <w:t xml:space="preserve"> </w:t>
      </w:r>
      <w:r>
        <w:rPr>
          <w:rStyle w:val="StyleUnderline"/>
          <w:b/>
          <w:color w:val="000000"/>
          <w:u w:val="single"/>
        </w:rPr>
        <w:t xml:space="preserve">only</w:t>
      </w:r>
      <w:r>
        <w:rPr>
          <w:color w:val="000000"/>
          <w:sz w:val="16"/>
          <w:szCs w:val="16"/>
        </w:rPr>
        <w:t xml:space="preserve"> </w:t>
      </w:r>
      <w:r>
        <w:rPr>
          <w:rStyle w:val="StyleUnderline"/>
          <w:color w:val="000000"/>
          <w:u w:val="single"/>
        </w:rPr>
        <w:t xml:space="preserve">discipline capital if</w:t>
      </w:r>
      <w:r>
        <w:rPr>
          <w:color w:val="000000"/>
          <w:sz w:val="16"/>
          <w:szCs w:val="16"/>
        </w:rPr>
        <w:t xml:space="preserve"> </w:t>
      </w:r>
      <w:r>
        <w:rPr>
          <w:rStyle w:val="StyleUnderline"/>
          <w:b/>
          <w:color w:val="000000"/>
          <w:u w:val="single"/>
        </w:rPr>
        <w:t xml:space="preserve">threatened</w:t>
      </w:r>
      <w:r>
        <w:rPr>
          <w:color w:val="000000"/>
          <w:sz w:val="16"/>
          <w:szCs w:val="16"/>
        </w:rPr>
        <w:t xml:space="preserve">. </w:t>
      </w:r>
      <w:r>
        <w:rPr>
          <w:rStyle w:val="StyleUnderline"/>
          <w:color w:val="000000"/>
          <w:u w:val="single"/>
        </w:rPr>
        <w:t xml:space="preserve">And for that we need</w:t>
      </w:r>
      <w:r>
        <w:rPr>
          <w:color w:val="000000"/>
          <w:sz w:val="16"/>
          <w:szCs w:val="16"/>
        </w:rPr>
        <w:t xml:space="preserve"> </w:t>
      </w:r>
      <w:r>
        <w:rPr>
          <w:rStyle w:val="StyleUnderline"/>
          <w:b/>
          <w:color w:val="000000"/>
          <w:u w:val="single"/>
        </w:rPr>
        <w:t xml:space="preserve">strong</w:t>
      </w:r>
      <w:r>
        <w:rPr>
          <w:color w:val="000000"/>
          <w:sz w:val="16"/>
          <w:szCs w:val="16"/>
        </w:rPr>
        <w:t xml:space="preserve">, </w:t>
      </w:r>
      <w:r>
        <w:rPr>
          <w:rStyle w:val="StyleUnderline"/>
          <w:b/>
          <w:color w:val="000000"/>
          <w:u w:val="single"/>
        </w:rPr>
        <w:t xml:space="preserve">smart</w:t>
      </w:r>
      <w:r>
        <w:rPr>
          <w:color w:val="000000"/>
          <w:sz w:val="16"/>
          <w:szCs w:val="16"/>
        </w:rPr>
        <w:t xml:space="preserve">, </w:t>
      </w:r>
      <w:r>
        <w:rPr>
          <w:rStyle w:val="StyleUnderline"/>
          <w:b/>
          <w:color w:val="000000"/>
          <w:u w:val="single"/>
        </w:rPr>
        <w:t xml:space="preserve">aggressive</w:t>
      </w:r>
      <w:r>
        <w:rPr>
          <w:color w:val="000000"/>
          <w:sz w:val="16"/>
          <w:szCs w:val="16"/>
        </w:rPr>
        <w:t xml:space="preserve"> </w:t>
      </w:r>
      <w:r>
        <w:rPr>
          <w:rStyle w:val="StyleUnderline"/>
          <w:b/>
          <w:color w:val="000000"/>
          <w:u w:val="single"/>
        </w:rPr>
        <w:t xml:space="preserve">movements</w:t>
      </w:r>
      <w:r>
        <w:rPr>
          <w:color w:val="000000"/>
          <w:sz w:val="16"/>
          <w:szCs w:val="16"/>
        </w:rPr>
        <w:t xml:space="preserve"> </w:t>
      </w:r>
      <w:r>
        <w:rPr>
          <w:rStyle w:val="StyleUnderline"/>
          <w:color w:val="000000"/>
          <w:u w:val="single"/>
        </w:rPr>
        <w:t xml:space="preserve">that will pressure states to act</w:t>
      </w:r>
      <w:r>
        <w:rPr>
          <w:color w:val="000000"/>
          <w:sz w:val="16"/>
          <w:szCs w:val="16"/>
        </w:rPr>
        <w:t xml:space="preserve">.</w:t>
      </w:r>
    </w:p>
    <w:p>
      <w:pPr>
        <w:pStyle w:val="Heading4"/>
      </w:pPr>
      <w:bookmarkStart w:id="11" w:name="pmd-heading-d30b475c-3cf9-48a7-8ae8-15e50cfc2d14"/>
      <w:r>
        <w:t xml:space="preserve">The aff's </w:t>
      </w:r>
      <w:r>
        <w:rPr>
          <w:u w:val="single"/>
        </w:rPr>
        <w:t xml:space="preserve">rejection</w:t>
      </w:r>
      <w:r>
        <w:t xml:space="preserve"> of healthcare is </w:t>
      </w:r>
      <w:r>
        <w:rPr>
          <w:u w:val="single"/>
        </w:rPr>
        <w:t xml:space="preserve">neoliberal logic</w:t>
      </w:r>
      <w:r>
        <w:t xml:space="preserve"> that </w:t>
      </w:r>
      <w:r>
        <w:rPr>
          <w:u w:val="single"/>
        </w:rPr>
        <w:t xml:space="preserve">responsibilizes</w:t>
      </w:r>
      <w:r>
        <w:t xml:space="preserve"> individuals for their bodies.</w:t>
      </w:r>
      <w:bookmarkEnd w:id="11"/>
    </w:p>
    <w:p>
      <w:r>
        <w:rPr>
          <w:rStyle w:val="Style13ptBold"/>
        </w:rPr>
        <w:t xml:space="preserve">Defossez '16 </w:t>
      </w:r>
      <w:r>
        <w:t xml:space="preserve">(Ellen Defossez, Assistant Professor of Rhetoric, writing and Public Discourse at Whitman College, "Health and Personal Responsibility in the context of Neoliberalism: Cultivating Alertness, Autonomy and Accountability through Three Contemporary Healthcare Practices", The International Journal of Communication and Health, No. 9, 2016, https://communicationandhealth.ro/upload/number9/ELLEN-DEFOSSEZ.pdf) ana </w:t>
      </w:r>
    </w:p>
    <w:p/>
    <w:p>
      <w:r>
        <w:rPr>
          <w:sz w:val="16"/>
          <w:szCs w:val="16"/>
        </w:rPr>
        <w:t xml:space="preserve">This essay will suggest that </w:t>
      </w:r>
      <w:r>
        <w:rPr>
          <w:rStyle w:val="StyleUnderline"/>
          <w:u w:val="single"/>
        </w:rPr>
        <w:t xml:space="preserve">the reach of neoliberalism has extended into contemporary health practices</w:t>
      </w:r>
      <w:r>
        <w:rPr>
          <w:sz w:val="16"/>
          <w:szCs w:val="16"/>
        </w:rPr>
        <w:t xml:space="preserve"> considers the entailed social and political implications at play. To demonstrate this point, this essay considers three contemporary health practices and the discourses that circulate around them. These practices include: 1) the direct marketing of pharmaceutical products and services—in particular, genetic tests— to the public, 2) the proliferation of online self-diagnostic questionnaires for mental disorders, and 3) the institutional forms that enjoin patients to specify which medical interventions they prefer to receive, or decline, in the context of hospitalized birth and end-of- life care, respectively. </w:t>
      </w:r>
      <w:r>
        <w:rPr>
          <w:rStyle w:val="StyleUnderline"/>
          <w:u w:val="single"/>
        </w:rPr>
        <w:t xml:space="preserve">These health practices</w:t>
      </w:r>
      <w:r>
        <w:rPr>
          <w:sz w:val="16"/>
          <w:szCs w:val="16"/>
        </w:rPr>
        <w:t xml:space="preserve"> were selected because they all emerged in roughly the same time period (the 1990s), they all </w:t>
      </w:r>
      <w:r>
        <w:rPr>
          <w:rStyle w:val="StyleUnderline"/>
          <w:u w:val="single"/>
        </w:rPr>
        <w:t xml:space="preserve">strongly implicate the role of the patient in the management and outcomes of her own health care,</w:t>
      </w:r>
      <w:r>
        <w:rPr>
          <w:sz w:val="16"/>
          <w:szCs w:val="16"/>
        </w:rPr>
        <w:t xml:space="preserve"> and they are all forms of health- seeking that are taken up, more or less, freely.</w:t>
      </w:r>
    </w:p>
    <w:p>
      <w:r>
        <w:rPr>
          <w:sz w:val="16"/>
          <w:szCs w:val="16"/>
        </w:rPr>
        <w:t xml:space="preserve">Deregulation, Direct-to-consumer genetics and dual responsibility</w:t>
      </w:r>
    </w:p>
    <w:p>
      <w:r>
        <w:rPr>
          <w:sz w:val="16"/>
          <w:szCs w:val="16"/>
        </w:rPr>
        <w:t xml:space="preserve">With the and Food and Drug Administration Modernization Act of 1997, the United States became one of only two countries in the world that allows pharmaceutical companies to market their goods and services directly to the public. This was clearly a game- changer, both for the pharmaceutical industry and the medical profession at large. Up until 1997, Food and Drug Administration regulations prevented pharmaceutical companies from aiming their marketing efforts at any party other than physicians and healthcare professionals; advertisements were placed in medical journals, medical events were sponsored, and salespersons were sent to the offices of healthcare providers. Since the loosening of FDA regulations, the money that pharmaceutical companies spend marketing their products and services is now split down the middle, with one half spent on advertising to medical professionals, and the other half spent on advertising to patients or ‘consumers.’ Some championed the empowering effects that this loosening of regulations would have on consumers. A.F. Holmer, (1999) for instance, suggests that </w:t>
      </w:r>
      <w:r>
        <w:rPr>
          <w:rStyle w:val="StyleUnderline"/>
          <w:u w:val="single"/>
        </w:rPr>
        <w:t xml:space="preserve">“[Direct-to-consumer-advertising] is an excellent way to meet</w:t>
      </w:r>
      <w:r>
        <w:rPr>
          <w:sz w:val="16"/>
          <w:szCs w:val="16"/>
        </w:rPr>
        <w:t xml:space="preserve"> the </w:t>
      </w:r>
      <w:r>
        <w:rPr>
          <w:rStyle w:val="StyleUnderline"/>
          <w:u w:val="single"/>
        </w:rPr>
        <w:t xml:space="preserve">growing demand for medical information, empowering consumers by educating them about health conditions</w:t>
      </w:r>
      <w:r>
        <w:rPr>
          <w:sz w:val="16"/>
          <w:szCs w:val="16"/>
        </w:rPr>
        <w:t xml:space="preserve"> and possible treatments” (p. 380). </w:t>
      </w:r>
      <w:r>
        <w:rPr>
          <w:rStyle w:val="StyleUnderline"/>
          <w:u w:val="single"/>
        </w:rPr>
        <w:t xml:space="preserve">While this ‘education’ does</w:t>
      </w:r>
      <w:r>
        <w:rPr>
          <w:sz w:val="16"/>
          <w:szCs w:val="16"/>
        </w:rPr>
        <w:t xml:space="preserve"> indeed </w:t>
      </w:r>
      <w:r>
        <w:rPr>
          <w:rStyle w:val="StyleUnderline"/>
          <w:u w:val="single"/>
        </w:rPr>
        <w:t xml:space="preserve">seem to be reshaping healthcare, the conflation of </w:t>
      </w:r>
      <w:r>
        <w:rPr>
          <w:rStyle w:val="Emphasis"/>
        </w:rPr>
        <w:t xml:space="preserve">‘information’</w:t>
      </w:r>
      <w:r>
        <w:rPr>
          <w:rStyle w:val="StyleUnderline"/>
          <w:u w:val="single"/>
        </w:rPr>
        <w:t xml:space="preserve"> with </w:t>
      </w:r>
      <w:r>
        <w:rPr>
          <w:rStyle w:val="Emphasis"/>
        </w:rPr>
        <w:t xml:space="preserve">‘empowerment’</w:t>
      </w:r>
      <w:r>
        <w:rPr>
          <w:rStyle w:val="StyleUnderline"/>
          <w:u w:val="single"/>
        </w:rPr>
        <w:t xml:space="preserve"> merits unpacking. The shift ushered in</w:t>
      </w:r>
      <w:r>
        <w:rPr>
          <w:sz w:val="16"/>
          <w:szCs w:val="16"/>
        </w:rPr>
        <w:t xml:space="preserve"> by DTCA has </w:t>
      </w:r>
      <w:r>
        <w:rPr>
          <w:rStyle w:val="StyleUnderline"/>
          <w:u w:val="single"/>
        </w:rPr>
        <w:t xml:space="preserve">complicated questions of who is responsible for knowing what in</w:t>
      </w:r>
      <w:r>
        <w:rPr>
          <w:sz w:val="16"/>
          <w:szCs w:val="16"/>
        </w:rPr>
        <w:t xml:space="preserve"> the context of </w:t>
      </w:r>
      <w:r>
        <w:rPr>
          <w:rStyle w:val="StyleUnderline"/>
          <w:u w:val="single"/>
        </w:rPr>
        <w:t xml:space="preserve">healthcare, and who is qualified to translate knowledge into action.</w:t>
      </w:r>
      <w:r>
        <w:rPr>
          <w:sz w:val="16"/>
          <w:szCs w:val="16"/>
        </w:rPr>
        <w:t xml:space="preserve"> Peter Conrad (1992, 2005), who helped to popularize the term “medicalization,” points out that while physicians still serve as gatekeepers when it comes to prescribing drugs, </w:t>
      </w:r>
      <w:r>
        <w:rPr>
          <w:rStyle w:val="StyleUnderline"/>
          <w:u w:val="single"/>
        </w:rPr>
        <w:t xml:space="preserve">it is now the case that pharmaceutical companies exercise greater agency in defining what constitutes an ‘illness’</w:t>
      </w:r>
      <w:r>
        <w:rPr>
          <w:sz w:val="16"/>
          <w:szCs w:val="16"/>
        </w:rPr>
        <w:t xml:space="preserve"> for which the prescribing of a drug is reasonable and desirable. Conrad says that </w:t>
      </w:r>
      <w:r>
        <w:rPr>
          <w:rStyle w:val="StyleUnderline"/>
          <w:u w:val="single"/>
        </w:rPr>
        <w:t xml:space="preserve">this</w:t>
      </w:r>
      <w:r>
        <w:rPr>
          <w:sz w:val="16"/>
          <w:szCs w:val="16"/>
        </w:rPr>
        <w:t xml:space="preserve"> had </w:t>
      </w:r>
      <w:r>
        <w:rPr>
          <w:rStyle w:val="StyleUnderline"/>
          <w:u w:val="single"/>
        </w:rPr>
        <w:t xml:space="preserve">led to “marketing diseases, and then selling drugs to treat those</w:t>
      </w:r>
      <w:r>
        <w:rPr>
          <w:sz w:val="16"/>
          <w:szCs w:val="16"/>
        </w:rPr>
        <w:t xml:space="preserve"> diseases.” Sometimes, as in the case of minoxidil (used to treat “androgenetic alopecia” or male-pattern baldness) the drug exists prior to the marketing of the disease, disorder, or malady that it is said to treat. Additionally, </w:t>
      </w:r>
      <w:r>
        <w:rPr>
          <w:rStyle w:val="StyleUnderline"/>
          <w:u w:val="single"/>
        </w:rPr>
        <w:t xml:space="preserve">consumers have taken on a more agentive role in propelling forward</w:t>
      </w:r>
      <w:r>
        <w:rPr>
          <w:sz w:val="16"/>
          <w:szCs w:val="16"/>
        </w:rPr>
        <w:t xml:space="preserve"> the </w:t>
      </w:r>
      <w:r>
        <w:rPr>
          <w:rStyle w:val="StyleUnderline"/>
          <w:u w:val="single"/>
        </w:rPr>
        <w:t xml:space="preserve">medicalization</w:t>
      </w:r>
      <w:r>
        <w:rPr>
          <w:sz w:val="16"/>
          <w:szCs w:val="16"/>
        </w:rPr>
        <w:t xml:space="preserve"> processes by which more and more ‘problems’ of daily life are folded into the jurisdiction of medicine.</w:t>
      </w:r>
    </w:p>
    <w:p>
      <w:r>
        <w:rPr>
          <w:sz w:val="16"/>
          <w:szCs w:val="16"/>
        </w:rPr>
        <w:t xml:space="preserve">Now, close to two decades into DTCA, to, as well as seeking out, a range of new pharmaceutical products and services. With the growing emphasis on prevention, one of the more interesting services that patients might encounter, and have interest in, is direct-to-consumer genetic testing. These tests identify a range of genetic predispositions that a patient has, from breast cancer to sickle-cell anemia, and many other conditions both rare and commonplace. To undergo testing, an individual merely needs to swab a piece of cotton in the mouth and then send the sample to a specified laboratory for testing. Some time later, the consumer will receive a report about their genetic predispositions and risk factors. These tests are marketed, typically without any governmental regulation or oversight, to consumers in the form of television and radio advertisements, and increasingly, through internet- based media.</w:t>
      </w:r>
    </w:p>
    <w:p>
      <w:r>
        <w:rPr>
          <w:sz w:val="16"/>
          <w:szCs w:val="16"/>
        </w:rPr>
        <w:t xml:space="preserve">Like DTCA more generally, these tests are championed for their empowering effects, because ‘knowledge is power,’ and because knowledge is thought to be additionally empowering if it can be acquired without governmental oversight. This lack of governmental oversight is in fact one of the primary selling points for direct-to-consumer genetic tests. The tested individual’s information is kept private and is not available to health insurance companies who might use that information to justify the increase of premiums or termination of coverage. It’s hard to see this as anything but a benefit to patients/consumers. But beyond this, these </w:t>
      </w:r>
      <w:r>
        <w:rPr>
          <w:rStyle w:val="StyleUnderline"/>
          <w:u w:val="single"/>
        </w:rPr>
        <w:t xml:space="preserve">tests are part of a larger trend toward the privatization and commercialization of health care services</w:t>
      </w:r>
      <w:r>
        <w:rPr>
          <w:sz w:val="16"/>
          <w:szCs w:val="16"/>
        </w:rPr>
        <w:t xml:space="preserve">, and thus represent an important part of the neoliberal project. As David Harvey explains, “</w:t>
      </w:r>
      <w:r>
        <w:rPr>
          <w:rStyle w:val="StyleUnderline"/>
          <w:u w:val="single"/>
        </w:rPr>
        <w:t xml:space="preserve">In so far as neoliberalism values market exchange as an ethic in itself,</w:t>
      </w:r>
      <w:r>
        <w:rPr>
          <w:sz w:val="16"/>
          <w:szCs w:val="16"/>
        </w:rPr>
        <w:t xml:space="preserve"> capable of acting as a guide to all human action, and substituting for all previously held ethical beliefs, </w:t>
      </w:r>
      <w:r>
        <w:rPr>
          <w:rStyle w:val="StyleUnderline"/>
          <w:u w:val="single"/>
        </w:rPr>
        <w:t xml:space="preserve">it emphasizes</w:t>
      </w:r>
      <w:r>
        <w:rPr>
          <w:sz w:val="16"/>
          <w:szCs w:val="16"/>
        </w:rPr>
        <w:t xml:space="preserve"> the significance of </w:t>
      </w:r>
      <w:r>
        <w:rPr>
          <w:rStyle w:val="StyleUnderline"/>
          <w:u w:val="single"/>
        </w:rPr>
        <w:t xml:space="preserve">contractual relations in the marketplace</w:t>
      </w:r>
      <w:r>
        <w:rPr>
          <w:sz w:val="16"/>
          <w:szCs w:val="16"/>
        </w:rPr>
        <w:t xml:space="preserve">. It </w:t>
      </w:r>
      <w:r>
        <w:rPr>
          <w:rStyle w:val="StyleUnderline"/>
          <w:u w:val="single"/>
        </w:rPr>
        <w:t xml:space="preserve">holds that</w:t>
      </w:r>
      <w:r>
        <w:rPr>
          <w:sz w:val="16"/>
          <w:szCs w:val="16"/>
        </w:rPr>
        <w:t xml:space="preserve"> the </w:t>
      </w:r>
      <w:r>
        <w:rPr>
          <w:rStyle w:val="StyleUnderline"/>
          <w:u w:val="single"/>
        </w:rPr>
        <w:t xml:space="preserve">social good will be maximized by maximizing the frequency of market</w:t>
      </w:r>
      <w:r>
        <w:rPr>
          <w:sz w:val="16"/>
          <w:szCs w:val="16"/>
        </w:rPr>
        <w:t xml:space="preserve"> transactions, and it </w:t>
      </w:r>
      <w:r>
        <w:rPr>
          <w:rStyle w:val="StyleUnderline"/>
          <w:u w:val="single"/>
        </w:rPr>
        <w:t xml:space="preserve">seeks to bring all human action in the domain of the market”</w:t>
      </w:r>
      <w:r>
        <w:rPr>
          <w:sz w:val="16"/>
          <w:szCs w:val="16"/>
        </w:rPr>
        <w:t xml:space="preserve"> (p. 3). While the privatization of genetic testing might well safeguard patients’ medical information, it is problematic to assume that all effects of privatization will be equally beneficent.</w:t>
      </w:r>
    </w:p>
    <w:p>
      <w:r>
        <w:rPr>
          <w:sz w:val="16"/>
          <w:szCs w:val="16"/>
        </w:rPr>
        <w:t xml:space="preserve">In addition to bringing yet another aspect of health (in this case, genetic risk) into the marketplace, direct-to-consumer genetic tests foreground </w:t>
      </w:r>
      <w:r>
        <w:rPr>
          <w:rStyle w:val="StyleUnderline"/>
          <w:u w:val="single"/>
        </w:rPr>
        <w:t xml:space="preserve">several of the key values that</w:t>
      </w:r>
      <w:r>
        <w:rPr>
          <w:sz w:val="16"/>
          <w:szCs w:val="16"/>
        </w:rPr>
        <w:t xml:space="preserve"> help to </w:t>
      </w:r>
      <w:r>
        <w:rPr>
          <w:rStyle w:val="StyleUnderline"/>
          <w:u w:val="single"/>
        </w:rPr>
        <w:t xml:space="preserve">constitute neoliberal modes of thought: </w:t>
      </w:r>
      <w:r>
        <w:rPr>
          <w:rStyle w:val="Emphasis"/>
        </w:rPr>
        <w:t xml:space="preserve">individuation</w:t>
      </w:r>
      <w:r>
        <w:rPr>
          <w:rStyle w:val="StyleUnderline"/>
          <w:u w:val="single"/>
        </w:rPr>
        <w:t xml:space="preserve"> and </w:t>
      </w:r>
      <w:r>
        <w:rPr>
          <w:rStyle w:val="Emphasis"/>
        </w:rPr>
        <w:t xml:space="preserve">autonomy</w:t>
      </w:r>
      <w:r>
        <w:rPr>
          <w:sz w:val="16"/>
          <w:szCs w:val="16"/>
        </w:rPr>
        <w:t xml:space="preserve"> (Rose, 1998). Genetic tests map, quantify, predict and manage the possible and probable future health outcomes, and do so in terms that are as individualized as possible; environmental and collective health risks and contingencies are not emphasized here. These testing services, taken up freely by the individual, </w:t>
      </w:r>
      <w:r>
        <w:rPr>
          <w:rStyle w:val="StyleUnderline"/>
          <w:u w:val="single"/>
        </w:rPr>
        <w:t xml:space="preserve">impress</w:t>
      </w:r>
      <w:r>
        <w:rPr>
          <w:sz w:val="16"/>
          <w:szCs w:val="16"/>
        </w:rPr>
        <w:t xml:space="preserve"> upon her </w:t>
      </w:r>
      <w:r>
        <w:rPr>
          <w:rStyle w:val="StyleUnderline"/>
          <w:u w:val="single"/>
        </w:rPr>
        <w:t xml:space="preserve">that her health subjectivity is highly individuated, bounded and autonomous and is thus a matter for which she is ultimately </w:t>
      </w:r>
      <w:r>
        <w:rPr>
          <w:rStyle w:val="Emphasis"/>
        </w:rPr>
        <w:t xml:space="preserve">accountable.</w:t>
      </w:r>
    </w:p>
    <w:p>
      <w:r>
        <w:rPr>
          <w:sz w:val="16"/>
          <w:szCs w:val="16"/>
        </w:rPr>
        <w:t xml:space="preserve">These genetic testing services add a new dimension to the larger project of risk calculation and management that is considered a primary preoccupation of neoliberal governance. </w:t>
      </w:r>
      <w:r>
        <w:rPr>
          <w:rStyle w:val="StyleUnderline"/>
          <w:u w:val="single"/>
        </w:rPr>
        <w:t xml:space="preserve">While many</w:t>
      </w:r>
      <w:r>
        <w:rPr>
          <w:sz w:val="16"/>
          <w:szCs w:val="16"/>
        </w:rPr>
        <w:t xml:space="preserve"> of the </w:t>
      </w:r>
      <w:r>
        <w:rPr>
          <w:rStyle w:val="StyleUnderline"/>
          <w:u w:val="single"/>
        </w:rPr>
        <w:t xml:space="preserve">daily risks</w:t>
      </w:r>
      <w:r>
        <w:rPr>
          <w:sz w:val="16"/>
          <w:szCs w:val="16"/>
        </w:rPr>
        <w:t xml:space="preserve"> that </w:t>
      </w:r>
      <w:r>
        <w:rPr>
          <w:rStyle w:val="StyleUnderline"/>
          <w:u w:val="single"/>
        </w:rPr>
        <w:t xml:space="preserve">individuals are exposed to are not</w:t>
      </w:r>
      <w:r>
        <w:rPr>
          <w:sz w:val="16"/>
          <w:szCs w:val="16"/>
        </w:rPr>
        <w:t xml:space="preserve"> necessarily </w:t>
      </w:r>
      <w:r>
        <w:rPr>
          <w:rStyle w:val="StyleUnderline"/>
          <w:u w:val="single"/>
        </w:rPr>
        <w:t xml:space="preserve">completely within the scope of their control,</w:t>
      </w:r>
      <w:r>
        <w:rPr>
          <w:sz w:val="16"/>
          <w:szCs w:val="16"/>
        </w:rPr>
        <w:t xml:space="preserve"> (say, pollution or automobile collisions), </w:t>
      </w:r>
      <w:r>
        <w:rPr>
          <w:rStyle w:val="StyleUnderline"/>
          <w:u w:val="single"/>
        </w:rPr>
        <w:t xml:space="preserve">people are still taught to</w:t>
      </w:r>
      <w:r>
        <w:rPr>
          <w:sz w:val="16"/>
          <w:szCs w:val="16"/>
        </w:rPr>
        <w:t xml:space="preserve"> be on the </w:t>
      </w:r>
      <w:r>
        <w:rPr>
          <w:rStyle w:val="StyleUnderline"/>
          <w:u w:val="single"/>
        </w:rPr>
        <w:t xml:space="preserve">lookout for possible health risks</w:t>
      </w:r>
      <w:r>
        <w:rPr>
          <w:sz w:val="16"/>
          <w:szCs w:val="16"/>
        </w:rPr>
        <w:t xml:space="preserve"> and to actively mitigate those risks before they materialize. Direct-to-consumer genetic tests are specifically designed for this purpose, and they </w:t>
      </w:r>
      <w:r>
        <w:rPr>
          <w:rStyle w:val="StyleUnderline"/>
          <w:u w:val="single"/>
        </w:rPr>
        <w:t xml:space="preserve">allow the user to demonstrate her responsibility</w:t>
      </w:r>
      <w:r>
        <w:rPr>
          <w:sz w:val="16"/>
          <w:szCs w:val="16"/>
        </w:rPr>
        <w:t xml:space="preserve"> in an era where </w:t>
      </w:r>
      <w:r>
        <w:rPr>
          <w:rStyle w:val="StyleUnderline"/>
          <w:u w:val="single"/>
        </w:rPr>
        <w:t xml:space="preserve">responsibility and risk are intimately connected.</w:t>
      </w:r>
      <w:r>
        <w:rPr>
          <w:sz w:val="16"/>
          <w:szCs w:val="16"/>
        </w:rPr>
        <w:t xml:space="preserve"> The </w:t>
      </w:r>
      <w:r>
        <w:rPr>
          <w:rStyle w:val="StyleUnderline"/>
          <w:u w:val="single"/>
        </w:rPr>
        <w:t xml:space="preserve">individual who actively seeks out knowledge of risk</w:t>
      </w:r>
      <w:r>
        <w:rPr>
          <w:sz w:val="16"/>
          <w:szCs w:val="16"/>
        </w:rPr>
        <w:t xml:space="preserve">, in the name of mitigation and prevention, </w:t>
      </w:r>
      <w:r>
        <w:rPr>
          <w:rStyle w:val="StyleUnderline"/>
          <w:u w:val="single"/>
        </w:rPr>
        <w:t xml:space="preserve">is often described as</w:t>
      </w:r>
      <w:r>
        <w:rPr>
          <w:sz w:val="16"/>
          <w:szCs w:val="16"/>
        </w:rPr>
        <w:t xml:space="preserve"> ‘becoming educated’ or </w:t>
      </w:r>
      <w:r>
        <w:rPr>
          <w:rStyle w:val="StyleUnderline"/>
          <w:u w:val="single"/>
        </w:rPr>
        <w:t xml:space="preserve">‘taking control’ of her own life</w:t>
      </w:r>
      <w:r>
        <w:rPr>
          <w:sz w:val="16"/>
          <w:szCs w:val="16"/>
        </w:rPr>
        <w:t xml:space="preserve">. Along with this demonstration of education and active control, the test-taker also exhibits an ingrained sense of responsibility, both for herself and for others; </w:t>
      </w:r>
      <w:r>
        <w:rPr>
          <w:rStyle w:val="StyleUnderline"/>
          <w:u w:val="single"/>
        </w:rPr>
        <w:t xml:space="preserve">she ‘owes’ it to herself to know all that can be known in order to secure health and</w:t>
      </w:r>
      <w:r>
        <w:rPr>
          <w:sz w:val="16"/>
          <w:szCs w:val="16"/>
        </w:rPr>
        <w:t xml:space="preserve"> she also owes it to </w:t>
      </w:r>
      <w:r>
        <w:rPr>
          <w:rStyle w:val="StyleUnderline"/>
          <w:u w:val="single"/>
        </w:rPr>
        <w:t xml:space="preserve">those around her whose lives might be affected by her genetic inheritance</w:t>
      </w:r>
      <w:r>
        <w:rPr>
          <w:sz w:val="16"/>
          <w:szCs w:val="16"/>
        </w:rPr>
        <w:t xml:space="preserve">. As Novas and Rose (2000) explain,“</w:t>
      </w:r>
      <w:r>
        <w:rPr>
          <w:rStyle w:val="StyleUnderline"/>
          <w:u w:val="single"/>
        </w:rPr>
        <w:t xml:space="preserve">When an illness or a pathology is thought of as genetic, it is no longer and individual matter.</w:t>
      </w:r>
      <w:r>
        <w:rPr>
          <w:sz w:val="16"/>
          <w:szCs w:val="16"/>
        </w:rPr>
        <w:t xml:space="preserve"> It has become familial, a matter of both family histories and potential family futures. In </w:t>
      </w:r>
      <w:r>
        <w:rPr>
          <w:rStyle w:val="StyleUnderline"/>
          <w:u w:val="single"/>
        </w:rPr>
        <w:t xml:space="preserve">this</w:t>
      </w:r>
      <w:r>
        <w:rPr>
          <w:sz w:val="16"/>
          <w:szCs w:val="16"/>
        </w:rPr>
        <w:t xml:space="preserve"> way genetic thought </w:t>
      </w:r>
      <w:r>
        <w:rPr>
          <w:rStyle w:val="StyleUnderline"/>
          <w:u w:val="single"/>
        </w:rPr>
        <w:t xml:space="preserve">induces ‘genetic responsibility’</w:t>
      </w:r>
      <w:r>
        <w:rPr>
          <w:sz w:val="16"/>
          <w:szCs w:val="16"/>
        </w:rPr>
        <w:t xml:space="preserve">—</w:t>
      </w:r>
      <w:r>
        <w:rPr>
          <w:rStyle w:val="StyleUnderline"/>
          <w:u w:val="single"/>
        </w:rPr>
        <w:t xml:space="preserve">it reshapes prudence and obligation</w:t>
      </w:r>
      <w:r>
        <w:rPr>
          <w:sz w:val="16"/>
          <w:szCs w:val="16"/>
        </w:rPr>
        <w:t xml:space="preserve">, in relation to getting married, having children, pursuing a career and organizing one’s financial affairs” (p.486). In this way, genetic tests imply and reinforce a sense of dual responsibility. This dual responsibility is, in a sense, paradoxical. On the one hand, one’s health subjectivity is highly individuated, bounded and autonomous. It is for this reason that one is ultimately considered accountable for one’s own health. Yet on the other hand, an individual’s genetic risks implicate a range of others who merit consideration, which might imply that our health subjectivities aren’t so autonomous after all—they are bonded.</w:t>
      </w:r>
    </w:p>
    <w:p>
      <w:pPr>
        <w:pStyle w:val="Heading4"/>
      </w:pPr>
      <w:bookmarkStart w:id="12" w:name="pmd-heading-544cb067-f05b-4a58-8bc6-86ee9d5ad73b"/>
      <w:r>
        <w:t xml:space="preserve">Fantasies of disabled bodies as </w:t>
      </w:r>
      <w:r>
        <w:rPr>
          <w:u w:val="single"/>
        </w:rPr>
        <w:t xml:space="preserve">inherently resistant</w:t>
      </w:r>
      <w:r>
        <w:t xml:space="preserve"> to capitalism mystifies how disability becomes a site of </w:t>
      </w:r>
      <w:r>
        <w:rPr>
          <w:u w:val="single"/>
        </w:rPr>
        <w:t xml:space="preserve">value extraction</w:t>
      </w:r>
      <w:r>
        <w:t xml:space="preserve"> and papers over </w:t>
      </w:r>
      <w:r>
        <w:rPr>
          <w:u w:val="single"/>
        </w:rPr>
        <w:t xml:space="preserve">Western privilege</w:t>
      </w:r>
      <w:r>
        <w:t xml:space="preserve">.</w:t>
      </w:r>
      <w:bookmarkEnd w:id="12"/>
    </w:p>
    <w:p>
      <w:r>
        <w:rPr>
          <w:rStyle w:val="Style13ptBold"/>
        </w:rPr>
        <w:t xml:space="preserve">Puar 17</w:t>
      </w:r>
      <w:r>
        <w:t xml:space="preserve"> [Jasbir Puar, Associate Professor of Women’s and Gender Studies at Rutgers University and has a Ph.D. in Ethnic Studies from UC Berkeley, “The Right to Maim: Debility, Capacity, Disability | Crip Nationalism: From Narrative Prosthesis to Disaster Capitalism,” 2017] </w:t>
      </w:r>
    </w:p>
    <w:p>
      <w:r>
        <w:rPr>
          <w:rStyle w:val="StyleUnderline"/>
          <w:u w:val="single"/>
        </w:rPr>
        <w:t xml:space="preserve">Neoliberal investments in the body as portfolio, as site of entrepreneurship</w:t>
      </w:r>
      <w:r>
        <w:rPr>
          <w:sz w:val="12"/>
          <w:szCs w:val="12"/>
        </w:rPr>
        <w:t xml:space="preserve">, </w:t>
      </w:r>
      <w:r>
        <w:rPr>
          <w:rStyle w:val="StyleUnderline"/>
          <w:u w:val="single"/>
        </w:rPr>
        <w:t xml:space="preserve">entail transition of some disabled bodies from the disciplinary institutions of containment, quarantine, and expulsion into forms of incorporative biopolitical control</w:t>
      </w:r>
      <w:r>
        <w:rPr>
          <w:sz w:val="12"/>
          <w:szCs w:val="12"/>
        </w:rPr>
        <w:t xml:space="preserve">. David Mitchell and Sharon Snyder argue that “disabled people have shifted from modernity’s exception (a line of defect to be isolated and eradicated) to postmodernist [neoliberal] exceptionality (failing bodies resuscitated by an increasingly medicalized state). In this latter state, the ontology of disability retrieves a formerly fallen object and makes it newly available for cultural rehabilitation,” a euphemism for producing cultural docility.45 Mitchell and Snyder track this shift of people with </w:t>
      </w:r>
      <w:r>
        <w:rPr>
          <w:rStyle w:val="StyleUnderline"/>
          <w:u w:val="single"/>
        </w:rPr>
        <w:t xml:space="preserve">disabilities</w:t>
      </w:r>
      <w:r>
        <w:rPr>
          <w:sz w:val="12"/>
          <w:szCs w:val="12"/>
        </w:rPr>
        <w:t xml:space="preserve"> located from “a former era of economic burden” of paternalistic, institutional, and welfare regimes when disabled  people  were “social pariahs,” </w:t>
      </w:r>
      <w:r>
        <w:rPr>
          <w:rStyle w:val="StyleUnderline"/>
          <w:u w:val="single"/>
        </w:rPr>
        <w:t xml:space="preserve">to what they term “objects of care” that impel the investment of service economies and neoliberal strategies of intervention and rehabilitation</w:t>
      </w:r>
      <w:r>
        <w:rPr>
          <w:sz w:val="12"/>
          <w:szCs w:val="12"/>
        </w:rPr>
        <w:t xml:space="preserve">—</w:t>
      </w:r>
      <w:r>
        <w:rPr>
          <w:rStyle w:val="StyleUnderline"/>
          <w:u w:val="single"/>
        </w:rPr>
        <w:t xml:space="preserve">“a ‘hot’ ticket item for potential research and funding schemes</w:t>
      </w:r>
      <w:r>
        <w:rPr>
          <w:sz w:val="12"/>
          <w:szCs w:val="12"/>
        </w:rPr>
        <w:t xml:space="preserve">.” </w:t>
      </w:r>
    </w:p>
    <w:p>
      <w:r>
        <w:rPr>
          <w:rStyle w:val="Emphasis"/>
        </w:rPr>
        <w:t xml:space="preserve">Mitchell and Snyder’s claim</w:t>
      </w:r>
      <w:r>
        <w:rPr>
          <w:rStyle w:val="StyleUnderline"/>
          <w:u w:val="single"/>
        </w:rPr>
        <w:t xml:space="preserve"> situate</w:t>
      </w:r>
      <w:r>
        <w:rPr>
          <w:sz w:val="12"/>
          <w:szCs w:val="12"/>
        </w:rPr>
        <w:t xml:space="preserve">s </w:t>
      </w:r>
      <w:r>
        <w:rPr>
          <w:rStyle w:val="StyleUnderline"/>
          <w:u w:val="single"/>
        </w:rPr>
        <w:t xml:space="preserve">the disabled body as the site of extreme productivity</w:t>
      </w:r>
      <w:r>
        <w:rPr>
          <w:sz w:val="12"/>
          <w:szCs w:val="12"/>
        </w:rPr>
        <w:t xml:space="preserve">— </w:t>
      </w:r>
      <w:r>
        <w:rPr>
          <w:rStyle w:val="StyleUnderline"/>
          <w:u w:val="single"/>
        </w:rPr>
        <w:t xml:space="preserve">and thus</w:t>
      </w:r>
      <w:r>
        <w:rPr>
          <w:sz w:val="12"/>
          <w:szCs w:val="12"/>
        </w:rPr>
        <w:t xml:space="preserve">, </w:t>
      </w:r>
      <w:r>
        <w:rPr>
          <w:rStyle w:val="StyleUnderline"/>
          <w:u w:val="single"/>
        </w:rPr>
        <w:t xml:space="preserve">profitability</w:t>
      </w:r>
      <w:r>
        <w:rPr>
          <w:sz w:val="12"/>
          <w:szCs w:val="12"/>
        </w:rPr>
        <w:t xml:space="preserve">— </w:t>
      </w:r>
      <w:r>
        <w:rPr>
          <w:rStyle w:val="StyleUnderline"/>
          <w:u w:val="single"/>
        </w:rPr>
        <w:t xml:space="preserve">precisely through its lack of conventional productive laboring value</w:t>
      </w:r>
      <w:r>
        <w:rPr>
          <w:sz w:val="12"/>
          <w:szCs w:val="12"/>
        </w:rPr>
        <w:t xml:space="preserve">. Once excluded from the labor system because of their “unproductivity,” disabled bodies have become the “sites for the exercise of the primitive accumulation that fuels capitalism.” This productivity is thus not “measured by his or her ability to produce goods and ser vices that satisfy social/human needs,” as Erevelles points out, but rather “based solely on capitalist exploitative demands for increasing profit.”48 </w:t>
      </w:r>
    </w:p>
    <w:p>
      <w:r>
        <w:rPr>
          <w:sz w:val="8"/>
          <w:szCs w:val="8"/>
        </w:rPr>
        <w:t xml:space="preserve">And yet, despite this profitability, Mitchell and Snyder argue that the disabled non/laborer is also a resistant non-capacitated body, implicitly challenging the incomplete liberal proj ect of docility by refusing to assimilate into a laboring capacity. In echoing Russell and Malhotra’s conviction that disability reveals a central contradiction, a paradox even, of capitalism, Mitchell and Snyder laud Michael Hardt and Antonio Negri’s rerouting from the worker as the paradigmatic resistant subject in Marxist theory to “living  labor” or “non- productive bodies,” as the nascent site of dissent. No longer able to locate a single site of re sis tance to capitalism in a “ simple, agonistic division of  labor,” Mitchell and Snyder ask, “Where does re sistance manifest itself once a concept of the workers’ revolution no longer seems tenable and how  will this re sis tance govern itself without the institution of new hierarchies of in equality?”49 In other words, the undermining of capitalism  will come from  those who cannot or  will not work, from  those whose “capacities make them ‘unfit’ for  labor.”50 This unfitness, they argue, proves “imminently productive”  because  these bodies inhabit and generate alternative biopo liti cal scripts of consumption,  family, and nation.51 They evidence this assertion by averring that “the disabled  people that we know are some of the worst consumers on the planet  because they have neither the means, the interest, nor the gullibility of mistaking meaning with market . . .  disabled artists in the U.S. live some of the most sparingly non- consumptive lives and, yet, this is what we admire about them the most.”52</w:t>
      </w:r>
    </w:p>
    <w:p>
      <w:r>
        <w:rPr>
          <w:sz w:val="12"/>
          <w:szCs w:val="12"/>
        </w:rPr>
        <w:t xml:space="preserve">I will leave aside for a moment the geopolitical inflections fueling certitude regarding the passé potential of organized resistance at the point of production. The claim about the inherent resistant capacity of the non-productive disabled laborer bears a complex relation to Mitchell and Snyder’s earlier conviction that disabled bodies have now transitioned into objects of care that represent a unique site for the capture of every element for capitalist profit. Do the individual consumption practices of disabled people (artists) mitigate, even remotely, the profitability of the sites of primitive accumulation that objects of care generate? Further, </w:t>
      </w:r>
      <w:r>
        <w:rPr>
          <w:rStyle w:val="Emphasis"/>
        </w:rPr>
        <w:t xml:space="preserve">the resistance of non-consumptive lives pales in a global economic context where</w:t>
      </w:r>
      <w:r>
        <w:rPr>
          <w:sz w:val="12"/>
          <w:szCs w:val="12"/>
        </w:rPr>
        <w:t xml:space="preserve">, as Gayatri Spivak reminds us, humanistic training in consumerism is foreclosed for populations whose labor creates consumer opportunities for others. </w:t>
      </w:r>
      <w:r>
        <w:rPr>
          <w:rStyle w:val="Emphasis"/>
        </w:rPr>
        <w:t xml:space="preserve">The (individual) capacity to consume—or to refuse to consume—is already predicated on the privileged position of the consumer-citizen</w:t>
      </w:r>
      <w:r>
        <w:rPr>
          <w:sz w:val="12"/>
          <w:szCs w:val="12"/>
        </w:rPr>
        <w:t xml:space="preserve">. Mitchell and Snyder lionize the non-laboring debilitated body as the new threshold of resistance — a crypto- capacity — via their positions as improper producers as well as consumers. But this formulation, as much as it would seem empowering to embrace, actually relies on the occlusion of the centrality of debilitation to the workings of capitalism. It effaces the unflinching need for “social pariahs” available for injury, excluded from the economies that hail certain bodies worthy of being objects of care, however compromised this inclusion may be.  There are surely individuals with disabilities [disabled people] who perhaps neither labor nor consume “properly,” but any resistance this may signal is not an a priori feature of being disabled. Further, populations that are not roped into an economy of rehabilitative objects of care are sites of profit precisely for their availability for injury, their inability to labor, their exclusion from adequate health care, and their ideological production as lazy, criminal, and burdensome. While these populations may well enact various forms of resistance to capitalism, they do not escape the violent pro cesses of primitive accumulation that extract profit from the disposability that threatens these exact populations. </w:t>
      </w:r>
    </w:p>
    <w:p>
      <w:r>
        <w:rPr>
          <w:sz w:val="8"/>
          <w:szCs w:val="8"/>
        </w:rPr>
        <w:t xml:space="preserve">Mitchell and Snyder further vacillate between the figures of the resistant non- productive unfit non/worker and that very same worker as incorporated into capitalist sites of profit. They argue that “we are increasingly approaching a time when all that formerly passed as the undesirability of life in a disabled body proves increasingly ‘advantageous’ from the standpoint of an immaterial  labor market.” The immaterial labor market is a reference to technologies that allow for productivity to be redefined against the grain of the “laboring body”— for example, fostering virtual participation in workplaces for mobility- impaired individuals. However, these very same technologies, driven by the conventional laboring body, produce vastly debilitated populations across the globe, from Chinese laborers in Apple factories who commit suicide, to wheelchair technology that enhances mobility developed in Israel 48 on the backs of Palestinian oppression and immobility, to the mountains of e-waste hand-sanded by the working poor in India, to the neo colonial extraction of minerals and natural substances from resource- rich areas for the purposes of manufacturing hardware. </w:t>
      </w:r>
    </w:p>
    <w:p>
      <w:r>
        <w:rPr>
          <w:sz w:val="12"/>
          <w:szCs w:val="12"/>
        </w:rPr>
        <w:t xml:space="preserve">Is it possible that </w:t>
      </w:r>
      <w:r>
        <w:rPr>
          <w:rStyle w:val="StyleUnderline"/>
          <w:u w:val="single"/>
        </w:rPr>
        <w:t xml:space="preserve">the figure of the non-productive disabled body becomes something of a fetish in Mitchell and Snyder’s text</w:t>
      </w:r>
      <w:r>
        <w:rPr>
          <w:sz w:val="12"/>
          <w:szCs w:val="12"/>
        </w:rPr>
        <w:t xml:space="preserve">, </w:t>
      </w:r>
      <w:r>
        <w:rPr>
          <w:rStyle w:val="StyleUnderline"/>
          <w:u w:val="single"/>
        </w:rPr>
        <w:t xml:space="preserve">recoding resistance as a form of automatic capacitation</w:t>
      </w:r>
      <w:r>
        <w:rPr>
          <w:sz w:val="12"/>
          <w:szCs w:val="12"/>
        </w:rPr>
        <w:t xml:space="preserve">, </w:t>
      </w:r>
      <w:r>
        <w:rPr>
          <w:rStyle w:val="StyleUnderline"/>
          <w:u w:val="single"/>
        </w:rPr>
        <w:t xml:space="preserve">an onto-crypto-capacity</w:t>
      </w:r>
      <w:r>
        <w:rPr>
          <w:sz w:val="12"/>
          <w:szCs w:val="12"/>
        </w:rPr>
        <w:t xml:space="preserve">? </w:t>
      </w:r>
      <w:r>
        <w:rPr>
          <w:rStyle w:val="StyleUnderline"/>
          <w:u w:val="single"/>
        </w:rPr>
        <w:t xml:space="preserve">This body occludes</w:t>
      </w:r>
      <w:r>
        <w:rPr>
          <w:sz w:val="12"/>
          <w:szCs w:val="12"/>
        </w:rPr>
        <w:t xml:space="preserve">, to some extent, </w:t>
      </w:r>
      <w:r>
        <w:rPr>
          <w:rStyle w:val="StyleUnderline"/>
          <w:u w:val="single"/>
        </w:rPr>
        <w:t xml:space="preserve">populations that are neither positioned as resistant to capitalism nor promoted as objects of care</w:t>
      </w:r>
      <w:r>
        <w:rPr>
          <w:sz w:val="12"/>
          <w:szCs w:val="12"/>
        </w:rPr>
        <w:t xml:space="preserve">. Rather these populations are constructed as objects of imminent disposability, continually subjected to paternalistic austerity regimes, violent institutionalization, and debilitation that is not in any way redeemable through cultural rehabilitation. (Cultural rehabilitation as an ave nue to normalization can be eschewed only if in fact it is an available possibility to turn away from.) </w:t>
      </w:r>
      <w:r>
        <w:rPr>
          <w:rStyle w:val="StyleUnderline"/>
          <w:u w:val="single"/>
        </w:rPr>
        <w:t xml:space="preserve">Their debilitation functions as a form of value extraction for otherwise disposable bodies</w:t>
      </w:r>
      <w:r>
        <w:rPr>
          <w:sz w:val="12"/>
          <w:szCs w:val="12"/>
        </w:rPr>
        <w:t xml:space="preserve">. </w:t>
      </w:r>
      <w:r>
        <w:rPr>
          <w:rStyle w:val="StyleUnderline"/>
          <w:u w:val="single"/>
        </w:rPr>
        <w:t xml:space="preserve">Lauding the inherent resistance to capitalism of disabled bodies as well as the advantages of the immaterial labor market for people with disabilities both depend on three factors</w:t>
      </w:r>
      <w:r>
        <w:rPr>
          <w:sz w:val="12"/>
          <w:szCs w:val="12"/>
        </w:rPr>
        <w:t xml:space="preserve">: first, the assumption or invocation of the identity or grouping of disabled people as an a priori given; which then, secondly, </w:t>
      </w:r>
      <w:r>
        <w:rPr>
          <w:rStyle w:val="StyleUnderline"/>
          <w:u w:val="single"/>
        </w:rPr>
        <w:t xml:space="preserve">entails the substantial occlusion of the manufacturing of disability</w:t>
      </w:r>
      <w:r>
        <w:rPr>
          <w:sz w:val="12"/>
          <w:szCs w:val="12"/>
        </w:rPr>
        <w:t xml:space="preserve">, that is, </w:t>
      </w:r>
      <w:r>
        <w:rPr>
          <w:rStyle w:val="Emphasis"/>
        </w:rPr>
        <w:t xml:space="preserve">capitalist exploitation as an ongoing process of debilitation</w:t>
      </w:r>
      <w:r>
        <w:rPr>
          <w:sz w:val="12"/>
          <w:szCs w:val="12"/>
        </w:rPr>
        <w:t xml:space="preserve">; </w:t>
      </w:r>
      <w:r>
        <w:rPr>
          <w:rStyle w:val="StyleUnderline"/>
          <w:u w:val="single"/>
        </w:rPr>
        <w:t xml:space="preserve">which then</w:t>
      </w:r>
      <w:r>
        <w:rPr>
          <w:sz w:val="12"/>
          <w:szCs w:val="12"/>
        </w:rPr>
        <w:t xml:space="preserve">, thirdly, </w:t>
      </w:r>
      <w:r>
        <w:rPr>
          <w:rStyle w:val="StyleUnderline"/>
          <w:u w:val="single"/>
        </w:rPr>
        <w:t xml:space="preserve">submerges the supplemental relation between objects of care and social pariahs or objects of disposability</w:t>
      </w:r>
      <w:r>
        <w:rPr>
          <w:sz w:val="12"/>
          <w:szCs w:val="12"/>
        </w:rPr>
        <w:t xml:space="preserve"> — </w:t>
      </w:r>
      <w:r>
        <w:rPr>
          <w:rStyle w:val="StyleUnderline"/>
          <w:u w:val="single"/>
        </w:rPr>
        <w:t xml:space="preserve">disability as a potential site of cultural incorporation and debilitation of populations made available and/or targeted for injury</w:t>
      </w:r>
      <w:r>
        <w:rPr>
          <w:sz w:val="12"/>
          <w:szCs w:val="12"/>
        </w:rPr>
        <w:t xml:space="preserve">—in a neoliberal economy that profits from both. The burden-to-care periodization is one that therefore racializes as well as temporospatializes: between eugenics as it has been and the biopolitics of inclusion of the now (described as “post- imperialist”), a split that largely speaks to liberal spaces of privilege; and between the pro gress of the West/developed nations and the disarray of the rest/developing nations. ///</w:t>
      </w:r>
    </w:p>
    <w:p>
      <w:pPr>
        <w:pStyle w:val="Heading3"/>
      </w:pPr>
      <w:bookmarkStart w:id="13" w:name="pmd-heading-b12aaee1-5655-43ec-9423-264d54e58fc7"/>
      <w:r>
        <w:t xml:space="preserve">Alt</w:t>
      </w:r>
      <w:bookmarkEnd w:id="13"/>
    </w:p>
    <w:p>
      <w:pPr>
        <w:pStyle w:val="Heading4"/>
      </w:pPr>
      <w:bookmarkStart w:id="14" w:name="pmd-heading-44fb12b2-67f3-42c4-8272-b12b91753214"/>
      <w:r>
        <w:t xml:space="preserve">Progress is possible within </w:t>
      </w:r>
      <w:r>
        <w:rPr>
          <w:u w:val="single"/>
        </w:rPr>
        <w:t xml:space="preserve">material marxism</w:t>
      </w:r>
      <w:r>
        <w:t xml:space="preserve"> that diverges from Marx's </w:t>
      </w:r>
      <w:r>
        <w:rPr>
          <w:u w:val="single"/>
        </w:rPr>
        <w:t xml:space="preserve">reductionist</w:t>
      </w:r>
      <w:r>
        <w:t xml:space="preserve"> views of the disabled body. </w:t>
      </w:r>
      <w:bookmarkEnd w:id="14"/>
    </w:p>
    <w:p>
      <w:r>
        <w:rPr>
          <w:rStyle w:val="Style13ptBold"/>
        </w:rPr>
        <w:t xml:space="preserve">Bengtsson '17 </w:t>
      </w:r>
      <w:r>
        <w:t xml:space="preserve">(Staffan Bengtsson, Senior Lecturer in Social Work and an Associate Professor (Docent) of Disability Research. staffan holds a PhD in the interdisciplinary field of Disability Research, "Out of the frame: Disability and the Body in the Writings of Karl Marx, Scandinavian Journal of Disability Research, Vol. 19, Issue 2, 11-14-16, </w:t>
      </w:r>
      <w:hyperlink r:id="rId3" w:history="1">
        <w:r>
          <w:t xml:space="preserve">DOI: 10.1080/15017419.2016.1263972</w:t>
        </w:r>
      </w:hyperlink>
      <w:r>
        <w:t xml:space="preserve">) ana</w:t>
      </w:r>
    </w:p>
    <w:p/>
    <w:p>
      <w:r>
        <w:rPr>
          <w:rStyle w:val="StyleUnderline"/>
          <w:u w:val="single"/>
        </w:rPr>
        <w:t xml:space="preserve">There are several ways to approach the theory</w:t>
      </w:r>
      <w:r>
        <w:rPr>
          <w:sz w:val="16"/>
          <w:szCs w:val="16"/>
        </w:rPr>
        <w:t xml:space="preserve"> and analysis </w:t>
      </w:r>
      <w:r>
        <w:rPr>
          <w:rStyle w:val="StyleUnderline"/>
          <w:u w:val="single"/>
        </w:rPr>
        <w:t xml:space="preserve">of disability</w:t>
      </w:r>
      <w:r>
        <w:rPr>
          <w:sz w:val="16"/>
          <w:szCs w:val="16"/>
        </w:rPr>
        <w:t xml:space="preserve"> (Shakespeare 2006). </w:t>
      </w:r>
      <w:r>
        <w:rPr>
          <w:rStyle w:val="StyleUnderline"/>
          <w:u w:val="single"/>
        </w:rPr>
        <w:t xml:space="preserve">The social model</w:t>
      </w:r>
      <w:r>
        <w:rPr>
          <w:sz w:val="16"/>
          <w:szCs w:val="16"/>
        </w:rPr>
        <w:t xml:space="preserve">, in contrast to the medical or individual model, </w:t>
      </w:r>
      <w:r>
        <w:rPr>
          <w:rStyle w:val="StyleUnderline"/>
          <w:u w:val="single"/>
        </w:rPr>
        <w:t xml:space="preserve">explains disability in relation to</w:t>
      </w:r>
      <w:r>
        <w:rPr>
          <w:sz w:val="16"/>
          <w:szCs w:val="16"/>
        </w:rPr>
        <w:t xml:space="preserve"> social barriers and the </w:t>
      </w:r>
      <w:r>
        <w:rPr>
          <w:rStyle w:val="StyleUnderline"/>
          <w:u w:val="single"/>
        </w:rPr>
        <w:t xml:space="preserve">organization of society</w:t>
      </w:r>
      <w:r>
        <w:rPr>
          <w:sz w:val="16"/>
          <w:szCs w:val="16"/>
        </w:rPr>
        <w:t xml:space="preserve"> (Barnes, Oliver, and Barton 2002; Hughes 2002; Oliver 2009). What is also crucial in this respect is that </w:t>
      </w:r>
      <w:r>
        <w:rPr>
          <w:rStyle w:val="StyleUnderline"/>
          <w:u w:val="single"/>
        </w:rPr>
        <w:t xml:space="preserve">the ‘foundations of</w:t>
      </w:r>
      <w:r>
        <w:rPr>
          <w:sz w:val="16"/>
          <w:szCs w:val="16"/>
        </w:rPr>
        <w:t xml:space="preserve"> the social model, and hence </w:t>
      </w:r>
      <w:r>
        <w:rPr>
          <w:rStyle w:val="StyleUnderline"/>
          <w:u w:val="single"/>
        </w:rPr>
        <w:t xml:space="preserve">disability theory, lie in </w:t>
      </w:r>
      <w:r>
        <w:rPr>
          <w:rStyle w:val="Emphasis"/>
        </w:rPr>
        <w:t xml:space="preserve">historical materialism’</w:t>
      </w:r>
      <w:r>
        <w:rPr>
          <w:sz w:val="16"/>
          <w:szCs w:val="16"/>
        </w:rPr>
        <w:t xml:space="preserve"> (Vernon and Swain 2002, 89). </w:t>
      </w:r>
      <w:r>
        <w:rPr>
          <w:rStyle w:val="StyleUnderline"/>
          <w:u w:val="single"/>
        </w:rPr>
        <w:t xml:space="preserve">People with disabilities</w:t>
      </w:r>
      <w:r>
        <w:rPr>
          <w:rStyle w:val="StyleUnderline"/>
          <w:sz w:val="16"/>
          <w:szCs w:val="16"/>
          <w:u w:val="single"/>
        </w:rPr>
        <w:t xml:space="preserve">, </w:t>
      </w:r>
      <w:r>
        <w:rPr>
          <w:rStyle w:val="StyleUnderline"/>
          <w:u w:val="single"/>
        </w:rPr>
        <w:t xml:space="preserve">Finkelstein</w:t>
      </w:r>
      <w:r>
        <w:rPr>
          <w:sz w:val="16"/>
          <w:szCs w:val="16"/>
        </w:rPr>
        <w:t xml:space="preserve"> states, ‘</w:t>
      </w:r>
      <w:r>
        <w:t xml:space="preserve">must </w:t>
      </w:r>
      <w:r>
        <w:rPr>
          <w:rStyle w:val="StyleUnderline"/>
          <w:u w:val="single"/>
        </w:rPr>
        <w:t xml:space="preserve">find ways of engaging in the class struggle</w:t>
      </w:r>
      <w:r>
        <w:rPr>
          <w:sz w:val="16"/>
          <w:szCs w:val="16"/>
        </w:rPr>
        <w:t xml:space="preserve"> where the historical direction of society is fought, won or lost’ (Finkelstein 2001, 5); and </w:t>
      </w:r>
      <w:r>
        <w:rPr>
          <w:rStyle w:val="StyleUnderline"/>
          <w:u w:val="single"/>
        </w:rPr>
        <w:t xml:space="preserve">Oliver</w:t>
      </w:r>
      <w:r>
        <w:rPr>
          <w:sz w:val="16"/>
          <w:szCs w:val="16"/>
        </w:rPr>
        <w:t xml:space="preserve"> (2009), leaning on Marxist theory, </w:t>
      </w:r>
      <w:r>
        <w:rPr>
          <w:rStyle w:val="StyleUnderline"/>
          <w:u w:val="single"/>
        </w:rPr>
        <w:t xml:space="preserve">implies</w:t>
      </w:r>
      <w:r>
        <w:rPr>
          <w:sz w:val="16"/>
          <w:szCs w:val="16"/>
        </w:rPr>
        <w:t xml:space="preserve"> how </w:t>
      </w:r>
      <w:r>
        <w:rPr>
          <w:rStyle w:val="StyleUnderline"/>
          <w:u w:val="single"/>
        </w:rPr>
        <w:t xml:space="preserve">capitalism produces certain social categories</w:t>
      </w:r>
      <w:r>
        <w:rPr>
          <w:sz w:val="16"/>
          <w:szCs w:val="16"/>
        </w:rPr>
        <w:t xml:space="preserve"> and standards of performance, </w:t>
      </w:r>
      <w:r>
        <w:rPr>
          <w:rStyle w:val="StyleUnderline"/>
          <w:u w:val="single"/>
        </w:rPr>
        <w:t xml:space="preserve">making people with disabilities in need of institutional support</w:t>
      </w:r>
      <w:r>
        <w:rPr>
          <w:sz w:val="16"/>
          <w:szCs w:val="16"/>
        </w:rPr>
        <w:t xml:space="preserve">. As reported by Finkelstein (1991, 29), </w:t>
      </w:r>
      <w:r>
        <w:rPr>
          <w:rStyle w:val="StyleUnderline"/>
          <w:u w:val="single"/>
        </w:rPr>
        <w:t xml:space="preserve">disability has</w:t>
      </w:r>
      <w:r>
        <w:rPr>
          <w:sz w:val="16"/>
          <w:szCs w:val="16"/>
        </w:rPr>
        <w:t xml:space="preserve">, to a large extent, </w:t>
      </w:r>
      <w:r>
        <w:rPr>
          <w:rStyle w:val="StyleUnderline"/>
          <w:u w:val="single"/>
        </w:rPr>
        <w:t xml:space="preserve">‘come to mean </w:t>
      </w:r>
      <w:r>
        <w:rPr>
          <w:rStyle w:val="Emphasis"/>
        </w:rPr>
        <w:t xml:space="preserve">unable to work’</w:t>
      </w:r>
      <w:r>
        <w:rPr>
          <w:sz w:val="16"/>
          <w:szCs w:val="16"/>
        </w:rPr>
        <w:t xml:space="preserve"> and dependency, a view that was established parallel to the industrial revolution. </w:t>
      </w:r>
      <w:r>
        <w:rPr>
          <w:rStyle w:val="StyleUnderline"/>
          <w:u w:val="single"/>
        </w:rPr>
        <w:t xml:space="preserve">Simultaneously</w:t>
      </w:r>
      <w:r>
        <w:rPr>
          <w:sz w:val="16"/>
          <w:szCs w:val="16"/>
        </w:rPr>
        <w:t xml:space="preserve">, the social model has been criticized for its reductionist tendencies and for neglecting the body and factors such as gender, ethnicity or different impairments, and attempting to tone down personal experiences (Hughes 2002; Thomas 2002, 2004; Traustadóttir and Kristiansen 2004; Shakespeare 2006). </w:t>
      </w:r>
      <w:r>
        <w:rPr>
          <w:rStyle w:val="StyleUnderline"/>
          <w:u w:val="single"/>
        </w:rPr>
        <w:t xml:space="preserve">The ambition to move away from reductionist</w:t>
      </w:r>
      <w:r>
        <w:rPr>
          <w:sz w:val="16"/>
          <w:szCs w:val="16"/>
        </w:rPr>
        <w:t xml:space="preserve">s’ </w:t>
      </w:r>
      <w:r>
        <w:rPr>
          <w:rStyle w:val="StyleUnderline"/>
          <w:u w:val="single"/>
        </w:rPr>
        <w:t xml:space="preserve">views can</w:t>
      </w:r>
      <w:r>
        <w:rPr>
          <w:sz w:val="16"/>
          <w:szCs w:val="16"/>
        </w:rPr>
        <w:t xml:space="preserve"> also </w:t>
      </w:r>
      <w:r>
        <w:rPr>
          <w:rStyle w:val="StyleUnderline"/>
          <w:u w:val="single"/>
        </w:rPr>
        <w:t xml:space="preserve">be traced within critical realism2 where disability is related to different</w:t>
      </w:r>
      <w:r>
        <w:rPr>
          <w:sz w:val="16"/>
          <w:szCs w:val="16"/>
        </w:rPr>
        <w:t xml:space="preserve"> levels and </w:t>
      </w:r>
      <w:r>
        <w:rPr>
          <w:rStyle w:val="Emphasis"/>
        </w:rPr>
        <w:t xml:space="preserve">dimensions</w:t>
      </w:r>
      <w:r>
        <w:rPr>
          <w:rStyle w:val="StyleUnderline"/>
          <w:u w:val="single"/>
        </w:rPr>
        <w:t xml:space="preserve"> with various</w:t>
      </w:r>
      <w:r>
        <w:rPr>
          <w:sz w:val="16"/>
          <w:szCs w:val="16"/>
        </w:rPr>
        <w:t xml:space="preserve"> generative </w:t>
      </w:r>
      <w:r>
        <w:rPr>
          <w:rStyle w:val="StyleUnderline"/>
          <w:u w:val="single"/>
        </w:rPr>
        <w:t xml:space="preserve">mechanisms</w:t>
      </w:r>
      <w:r>
        <w:rPr>
          <w:sz w:val="16"/>
          <w:szCs w:val="16"/>
        </w:rPr>
        <w:t xml:space="preserve"> (Bhaskar and Danermark 2006). Oliver (2009) has responded to the criticism above by </w:t>
      </w:r>
      <w:r>
        <w:rPr>
          <w:rStyle w:val="StyleUnderline"/>
          <w:u w:val="single"/>
        </w:rPr>
        <w:t xml:space="preserve">enforcing the idea that disability is</w:t>
      </w:r>
      <w:r>
        <w:rPr>
          <w:sz w:val="16"/>
          <w:szCs w:val="16"/>
        </w:rPr>
        <w:t xml:space="preserve"> foremost </w:t>
      </w:r>
      <w:r>
        <w:rPr>
          <w:rStyle w:val="StyleUnderline"/>
          <w:u w:val="single"/>
        </w:rPr>
        <w:t xml:space="preserve">an outcome of </w:t>
      </w:r>
      <w:r>
        <w:rPr>
          <w:rStyle w:val="Emphasis"/>
        </w:rPr>
        <w:t xml:space="preserve">social barriers</w:t>
      </w:r>
      <w:r>
        <w:rPr>
          <w:sz w:val="16"/>
          <w:szCs w:val="16"/>
        </w:rPr>
        <w:t xml:space="preserve"> and must be linked to the activists’ calls for social change. At the same time, he questions the claim that the social model ignores, for instance, people’s experiences.</w:t>
      </w:r>
    </w:p>
    <w:p>
      <w:r>
        <w:rPr>
          <w:sz w:val="16"/>
          <w:szCs w:val="16"/>
        </w:rPr>
        <w:t xml:space="preserve">Concurrently, </w:t>
      </w:r>
      <w:r>
        <w:rPr>
          <w:rStyle w:val="StyleUnderline"/>
          <w:u w:val="single"/>
        </w:rPr>
        <w:t xml:space="preserve">disability relates to normality</w:t>
      </w:r>
      <w:r>
        <w:rPr>
          <w:sz w:val="16"/>
          <w:szCs w:val="16"/>
        </w:rPr>
        <w:t xml:space="preserve"> and deviance </w:t>
      </w:r>
      <w:r>
        <w:rPr>
          <w:rStyle w:val="StyleUnderline"/>
          <w:u w:val="single"/>
        </w:rPr>
        <w:t xml:space="preserve">discourses that are</w:t>
      </w:r>
      <w:r>
        <w:rPr>
          <w:sz w:val="16"/>
          <w:szCs w:val="16"/>
        </w:rPr>
        <w:t xml:space="preserve"> not fixed but </w:t>
      </w:r>
      <w:r>
        <w:rPr>
          <w:rStyle w:val="StyleUnderline"/>
          <w:u w:val="single"/>
        </w:rPr>
        <w:t xml:space="preserve">contextually produced</w:t>
      </w:r>
      <w:r>
        <w:rPr>
          <w:sz w:val="16"/>
          <w:szCs w:val="16"/>
        </w:rPr>
        <w:t xml:space="preserve">, in the sense that the notion of </w:t>
      </w:r>
      <w:r>
        <w:rPr>
          <w:rStyle w:val="StyleUnderline"/>
          <w:u w:val="single"/>
        </w:rPr>
        <w:t xml:space="preserve">normalcy belongs to a continuum that is historically</w:t>
      </w:r>
      <w:r>
        <w:rPr>
          <w:sz w:val="16"/>
          <w:szCs w:val="16"/>
        </w:rPr>
        <w:t xml:space="preserve"> and culturally </w:t>
      </w:r>
      <w:r>
        <w:rPr>
          <w:rStyle w:val="StyleUnderline"/>
          <w:u w:val="single"/>
        </w:rPr>
        <w:t xml:space="preserve">grounded</w:t>
      </w:r>
      <w:r>
        <w:rPr>
          <w:sz w:val="16"/>
          <w:szCs w:val="16"/>
        </w:rPr>
        <w:t xml:space="preserve"> (Vernon and Swain 2002; Swain, French, and Cameron 2003; Foucault 2006; Shakespeare 2006; Stiker 2006). As Goodley (2014) reminds us, the body outside of culture is ‘a fantasy, in actuality, </w:t>
      </w:r>
      <w:r>
        <w:rPr>
          <w:rStyle w:val="StyleUnderline"/>
          <w:u w:val="single"/>
        </w:rPr>
        <w:t xml:space="preserve">our bodies are moulded by alienating choreographies of capitalism’</w:t>
      </w:r>
      <w:r>
        <w:rPr>
          <w:sz w:val="16"/>
          <w:szCs w:val="16"/>
        </w:rPr>
        <w:t xml:space="preserve"> (83). Moreover, the body is linked to things like changing biopolitics and constructed binary opposites that affect the notion of normality. An important remark in this respect is that dichotomies such as </w:t>
      </w:r>
      <w:r>
        <w:rPr>
          <w:rStyle w:val="StyleUnderline"/>
          <w:u w:val="single"/>
        </w:rPr>
        <w:t xml:space="preserve">the dis/abled body must be seen in</w:t>
      </w:r>
      <w:r>
        <w:rPr>
          <w:sz w:val="16"/>
          <w:szCs w:val="16"/>
        </w:rPr>
        <w:t xml:space="preserve"> the light of </w:t>
      </w:r>
      <w:r>
        <w:rPr>
          <w:rStyle w:val="StyleUnderline"/>
          <w:u w:val="single"/>
        </w:rPr>
        <w:t xml:space="preserve">social structures and societal changes, such as</w:t>
      </w:r>
      <w:r>
        <w:rPr>
          <w:sz w:val="16"/>
          <w:szCs w:val="16"/>
        </w:rPr>
        <w:t xml:space="preserve"> ‘the body’s </w:t>
      </w:r>
      <w:r>
        <w:rPr>
          <w:rStyle w:val="StyleUnderline"/>
          <w:u w:val="single"/>
        </w:rPr>
        <w:t xml:space="preserve">materialisation in and through capitalism’</w:t>
      </w:r>
      <w:r>
        <w:rPr>
          <w:sz w:val="16"/>
          <w:szCs w:val="16"/>
        </w:rPr>
        <w:t xml:space="preserve"> (91), in which, </w:t>
      </w:r>
      <w:r>
        <w:rPr>
          <w:rStyle w:val="StyleUnderline"/>
          <w:u w:val="single"/>
        </w:rPr>
        <w:t xml:space="preserve">for example, the neoliberal society</w:t>
      </w:r>
      <w:r>
        <w:rPr>
          <w:sz w:val="16"/>
          <w:szCs w:val="16"/>
        </w:rPr>
        <w:t xml:space="preserve"> has </w:t>
      </w:r>
      <w:r>
        <w:rPr>
          <w:rStyle w:val="StyleUnderline"/>
          <w:u w:val="single"/>
        </w:rPr>
        <w:t xml:space="preserve">triggered ideas of ableism and the autonomous</w:t>
      </w:r>
      <w:r>
        <w:rPr>
          <w:sz w:val="16"/>
          <w:szCs w:val="16"/>
        </w:rPr>
        <w:t xml:space="preserve">, adaptable </w:t>
      </w:r>
      <w:r>
        <w:rPr>
          <w:rStyle w:val="StyleUnderline"/>
          <w:u w:val="single"/>
        </w:rPr>
        <w:t xml:space="preserve">subject</w:t>
      </w:r>
      <w:r>
        <w:rPr>
          <w:sz w:val="16"/>
          <w:szCs w:val="16"/>
        </w:rPr>
        <w:t xml:space="preserve">. In this reasoning, Goodley (2014) leans on Harvey (2000) and his ideas concerning the body as an ‘unfinished project’ (98), historically and geographically produced, in the sense that ‘performative activities available to the body in a given place and time are not independent of the technological, physical, social, and economic environment in which that body has its being’ (98). That is why, Harvey (2000) argues, a ‘study of the body has to be grounded in an understanding of real spatio-temporal practices [ …] and the prevailing structures of political-economic power’ (130). Furthermore, Harvey (2000) stresses that the human body not just hold a passive, economic role. On the contrary, the body is an entity that is ‘active and transformative in relation to the processes that produce it’ (99); which must be understood in a relational perspective, since ‘no body exists outside of its relations with other bodies’ (120). Therefore, it is crucial to understand humans in terms of their malleable positions within a certain system which is where ‘insiders’ and ‘outsiders’ are created (106). Concurrently, Thomas (2002) and Armer (2004) argue for the need to capture the complexity in system changes and how this affects social positions and the premises for social actions in relation to the economic system. The objective here is to empirically analyse how Marx reasoned concerning disability and the tension between normality and deviance.</w:t>
      </w:r>
    </w:p>
    <w:p>
      <w:pPr>
        <w:pStyle w:val="Analytic"/>
      </w:pPr>
      <w:bookmarkStart w:id="15" w:name="pmd-heading-c39d8189-d100-47d1-ba80-21ffb0a66fe9"/>
      <w:r>
        <w:t xml:space="preserve">^^ can also be root cause ev</w:t>
      </w:r>
      <w:bookmarkEnd w:id="15"/>
    </w:p>
    <w:p>
      <w:pPr>
        <w:pStyle w:val="Heading4"/>
      </w:pPr>
      <w:bookmarkStart w:id="16" w:name="pmd-heading-21f70a10-6bb8-40f2-8016-b7a8caf1da91"/>
      <w:r>
        <w:rPr>
          <w:rFonts w:ascii="Calibri" w:hAnsi="Calibri" w:cs="Calibri"/>
        </w:rPr>
        <w:t xml:space="preserve">The alt reorganizes social and economic life around a new concept of work that </w:t>
      </w:r>
      <w:r>
        <w:rPr>
          <w:rFonts w:ascii="Calibri" w:hAnsi="Calibri" w:cs="Calibri"/>
          <w:u w:val="single"/>
        </w:rPr>
        <w:t xml:space="preserve">doesn’t mandate</w:t>
      </w:r>
      <w:r>
        <w:rPr>
          <w:rFonts w:ascii="Calibri" w:hAnsi="Calibri" w:cs="Calibri"/>
        </w:rPr>
        <w:t xml:space="preserve"> ableist productivity and creates </w:t>
      </w:r>
      <w:r>
        <w:rPr>
          <w:rFonts w:ascii="Calibri" w:hAnsi="Calibri" w:cs="Calibri"/>
          <w:u w:val="single"/>
        </w:rPr>
        <w:t xml:space="preserve">solidarity</w:t>
      </w:r>
      <w:r>
        <w:rPr>
          <w:rFonts w:ascii="Calibri" w:hAnsi="Calibri" w:cs="Calibri"/>
        </w:rPr>
        <w:t xml:space="preserve">.</w:t>
      </w:r>
      <w:bookmarkEnd w:id="16"/>
    </w:p>
    <w:p>
      <w:r>
        <w:rPr>
          <w:rStyle w:val="Style13ptBold"/>
        </w:rPr>
        <w:t xml:space="preserve">Slorach ‘15</w:t>
      </w:r>
    </w:p>
    <w:p>
      <w:r>
        <w:rPr>
          <w:sz w:val="16"/>
          <w:szCs w:val="16"/>
        </w:rPr>
        <w:t xml:space="preserve">Roddy Slorach is a Senior Disability Advisor at Imperial College London “From Rights to Revolution,” Chapter 14 in “A Very Capitalist Condition – A History and Politics of Disability” “///” indicates paragraphs Language edited NT 18 rc/pat</w:t>
      </w:r>
    </w:p>
    <w:p>
      <w:r>
        <w:rPr>
          <w:sz w:val="12"/>
          <w:szCs w:val="12"/>
        </w:rPr>
        <w:t xml:space="preserve">Disability, as we have seen, is deeply embedded within capitalism and can be overcome only with a fundamental social and economic transformation of society. The need for such change is easily demonstrated. It has been calculated, for example, that </w:t>
      </w:r>
      <w:r>
        <w:rPr>
          <w:rStyle w:val="StyleUnderline"/>
          <w:u w:val="single"/>
        </w:rPr>
        <w:t xml:space="preserve">as much as half the impairment in the majority world could be prevented by the introduction of effective policies to reduce poverty and malnutrition and improve sanitation, drinking water and working conditions</w:t>
      </w:r>
      <w:r>
        <w:rPr>
          <w:sz w:val="12"/>
          <w:szCs w:val="12"/>
        </w:rPr>
        <w:t xml:space="preserve">.976 /// The question, here, however, is how people view their oppression in relation to wider social change. Writing in 2.011, M Miles argued that: /// The vast majority of the worlds people with disabilities do not read English and have never heard of any kind of [social model of disability], and probably never will... Even in [the] UK, 'recent research from the Office for Disability issues has shown that only six per cent of disabled people know about the social model of disability', a rise of three per cent since 2003.977 /// It is true that many people—disabled or non-disabled—have never heard of the social model, but many nevertheless believe that disabled people experience discrimination. </w:t>
      </w:r>
      <w:r>
        <w:rPr>
          <w:rStyle w:val="StyleUnderline"/>
          <w:u w:val="single"/>
        </w:rPr>
        <w:t xml:space="preserve">Disability</w:t>
      </w:r>
      <w:r>
        <w:rPr>
          <w:sz w:val="12"/>
          <w:szCs w:val="12"/>
        </w:rPr>
        <w:t xml:space="preserve">, as we have seen, </w:t>
      </w:r>
      <w:r>
        <w:rPr>
          <w:rStyle w:val="StyleUnderline"/>
          <w:u w:val="single"/>
        </w:rPr>
        <w:t xml:space="preserve">is based on the fact that the labour of people with impairments is less profitable for capitalism</w:t>
      </w:r>
      <w:r>
        <w:rPr>
          <w:sz w:val="12"/>
          <w:szCs w:val="12"/>
        </w:rPr>
        <w:t xml:space="preserve">. </w:t>
      </w:r>
      <w:r>
        <w:rPr>
          <w:rStyle w:val="StyleUnderline"/>
          <w:u w:val="single"/>
        </w:rPr>
        <w:t xml:space="preserve">To overcome this form of oppression</w:t>
      </w:r>
      <w:r>
        <w:rPr>
          <w:sz w:val="12"/>
          <w:szCs w:val="12"/>
        </w:rPr>
        <w:t xml:space="preserve">, </w:t>
      </w:r>
      <w:r>
        <w:rPr>
          <w:rStyle w:val="StyleUnderline"/>
          <w:u w:val="single"/>
        </w:rPr>
        <w:t xml:space="preserve">workers need to break from the common sense ideas associated with this society</w:t>
      </w:r>
      <w:r>
        <w:rPr>
          <w:sz w:val="12"/>
          <w:szCs w:val="12"/>
        </w:rPr>
        <w:t xml:space="preserve">— </w:t>
      </w:r>
      <w:r>
        <w:rPr>
          <w:rStyle w:val="StyleUnderline"/>
          <w:u w:val="single"/>
        </w:rPr>
        <w:t xml:space="preserve">such as a "fair day's work for a fair day's pay" or "what's good for the boss is good for me"</w:t>
      </w:r>
      <w:r>
        <w:rPr>
          <w:sz w:val="12"/>
          <w:szCs w:val="12"/>
        </w:rPr>
        <w:t xml:space="preserve">—</w:t>
      </w:r>
      <w:r>
        <w:rPr>
          <w:rStyle w:val="StyleUnderline"/>
          <w:u w:val="single"/>
        </w:rPr>
        <w:t xml:space="preserve">which make it easier for employers to intensify exploitation</w:t>
      </w:r>
      <w:r>
        <w:rPr>
          <w:sz w:val="12"/>
          <w:szCs w:val="12"/>
        </w:rPr>
        <w:t xml:space="preserve">. Accepting this common sense also implies acceptance of the notion that disabled people are an economic burden. On the other hand, many large workplaces now include some disabled workers and most major trade unions in Britain have policies opposing disability discrimination. There is, therefore, at least the potential to win the majority of workers to such a position, as well as to actively fight for it. /// Those who suffer the greatest oppression in society have often emerged to play a central role in revolutionary movements. Irish immigrants and the children of black slaves were among those who led the great Chartist revolt in Britain during the 1830s. Jewish people in Russia, subjected over decades to violent racism including mass pogroms, saw activists such as Trotsky, Zinoviev and Sverdlov elected to the leadership of the revolutions of 1905 and 1917. More recently, gays and lesbians targeted by media hysteria over AIDS made common cause with 120,000 miners in the UK, raising money for and promoting solidarity with them during their epic year-long battle with the Thatcher government in 1984-1985. The mass entry of black people and women into the US and UK workforces has strengthened the fight against racism and women's oppression. From a situation where the early craft-based trade unions often opposed equal pay and status for black people and women in the workplace, it is now commonly expected that trade unions will resist and organise against racism, sexism and homophobia in the workplace. /// The position Marx took in relation to anti-Irish racism (discussed in the previous chapter)—that it undermined the potential strength and unity of the working class movement in England—is true of all forms of oppression. A brief survey of the dominant political climate in many countries today confirms how well this applies to Islamophobia and anti-immigrant racism. It also confirms there is nothing inevitable about the labour movement (broadly conceived of as the trade unions and the political left) taking a consistent position in opposition to all forms of oppression. This is instead a matter of a clear and principled political analysis. /// The Russian revolutionary Lenin, referring to Tsarist Russia as the "prison house of nations", described the need for revolutionaries to be "tribunes of the oppressed"—fighting all forms of national, religious and other forms of oppression as a matter of political principle. The decline and defeat of the 1917 Russian Revolution can be seen from the way in which its historic gains—for example, equality for women and homosexuals, as well as for national, ethnic and religious minorities—were reversed with the rise of Stalinism, which among its many other crimes, ruthlessly incorporated other countries into a new imperial "prison house". /// Many people oppose capitalism because it is a system of production which exists not to meet the needs of society, but to provide profits for a tiny minority. As we have seen, it is this factor which is largely responsible for the exclusion of so many disabled people from the workforce. What part, then, could they play in a future society based first and foremost on meeting human need? /// The negation of the negation /// Alongside his highly effective arguments in relation to impairment and disability (discussed in chapter 2), Paul Abberley also argued that while "Marxism has provided effective tools" to explain the nature of disability discrimination in capitalist societies, its vision of a future "Utopia" presented "profound difficulties for impaired people": /// In the 1875 Critique of the Gotha Programme Marx makes the well known statement that 'in a more advanced phase of communist society... when labour is no longer just a means of keeping alive but has itself become a vital need (we may then have) from each according to his abilities, to each according to his needs.' But this implies that impaired people are still deprived, by biology if not by society. Impairment, since it places a limit upon creative sensuous practice, is alienatory...the ability to labour in some socially recognised sense still seems a requirement of full membership of a future good society based upon Marxist theory.978 /// In Abberley’s view, a small number of people with impairments in a "Marxist Utopia" would remain excluded from the system of production and as a consequence "would still occupy the essentially peripheral relationship to society we do today". /// Marx in fact wrote very little on the nature of post-revolutionary society and was thoroughly dismissive of "Utopian Socialists" who spent their time imagining what such a society would look like. There is good reason, however, to reject Abberley s view that disabled people would continue to be marginalised in a socialist society. As he concedes, </w:t>
      </w:r>
      <w:r>
        <w:rPr>
          <w:rStyle w:val="Emphasis"/>
        </w:rPr>
        <w:t xml:space="preserve">a socialist society based on a new and emancipatory concept of labour could and would provide work for the vast majority of people with impairments</w:t>
      </w:r>
      <w:r>
        <w:rPr>
          <w:sz w:val="12"/>
          <w:szCs w:val="12"/>
        </w:rPr>
        <w:t xml:space="preserve">. Such a society would also have an interest in promoting the fullest possible participation of all its members, enabling each "according to their abilities" to make a contribution. Marx's meaning in the famous "from each/to each" quote differs to that attributed to it by Abberley. This is made clearer in the immediately preceding paragraphs where Marx discusses the concept of equal rights in the context of labour. They are worth quoting in full: /// But one man is superior to another physically, or mentally, and supplies more labour in the same time, or can labour for a longer time; and labour, to serve as a measure, must be defined by its duration or intensity, otherwise it ceases to be a standard of measurement. This equal right is an unequal right for unequal labour...it tacitly recognizes unequal individual endowment, and thus productive capacity, as a natural privilege. It is, therefore, a right of inequality, in its content, like every right. Right, by its very nature, can consist only in the application of an equal standard; but unequal individuals (and they would not be different individuals if they were not unequal) are measurable only by an equal standard insofar as they are brought under an equal point of view, are taken from one definite side only— for instance, in the present case, are regarded only as workers and nothing more is seen in them, everything else being ignored. Further, one worker is married, another is not; one has more children than another, and so on and so forth. Thus, with an equal performance of labour, and hence an equal in the social consumption fund, one will in fact receive more than another, one will be richer than another, and so on. To avoid all these defects, right, instead of being equal, would have to be unequal. /// But these defects are inevitable in the first phase of communist society as it is when it has just emerged after prolonged birth pangs from capitalist society. Right can never be higher than the economic structure of society and its cultural development conditioned thereby. /// In a higher phase of communist society, after the enslaving subordination of the individual to the division of labour, and therewith also the antithesis between mental and physical labour, has vanished; after labour has become not only a means of life but life's prime want; after the productive forces have also increased with the all-around development of the individual, and all the springs of co-operative wealth flow more abundantly—only then can the narrow horizon of bourgeois right be crossed in its entirety and society inscribe on its banners: </w:t>
      </w:r>
      <w:r>
        <w:rPr>
          <w:rStyle w:val="Emphasis"/>
        </w:rPr>
        <w:t xml:space="preserve">From each according to</w:t>
      </w:r>
      <w:r>
        <w:rPr>
          <w:sz w:val="12"/>
          <w:szCs w:val="12"/>
        </w:rPr>
        <w:t xml:space="preserve"> his </w:t>
      </w:r>
      <w:r>
        <w:rPr>
          <w:rStyle w:val="Emphasis"/>
        </w:rPr>
        <w:t xml:space="preserve">[their] ability, to each according to</w:t>
      </w:r>
      <w:r>
        <w:rPr>
          <w:sz w:val="12"/>
          <w:szCs w:val="12"/>
        </w:rPr>
        <w:t xml:space="preserve"> his </w:t>
      </w:r>
      <w:r>
        <w:rPr>
          <w:rStyle w:val="Emphasis"/>
        </w:rPr>
        <w:t xml:space="preserve">[their] needs!</w:t>
      </w:r>
      <w:r>
        <w:rPr>
          <w:sz w:val="12"/>
          <w:szCs w:val="12"/>
        </w:rPr>
        <w:t xml:space="preserve">979 /// This concept of rights is vital to any discussion of how disability would be addressed in a socialist society. </w:t>
      </w:r>
      <w:r>
        <w:rPr>
          <w:rStyle w:val="StyleUnderline"/>
          <w:u w:val="single"/>
        </w:rPr>
        <w:t xml:space="preserve">Marx's recognition of differing human abilities formed the very basis of his analysis of capitalism</w:t>
      </w:r>
      <w:r>
        <w:rPr>
          <w:sz w:val="12"/>
          <w:szCs w:val="12"/>
        </w:rPr>
        <w:t xml:space="preserve">, including how competition at every level of society divides workers. The basis for disability under capitalism is the identification of a distinct layer of people with certain impairments judged to have a substantial impact on their ability to labour. With the use of the social surplus generated by this labour also subject to all manner of disputes, rights can never be truly equal—either in how they are implemented or exercised. /// </w:t>
      </w:r>
      <w:r>
        <w:rPr>
          <w:rStyle w:val="StyleUnderline"/>
          <w:u w:val="single"/>
        </w:rPr>
        <w:t xml:space="preserve">In</w:t>
      </w:r>
      <w:r>
        <w:rPr>
          <w:sz w:val="12"/>
          <w:szCs w:val="12"/>
        </w:rPr>
        <w:t xml:space="preserve"> seeing </w:t>
      </w:r>
      <w:r>
        <w:rPr>
          <w:rStyle w:val="StyleUnderline"/>
          <w:u w:val="single"/>
        </w:rPr>
        <w:t xml:space="preserve">[understanding] impairment as a continuum</w:t>
      </w:r>
      <w:r>
        <w:rPr>
          <w:sz w:val="12"/>
          <w:szCs w:val="12"/>
        </w:rPr>
        <w:t xml:space="preserve">, </w:t>
      </w:r>
      <w:r>
        <w:rPr>
          <w:rStyle w:val="StyleUnderline"/>
          <w:u w:val="single"/>
        </w:rPr>
        <w:t xml:space="preserve">instead of as the crude "them" and "us" dichotomy of capitalism</w:t>
      </w:r>
      <w:r>
        <w:rPr>
          <w:sz w:val="12"/>
          <w:szCs w:val="12"/>
        </w:rPr>
        <w:t xml:space="preserve">, </w:t>
      </w:r>
      <w:r>
        <w:rPr>
          <w:rStyle w:val="StyleUnderline"/>
          <w:u w:val="single"/>
        </w:rPr>
        <w:t xml:space="preserve">a socialist society would take account of differing ability and levels of skill based on a form of democracy incomparably more extensive than anything experienced under capitalism</w:t>
      </w:r>
      <w:r>
        <w:rPr>
          <w:sz w:val="12"/>
          <w:szCs w:val="12"/>
        </w:rPr>
        <w:t xml:space="preserve">. /// The "negation of the negation" involves overthrowing a system of production which systematically deprives human beings of any control over the manner, nature and product of their labour, the key means through which they affirm their humanity: /// The capitalist mode of appropriation...produces capitalist private property. This is the first negation of individual private property, as founded on the labour of the proprietor. But capitalist production begets...its own negation. It is the negation of negation. This does not re-establish private property for the producer, but gives him individual property based on the acquisitions of the capitalist era: ie, on co-operation and the possession in common of the land and of the means of production.980 /// Revolution, therefore, requires not just the reorganisation of work, but reclaiming it as something workers do for themselves because they see it overwhelmingly as a social good rather than something alien and hostile to them. The concentration of workers in large workplaces and the integrated nature of production under capitalism means that </w:t>
      </w:r>
      <w:r>
        <w:rPr>
          <w:rStyle w:val="Emphasis"/>
        </w:rPr>
        <w:t xml:space="preserve">this can only be achieved by collective action to seize control of the productive process and everything associated with it</w:t>
      </w:r>
      <w:r>
        <w:rPr>
          <w:sz w:val="12"/>
          <w:szCs w:val="12"/>
        </w:rPr>
        <w:t xml:space="preserve">. /// Finally, a socialist society would provide a basis to overcome and dismantle all artificial barriers between work, leisure and education, nourishing and promoting creativity and individuality. In a formulation expressive of its time but whose deeper meaning is nevertheless hugely appealing, Marx described a communist society as one: /// where nobody has one exclusive sphere of activity but each can become accomplished in any branch he wishes, society regulates the general production and thus makes it possible for me to do one thing today and another tomorrow, to hunt in the morning, fish in the afternoon rear cattle in the evening, criticize after dinner, just as I have a mind, without ever becoming hunter, fisherman, shepherd or critic.981 /// </w:t>
      </w:r>
      <w:r>
        <w:rPr>
          <w:rStyle w:val="StyleUnderline"/>
          <w:u w:val="single"/>
        </w:rPr>
        <w:t xml:space="preserve">In contrast to the systematic division and competition characteristic of capitalist society</w:t>
      </w:r>
      <w:r>
        <w:rPr>
          <w:sz w:val="12"/>
          <w:szCs w:val="12"/>
        </w:rPr>
        <w:t xml:space="preserve">, </w:t>
      </w:r>
      <w:r>
        <w:rPr>
          <w:rStyle w:val="StyleUnderline"/>
          <w:u w:val="single"/>
        </w:rPr>
        <w:t xml:space="preserve">socialism would promote a collective and co-operative culture based on common interest</w:t>
      </w:r>
      <w:r>
        <w:rPr>
          <w:sz w:val="12"/>
          <w:szCs w:val="12"/>
        </w:rPr>
        <w:t xml:space="preserve">. </w:t>
      </w:r>
      <w:r>
        <w:rPr>
          <w:rStyle w:val="StyleUnderline"/>
          <w:u w:val="single"/>
        </w:rPr>
        <w:t xml:space="preserve">Democratic planning would promote the interests of teachers and students, service providers and users</w:t>
      </w:r>
      <w:r>
        <w:rPr>
          <w:sz w:val="12"/>
          <w:szCs w:val="12"/>
        </w:rPr>
        <w:t xml:space="preserve">, </w:t>
      </w:r>
      <w:r>
        <w:rPr>
          <w:rStyle w:val="StyleUnderline"/>
          <w:u w:val="single"/>
        </w:rPr>
        <w:t xml:space="preserve">doctors and patients</w:t>
      </w:r>
      <w:r>
        <w:rPr>
          <w:sz w:val="12"/>
          <w:szCs w:val="12"/>
        </w:rPr>
        <w:t xml:space="preserve">, </w:t>
      </w:r>
      <w:r>
        <w:rPr>
          <w:rStyle w:val="StyleUnderline"/>
          <w:u w:val="single"/>
        </w:rPr>
        <w:t xml:space="preserve">architects and the occupants of city and countryside as mutual</w:t>
      </w:r>
      <w:r>
        <w:rPr>
          <w:sz w:val="12"/>
          <w:szCs w:val="12"/>
        </w:rPr>
        <w:t xml:space="preserve">, </w:t>
      </w:r>
      <w:r>
        <w:rPr>
          <w:rStyle w:val="StyleUnderline"/>
          <w:u w:val="single"/>
        </w:rPr>
        <w:t xml:space="preserve">interdependent and complementary to each other</w:t>
      </w:r>
      <w:r>
        <w:rPr>
          <w:sz w:val="12"/>
          <w:szCs w:val="12"/>
        </w:rPr>
        <w:t xml:space="preserve">. Such a society would therefore promote genuine individuality, cultivating rounded human growth in place of a one-sided and fragmented development of skills. /// What force, then, has the power to achieve that change ? /// Agency /// The austerity offensive, under whose impact social and economic inequality has hugely increased, has prompted the development of new political movements. Broadly identifying themselves as anti capitalist, these tend to embrace some variant of autonomist ideas. Current demands for change on the left tend to be couched in terms of "social movements" centred on the vague but powerful notion of unity against the "one per cent" who rule the world. In terms of understanding the current economic crisis, Marxism itself has seen something of a renaissance. The idea of revolution, once seen as the preserve of those on the far left, has become commonly discussed— even if the return of dictatorship in Egypt dampened the optimism of the Arab Spring of zon. /// Increased awareness of a predatory and ruthless international ruling class, however, has also been accompanied by a widespread common sense view that identifies the working class as a spent force, its power fragmented under the impact of globalisation and restructuring. /// As ubiquitous as such ideas are, they are also demonstrably false. As we have seen, capitalism involves a continual reshaping of the working class. The proportion of workers engaged in manufacturing in the advanced countries, for example, has declined significantly for the last two generations. In Britain in the 1970s, workers' power was epitomised by strikes of tens of thousands of car workers. Today's workforce in the car industry is a fraction of what it was then, but investment in automation and robotics has led to hugely improved productivity: /// Overall auto production in the UK has not fallen. The UK remains home to over 30 manufacturers building more than 70 models. Similarly the volume of autos produced in the UK is set to reach an all time high in 2017. Restructuring has enabled increases in productivity to compensate for labour shedding.982 /// This pattern can be shown in every other area of the economy. The power of collective action also extends beyond the manufacturing sector, as demonstrated by the impact of strikes by, for example, oil tanker drivers or transport workers. Prior to the turn of the 20th century, dockers and textile workers were seen as temporary and disposable sections of the workforce—but their militancy inspired the subsequent rapid spread of trade unions in the period known as New Unionism. The "precarious workers" often identified as typical of today's economy can similarly be inspired by modern examples of "new unionism". Walmart is the world's biggest corporation, with US$160 billion in assets and an annual turnover similar in size to the GDP of Norway.983 In September 2012, 38 workers at its largest US distribution centre in Elwood, Illinois, won a three-week strike against their employer, a temping agency subcontractor. Despite the absence of union recognition, they not only won their key demand—reinstatement of all those sacked or suspended for trade union activity—but also full back pay for everyone who participated in the action.984 /// The problem is not that the social and economic power of workers has declined. Rather, it is that an historically low level of strike action has led to a corresponding decline in the belief that workers have or are able to exercise that power. /// Conclusion /// Oxfam reported in January 2014 that 85 billionaires have the same wealth as the bottom half of the worlds population. Its website predicts that the wealth of the 1 percent will overtake that of the othei 99 percent in 2016. This inequality is an inevitable consequence of an entirely unnatural and maddening society. There is nothing natural about oppression, war and environmental destruction; it is all part of "a very capitalist condition". /// Throughout their history, human beings have shown immense adaptability—in the diversity of their living and working environments, in their occupations, social beliefs and customs and even in their more biological functions, such as sleeping or eating. This is also true of living with impairment. /// In one of his fascinating books, Oliver Sacks discusses achromatopsia, or colour blindness. Most people with this very rare condition grow up without knowing (or even knowing of) anyone else who also has it. Sacks tells the story of Knut and his brother and sister, who by a rare genetic chance, were all achromatopic and have reacted and adapted to this in very different ways. Knut, the firstborn, was diagnosed as an infant. As it was felt that he would never see well enough to learn to read, he (and later his siblings) were sent to the local school for the blind: /// Knut rebelled at being regarded as disabled, and refused to learn Braille by touch, instead using his sight to read the raised dots, which cast tiny shadows on the page. He was severely punished for this and forced to wear a blindfold in classes. Soon after, Knut ran away from the school, but, determined to read normal print, taught himself to read at home. Finally, having convinced the school administrators that he would never make a willing student, Knut was allowed to return to regular school. /// Knut's sister, Britt...flourished at the school for the blind as much as Knut hated it, becoming fluent in Braille; and she has spent her professional life as an intermediary between the blind and sighted worlds, supervising the transcription and production of books into Braille at the Norwegian Library for the Blind. Like Knut, Britt is intensely musical and auditory and loves to close her eyes and surrender herself to the nonvisual domain of music; but equally, she relaxes by doing needlework, using a jeweller's loupe attached to her glasses, to keep her hands free.985 /// This kind of individual choice—whether to embrace or reject a "disability identity"—is distorted in current society by discrimination. In a society where such oppression is absent, both of these decisions would be equally valid and unremarkable, informed wholly by individual preference. While this story illustrates how individuals can adapt differently to the presence of a particular impairment, another more celebrated example shows how this can also happen on a social level. /// The island of Martha's Vineyard, off the eastern coast of the US, is today known as a retreat for the rich. For over 250 years beforehand, however, it was a relatively isolated fishing community with an unusual distinction—a strikingly high incidence of hereditary deafness. This originated with families from The Weald, a remote part of Kent in England, who had emigrated and settled there in the 1630s. A recessive deafness gene spread through inbreeding, both in The Weald and on the Vineyard. The probability of an island inhabitant having more than one Kentish ancestor rose with each new generation, with the number of deaf people reaching a peak in the 1840s (after which it rapidly declined).986 /// Nora Ellen Groce, in her classic 1980s study Everyone Here Spoke Sign Language, shows how the presence of deaf people on the Vineyard was taken for granted, with most hearing people fluent in sign language. One older man remarked to her: "I didn't think about the deaf any more than you'd think about somebody with a different voice". When Groce asked another woman in her eighties about those "handicapped" by deafness, she replied emphatically: "these people weren't handicapped. They were just deaf".987 /// As the gene was recessive, deafness could skip one or more generations. Its seemingly random appearance in the population led to deafness being viewed as something that could happen to any family—which it usually did at some point. Hearing people often used sign language even when deaf people were not present and never perceived deafness as an impairment. As another islander said to Groce: "You know, we didn't think anything special about them. They were just like anyone else. When you think about it, the Island was an awfully nice place to live".988 /// This striking—and rather beautiful—example shows that it is entirely possible to create a society where disability is unknown and genuine individuality can flourish. A society which harnessed the latest scientific and technological knowledge to the creative capacities of its citizens, who would debate and decide what is produced and how and for what purpose, would be far more likely to nourish and promote true human potential. /// As capitalism compels its rulers to push for ever-greater profits, so workers are similarly compelled to resist. It is in the course of this resistance that people can discover new truths about themselves and their comrades in struggle and discard the common sense notions of capitalism. Ever since the French Revolution of 1789, apologists for the status quo have associated the spontaneity and intensity of revolt with crazed mobs and irrationality. In words that bring to mind the counter-revolution in Egypt, Laure Murat asks a pertinent question: /// Whether pilloried or tacitly praised, why is the violence of insurrection always associated with madness, whereas the violence of repression never is ? Blanqui was a madman who should be 'put away', whereas Louis Eugene Cavaignac, who turned the events of June 1848 into a bloodbath, was hailed as the savior of the nation. It is singularly crazy to castigate popular uprisings but reward massacres; this weird rule systematically relegates revolution to insanity but attributes to reaction all the virtues of common sense.989 /// This approach has been adopted in the case of other more modest threats to our rulers' interests. Shortly after his election as leader of the Labour Party in autumn 2015, the Daily Mail awarded members of Jeremy Corbyn's new shadow cabinet with a "looney left rating".990 This was an attempt to revive the press campaigns of the 1980s which sought to represent left wing.individuals and ideas "as so deranged and psychotic that they represented a danger to society".991 /// As Marx put it, socialists must prove the "this-sidedness" of their thinking in practice. In other words, the truth or otherwise of the idea that the working class is a force which can transform the world can only be demonstrated by real events. The Russian Revolution of October 1917 provided a unique, if all too brief, example of what a successful workers' revolution could achieve. The preamble of its Education Act of 1918 expressed its spirit and ideals: /// The personality shall remain as the highest value in the socialist culture. This personality however can develop its inclinations in all possible luxury only in a harmonious society of equals. We do not forget the right of an individual to his own peculiar development. It is not necessary for us to cut short a personality, to cheat it, to cast it into iron moulds, because </w:t>
      </w:r>
      <w:r>
        <w:rPr>
          <w:rStyle w:val="StyleUnderline"/>
          <w:u w:val="single"/>
        </w:rPr>
        <w:t xml:space="preserve">the stability of the socialist community is based not on the uniformity of the barracks</w:t>
      </w:r>
      <w:r>
        <w:rPr>
          <w:sz w:val="12"/>
          <w:szCs w:val="12"/>
        </w:rPr>
        <w:t xml:space="preserve">, not on artificial drill, not on religious and aesthetic deceptions, </w:t>
      </w:r>
      <w:r>
        <w:rPr>
          <w:rStyle w:val="StyleUnderline"/>
          <w:u w:val="single"/>
        </w:rPr>
        <w:t xml:space="preserve">but on an actual solidarity of interests</w:t>
      </w:r>
      <w:r>
        <w:rPr>
          <w:sz w:val="12"/>
          <w:szCs w:val="12"/>
        </w:rPr>
        <w:t xml:space="preserve">.992 /// Tragically, despite inspiring huge struggles across Europe, that revolution did not spread. </w:t>
      </w:r>
      <w:r>
        <w:rPr>
          <w:rStyle w:val="Emphasis"/>
        </w:rPr>
        <w:t xml:space="preserve">There is good reason, however, to believe that next time we can win</w:t>
      </w:r>
      <w:r>
        <w:rPr>
          <w:sz w:val="12"/>
          <w:szCs w:val="12"/>
        </w:rPr>
        <w:t xml:space="preserve">. The sense of a single global enemy is widely shared. On a single day on 15 February 2003, 30 million people around the world marched against imperialist war, sparking a chain of events that led to the Arab Spring and the end of the Mubarak dictatorship in Egypt—an event itself celebrated around the world within minutes.993 In today's more interconnected and globalised economy there is no question that a workers' revolution would have a rapid and inspiring impact. /// This is not an academic question. Capitalism continues its relentless pillage of global resources, hurtling humanity toward self-destruction. An appeal made by Jules Valles after his participation in the Paris Commune in 1871 needs little amending almost 150 years later: /// </w:t>
      </w:r>
    </w:p>
    <w:p>
      <w:pPr>
        <w:pStyle w:val="Heading2"/>
      </w:pPr>
      <w:bookmarkStart w:id="17" w:name="pmd-heading-67621849-03f2-4fc6-a69f-9d90cc851674"/>
      <w:r>
        <w:t xml:space="preserve">Aff</w:t>
      </w:r>
      <w:bookmarkEnd w:id="17"/>
    </w:p>
    <w:p>
      <w:pPr>
        <w:pStyle w:val="Heading3"/>
      </w:pPr>
      <w:bookmarkStart w:id="18" w:name="pmd-heading-04e5db50-2878-43c8-949a-e0bdb85ece84"/>
      <w:r>
        <w:t xml:space="preserve">Link</w:t>
      </w:r>
      <w:bookmarkEnd w:id="18"/>
    </w:p>
    <w:p>
      <w:pPr>
        <w:pStyle w:val="Heading4"/>
      </w:pPr>
      <w:bookmarkStart w:id="19" w:name="pmd-heading-7a768cad-6406-4440-b605-a601447a190a"/>
      <w:r>
        <w:t xml:space="preserve">Crip time challenges capitalist </w:t>
      </w:r>
      <w:r>
        <w:rPr>
          <w:u w:val="single"/>
        </w:rPr>
        <w:t xml:space="preserve">temporal notions</w:t>
      </w:r>
      <w:r>
        <w:t xml:space="preserve"> of </w:t>
      </w:r>
      <w:r>
        <w:rPr>
          <w:u w:val="single"/>
        </w:rPr>
        <w:t xml:space="preserve">speed</w:t>
      </w:r>
      <w:r>
        <w:t xml:space="preserve"> and </w:t>
      </w:r>
      <w:r>
        <w:rPr>
          <w:u w:val="single"/>
        </w:rPr>
        <w:t xml:space="preserve">productivity</w:t>
      </w:r>
      <w:r>
        <w:t xml:space="preserve">. </w:t>
      </w:r>
      <w:bookmarkEnd w:id="19"/>
    </w:p>
    <w:p>
      <w:r>
        <w:rPr>
          <w:rStyle w:val="Style13ptBold"/>
        </w:rPr>
        <w:t xml:space="preserve">Lieffers &amp; Chamberlain </w:t>
      </w:r>
      <w:r>
        <w:t xml:space="preserve">(Carolien Lieffers, Chelsea Chamberlain, Caroline Lieffers has a PhD in the History of Science and Medicine from Yale University (2020), and she is currently an Assistant Professor of History at The King's University. Her research examines intersections between disability and US imperialism in the nineteenth and early twentieth centuries, Chelsea D. Chamberlain is a NAEd/Spencer Dissertation Fellow and PhD Candidate in History at the University of Pennsylvania. Her research focuses on the history of mental disability, education, and citizenship in the United States in the nineteenth and twentieth century, "Crip Time, Sacred Time, and Holding History, Political Theology Network, https://politicaltheology.com/crip-time-sacred-time-and-holding-history/, 1-28-21) ana</w:t>
      </w:r>
    </w:p>
    <w:p>
      <w:r>
        <w:rPr>
          <w:sz w:val="16"/>
          <w:szCs w:val="16"/>
        </w:rPr>
        <w:t xml:space="preserve">In this powerful, defiant friendship from more than a century ago, we find “crip time” and witness its sacred, life-giving implications. In the disability community, </w:t>
      </w:r>
      <w:r>
        <w:rPr>
          <w:rStyle w:val="StyleUnderline"/>
          <w:u w:val="single"/>
        </w:rPr>
        <w:t xml:space="preserve">crip time is an awareness that bodies and minds operate at their </w:t>
      </w:r>
      <w:r>
        <w:rPr>
          <w:rStyle w:val="Emphasis"/>
        </w:rPr>
        <w:t xml:space="preserve">own pace</w:t>
      </w:r>
      <w:r>
        <w:rPr>
          <w:sz w:val="16"/>
          <w:szCs w:val="16"/>
        </w:rPr>
        <w:t xml:space="preserve"> and </w:t>
      </w:r>
      <w:r>
        <w:rPr>
          <w:rStyle w:val="StyleUnderline"/>
          <w:u w:val="single"/>
        </w:rPr>
        <w:t xml:space="preserve">in their </w:t>
      </w:r>
      <w:r>
        <w:rPr>
          <w:rStyle w:val="Emphasis"/>
        </w:rPr>
        <w:t xml:space="preserve">own ways</w:t>
      </w:r>
      <w:r>
        <w:rPr>
          <w:rStyle w:val="StyleUnderline"/>
          <w:u w:val="single"/>
        </w:rPr>
        <w:t xml:space="preserve">, a</w:t>
      </w:r>
      <w:r>
        <w:rPr>
          <w:sz w:val="16"/>
          <w:szCs w:val="16"/>
        </w:rPr>
        <w:t xml:space="preserve"> playful </w:t>
      </w:r>
      <w:r>
        <w:rPr>
          <w:rStyle w:val="StyleUnderline"/>
          <w:u w:val="single"/>
        </w:rPr>
        <w:t xml:space="preserve">shorthand for disabled lateness</w:t>
      </w:r>
      <w:r>
        <w:rPr>
          <w:sz w:val="16"/>
          <w:szCs w:val="16"/>
        </w:rPr>
        <w:t xml:space="preserve">, and also a wry comment on the ableist barriers that compound slowness. </w:t>
      </w:r>
      <w:r>
        <w:rPr>
          <w:rStyle w:val="StyleUnderline"/>
          <w:u w:val="single"/>
        </w:rPr>
        <w:t xml:space="preserve">Disability studies</w:t>
      </w:r>
      <w:r>
        <w:rPr>
          <w:sz w:val="16"/>
          <w:szCs w:val="16"/>
        </w:rPr>
        <w:t xml:space="preserve"> scholars like Alison Kafer, Ellen Samuels, and others have also </w:t>
      </w:r>
      <w:r>
        <w:rPr>
          <w:rStyle w:val="StyleUnderline"/>
          <w:u w:val="single"/>
        </w:rPr>
        <w:t xml:space="preserve">expanded the concept</w:t>
      </w:r>
      <w:r>
        <w:rPr>
          <w:sz w:val="16"/>
          <w:szCs w:val="16"/>
        </w:rPr>
        <w:t xml:space="preserve">, using it </w:t>
      </w:r>
      <w:r>
        <w:rPr>
          <w:rStyle w:val="StyleUnderline"/>
          <w:u w:val="single"/>
        </w:rPr>
        <w:t xml:space="preserve">to critique</w:t>
      </w:r>
      <w:r>
        <w:rPr>
          <w:sz w:val="16"/>
          <w:szCs w:val="16"/>
        </w:rPr>
        <w:t xml:space="preserve"> and challenge </w:t>
      </w:r>
      <w:r>
        <w:rPr>
          <w:rStyle w:val="StyleUnderline"/>
          <w:u w:val="single"/>
        </w:rPr>
        <w:t xml:space="preserve">ableist expectations around</w:t>
      </w:r>
      <w:r>
        <w:rPr>
          <w:sz w:val="16"/>
          <w:szCs w:val="16"/>
        </w:rPr>
        <w:t xml:space="preserve"> disability </w:t>
      </w:r>
      <w:r>
        <w:rPr>
          <w:rStyle w:val="StyleUnderline"/>
          <w:u w:val="single"/>
        </w:rPr>
        <w:t xml:space="preserve">and</w:t>
      </w:r>
      <w:r>
        <w:rPr>
          <w:sz w:val="16"/>
          <w:szCs w:val="16"/>
        </w:rPr>
        <w:t xml:space="preserve"> time. Kafer’s work, for one, contrasts crip time—which is relational, flexible, and inclusive—with the dominant “curative time,” which perpetuates the dangerous and harmful assumption that “any future that includes disability can only be a future to avoid” (2). </w:t>
      </w:r>
    </w:p>
    <w:p>
      <w:r>
        <w:rPr>
          <w:rStyle w:val="StyleUnderline"/>
          <w:u w:val="single"/>
        </w:rPr>
        <w:t xml:space="preserve">Curative time</w:t>
      </w:r>
      <w:r>
        <w:rPr>
          <w:sz w:val="16"/>
          <w:szCs w:val="16"/>
        </w:rPr>
        <w:t xml:space="preserve"> emerged as the reigning cultural paradigm in the nineteenth century, </w:t>
      </w:r>
      <w:r>
        <w:rPr>
          <w:rStyle w:val="StyleUnderline"/>
          <w:u w:val="single"/>
        </w:rPr>
        <w:t xml:space="preserve">bolstered by</w:t>
      </w:r>
      <w:r>
        <w:rPr>
          <w:sz w:val="16"/>
          <w:szCs w:val="16"/>
        </w:rPr>
        <w:t xml:space="preserve"> the march of </w:t>
      </w:r>
      <w:r>
        <w:rPr>
          <w:rStyle w:val="StyleUnderline"/>
          <w:u w:val="single"/>
        </w:rPr>
        <w:t xml:space="preserve">industrial capitalism</w:t>
      </w:r>
      <w:r>
        <w:rPr>
          <w:sz w:val="16"/>
          <w:szCs w:val="16"/>
        </w:rPr>
        <w:t xml:space="preserve"> and the rise of medical authority. It </w:t>
      </w:r>
      <w:r>
        <w:rPr>
          <w:rStyle w:val="StyleUnderline"/>
          <w:u w:val="single"/>
        </w:rPr>
        <w:t xml:space="preserve">remains </w:t>
      </w:r>
      <w:r>
        <w:rPr>
          <w:rStyle w:val="Emphasis"/>
        </w:rPr>
        <w:t xml:space="preserve">hegemonic</w:t>
      </w:r>
      <w:r>
        <w:rPr>
          <w:rStyle w:val="StyleUnderline"/>
          <w:u w:val="single"/>
        </w:rPr>
        <w:t xml:space="preserve"> today</w:t>
      </w:r>
      <w:r>
        <w:rPr>
          <w:sz w:val="16"/>
          <w:szCs w:val="16"/>
        </w:rPr>
        <w:t xml:space="preserve">. Technologies from prostheses to prenatal genetic testing promise to erase disability—and even disabled people—in both the present and future. </w:t>
      </w:r>
      <w:r>
        <w:rPr>
          <w:rStyle w:val="StyleUnderline"/>
          <w:u w:val="single"/>
        </w:rPr>
        <w:t xml:space="preserve">Disabled people are</w:t>
      </w:r>
      <w:r>
        <w:rPr>
          <w:sz w:val="16"/>
          <w:szCs w:val="16"/>
        </w:rPr>
        <w:t xml:space="preserve"> often </w:t>
      </w:r>
      <w:r>
        <w:rPr>
          <w:rStyle w:val="StyleUnderline"/>
          <w:u w:val="single"/>
        </w:rPr>
        <w:t xml:space="preserve">denied</w:t>
      </w:r>
      <w:r>
        <w:rPr>
          <w:sz w:val="16"/>
          <w:szCs w:val="16"/>
        </w:rPr>
        <w:t xml:space="preserve"> essential </w:t>
      </w:r>
      <w:r>
        <w:rPr>
          <w:rStyle w:val="StyleUnderline"/>
          <w:u w:val="single"/>
        </w:rPr>
        <w:t xml:space="preserve">government benefits and forced to</w:t>
      </w:r>
      <w:r>
        <w:rPr>
          <w:sz w:val="16"/>
          <w:szCs w:val="16"/>
        </w:rPr>
        <w:t xml:space="preserve"> conform their bodies and minds to the rhythms of discriminatory </w:t>
      </w:r>
      <w:r>
        <w:rPr>
          <w:rStyle w:val="StyleUnderline"/>
          <w:u w:val="single"/>
        </w:rPr>
        <w:t xml:space="preserve">workplaces. Medicalized frameworks of intellectual disability categorize people based on</w:t>
      </w:r>
      <w:r>
        <w:rPr>
          <w:sz w:val="16"/>
          <w:szCs w:val="16"/>
        </w:rPr>
        <w:t xml:space="preserve"> their </w:t>
      </w:r>
      <w:r>
        <w:rPr>
          <w:rStyle w:val="StyleUnderline"/>
          <w:u w:val="single"/>
        </w:rPr>
        <w:t xml:space="preserve">progress through a schedule of human development, and</w:t>
      </w:r>
      <w:r>
        <w:rPr>
          <w:sz w:val="16"/>
          <w:szCs w:val="16"/>
        </w:rPr>
        <w:t xml:space="preserve"> explicitly </w:t>
      </w:r>
      <w:r>
        <w:rPr>
          <w:rStyle w:val="StyleUnderline"/>
          <w:u w:val="single"/>
        </w:rPr>
        <w:t xml:space="preserve">“other”</w:t>
      </w:r>
      <w:r>
        <w:rPr>
          <w:sz w:val="16"/>
          <w:szCs w:val="16"/>
        </w:rPr>
        <w:t xml:space="preserve"> and isolate </w:t>
      </w:r>
      <w:r>
        <w:rPr>
          <w:rStyle w:val="StyleUnderline"/>
          <w:u w:val="single"/>
        </w:rPr>
        <w:t xml:space="preserve">those who do not conform</w:t>
      </w:r>
      <w:r>
        <w:rPr>
          <w:sz w:val="16"/>
          <w:szCs w:val="16"/>
        </w:rPr>
        <w:t xml:space="preserve"> to its expectations. Even the nations and lands we inhabit are built on curative time: we are the inheritors of a settler-colonialism that justified the theft of North American territories by deeming Indigenous peoples to be “prior” and thus intellectually, culturally, and sometimes even physically disabled, required to catch up to “civilization” or to perish.</w:t>
      </w:r>
    </w:p>
    <w:p>
      <w:r>
        <w:rPr>
          <w:rStyle w:val="StyleUnderline"/>
          <w:u w:val="single"/>
        </w:rPr>
        <w:t xml:space="preserve">Crip time, by contrast,</w:t>
      </w:r>
      <w:r>
        <w:rPr>
          <w:sz w:val="16"/>
          <w:szCs w:val="16"/>
        </w:rPr>
        <w:t xml:space="preserve"> bends and even </w:t>
      </w:r>
      <w:r>
        <w:rPr>
          <w:rStyle w:val="Emphasis"/>
        </w:rPr>
        <w:t xml:space="preserve">rejects capitalism’s</w:t>
      </w:r>
      <w:r>
        <w:rPr>
          <w:rStyle w:val="StyleUnderline"/>
          <w:u w:val="single"/>
        </w:rPr>
        <w:t xml:space="preserve"> expectations of speed</w:t>
      </w:r>
      <w:r>
        <w:rPr>
          <w:sz w:val="16"/>
          <w:szCs w:val="16"/>
        </w:rPr>
        <w:t xml:space="preserve"> and </w:t>
      </w:r>
      <w:r>
        <w:rPr>
          <w:rStyle w:val="StyleUnderline"/>
          <w:u w:val="single"/>
        </w:rPr>
        <w:t xml:space="preserve">improvement and productivity, and instead pursues </w:t>
      </w:r>
      <w:r>
        <w:rPr>
          <w:rStyle w:val="Emphasis"/>
        </w:rPr>
        <w:t xml:space="preserve">disability justice</w:t>
      </w:r>
      <w:r>
        <w:rPr>
          <w:sz w:val="16"/>
          <w:szCs w:val="16"/>
        </w:rPr>
        <w:t xml:space="preserve">. In this way, it has deep, instructive connections to sacred time and compelling implications for the faithful. </w:t>
      </w:r>
    </w:p>
    <w:p>
      <w:r>
        <w:rPr>
          <w:sz w:val="16"/>
          <w:szCs w:val="16"/>
        </w:rPr>
        <w:t xml:space="preserve">In his 1951 book The Sabbath, Jewish theologian Abraham Heschel wrote, “There is a realm of time where the goal is not to have but to be, not to own but to give, not to control but to share, not to subdue but to be in accord” (3). The Sabbath, whether for Jews or Christians, is a time for community, and communal resistance, “a day on which we stop worshipping the idols of technical civilization, a day on which we use no money, a day of armistice in the economic struggle with our fellow men and the forces of nature” (28). </w:t>
      </w:r>
      <w:r>
        <w:rPr>
          <w:rStyle w:val="StyleUnderline"/>
          <w:u w:val="single"/>
        </w:rPr>
        <w:t xml:space="preserve">Nearly every</w:t>
      </w:r>
      <w:r>
        <w:rPr>
          <w:sz w:val="16"/>
          <w:szCs w:val="16"/>
        </w:rPr>
        <w:t xml:space="preserve"> religious and </w:t>
      </w:r>
      <w:r>
        <w:rPr>
          <w:rStyle w:val="StyleUnderline"/>
          <w:u w:val="single"/>
        </w:rPr>
        <w:t xml:space="preserve">spiritual tradition shares some concept of a </w:t>
      </w:r>
      <w:r>
        <w:rPr>
          <w:rStyle w:val="Emphasis"/>
        </w:rPr>
        <w:t xml:space="preserve">sacred time</w:t>
      </w:r>
      <w:r>
        <w:rPr>
          <w:sz w:val="16"/>
          <w:szCs w:val="16"/>
        </w:rPr>
        <w:t xml:space="preserve">, a space between and </w:t>
      </w:r>
      <w:r>
        <w:rPr>
          <w:rStyle w:val="StyleUnderline"/>
          <w:u w:val="single"/>
        </w:rPr>
        <w:t xml:space="preserve">beyond the</w:t>
      </w:r>
      <w:r>
        <w:rPr>
          <w:sz w:val="16"/>
          <w:szCs w:val="16"/>
        </w:rPr>
        <w:t xml:space="preserve"> profane and </w:t>
      </w:r>
      <w:r>
        <w:rPr>
          <w:rStyle w:val="StyleUnderline"/>
          <w:u w:val="single"/>
        </w:rPr>
        <w:t xml:space="preserve">linear</w:t>
      </w:r>
      <w:r>
        <w:rPr>
          <w:sz w:val="16"/>
          <w:szCs w:val="16"/>
        </w:rPr>
        <w:t xml:space="preserve">. Though theologies and practices vary, many Christians commit to sacred times of relation, mutual care, and patience as a form of devotion to God’s promise of justice, believing that this promise is their work to carry out, too. In the Sabbath lives a wider, eternal perspective and sacred release from daily rhythms, obligations, and productivity, an invitation into the transcendent. </w:t>
      </w:r>
    </w:p>
    <w:p>
      <w:r>
        <w:rPr>
          <w:sz w:val="16"/>
          <w:szCs w:val="16"/>
        </w:rPr>
        <w:t xml:space="preserve">Simplistic theology has all too often “othered” disabled people, casting them as models of Godly suffering or hidden sin, theodical ciphers, or illustrative examples in an eschatology that yearns for a future Kingdom in which, as the prophet Isaiah describes, “the eyes of the blind shall be opened, and the ears of the deaf unstopped; then the lame shall leap like a deer, and the tongue of the speechless sing for joy” (Isaiah 35:5-6). A superficial approach might conclude that sacred time should have something to do with cure and that we should hope for a future without disability. Counter-readings by scholars like Julia Watts Belser, though, helpfully remind us of the need to focus instead on inclusion, justice, and resistance against violence and subjugation. </w:t>
      </w:r>
    </w:p>
    <w:p>
      <w:r>
        <w:rPr>
          <w:sz w:val="16"/>
          <w:szCs w:val="16"/>
        </w:rPr>
        <w:t xml:space="preserve">Christians wait faithfully for the restoration of Creation and Christ’s return, and they know too that God waits for them. Peter wrote, “with the Lord one day is like a thousand years, and a thousand years are like one day. The Lord is not slow about his promise, as some think of slowness, but is patient with you, not wanting any to perish, but all to come to repentance” (2 Peter 3:8-9). Flexing in time, waiting and being waited for, the Christian God seems to know crip time. And the faithful might know it, too: they might ponder how their own practices of sacred time can treasure the sanctity of relation beyond medicalized capitalist-technological imperatives and heed the call to challenge and upend curative time and the damage it does.</w:t>
      </w:r>
    </w:p>
    <w:p>
      <w:r>
        <w:rPr>
          <w:sz w:val="16"/>
          <w:szCs w:val="16"/>
        </w:rPr>
        <w:t xml:space="preserve">Disability justice belongs in the marrow of Christian practice. Nancy Eiesland has called for a church that “opens itself to the gifts of persons with disabilities” (586). Stanley Hauerwas also points out that “[t]he church is not a collection of individuals, but a people on a journey who are known by the time they take to help one another along the way” (60-61). Cripping the Sabbath and sacred time means rejecting a culture of cure, and instead pursuing collective liberation by means of transcendent relation, a practice of sharing and accord.</w:t>
      </w:r>
    </w:p>
    <w:p>
      <w:r>
        <w:rPr>
          <w:sz w:val="16"/>
          <w:szCs w:val="16"/>
        </w:rPr>
        <w:t xml:space="preserve">This kind of Christian time is a sacred echo of how many in disability studies have described their sense of crip time. Adam Davidson, drawing on his experience caring for his disabled son, writes of a crip time that is deeply relational and defies any easy notions of progress. The words Davidson uses to define his family’s crip time are “Stasis, Maintenance, (Un)productive, and Presence,” and they imply, as Hauerwas does, that time spent together is the point. Critical disability studies and Christian theology alike invite us, even command us, to embrace human dependence and interdependence, interrelation, care, and patience. We value these things not simply as charitable counterweights to the individualistic, uncaring, and impatient imperatives of capitalist society, but as the foundations of a different worldview altogether.</w:t>
      </w:r>
    </w:p>
    <w:p>
      <w:r>
        <w:rPr>
          <w:rStyle w:val="StyleUnderline"/>
          <w:u w:val="single"/>
        </w:rPr>
        <w:t xml:space="preserve">“Crip time is </w:t>
      </w:r>
      <w:r>
        <w:rPr>
          <w:rStyle w:val="Emphasis"/>
        </w:rPr>
        <w:t xml:space="preserve">time travel</w:t>
      </w:r>
      <w:r>
        <w:rPr>
          <w:rStyle w:val="StyleUnderline"/>
          <w:u w:val="single"/>
        </w:rPr>
        <w:t xml:space="preserve">,”</w:t>
      </w:r>
      <w:r>
        <w:rPr>
          <w:sz w:val="16"/>
          <w:szCs w:val="16"/>
        </w:rPr>
        <w:t xml:space="preserve"> writes Ellen Samuels, and disability history knows this well. Like the faithful, historians read and reread stories past to better understand ourselves and others, to keep memory alive, and to illuminate the path to justice. This does not mean simplistically instrumentalizing the lessons of history to curatively “fix” our present or future. </w:t>
      </w:r>
      <w:r>
        <w:rPr>
          <w:rStyle w:val="StyleUnderline"/>
          <w:u w:val="single"/>
        </w:rPr>
        <w:t xml:space="preserve">This is a</w:t>
      </w:r>
      <w:r>
        <w:rPr>
          <w:sz w:val="16"/>
          <w:szCs w:val="16"/>
        </w:rPr>
        <w:t xml:space="preserve"> social, </w:t>
      </w:r>
      <w:r>
        <w:rPr>
          <w:rStyle w:val="StyleUnderline"/>
          <w:u w:val="single"/>
        </w:rPr>
        <w:t xml:space="preserve">political</w:t>
      </w:r>
      <w:r>
        <w:rPr>
          <w:sz w:val="16"/>
          <w:szCs w:val="16"/>
        </w:rPr>
        <w:t xml:space="preserve">, and even spiritual </w:t>
      </w:r>
      <w:r>
        <w:rPr>
          <w:rStyle w:val="StyleUnderline"/>
          <w:u w:val="single"/>
        </w:rPr>
        <w:t xml:space="preserve">practice</w:t>
      </w:r>
      <w:r>
        <w:rPr>
          <w:sz w:val="16"/>
          <w:szCs w:val="16"/>
        </w:rPr>
        <w:t xml:space="preserve">, a devotion to justice through patient remembrance </w:t>
      </w:r>
      <w:r>
        <w:rPr>
          <w:rStyle w:val="StyleUnderline"/>
          <w:u w:val="single"/>
        </w:rPr>
        <w:t xml:space="preserve">that disrupts</w:t>
      </w:r>
      <w:r>
        <w:rPr>
          <w:sz w:val="16"/>
          <w:szCs w:val="16"/>
        </w:rPr>
        <w:t xml:space="preserve"> curative, </w:t>
      </w:r>
      <w:r>
        <w:rPr>
          <w:rStyle w:val="StyleUnderline"/>
          <w:u w:val="single"/>
        </w:rPr>
        <w:t xml:space="preserve">capitalist time by honoring disabled lives and crip time.</w:t>
      </w:r>
      <w:r>
        <w:rPr>
          <w:sz w:val="16"/>
          <w:szCs w:val="16"/>
        </w:rPr>
        <w:t xml:space="preserve"> </w:t>
      </w:r>
    </w:p>
    <w:p>
      <w:r>
        <w:rPr>
          <w:sz w:val="16"/>
          <w:szCs w:val="16"/>
        </w:rPr>
        <w:t xml:space="preserve">As disability historians, we bear witness to the </w:t>
      </w:r>
      <w:r>
        <w:rPr>
          <w:rStyle w:val="StyleUnderline"/>
          <w:u w:val="single"/>
        </w:rPr>
        <w:t xml:space="preserve">many cruelties</w:t>
      </w:r>
      <w:r>
        <w:rPr>
          <w:sz w:val="16"/>
          <w:szCs w:val="16"/>
        </w:rPr>
        <w:t xml:space="preserve"> that </w:t>
      </w:r>
      <w:r>
        <w:rPr>
          <w:rStyle w:val="StyleUnderline"/>
          <w:u w:val="single"/>
        </w:rPr>
        <w:t xml:space="preserve">have been imposed by curative time</w:t>
      </w:r>
      <w:r>
        <w:rPr>
          <w:sz w:val="16"/>
          <w:szCs w:val="16"/>
        </w:rPr>
        <w:t xml:space="preserve">, but we have also been humbled by examples of the power and resilience of crip time. Our research shares these stories: we learn and tell of Indigenous nations that nurtured mutual care and cultural survival despite the violence of a settler-colonial dispossession that strove to disable their bodies and ways of life. In the shadows of the American colonial archives, we glimpse the intimate lives and quiet survival of foreign workers injured in the construction of the Panama Canal, sacrificed for military and commercial power. We witness communities that loved one another and sought justice in defiance of their incarceration in spaces at the margins of curative time: “leper colonies,” asylums, reformatories, and training schools. We learn of young people—like Ethel and Anna—who defied the cold logic of eugenics, the coercive expression of curative time that sought to rid the United States of people deemed “feeble-minded.”</w:t>
      </w:r>
    </w:p>
    <w:p>
      <w:pPr>
        <w:pStyle w:val="Heading3"/>
      </w:pPr>
      <w:bookmarkStart w:id="20" w:name="pmd-heading-f4e4f396-7a82-466f-be4c-6a04000a7f77"/>
      <w:r>
        <w:t xml:space="preserve">Alt</w:t>
      </w:r>
      <w:bookmarkEnd w:id="20"/>
    </w:p>
    <w:p>
      <w:pPr>
        <w:pStyle w:val="Heading4"/>
      </w:pPr>
      <w:bookmarkStart w:id="21" w:name="pmd-heading-1e189f30-5731-4554-aa43-b1a0acc84c09"/>
      <w:r>
        <w:t xml:space="preserve">Marxism constitutes the 'ideal man' as one with </w:t>
      </w:r>
      <w:r>
        <w:rPr>
          <w:u w:val="single"/>
        </w:rPr>
        <w:t xml:space="preserve">coordinated mental</w:t>
      </w:r>
      <w:r>
        <w:t xml:space="preserve"> and </w:t>
      </w:r>
      <w:r>
        <w:rPr>
          <w:u w:val="single"/>
        </w:rPr>
        <w:t xml:space="preserve">physical</w:t>
      </w:r>
      <w:r>
        <w:t xml:space="preserve"> capabilities that presuppose their ability to </w:t>
      </w:r>
      <w:r>
        <w:rPr>
          <w:u w:val="single"/>
        </w:rPr>
        <w:t xml:space="preserve">labor</w:t>
      </w:r>
      <w:r>
        <w:t xml:space="preserve">. The alt </w:t>
      </w:r>
      <w:r>
        <w:rPr>
          <w:u w:val="single"/>
        </w:rPr>
        <w:t xml:space="preserve">abstracts</w:t>
      </w:r>
      <w:r>
        <w:t xml:space="preserve"> disabled folk as 'crippled monstrosities' that deviate from </w:t>
      </w:r>
      <w:r>
        <w:rPr>
          <w:u w:val="single"/>
        </w:rPr>
        <w:t xml:space="preserve">normalcy</w:t>
      </w:r>
      <w:r>
        <w:t xml:space="preserve">. </w:t>
      </w:r>
      <w:bookmarkEnd w:id="21"/>
    </w:p>
    <w:p>
      <w:r>
        <w:rPr>
          <w:rStyle w:val="Style13ptBold"/>
        </w:rPr>
        <w:t xml:space="preserve">Bengtsson '17 </w:t>
      </w:r>
      <w:r>
        <w:t xml:space="preserve">(Staffan Bengtsson, Senior Lecturer in Social Work and an Associate Professor (Docent) of Disability Research. staffan holds a PhD in the interdisciplinary field of Disability Research, "Out of the frame: Disability and the Body in the Writings of Karl Marx, Scandinavian Journal of Disability Research, Vol. 19, Issue 2, 11-14-16, </w:t>
      </w:r>
      <w:hyperlink r:id="rId3" w:history="1">
        <w:r>
          <w:t xml:space="preserve">DOI: 10.1080/15017419.2016.1263972</w:t>
        </w:r>
      </w:hyperlink>
      <w:r>
        <w:t xml:space="preserve">) ana</w:t>
      </w:r>
    </w:p>
    <w:p/>
    <w:p>
      <w:r>
        <w:rPr>
          <w:sz w:val="16"/>
          <w:szCs w:val="16"/>
        </w:rPr>
        <w:t xml:space="preserve">One important element in the writing and philosophy of </w:t>
      </w:r>
      <w:r>
        <w:rPr>
          <w:rStyle w:val="StyleUnderline"/>
          <w:u w:val="single"/>
        </w:rPr>
        <w:t xml:space="preserve">Marx</w:t>
      </w:r>
      <w:r>
        <w:rPr>
          <w:sz w:val="16"/>
          <w:szCs w:val="16"/>
        </w:rPr>
        <w:t xml:space="preserve"> i</w:t>
      </w:r>
      <w:r>
        <w:rPr>
          <w:rStyle w:val="StyleUnderline"/>
          <w:u w:val="single"/>
        </w:rPr>
        <w:t xml:space="preserve">s</w:t>
      </w:r>
      <w:r>
        <w:rPr>
          <w:sz w:val="16"/>
          <w:szCs w:val="16"/>
        </w:rPr>
        <w:t xml:space="preserve"> that his </w:t>
      </w:r>
      <w:r>
        <w:rPr>
          <w:rStyle w:val="StyleUnderline"/>
          <w:u w:val="single"/>
        </w:rPr>
        <w:t xml:space="preserve">work</w:t>
      </w:r>
      <w:r>
        <w:rPr>
          <w:sz w:val="16"/>
          <w:szCs w:val="16"/>
        </w:rPr>
        <w:t xml:space="preserve"> and theory not only addressed the economic system, historical changes and the structure of the social order as such. It also </w:t>
      </w:r>
      <w:r>
        <w:rPr>
          <w:rStyle w:val="StyleUnderline"/>
          <w:u w:val="single"/>
        </w:rPr>
        <w:t xml:space="preserve">entailed fundamental ideas concerning</w:t>
      </w:r>
      <w:r>
        <w:rPr>
          <w:sz w:val="16"/>
          <w:szCs w:val="16"/>
        </w:rPr>
        <w:t xml:space="preserve"> the nature and essence of man,</w:t>
      </w:r>
      <w:hyperlink r:id="rId4" w:history="1">
        <w:r>
          <w:rPr>
            <w:vertAlign w:val="superscript"/>
            <w:sz w:val="16"/>
            <w:szCs w:val="16"/>
          </w:rPr>
          <w:t xml:space="preserve">3</w:t>
        </w:r>
      </w:hyperlink>
      <w:r>
        <w:rPr>
          <w:sz w:val="16"/>
          <w:szCs w:val="16"/>
        </w:rPr>
        <w:t xml:space="preserve"> and </w:t>
      </w:r>
      <w:r>
        <w:rPr>
          <w:rStyle w:val="StyleUnderline"/>
          <w:u w:val="single"/>
        </w:rPr>
        <w:t xml:space="preserve">what</w:t>
      </w:r>
      <w:r>
        <w:rPr>
          <w:sz w:val="16"/>
          <w:szCs w:val="16"/>
        </w:rPr>
        <w:t xml:space="preserve"> actually </w:t>
      </w:r>
      <w:r>
        <w:rPr>
          <w:rStyle w:val="StyleUnderline"/>
          <w:u w:val="single"/>
        </w:rPr>
        <w:t xml:space="preserve">constitutes and distinguishes man as a creature</w:t>
      </w:r>
      <w:r>
        <w:rPr>
          <w:sz w:val="16"/>
          <w:szCs w:val="16"/>
        </w:rPr>
        <w:t xml:space="preserve">. Thus, </w:t>
      </w:r>
      <w:r>
        <w:rPr>
          <w:rStyle w:val="StyleUnderline"/>
          <w:u w:val="single"/>
        </w:rPr>
        <w:t xml:space="preserve">according to Marx, being human presupposes the ability to</w:t>
      </w:r>
      <w:r>
        <w:rPr>
          <w:sz w:val="16"/>
          <w:szCs w:val="16"/>
        </w:rPr>
        <w:t xml:space="preserve"> interpret one’s need in relation to a given context and </w:t>
      </w:r>
      <w:r>
        <w:rPr>
          <w:rStyle w:val="StyleUnderline"/>
          <w:u w:val="single"/>
        </w:rPr>
        <w:t xml:space="preserve">make use of the material and resources provided by nature.</w:t>
      </w:r>
      <w:r>
        <w:rPr>
          <w:sz w:val="16"/>
          <w:szCs w:val="16"/>
        </w:rPr>
        <w:t xml:space="preserve"> This interplay between man and nature is crucial in Marx’s thinking. As stated by Worsley (</w:t>
      </w:r>
      <w:hyperlink r:id="rId5" w:history="1">
        <w:r>
          <w:rPr>
            <w:sz w:val="16"/>
            <w:szCs w:val="16"/>
          </w:rPr>
          <w:t xml:space="preserve">2002</w:t>
        </w:r>
      </w:hyperlink>
      <w:r>
        <w:rPr>
          <w:sz w:val="16"/>
          <w:szCs w:val="16"/>
        </w:rPr>
        <w:t xml:space="preserve">) </w:t>
      </w:r>
      <w:r>
        <w:rPr>
          <w:rStyle w:val="StyleUnderline"/>
          <w:u w:val="single"/>
        </w:rPr>
        <w:t xml:space="preserve">Marx highlighted that man’s ability to produce an end-product</w:t>
      </w:r>
      <w:r>
        <w:rPr>
          <w:sz w:val="16"/>
          <w:szCs w:val="16"/>
        </w:rPr>
        <w:t xml:space="preserve"> was the characteristic that </w:t>
      </w:r>
      <w:r>
        <w:rPr>
          <w:rStyle w:val="StyleUnderline"/>
          <w:u w:val="single"/>
        </w:rPr>
        <w:t xml:space="preserve">separated man from animals</w:t>
      </w:r>
      <w:r>
        <w:rPr>
          <w:sz w:val="16"/>
          <w:szCs w:val="16"/>
        </w:rPr>
        <w:t xml:space="preserve">. Indeed, in the context of Capital, the crucial dimension was that of creativity. As noted by Marx, </w:t>
      </w:r>
      <w:r>
        <w:rPr>
          <w:rStyle w:val="Emphasis"/>
        </w:rPr>
        <w:t xml:space="preserve">the ideal man</w:t>
      </w:r>
      <w:r>
        <w:rPr>
          <w:sz w:val="16"/>
          <w:szCs w:val="16"/>
        </w:rPr>
        <w:t xml:space="preserve"> was not just a passive observant in the world, but someone who responded to the world by interpreting it and then using his or her capacity in a certain direction. In other words, the true essence of </w:t>
      </w:r>
      <w:r>
        <w:rPr>
          <w:rStyle w:val="StyleUnderline"/>
          <w:u w:val="single"/>
        </w:rPr>
        <w:t xml:space="preserve">man was constituted by a process that intertwined cognitive factors with the physical</w:t>
      </w:r>
      <w:r>
        <w:rPr>
          <w:sz w:val="16"/>
          <w:szCs w:val="16"/>
        </w:rPr>
        <w:t xml:space="preserve">, in which a mental image was materialized. </w:t>
      </w:r>
      <w:r>
        <w:rPr>
          <w:rStyle w:val="StyleUnderline"/>
          <w:u w:val="single"/>
        </w:rPr>
        <w:t xml:space="preserve">The ideal man therefore stood in relation to labour. ‘We presuppose </w:t>
      </w:r>
      <w:r>
        <w:rPr>
          <w:rStyle w:val="Emphasis"/>
        </w:rPr>
        <w:t xml:space="preserve">labour</w:t>
      </w:r>
      <w:r>
        <w:rPr>
          <w:rStyle w:val="StyleUnderline"/>
          <w:u w:val="single"/>
        </w:rPr>
        <w:t xml:space="preserve"> in a form that stamps it as exclusively human’,</w:t>
      </w:r>
      <w:r>
        <w:rPr>
          <w:sz w:val="16"/>
          <w:szCs w:val="16"/>
        </w:rPr>
        <w:t xml:space="preserve"> Marx stated, ‘[…] But what distinguishes the worst architect from the best of bees is this, that the architect raises his structure in imagination before he erects it in reality’ (Marx </w:t>
      </w:r>
      <w:hyperlink r:id="rId6" w:history="1">
        <w:r>
          <w:rPr>
            <w:sz w:val="16"/>
            <w:szCs w:val="16"/>
          </w:rPr>
          <w:t xml:space="preserve">2013</w:t>
        </w:r>
      </w:hyperlink>
      <w:r>
        <w:rPr>
          <w:sz w:val="16"/>
          <w:szCs w:val="16"/>
        </w:rPr>
        <w:t xml:space="preserve">, 120).</w:t>
      </w:r>
    </w:p>
    <w:p>
      <w:r>
        <w:rPr>
          <w:sz w:val="16"/>
          <w:szCs w:val="16"/>
        </w:rPr>
        <w:t xml:space="preserve">These words not only accentuate </w:t>
      </w:r>
      <w:r>
        <w:rPr>
          <w:rStyle w:val="StyleUnderline"/>
          <w:u w:val="single"/>
        </w:rPr>
        <w:t xml:space="preserve">Marx’s</w:t>
      </w:r>
      <w:r>
        <w:rPr>
          <w:sz w:val="16"/>
          <w:szCs w:val="16"/>
        </w:rPr>
        <w:t xml:space="preserve"> ideas that man strives to create objects and, in the end, change nature and its materials, but also that these changes in themselves affects man’s self-understanding. To reach the ideal state of man, an individual had to go through a number of phases. Firstly, man had to become aware of needs and how these could be met. Secondly, man must create a mental image of what was to be constructed; and thirdly, the product had to be constructed based on those creative and abstract thoughts. The </w:t>
      </w:r>
      <w:r>
        <w:rPr>
          <w:rStyle w:val="StyleUnderline"/>
          <w:u w:val="single"/>
        </w:rPr>
        <w:t xml:space="preserve">philosophy</w:t>
      </w:r>
      <w:r>
        <w:rPr>
          <w:sz w:val="16"/>
          <w:szCs w:val="16"/>
        </w:rPr>
        <w:t xml:space="preserve"> underpinning Marx’s reasoning holds a considerable amount of physiological dimensions </w:t>
      </w:r>
      <w:r>
        <w:rPr>
          <w:rStyle w:val="StyleUnderline"/>
          <w:u w:val="single"/>
        </w:rPr>
        <w:t xml:space="preserve">intertwined with the idea that a true human is someone who</w:t>
      </w:r>
      <w:r>
        <w:rPr>
          <w:sz w:val="16"/>
          <w:szCs w:val="16"/>
        </w:rPr>
        <w:t xml:space="preserve"> constantly </w:t>
      </w:r>
      <w:r>
        <w:rPr>
          <w:rStyle w:val="StyleUnderline"/>
          <w:u w:val="single"/>
        </w:rPr>
        <w:t xml:space="preserve">utilizes </w:t>
      </w:r>
      <w:r>
        <w:rPr>
          <w:rStyle w:val="Emphasis"/>
        </w:rPr>
        <w:t xml:space="preserve">bodily capacities</w:t>
      </w:r>
      <w:r>
        <w:rPr>
          <w:rStyle w:val="StyleUnderline"/>
          <w:u w:val="single"/>
        </w:rPr>
        <w:t xml:space="preserve"> in order to create.</w:t>
      </w:r>
      <w:r>
        <w:rPr>
          <w:sz w:val="16"/>
          <w:szCs w:val="16"/>
        </w:rPr>
        <w:t xml:space="preserve"> Thus, man’s essence equals not only hidden potentialities, but several bodily activities. In this process, man must move beyond what is immediately given to an imaginary world that is still not there, but yet to come. In other words, the ideal and normal man must be equipped with the ability to think abstractly. </w:t>
      </w:r>
      <w:r>
        <w:rPr>
          <w:rStyle w:val="StyleUnderline"/>
          <w:u w:val="single"/>
        </w:rPr>
        <w:t xml:space="preserve">Marx also</w:t>
      </w:r>
      <w:r>
        <w:rPr>
          <w:sz w:val="16"/>
          <w:szCs w:val="16"/>
        </w:rPr>
        <w:t xml:space="preserve"> seemed to </w:t>
      </w:r>
      <w:r>
        <w:rPr>
          <w:rStyle w:val="StyleUnderline"/>
          <w:u w:val="single"/>
        </w:rPr>
        <w:t xml:space="preserve">link bodily functioning and capacity to the evolution of man,</w:t>
      </w:r>
      <w:r>
        <w:rPr>
          <w:sz w:val="16"/>
          <w:szCs w:val="16"/>
        </w:rPr>
        <w:t xml:space="preserve"> in which man moves from instincts to future planning, </w:t>
      </w:r>
      <w:r>
        <w:rPr>
          <w:rStyle w:val="StyleUnderline"/>
          <w:u w:val="single"/>
        </w:rPr>
        <w:t xml:space="preserve">which, too, touches notions of normality and</w:t>
      </w:r>
      <w:r>
        <w:rPr>
          <w:sz w:val="16"/>
          <w:szCs w:val="16"/>
        </w:rPr>
        <w:t xml:space="preserve"> the importance of </w:t>
      </w:r>
      <w:r>
        <w:rPr>
          <w:rStyle w:val="StyleUnderline"/>
          <w:u w:val="single"/>
        </w:rPr>
        <w:t xml:space="preserve">coordinating ‘mental and physical capabilities’</w:t>
      </w:r>
      <w:r>
        <w:rPr>
          <w:sz w:val="16"/>
          <w:szCs w:val="16"/>
        </w:rPr>
        <w:t xml:space="preserve"> into an overall goal-driven activity, </w:t>
      </w:r>
      <w:r>
        <w:rPr>
          <w:rStyle w:val="StyleUnderline"/>
          <w:u w:val="single"/>
        </w:rPr>
        <w:t xml:space="preserve">which underlines how the ability to work becomes a fundamental feature in Marx’s understanding of</w:t>
      </w:r>
      <w:r>
        <w:rPr>
          <w:sz w:val="16"/>
          <w:szCs w:val="16"/>
        </w:rPr>
        <w:t xml:space="preserve"> the human condition and </w:t>
      </w:r>
      <w:r>
        <w:rPr>
          <w:rStyle w:val="StyleUnderline"/>
          <w:u w:val="single"/>
        </w:rPr>
        <w:t xml:space="preserve">what constitutes normality</w:t>
      </w:r>
      <w:r>
        <w:rPr>
          <w:sz w:val="16"/>
          <w:szCs w:val="16"/>
        </w:rPr>
        <w:t xml:space="preserve"> (Marx </w:t>
      </w:r>
      <w:hyperlink r:id="rId6" w:history="1">
        <w:r>
          <w:rPr>
            <w:sz w:val="16"/>
            <w:szCs w:val="16"/>
          </w:rPr>
          <w:t xml:space="preserve">2013</w:t>
        </w:r>
      </w:hyperlink>
      <w:r>
        <w:rPr>
          <w:sz w:val="16"/>
          <w:szCs w:val="16"/>
        </w:rPr>
        <w:t xml:space="preserve">, 113). As stated by Worsley (</w:t>
      </w:r>
      <w:hyperlink r:id="rId5" w:history="1">
        <w:r>
          <w:rPr>
            <w:sz w:val="16"/>
            <w:szCs w:val="16"/>
          </w:rPr>
          <w:t xml:space="preserve">2002</w:t>
        </w:r>
      </w:hyperlink>
      <w:r>
        <w:rPr>
          <w:sz w:val="16"/>
          <w:szCs w:val="16"/>
        </w:rPr>
        <w:t xml:space="preserve">, 22), Marx highlighted man’s work ability to have the power to ‘invent not only new ways or new technical instruments, but also new intellectual instruments and social institutions’. But for the majority of people in a capitalistic system, Marx stressed, activity is devoted not to this kind of innovations but to survival and reproduction. In Marx’s reasoning, it is the discrepancy between this ideal state of man and the reality that gives man a sense of alienation in the capitalistic world, in which the worker was restricted in using his bodily potential and had no control over the end-product, which left the worker ‘helpless’ and dependent on the capitalist (Marx </w:t>
      </w:r>
      <w:hyperlink r:id="rId6" w:history="1">
        <w:r>
          <w:rPr>
            <w:sz w:val="16"/>
            <w:szCs w:val="16"/>
          </w:rPr>
          <w:t xml:space="preserve">2013</w:t>
        </w:r>
      </w:hyperlink>
      <w:r>
        <w:rPr>
          <w:sz w:val="16"/>
          <w:szCs w:val="16"/>
        </w:rPr>
        <w:t xml:space="preserve">, 292). Accordingly, </w:t>
      </w:r>
      <w:r>
        <w:rPr>
          <w:rStyle w:val="StyleUnderline"/>
          <w:u w:val="single"/>
        </w:rPr>
        <w:t xml:space="preserve">Marx argued that the capitalist system ‘mutilate the labourer into a fragment of a man’</w:t>
      </w:r>
      <w:r>
        <w:rPr>
          <w:sz w:val="16"/>
          <w:szCs w:val="16"/>
        </w:rPr>
        <w:t xml:space="preserve"> that turns him into an ‘appendage of a machine’ (Marx </w:t>
      </w:r>
      <w:hyperlink r:id="rId6" w:history="1">
        <w:r>
          <w:rPr>
            <w:sz w:val="16"/>
            <w:szCs w:val="16"/>
          </w:rPr>
          <w:t xml:space="preserve">2013</w:t>
        </w:r>
      </w:hyperlink>
      <w:r>
        <w:rPr>
          <w:sz w:val="16"/>
          <w:szCs w:val="16"/>
        </w:rPr>
        <w:t xml:space="preserve">, 451). If a worker had an aptitude for a certain type of activity, this could also determine the individual’s position within the system of production. Even though Marx acknowledged the power hidden in the mechanisms of capitalism, it, according to Marx ‘</w:t>
      </w:r>
      <w:r>
        <w:rPr>
          <w:rStyle w:val="StyleUnderline"/>
          <w:u w:val="single"/>
        </w:rPr>
        <w:t xml:space="preserve">converts the labourer into a crippled monstrosity</w:t>
      </w:r>
      <w:r>
        <w:rPr>
          <w:sz w:val="16"/>
          <w:szCs w:val="16"/>
        </w:rPr>
        <w:t xml:space="preserve"> […] a mere fragment of his own body’ (Marx </w:t>
      </w:r>
      <w:hyperlink r:id="rId6" w:history="1">
        <w:r>
          <w:rPr>
            <w:sz w:val="16"/>
            <w:szCs w:val="16"/>
          </w:rPr>
          <w:t xml:space="preserve">2013</w:t>
        </w:r>
      </w:hyperlink>
      <w:r>
        <w:rPr>
          <w:sz w:val="16"/>
          <w:szCs w:val="16"/>
        </w:rPr>
        <w:t xml:space="preserve">, 251).</w:t>
      </w:r>
    </w:p>
    <w:p>
      <w:r>
        <w:rPr>
          <w:sz w:val="16"/>
          <w:szCs w:val="16"/>
        </w:rPr>
        <w:t xml:space="preserve">Simultaneously, </w:t>
      </w:r>
      <w:r>
        <w:rPr>
          <w:rStyle w:val="StyleUnderline"/>
          <w:u w:val="single"/>
        </w:rPr>
        <w:t xml:space="preserve">in Marx’s thinking,</w:t>
      </w:r>
      <w:r>
        <w:rPr>
          <w:sz w:val="16"/>
          <w:szCs w:val="16"/>
        </w:rPr>
        <w:t xml:space="preserve"> the outcome of a certain bodily deficit was not fully given. The rationality of the system could sometimes take unexpected turns. ‘As a matter of fact’, Marx declared, </w:t>
      </w:r>
      <w:r>
        <w:rPr>
          <w:rStyle w:val="StyleUnderline"/>
          <w:u w:val="single"/>
        </w:rPr>
        <w:t xml:space="preserve">‘some few manufacturers</w:t>
      </w:r>
      <w:r>
        <w:rPr>
          <w:sz w:val="16"/>
          <w:szCs w:val="16"/>
        </w:rPr>
        <w:t xml:space="preserve"> in the middle of the eighteenth century </w:t>
      </w:r>
      <w:r>
        <w:rPr>
          <w:rStyle w:val="StyleUnderline"/>
          <w:u w:val="single"/>
        </w:rPr>
        <w:t xml:space="preserve">preferred</w:t>
      </w:r>
      <w:r>
        <w:rPr>
          <w:sz w:val="16"/>
          <w:szCs w:val="16"/>
        </w:rPr>
        <w:t xml:space="preserve">, for certain operations that were trade secrets, to employ </w:t>
      </w:r>
      <w:r>
        <w:rPr>
          <w:rStyle w:val="StyleUnderline"/>
          <w:u w:val="single"/>
        </w:rPr>
        <w:t xml:space="preserve">half-idiotic persons’</w:t>
      </w:r>
      <w:r>
        <w:rPr>
          <w:sz w:val="16"/>
          <w:szCs w:val="16"/>
        </w:rPr>
        <w:t xml:space="preserve"> (Marx </w:t>
      </w:r>
      <w:hyperlink r:id="rId6" w:history="1">
        <w:r>
          <w:rPr>
            <w:sz w:val="16"/>
            <w:szCs w:val="16"/>
          </w:rPr>
          <w:t xml:space="preserve">2013</w:t>
        </w:r>
      </w:hyperlink>
      <w:r>
        <w:rPr>
          <w:sz w:val="16"/>
          <w:szCs w:val="16"/>
        </w:rPr>
        <w:t xml:space="preserve">, 252). In other words, a cognitive disability could be used by the system in order to preserve and strengthen it. Still, the disability inspired rhetoric illustrated above underlines how </w:t>
      </w:r>
      <w:r>
        <w:rPr>
          <w:rStyle w:val="StyleUnderline"/>
          <w:u w:val="single"/>
        </w:rPr>
        <w:t xml:space="preserve">Marx pictured disability as something negative and out of the normal.</w:t>
      </w:r>
    </w:p>
    <w:p>
      <w:r>
        <w:rPr>
          <w:sz w:val="16"/>
          <w:szCs w:val="16"/>
        </w:rPr>
        <w:t xml:space="preserve">In sum, Marx’s ideas touched not only upon body functions as such, but presented an ideal man characterized by certain cognitive and physical features and abilities, which is in line with Abberley’s (</w:t>
      </w:r>
      <w:hyperlink r:id="rId7" w:history="1">
        <w:r>
          <w:rPr>
            <w:sz w:val="16"/>
            <w:szCs w:val="16"/>
          </w:rPr>
          <w:t xml:space="preserve">1997</w:t>
        </w:r>
      </w:hyperlink>
      <w:r>
        <w:rPr>
          <w:sz w:val="16"/>
          <w:szCs w:val="16"/>
        </w:rPr>
        <w:t xml:space="preserve">) argument that the social membership </w:t>
      </w:r>
      <w:r>
        <w:rPr>
          <w:rStyle w:val="StyleUnderline"/>
          <w:u w:val="single"/>
        </w:rPr>
        <w:t xml:space="preserve">in Marx’s world</w:t>
      </w:r>
      <w:r>
        <w:rPr>
          <w:sz w:val="16"/>
          <w:szCs w:val="16"/>
        </w:rPr>
        <w:t xml:space="preserve"> was associated with work ability, which turns body functions into something crucial in the understanding of man. </w:t>
      </w:r>
      <w:r>
        <w:rPr>
          <w:rStyle w:val="StyleUnderline"/>
          <w:u w:val="single"/>
        </w:rPr>
        <w:t xml:space="preserve">The ideal man is someone who has the capacity to coordinate certain cognitive and physiological abilities</w:t>
      </w:r>
      <w:r>
        <w:rPr>
          <w:sz w:val="16"/>
          <w:szCs w:val="16"/>
        </w:rPr>
        <w:t xml:space="preserve">. To be normal is to be an active creature, not a passive observer.</w:t>
      </w:r>
    </w:p>
    <w:p>
      <w:pPr>
        <w:pStyle w:val="Heading4"/>
      </w:pPr>
      <w:bookmarkStart w:id="22" w:name="pmd-heading-8da826ca-123c-46bb-9317-2d81e395e495"/>
      <w:r>
        <w:t xml:space="preserve">Disabled people are empirically </w:t>
      </w:r>
      <w:r>
        <w:rPr>
          <w:u w:val="single"/>
        </w:rPr>
        <w:t xml:space="preserve">abused</w:t>
      </w:r>
      <w:r>
        <w:t xml:space="preserve"> and </w:t>
      </w:r>
      <w:r>
        <w:rPr>
          <w:u w:val="single"/>
        </w:rPr>
        <w:t xml:space="preserve">alienated</w:t>
      </w:r>
      <w:r>
        <w:t xml:space="preserve"> under communist societies. </w:t>
      </w:r>
      <w:bookmarkEnd w:id="22"/>
    </w:p>
    <w:p>
      <w:r>
        <w:rPr>
          <w:rStyle w:val="Style13ptBold"/>
        </w:rPr>
        <w:t xml:space="preserve">Oliveira'17</w:t>
      </w:r>
      <w:r>
        <w:t xml:space="preserve"> (João Vicente ganzarolli de Oliveira, Professor and Researcher of the Centre of Reference in Assistive Technology of the Tércio Pacitti Institute of the Federal University of Rio de Janeiro, Brazil; the author thanks Professor Celina Périssé for the technical support, "Communism and Disability: An IMprobable Partnership, Global Journal of Engineering Science and Researches, 4-27, https://www.gjesr.com/Issues%20PDF/Archive-2017/April-2017/6.pdf) ana</w:t>
      </w:r>
    </w:p>
    <w:p/>
    <w:p>
      <w:r>
        <w:rPr>
          <w:rStyle w:val="StyleUnderline"/>
          <w:u w:val="single"/>
        </w:rPr>
        <w:t xml:space="preserve">Inspired by Charles Darwin</w:t>
      </w:r>
      <w:r>
        <w:rPr>
          <w:sz w:val="16"/>
          <w:szCs w:val="16"/>
        </w:rPr>
        <w:t xml:space="preserve"> (1809-1882), for whom life tends to be seen as mere struggle for survival and its corollary, that is, the </w:t>
      </w:r>
      <w:r>
        <w:rPr>
          <w:i/>
          <w:iCs/>
          <w:sz w:val="16"/>
          <w:szCs w:val="16"/>
        </w:rPr>
        <w:t xml:space="preserve">law of the survival of the fittest</w:t>
      </w:r>
      <w:r>
        <w:rPr>
          <w:sz w:val="16"/>
          <w:szCs w:val="16"/>
        </w:rPr>
        <w:t xml:space="preserve">, </w:t>
      </w:r>
      <w:r>
        <w:rPr>
          <w:rStyle w:val="StyleUnderline"/>
          <w:u w:val="single"/>
        </w:rPr>
        <w:t xml:space="preserve">Karl Marx</w:t>
      </w:r>
      <w:r>
        <w:rPr>
          <w:sz w:val="16"/>
          <w:szCs w:val="16"/>
        </w:rPr>
        <w:t xml:space="preserve"> (1818-1883) reduced the history of mankind to class struggle. Darwin has as premise the primacy of the species over the individual; in like manner, what matters for Marx is never this or that person as such: he </w:t>
      </w:r>
      <w:r>
        <w:rPr>
          <w:rStyle w:val="StyleUnderline"/>
          <w:u w:val="single"/>
        </w:rPr>
        <w:t xml:space="preserve">is concerned with the mass, and only with it</w:t>
      </w:r>
      <w:r>
        <w:rPr>
          <w:sz w:val="16"/>
          <w:szCs w:val="16"/>
        </w:rPr>
        <w:t xml:space="preserve">. A few generations before Russia became the first living laboratory of Communism, Dostoievski (1821-1881) had already realized that the more one loves this abstract being that is “humanity” or “social class”</w:t>
      </w:r>
    </w:p>
    <w:p>
      <w:r>
        <w:rPr>
          <w:sz w:val="16"/>
          <w:szCs w:val="16"/>
        </w:rPr>
        <w:t xml:space="preserve">the less one loves this concrete and individualized human being that is Peter, Maria, Daniel or Louise [1]. </w:t>
      </w:r>
      <w:r>
        <w:rPr>
          <w:rStyle w:val="StyleUnderline"/>
          <w:u w:val="single"/>
        </w:rPr>
        <w:t xml:space="preserve">Not surprisingly, in a communist society, disabled people</w:t>
      </w:r>
      <w:r>
        <w:rPr>
          <w:sz w:val="16"/>
          <w:szCs w:val="16"/>
        </w:rPr>
        <w:t xml:space="preserve"> </w:t>
      </w:r>
      <w:r>
        <w:rPr>
          <w:rStyle w:val="StyleUnderline"/>
          <w:u w:val="single"/>
        </w:rPr>
        <w:t xml:space="preserve">– seen as </w:t>
      </w:r>
      <w:r>
        <w:rPr>
          <w:rStyle w:val="Emphasis"/>
        </w:rPr>
        <w:t xml:space="preserve">useless</w:t>
      </w:r>
      <w:r>
        <w:rPr>
          <w:rStyle w:val="StyleUnderline"/>
          <w:u w:val="single"/>
        </w:rPr>
        <w:t xml:space="preserve"> and </w:t>
      </w:r>
      <w:r>
        <w:rPr>
          <w:rStyle w:val="Emphasis"/>
        </w:rPr>
        <w:t xml:space="preserve">unsuitable</w:t>
      </w:r>
      <w:r>
        <w:rPr>
          <w:sz w:val="16"/>
          <w:szCs w:val="16"/>
        </w:rPr>
        <w:t xml:space="preserve"> in a world considered to be “perfect” (or at least as the best of all possible worlds) – </w:t>
      </w:r>
      <w:r>
        <w:rPr>
          <w:rStyle w:val="StyleUnderline"/>
          <w:u w:val="single"/>
        </w:rPr>
        <w:t xml:space="preserve">are a frequent target of discrimination</w:t>
      </w:r>
      <w:r>
        <w:rPr>
          <w:sz w:val="16"/>
          <w:szCs w:val="16"/>
        </w:rPr>
        <w:t xml:space="preserve">. The final death toll of Communism in the 20th century is still unknown, but minimum estimates have been displayed by reliable sources: 20 millions in the USSR, 65 millions in China, 1 million in Vietnam, 2 millions in North Korea, 2 millions in Cambodia, 1 million in the communist States of Central and East Europe, 1,7 million in Africa, 150 thousand in Latin America, 1,5 million in Afghanistan, not forgetting 10 thousand deaths provoked by the International Communist Movement and its many satellites around the world, in their relentless pursuit of power [2]. The number of disabilities caused by Communism, as well as of disabled people persecuted, segregated or killed in communist countries is totally unknown. Notwithstanding, testimonies in this regard are uncountable. The following lines will present and comment a few of them, always keeping in mind that the history of disability is mostly a history made of silences and gaps in general [3].</w:t>
      </w:r>
    </w:p>
    <w:p>
      <w:r>
        <w:rPr>
          <w:rStyle w:val="StyleUnderline"/>
          <w:u w:val="single"/>
        </w:rPr>
        <w:t xml:space="preserve">In North Korea</w:t>
      </w:r>
      <w:r>
        <w:rPr>
          <w:sz w:val="16"/>
          <w:szCs w:val="16"/>
        </w:rPr>
        <w:t xml:space="preserve">, the most repressive Communist State in the world, </w:t>
      </w:r>
      <w:r>
        <w:rPr>
          <w:rStyle w:val="StyleUnderline"/>
          <w:u w:val="single"/>
        </w:rPr>
        <w:t xml:space="preserve">disabled people are forbidden to enter – let alone live in – big cities. Dwarves have been systematically “</w:t>
      </w:r>
      <w:r>
        <w:rPr>
          <w:rStyle w:val="Emphasis"/>
        </w:rPr>
        <w:t xml:space="preserve">hunted</w:t>
      </w:r>
      <w:r>
        <w:rPr>
          <w:rStyle w:val="StyleUnderline"/>
          <w:u w:val="single"/>
        </w:rPr>
        <w:t xml:space="preserve"> down, arrested and sent to </w:t>
      </w:r>
      <w:r>
        <w:rPr>
          <w:rStyle w:val="Emphasis"/>
        </w:rPr>
        <w:t xml:space="preserve">prison camps</w:t>
      </w:r>
      <w:r>
        <w:t xml:space="preserve">,</w:t>
      </w:r>
      <w:r>
        <w:rPr>
          <w:sz w:val="16"/>
          <w:szCs w:val="16"/>
        </w:rPr>
        <w:t xml:space="preserve"> where they are not only isolated from the rest of the Korean society, </w:t>
      </w:r>
      <w:r>
        <w:rPr>
          <w:rStyle w:val="StyleUnderline"/>
          <w:u w:val="single"/>
        </w:rPr>
        <w:t xml:space="preserve">but also prevented from having children”</w:t>
      </w:r>
      <w:r>
        <w:rPr>
          <w:sz w:val="16"/>
          <w:szCs w:val="16"/>
        </w:rPr>
        <w:t xml:space="preserve"> [4]. A few decades ago, more precisely </w:t>
      </w:r>
      <w:r>
        <w:rPr>
          <w:rStyle w:val="StyleUnderline"/>
          <w:u w:val="single"/>
        </w:rPr>
        <w:t xml:space="preserve">in the 1970s, the Cambodian government sanctioned the killing of the disabled</w:t>
      </w:r>
      <w:r>
        <w:rPr>
          <w:sz w:val="16"/>
          <w:szCs w:val="16"/>
        </w:rPr>
        <w:t xml:space="preserve">; from Pol Pot, supreme leader of Cambodia on that occasion, is the sentence: “We must give [the Cambodian population] a pure and perfect history of the Party” [5]. These being the circumstances, it is not surprising that in their wars (in which they were always the aggressors), Communists leaders use to give express orders for the tank drivers to run over their own wounded companions [6]. In Laos, one of the poorest countries in the world, disabled people have to cope not only with the almost complete lack of accessibility, but also with numerous social stigmas [7]. As for disability in Vietnam,</w:t>
      </w:r>
    </w:p>
    <w:p>
      <w:r>
        <w:rPr>
          <w:sz w:val="16"/>
          <w:szCs w:val="16"/>
        </w:rPr>
        <w:t xml:space="preserve">Though there is little agreement on how many </w:t>
      </w:r>
      <w:r>
        <w:rPr>
          <w:rStyle w:val="StyleUnderline"/>
          <w:u w:val="single"/>
        </w:rPr>
        <w:t xml:space="preserve">disabled</w:t>
      </w:r>
      <w:r>
        <w:rPr>
          <w:sz w:val="16"/>
          <w:szCs w:val="16"/>
        </w:rPr>
        <w:t xml:space="preserve"> live </w:t>
      </w:r>
      <w:r>
        <w:rPr>
          <w:rStyle w:val="StyleUnderline"/>
          <w:u w:val="single"/>
        </w:rPr>
        <w:t xml:space="preserve">in Vietnam,</w:t>
      </w:r>
      <w:r>
        <w:rPr>
          <w:sz w:val="16"/>
          <w:szCs w:val="16"/>
        </w:rPr>
        <w:t xml:space="preserve"> one indisputable fact is that this group </w:t>
      </w:r>
      <w:r>
        <w:rPr>
          <w:rStyle w:val="StyleUnderline"/>
          <w:u w:val="single"/>
        </w:rPr>
        <w:t xml:space="preserve">is at a huge disadvantage</w:t>
      </w:r>
      <w:r>
        <w:rPr>
          <w:sz w:val="16"/>
          <w:szCs w:val="16"/>
        </w:rPr>
        <w:t xml:space="preserve"> compared to the non-disabled. Data from the United Nations Population Fund shows that the literacy rate for disabled adults is 76.3 percent, compared to 95.2 percent for other adults. </w:t>
      </w:r>
      <w:r>
        <w:rPr>
          <w:rStyle w:val="StyleUnderline"/>
          <w:u w:val="single"/>
        </w:rPr>
        <w:t xml:space="preserve">The </w:t>
      </w:r>
      <w:r>
        <w:rPr>
          <w:rStyle w:val="Emphasis"/>
        </w:rPr>
        <w:t xml:space="preserve">unemployment</w:t>
      </w:r>
      <w:r>
        <w:rPr>
          <w:rStyle w:val="StyleUnderline"/>
          <w:u w:val="single"/>
        </w:rPr>
        <w:t xml:space="preserve"> rate for people with disabilities is 14 percent</w:t>
      </w:r>
      <w:r>
        <w:rPr>
          <w:sz w:val="16"/>
          <w:szCs w:val="16"/>
        </w:rPr>
        <w:t xml:space="preserve">, while it is just 4.3 percent for the rest of the population [8]. </w:t>
      </w:r>
      <w:r>
        <w:rPr>
          <w:rStyle w:val="StyleUnderline"/>
          <w:u w:val="single"/>
        </w:rPr>
        <w:t xml:space="preserve">The communist project of a perfect society</w:t>
      </w:r>
      <w:r>
        <w:rPr>
          <w:sz w:val="16"/>
          <w:szCs w:val="16"/>
        </w:rPr>
        <w:t xml:space="preserve"> to be achieved in an always postponed future </w:t>
      </w:r>
      <w:r>
        <w:rPr>
          <w:rStyle w:val="StyleUnderline"/>
          <w:u w:val="single"/>
        </w:rPr>
        <w:t xml:space="preserve">has its</w:t>
      </w:r>
      <w:r>
        <w:rPr>
          <w:sz w:val="16"/>
          <w:szCs w:val="16"/>
        </w:rPr>
        <w:t xml:space="preserve"> „consoling“ corollary in the </w:t>
      </w:r>
      <w:r>
        <w:rPr>
          <w:rStyle w:val="StyleUnderline"/>
          <w:u w:val="single"/>
        </w:rPr>
        <w:t xml:space="preserve">idea of „continuous improvement of the human being</w:t>
      </w:r>
      <w:r>
        <w:rPr>
          <w:sz w:val="16"/>
          <w:szCs w:val="16"/>
        </w:rPr>
        <w:t xml:space="preserve">“ through reincarnation. In Leon Trotsty’s (1879-1940) utopian world,</w:t>
      </w:r>
    </w:p>
    <w:p>
      <w:r>
        <w:rPr>
          <w:sz w:val="16"/>
          <w:szCs w:val="16"/>
        </w:rPr>
        <w:t xml:space="preserve">Man will become immensely stronger, smarter, and wiser; his body will become more shapely, his movements more rhythmic, his voice more musical. The forms of life will become more dynamically dramatic. The average human type will reach the heights of an Aristotle, a Goethe or a Marx. And, furthermore, new summits will rise [9]. 42</w:t>
      </w:r>
    </w:p>
    <w:p>
      <w:r>
        <w:rPr>
          <w:sz w:val="16"/>
          <w:szCs w:val="16"/>
        </w:rPr>
        <w:t xml:space="preserve">There is, as mentioned, a close relationship between Spiritism and Darwin's evolutionist ideas: The </w:t>
      </w:r>
      <w:r>
        <w:rPr>
          <w:i/>
          <w:iCs/>
          <w:sz w:val="16"/>
          <w:szCs w:val="16"/>
        </w:rPr>
        <w:t xml:space="preserve">Origin of Species </w:t>
      </w:r>
      <w:r>
        <w:rPr>
          <w:sz w:val="16"/>
          <w:szCs w:val="16"/>
        </w:rPr>
        <w:t xml:space="preserve">was first published in 1859. Herbert Spencer, in his </w:t>
      </w:r>
      <w:r>
        <w:rPr>
          <w:i/>
          <w:iCs/>
          <w:sz w:val="16"/>
          <w:szCs w:val="16"/>
        </w:rPr>
        <w:t xml:space="preserve">First Principles </w:t>
      </w:r>
      <w:r>
        <w:rPr>
          <w:sz w:val="16"/>
          <w:szCs w:val="16"/>
        </w:rPr>
        <w:t xml:space="preserve">(1862), expanded the range of evolutionary ideas, turning them into a sociological principle. In parallel with this, occultists such as Allan Kardec and Madame Blavatski seized the term ‘evolution’ and gave it a ‘mystical’ sense: it is no longer only the amphibians that evolve into reptiles, and these into mammals; the very disembodied souls, in the Beyond, evolve into ‘beings of light’</w:t>
      </w:r>
    </w:p>
    <w:p>
      <w:r>
        <w:rPr>
          <w:sz w:val="16"/>
          <w:szCs w:val="16"/>
        </w:rPr>
        <w:t xml:space="preserve">climbing the cosmic ladder while the monkeys descended from the trees. Used in a thousand and one senses, the word ‘evolution’ spreads, and political debates arise, attracting the attention of intellectuals for the ideological and political potential of evolutionism. (...) In Brazil, a country where time goes the other way around, Spiritism, an European fashion that died around the First World War and never reincarnated, is still almost an official religion [10].</w:t>
      </w:r>
    </w:p>
    <w:p>
      <w:r>
        <w:rPr>
          <w:sz w:val="16"/>
          <w:szCs w:val="16"/>
        </w:rPr>
        <w:t xml:space="preserve">Materialistic, Communism assumes that material poverty is the cause of human wickedness; the truth, however, is quite the opposite: it is human wickedness that causes all sorts of misery. Spirit has chronological – as well as ontological – precedence over mater, just as thoughts precede acts: “If we do not live the way we think, we will soon begin to think the way we live”</w:t>
      </w:r>
    </w:p>
    <w:p>
      <w:r>
        <w:rPr>
          <w:sz w:val="16"/>
          <w:szCs w:val="16"/>
        </w:rPr>
        <w:t xml:space="preserve">Fulton Sheen used to say and write [11].</w:t>
      </w:r>
    </w:p>
    <w:p>
      <w:r>
        <w:rPr>
          <w:sz w:val="16"/>
          <w:szCs w:val="16"/>
        </w:rPr>
        <w:t xml:space="preserve">As the anthropologist Sarah Phillips revealed in a recent article, </w:t>
      </w:r>
      <w:r>
        <w:rPr>
          <w:rStyle w:val="StyleUnderline"/>
          <w:u w:val="single"/>
        </w:rPr>
        <w:t xml:space="preserve">the Soviet Union went so far as to </w:t>
      </w:r>
      <w:r>
        <w:rPr>
          <w:rStyle w:val="Emphasis"/>
        </w:rPr>
        <w:t xml:space="preserve">deny the existence</w:t>
      </w:r>
      <w:r>
        <w:rPr>
          <w:rStyle w:val="StyleUnderline"/>
          <w:u w:val="single"/>
        </w:rPr>
        <w:t xml:space="preserve"> of disabled people</w:t>
      </w:r>
      <w:r>
        <w:rPr>
          <w:sz w:val="16"/>
          <w:szCs w:val="16"/>
        </w:rPr>
        <w:t xml:space="preserve"> within its borders; segregation was total [12]. </w:t>
      </w:r>
      <w:r>
        <w:rPr>
          <w:rStyle w:val="StyleUnderline"/>
          <w:u w:val="single"/>
        </w:rPr>
        <w:t xml:space="preserve">In Eastern Europe, the number of disabled people has increased dramatically</w:t>
      </w:r>
      <w:r>
        <w:rPr>
          <w:sz w:val="16"/>
          <w:szCs w:val="16"/>
        </w:rPr>
        <w:t xml:space="preserve"> since the 1986 atomic disaster in Chernobyl, Ukraine, the worst in History [13]. As for the communist authorities, neglect and discrimination were the rule in their dealing with babies born disabled as a result of the radioactive contamination in that Ukrainian city located near the border with Belarus [14]. Nation that played a key-role in triggering the collapse of the Soviet Empire between 1989 and 1991, Poland is still trying to recover from the backwardness that Communism has represented for the Polish disabled – not to mention the Polish people as a whole, exception made to the members of the Communist Party and their </w:t>
      </w:r>
      <w:r>
        <w:rPr>
          <w:i/>
          <w:iCs/>
          <w:sz w:val="16"/>
          <w:szCs w:val="16"/>
        </w:rPr>
        <w:t xml:space="preserve">protégés</w:t>
      </w:r>
      <w:r>
        <w:rPr>
          <w:sz w:val="16"/>
          <w:szCs w:val="16"/>
        </w:rPr>
        <w:t xml:space="preserve">, of course. During the more than four decades that spanned the Cold War and in which Poland was reduced to mere satellite of the U.R.S.S., Polish</w:t>
      </w:r>
    </w:p>
    <w:p>
      <w:pPr>
        <w:pStyle w:val="Heading1"/>
      </w:pPr>
      <w:bookmarkStart w:id="23" w:name="pmd-heading-835d2cf4-4d2a-4c61-884a-7cd178208ab1"/>
      <w:r>
        <w:t xml:space="preserve">Derrida</w:t>
      </w:r>
      <w:bookmarkEnd w:id="23"/>
    </w:p>
    <w:p>
      <w:pPr>
        <w:pStyle w:val="Heading2"/>
      </w:pPr>
      <w:bookmarkStart w:id="24" w:name="pmd-heading-3c12ffd2-ba9f-41fa-8ffb-ea48860af02a"/>
      <w:r>
        <w:t xml:space="preserve">Neg</w:t>
      </w:r>
      <w:bookmarkEnd w:id="24"/>
    </w:p>
    <w:p>
      <w:pPr>
        <w:pStyle w:val="Heading3"/>
      </w:pPr>
      <w:bookmarkStart w:id="25" w:name="pmd-heading-e6eeafa7-0dd7-4cca-a5b4-d73919b3f1bc"/>
      <w:r>
        <w:t xml:space="preserve">Root Cause</w:t>
      </w:r>
      <w:bookmarkEnd w:id="25"/>
    </w:p>
    <w:p>
      <w:pPr>
        <w:pStyle w:val="Heading4"/>
      </w:pPr>
      <w:bookmarkStart w:id="26" w:name="pmd-heading-a16200da-7fd7-49b1-971d-f341ee56d91c"/>
      <w:r>
        <w:t xml:space="preserve">The profit incentive encourages consolidating welfare services among the rich, exacerbating conditional hospitality.</w:t>
      </w:r>
      <w:bookmarkEnd w:id="26"/>
    </w:p>
    <w:p>
      <w:r>
        <w:rPr>
          <w:rStyle w:val="Style13ptBold"/>
        </w:rPr>
        <w:t xml:space="preserve">Cant &amp; Briley '24 </w:t>
      </w:r>
      <w:r>
        <w:t xml:space="preserve">(Callum Cant, George Briley, Callum Cant is a British author, researcher and labour rights advocate known for his contributions regarding workers in the gig economy, Dr George Briley is a researcher and lecturer. His research explores leadership and management in contemporary service work, particularly with a focus on labour process theory and industrial relations, "Political Economy of Hospitality, Notes From Below, https://notesfrombelow.org/article/political-economy-hospitality, 9-21-24) ana </w:t>
      </w:r>
    </w:p>
    <w:p/>
    <w:p>
      <w:r>
        <w:rPr>
          <w:rStyle w:val="StyleUnderline"/>
          <w:u w:val="single"/>
        </w:rPr>
        <w:t xml:space="preserve">The hospitality industry finds itself</w:t>
      </w:r>
      <w:r>
        <w:rPr>
          <w:sz w:val="16"/>
          <w:szCs w:val="16"/>
        </w:rPr>
        <w:t xml:space="preserve"> in an </w:t>
      </w:r>
      <w:r>
        <w:rPr>
          <w:rStyle w:val="StyleUnderline"/>
          <w:u w:val="single"/>
        </w:rPr>
        <w:t xml:space="preserve">isolated</w:t>
      </w:r>
      <w:r>
        <w:rPr>
          <w:sz w:val="16"/>
          <w:szCs w:val="16"/>
        </w:rPr>
        <w:t xml:space="preserve"> position </w:t>
      </w:r>
      <w:r>
        <w:rPr>
          <w:rStyle w:val="StyleUnderline"/>
          <w:u w:val="single"/>
        </w:rPr>
        <w:t xml:space="preserve">economically</w:t>
      </w:r>
      <w:r>
        <w:rPr>
          <w:sz w:val="16"/>
          <w:szCs w:val="16"/>
        </w:rPr>
        <w:t xml:space="preserve"> too. </w:t>
      </w:r>
      <w:r>
        <w:rPr>
          <w:rStyle w:val="StyleUnderline"/>
          <w:u w:val="single"/>
        </w:rPr>
        <w:t xml:space="preserve">Capital</w:t>
      </w:r>
      <w:r>
        <w:rPr>
          <w:sz w:val="16"/>
          <w:szCs w:val="16"/>
        </w:rPr>
        <w:t xml:space="preserve"> in the industry </w:t>
      </w:r>
      <w:r>
        <w:rPr>
          <w:rStyle w:val="StyleUnderline"/>
          <w:u w:val="single"/>
        </w:rPr>
        <w:t xml:space="preserve">is increasingly at odds with</w:t>
      </w:r>
      <w:r>
        <w:rPr>
          <w:sz w:val="16"/>
          <w:szCs w:val="16"/>
        </w:rPr>
        <w:t xml:space="preserve"> the state, with </w:t>
      </w:r>
      <w:r>
        <w:rPr>
          <w:rStyle w:val="StyleUnderline"/>
          <w:u w:val="single"/>
        </w:rPr>
        <w:t xml:space="preserve">national trade bodies declaring</w:t>
      </w:r>
      <w:r>
        <w:rPr>
          <w:sz w:val="16"/>
          <w:szCs w:val="16"/>
        </w:rPr>
        <w:t xml:space="preserve"> that “</w:t>
      </w:r>
      <w:r>
        <w:rPr>
          <w:rStyle w:val="StyleUnderline"/>
          <w:u w:val="single"/>
        </w:rPr>
        <w:t xml:space="preserve">hospitality is being priced </w:t>
      </w:r>
      <w:r>
        <w:rPr>
          <w:rStyle w:val="Emphasis"/>
        </w:rPr>
        <w:t xml:space="preserve">out of existence</w:t>
      </w:r>
      <w:r>
        <w:rPr>
          <w:sz w:val="16"/>
          <w:szCs w:val="16"/>
        </w:rPr>
        <w:t xml:space="preserve">”.7 This anger is not just saved for the government though, with British hospitality trade bodies decrying the inflated costs of the commodities they retail. </w:t>
      </w:r>
      <w:r>
        <w:rPr>
          <w:rStyle w:val="StyleUnderline"/>
          <w:u w:val="single"/>
        </w:rPr>
        <w:t xml:space="preserve">Hospitality capital is</w:t>
      </w:r>
      <w:r>
        <w:rPr>
          <w:sz w:val="16"/>
          <w:szCs w:val="16"/>
        </w:rPr>
        <w:t xml:space="preserve"> itself </w:t>
      </w:r>
      <w:r>
        <w:rPr>
          <w:rStyle w:val="StyleUnderline"/>
          <w:u w:val="single"/>
        </w:rPr>
        <w:t xml:space="preserve">fragmented</w:t>
      </w:r>
      <w:r>
        <w:rPr>
          <w:sz w:val="16"/>
          <w:szCs w:val="16"/>
        </w:rPr>
        <w:t xml:space="preserve"> and its interests are levelled against both the British state and other fractions of capital. </w:t>
      </w:r>
      <w:r>
        <w:rPr>
          <w:rStyle w:val="StyleUnderline"/>
          <w:u w:val="single"/>
        </w:rPr>
        <w:t xml:space="preserve">Hospitality bosses</w:t>
      </w:r>
      <w:r>
        <w:rPr>
          <w:sz w:val="16"/>
          <w:szCs w:val="16"/>
        </w:rPr>
        <w:t xml:space="preserve"> find themselves </w:t>
      </w:r>
      <w:r>
        <w:rPr>
          <w:rStyle w:val="StyleUnderline"/>
          <w:u w:val="single"/>
        </w:rPr>
        <w:t xml:space="preserve">raging against the government for extra support</w:t>
      </w:r>
      <w:r>
        <w:rPr>
          <w:sz w:val="16"/>
          <w:szCs w:val="16"/>
        </w:rPr>
        <w:t xml:space="preserve">, with </w:t>
      </w:r>
      <w:r>
        <w:rPr>
          <w:rStyle w:val="StyleUnderline"/>
          <w:u w:val="single"/>
        </w:rPr>
        <w:t xml:space="preserve">business hammered by the inflated price of</w:t>
      </w:r>
      <w:r>
        <w:rPr>
          <w:sz w:val="16"/>
          <w:szCs w:val="16"/>
        </w:rPr>
        <w:t xml:space="preserve"> the </w:t>
      </w:r>
      <w:r>
        <w:rPr>
          <w:rStyle w:val="Emphasis"/>
        </w:rPr>
        <w:t xml:space="preserve">commodities retailed</w:t>
      </w:r>
      <w:r>
        <w:rPr>
          <w:sz w:val="16"/>
          <w:szCs w:val="16"/>
        </w:rPr>
        <w:t xml:space="preserve">, a general </w:t>
      </w:r>
      <w:r>
        <w:rPr>
          <w:rStyle w:val="Emphasis"/>
        </w:rPr>
        <w:t xml:space="preserve">cost of living</w:t>
      </w:r>
      <w:r>
        <w:rPr>
          <w:rStyle w:val="StyleUnderline"/>
          <w:u w:val="single"/>
        </w:rPr>
        <w:t xml:space="preserve"> crisis</w:t>
      </w:r>
      <w:r>
        <w:rPr>
          <w:sz w:val="16"/>
          <w:szCs w:val="16"/>
        </w:rPr>
        <w:t xml:space="preserve"> hitting its customer base slowing down trade, </w:t>
      </w:r>
      <w:r>
        <w:rPr>
          <w:rStyle w:val="StyleUnderline"/>
          <w:u w:val="single"/>
        </w:rPr>
        <w:t xml:space="preserve">and</w:t>
      </w:r>
      <w:r>
        <w:rPr>
          <w:sz w:val="16"/>
          <w:szCs w:val="16"/>
        </w:rPr>
        <w:t xml:space="preserve"> suffering from a </w:t>
      </w:r>
      <w:r>
        <w:rPr>
          <w:rStyle w:val="Emphasis"/>
        </w:rPr>
        <w:t xml:space="preserve">staffing shortage</w:t>
      </w:r>
      <w:r>
        <w:rPr>
          <w:sz w:val="16"/>
          <w:szCs w:val="16"/>
        </w:rPr>
        <w:t xml:space="preserve"> crisis it seems both unable and unwilling to fix.</w:t>
      </w:r>
    </w:p>
    <w:p>
      <w:r>
        <w:rPr>
          <w:sz w:val="16"/>
          <w:szCs w:val="16"/>
        </w:rPr>
        <w:t xml:space="preserve">Whilst the cost of living crisis has seen many people forced to tighten budgets and go out less often, </w:t>
      </w:r>
      <w:r>
        <w:rPr>
          <w:rStyle w:val="StyleUnderline"/>
          <w:u w:val="single"/>
        </w:rPr>
        <w:t xml:space="preserve">an increasing trend within</w:t>
      </w:r>
      <w:r>
        <w:rPr>
          <w:sz w:val="16"/>
          <w:szCs w:val="16"/>
        </w:rPr>
        <w:t xml:space="preserve"> the </w:t>
      </w:r>
      <w:r>
        <w:rPr>
          <w:rStyle w:val="StyleUnderline"/>
          <w:u w:val="single"/>
        </w:rPr>
        <w:t xml:space="preserve">hospitality</w:t>
      </w:r>
      <w:r>
        <w:rPr>
          <w:sz w:val="16"/>
          <w:szCs w:val="16"/>
        </w:rPr>
        <w:t xml:space="preserve"> industry </w:t>
      </w:r>
      <w:r>
        <w:rPr>
          <w:rStyle w:val="StyleUnderline"/>
          <w:u w:val="single"/>
        </w:rPr>
        <w:t xml:space="preserve">has been to move towards</w:t>
      </w:r>
      <w:r>
        <w:rPr>
          <w:sz w:val="16"/>
          <w:szCs w:val="16"/>
        </w:rPr>
        <w:t xml:space="preserve"> more </w:t>
      </w:r>
      <w:r>
        <w:rPr>
          <w:rStyle w:val="StyleUnderline"/>
          <w:u w:val="single"/>
        </w:rPr>
        <w:t xml:space="preserve">“elite consumption” or,</w:t>
      </w:r>
      <w:r>
        <w:rPr>
          <w:sz w:val="16"/>
          <w:szCs w:val="16"/>
        </w:rPr>
        <w:t xml:space="preserve"> basically, </w:t>
      </w:r>
      <w:r>
        <w:rPr>
          <w:rStyle w:val="StyleUnderline"/>
          <w:u w:val="single"/>
        </w:rPr>
        <w:t xml:space="preserve">cater</w:t>
      </w:r>
      <w:r>
        <w:rPr>
          <w:sz w:val="16"/>
          <w:szCs w:val="16"/>
        </w:rPr>
        <w:t xml:space="preserve">ing </w:t>
      </w:r>
      <w:r>
        <w:rPr>
          <w:rStyle w:val="StyleUnderline"/>
          <w:u w:val="single"/>
        </w:rPr>
        <w:t xml:space="preserve">more to posh people. As inequality expands, it makes business sense to target people with </w:t>
      </w:r>
      <w:r>
        <w:rPr>
          <w:rStyle w:val="Emphasis"/>
        </w:rPr>
        <w:t xml:space="preserve">more money.</w:t>
      </w:r>
      <w:r>
        <w:rPr>
          <w:sz w:val="16"/>
          <w:szCs w:val="16"/>
        </w:rPr>
        <w:t xml:space="preserve"> City centres are steadily becoming playgrounds for </w:t>
      </w:r>
      <w:r>
        <w:rPr>
          <w:rStyle w:val="StyleUnderline"/>
          <w:u w:val="single"/>
        </w:rPr>
        <w:t xml:space="preserve">the rich</w:t>
      </w:r>
      <w:r>
        <w:rPr>
          <w:sz w:val="16"/>
          <w:szCs w:val="16"/>
        </w:rPr>
        <w:t xml:space="preserve">, with soulless corporate “destination venues” increasingly </w:t>
      </w:r>
      <w:r>
        <w:rPr>
          <w:rStyle w:val="StyleUnderline"/>
          <w:u w:val="single"/>
        </w:rPr>
        <w:t xml:space="preserve">taking the place of</w:t>
      </w:r>
      <w:r>
        <w:rPr>
          <w:sz w:val="16"/>
          <w:szCs w:val="16"/>
        </w:rPr>
        <w:t xml:space="preserve"> more locally embedded </w:t>
      </w:r>
      <w:r>
        <w:rPr>
          <w:rStyle w:val="StyleUnderline"/>
          <w:u w:val="single"/>
        </w:rPr>
        <w:t xml:space="preserve">“community venues”.</w:t>
      </w:r>
      <w:r>
        <w:rPr>
          <w:sz w:val="16"/>
          <w:szCs w:val="16"/>
        </w:rPr>
        <w:t xml:space="preserve"> Alongside this is the notion of “premiumisation”, very popular at The Pub Show, shifting the offering of venues up the price scale. Venues suffering lower footfall are being advised that they need staff members to be trained in upselling in order to pick up the slack of slow trade.</w:t>
      </w:r>
    </w:p>
    <w:p>
      <w:r>
        <w:rPr>
          <w:rStyle w:val="StyleUnderline"/>
          <w:u w:val="single"/>
        </w:rPr>
        <w:t xml:space="preserve">You would think that</w:t>
      </w:r>
      <w:r>
        <w:rPr>
          <w:sz w:val="16"/>
          <w:szCs w:val="16"/>
        </w:rPr>
        <w:t xml:space="preserve"> with the </w:t>
      </w:r>
      <w:r>
        <w:rPr>
          <w:rStyle w:val="StyleUnderline"/>
          <w:u w:val="single"/>
        </w:rPr>
        <w:t xml:space="preserve">increased centralisation of</w:t>
      </w:r>
      <w:r>
        <w:rPr>
          <w:sz w:val="16"/>
          <w:szCs w:val="16"/>
        </w:rPr>
        <w:t xml:space="preserve"> labour and </w:t>
      </w:r>
      <w:r>
        <w:rPr>
          <w:rStyle w:val="StyleUnderline"/>
          <w:u w:val="single"/>
        </w:rPr>
        <w:t xml:space="preserve">capital</w:t>
      </w:r>
      <w:r>
        <w:rPr>
          <w:sz w:val="16"/>
          <w:szCs w:val="16"/>
        </w:rPr>
        <w:t xml:space="preserve">, and increased alienation from venues as community spaces towards hollow relationships with plastic brands, </w:t>
      </w:r>
      <w:r>
        <w:rPr>
          <w:rStyle w:val="StyleUnderline"/>
          <w:u w:val="single"/>
        </w:rPr>
        <w:t xml:space="preserve">the conditions for labour to organise</w:t>
      </w:r>
      <w:r>
        <w:rPr>
          <w:sz w:val="16"/>
          <w:szCs w:val="16"/>
        </w:rPr>
        <w:t xml:space="preserve"> are fertile. We’ve yet to see organisation emerge en masse though, with the vast majority of workers in the sector not covered by a collective bargaining agreement or even members of a trade union. Whilst there has been some inspiring organising through Unite Hospitality, BFAWU and the IWW, this has not become a national movement. The incredibly impressive organising of Starbucks workers in the US gives a partial view of what this might look like.8 But really, it’s hard to even imagine what a national movement of hospitality worker organisation might look like in Britain, when our class maps from the past give us so little direction or guidance.</w:t>
      </w:r>
    </w:p>
    <w:p>
      <w:r>
        <w:rPr>
          <w:sz w:val="16"/>
          <w:szCs w:val="16"/>
        </w:rPr>
        <w:t xml:space="preserve">Into the Gloomy Future</w:t>
      </w:r>
    </w:p>
    <w:p>
      <w:pPr>
        <w:pStyle w:val="Heading3"/>
      </w:pPr>
      <w:bookmarkStart w:id="27" w:name="pmd-heading-55467dfa-c5af-446b-a6b9-60f04da34334"/>
      <w:r>
        <w:t xml:space="preserve">Link</w:t>
      </w:r>
      <w:bookmarkEnd w:id="27"/>
    </w:p>
    <w:p>
      <w:pPr>
        <w:pStyle w:val="Heading4"/>
      </w:pPr>
      <w:bookmarkStart w:id="28" w:name="pmd-heading-3cd5584f-2848-4390-a313-5fccd39eceb4"/>
      <w:r>
        <w:t xml:space="preserve">The 1AC’s </w:t>
      </w:r>
      <w:r>
        <w:rPr>
          <w:u w:val="single"/>
        </w:rPr>
        <w:t xml:space="preserve">attack on universal theories</w:t>
      </w:r>
      <w:r>
        <w:t xml:space="preserve"> breaks down anti-hegemonic vectors by </w:t>
      </w:r>
      <w:r>
        <w:rPr>
          <w:u w:val="single"/>
        </w:rPr>
        <w:t xml:space="preserve">fracturing</w:t>
      </w:r>
      <w:r>
        <w:t xml:space="preserve"> a common understanding, </w:t>
      </w:r>
      <w:r>
        <w:rPr>
          <w:u w:val="single"/>
        </w:rPr>
        <w:t xml:space="preserve">precludes</w:t>
      </w:r>
      <w:r>
        <w:t xml:space="preserve"> challenging capitalism.</w:t>
      </w:r>
      <w:bookmarkEnd w:id="28"/>
    </w:p>
    <w:p>
      <w:r>
        <w:rPr>
          <w:rStyle w:val="Style13ptBold"/>
        </w:rPr>
        <w:t xml:space="preserve">Srnicek &amp; Williams 15</w:t>
      </w:r>
      <w:r>
        <w:rPr>
          <w:b/>
        </w:rPr>
        <w:t xml:space="preserve">—</w:t>
      </w:r>
      <w:r>
        <w:t xml:space="preserve">Nick Srnicek is a Lecturer at City University London and a PhD from the London School of Economics; Alex Williams is a Lecturer at City University London [</w:t>
      </w:r>
      <w:r>
        <w:rPr>
          <w:i/>
          <w:iCs/>
        </w:rPr>
        <w:t xml:space="preserve">Inventing the Future: Postcapitalism and a World Without Work</w:t>
      </w:r>
      <w:r>
        <w:t xml:space="preserve">, Verso Books, p. 162-169]</w:t>
      </w:r>
    </w:p>
    <w:p>
      <w:r>
        <w:rPr>
          <w:sz w:val="12"/>
          <w:szCs w:val="12"/>
        </w:rPr>
        <w:t xml:space="preserve">SUBVERSIVE UNIVERSALS </w:t>
      </w:r>
      <w:r>
        <w:rPr>
          <w:rStyle w:val="StyleUnderline"/>
          <w:u w:val="single"/>
        </w:rPr>
        <w:t xml:space="preserve">Any elaboration of an alternative image of progress must inevitably face up to the problem of universalism</w:t>
      </w:r>
      <w:r>
        <w:rPr>
          <w:sz w:val="12"/>
          <w:szCs w:val="12"/>
        </w:rPr>
        <w:t xml:space="preserve"> – the idea that certain values, ideas and goals may hold across all cultures.31 </w:t>
      </w:r>
      <w:r>
        <w:rPr>
          <w:rStyle w:val="StyleUnderline"/>
          <w:u w:val="single"/>
        </w:rPr>
        <w:t xml:space="preserve">Capitalism, as we have argued, is an expansionary universal that weaves itself through multiple cultural fabrics, reworking them as it goes along. Anything less than a competing universal will end up being smothered by an all-embracing series of capitalist relations.</w:t>
      </w:r>
      <w:r>
        <w:rPr>
          <w:sz w:val="12"/>
          <w:szCs w:val="12"/>
        </w:rPr>
        <w:t xml:space="preserve">32 Various </w:t>
      </w:r>
      <w:r>
        <w:rPr>
          <w:rStyle w:val="StyleUnderline"/>
          <w:u w:val="single"/>
        </w:rPr>
        <w:t xml:space="preserve">particularisms – localised, specific forms of politics and culture – cohabitate with ease in the world of capitalism. </w:t>
      </w:r>
      <w:r>
        <w:rPr>
          <w:sz w:val="12"/>
          <w:szCs w:val="12"/>
        </w:rPr>
        <w:t xml:space="preserve">The list of possibilities continues to grow as capitalism differentiates into Chinese capitalism, American capitalism, Brazilian capitalism, Indian capitalism, Nigerian capitalism, and so on. </w:t>
      </w:r>
      <w:r>
        <w:rPr>
          <w:rStyle w:val="StyleUnderline"/>
          <w:u w:val="single"/>
        </w:rPr>
        <w:t xml:space="preserve">If defending a particularism is insufficient, it is because history shows us that the global space of universalism is a space of conflict, with each contender requiring the relative provincialisation of its competitors.</w:t>
      </w:r>
      <w:r>
        <w:rPr>
          <w:sz w:val="12"/>
          <w:szCs w:val="12"/>
        </w:rPr>
        <w:t xml:space="preserve">33 </w:t>
      </w:r>
      <w:r>
        <w:rPr>
          <w:rStyle w:val="StyleUnderline"/>
          <w:b/>
          <w:u w:val="single"/>
        </w:rPr>
        <w:t xml:space="preserve">If the left is to compete with global capitalism, it needs to rethink the project of universalism.</w:t>
      </w:r>
      <w:r>
        <w:rPr>
          <w:sz w:val="12"/>
          <w:szCs w:val="12"/>
        </w:rPr>
        <w:t xml:space="preserve"> But to invoke such an idea is to call forth a number of fundamental critiques directed against universalism in recent decades. While a universal politics must move beyond any local struggles, generalising itself at the global scale and across cultural variations, it is for these very reasons that it has been criticised.34 As a matter of historical record, </w:t>
      </w:r>
      <w:r>
        <w:rPr>
          <w:rStyle w:val="StyleUnderline"/>
          <w:u w:val="single"/>
        </w:rPr>
        <w:t xml:space="preserve">European modernity was inseparable from its ‘dark side’ – a vast network of exploited colonial dominions, the genocide of indigenous peoples, the slave trade, and the plundering of colonised nations’ resources.</w:t>
      </w:r>
      <w:r>
        <w:rPr>
          <w:sz w:val="12"/>
          <w:szCs w:val="12"/>
        </w:rPr>
        <w:t xml:space="preserve">35 In this conquest, </w:t>
      </w:r>
      <w:r>
        <w:rPr>
          <w:rStyle w:val="StyleUnderline"/>
          <w:u w:val="single"/>
        </w:rPr>
        <w:t xml:space="preserve">Europe presented itself as embodying the universal way of life.</w:t>
      </w:r>
      <w:r>
        <w:rPr>
          <w:sz w:val="12"/>
          <w:szCs w:val="12"/>
        </w:rPr>
        <w:t xml:space="preserve"> All other peoples were simply residual particulars that would inevitably come to be subsumed under the European way – even if this required ruthless physical violence and cognitive assault to guarantee the outcome. </w:t>
      </w:r>
      <w:r>
        <w:rPr>
          <w:rStyle w:val="StyleUnderline"/>
          <w:u w:val="single"/>
        </w:rPr>
        <w:t xml:space="preserve">Linked to this was a belief that the universal was equivalent to the homogeneous.</w:t>
      </w:r>
      <w:r>
        <w:rPr>
          <w:sz w:val="12"/>
          <w:szCs w:val="12"/>
        </w:rPr>
        <w:t xml:space="preserve"> Differences between cultures would therefore be erased in the process of particulars being subsumed under the universal, creating a culture modelled in the image of European civilisation. </w:t>
      </w:r>
      <w:r>
        <w:rPr>
          <w:rStyle w:val="StyleUnderline"/>
          <w:u w:val="single"/>
        </w:rPr>
        <w:t xml:space="preserve">This was a universalism indistinguishable from pure chauvinism.</w:t>
      </w:r>
      <w:r>
        <w:rPr>
          <w:sz w:val="12"/>
          <w:szCs w:val="12"/>
        </w:rPr>
        <w:t xml:space="preserve"> Throughout this process, </w:t>
      </w:r>
      <w:r>
        <w:rPr>
          <w:rStyle w:val="StyleUnderline"/>
          <w:u w:val="single"/>
        </w:rPr>
        <w:t xml:space="preserve">Europe dissimulated its own parochial position by deploying a series of mechanisms to efface the subjects who made these claims – white, heterosexual, property-owning males. Europe and its intellectuals abstracted away from their location and identity, presenting their claims as grounded in a ‘view from nowhere’.</w:t>
      </w:r>
      <w:r>
        <w:rPr>
          <w:sz w:val="12"/>
          <w:szCs w:val="12"/>
        </w:rPr>
        <w:t xml:space="preserve">36 </w:t>
      </w:r>
      <w:r>
        <w:rPr>
          <w:rStyle w:val="StyleUnderline"/>
          <w:u w:val="single"/>
        </w:rPr>
        <w:t xml:space="preserve">This perspective was taken to be untarnished by racial, sexual, national or any other particularities, providing the basis for both the alleged universality of Europe’s claims and the illegitimacy of other perspectives.</w:t>
      </w:r>
      <w:r>
        <w:rPr>
          <w:sz w:val="12"/>
          <w:szCs w:val="12"/>
        </w:rPr>
        <w:t xml:space="preserve"> While Europeans could speak and embody the universal, other cultures could only be represented as particular and parochial. Universalism has therefore been central to the worst aspects of modernity’s history. </w:t>
      </w:r>
      <w:r>
        <w:rPr>
          <w:rStyle w:val="StyleUnderline"/>
          <w:u w:val="single"/>
        </w:rPr>
        <w:t xml:space="preserve">Given this heritage, it might seem that the simplest response would be to rescind the universal from our conceptual arsenal. </w:t>
      </w:r>
      <w:r>
        <w:rPr>
          <w:rStyle w:val="StyleUnderline"/>
          <w:b/>
          <w:u w:val="single"/>
        </w:rPr>
        <w:t xml:space="preserve">But, for all the difficulties with the idea, it nevertheless remains necessary. </w:t>
      </w:r>
      <w:r>
        <w:rPr>
          <w:sz w:val="12"/>
          <w:szCs w:val="12"/>
        </w:rPr>
        <w:t xml:space="preserve">The problem is partly that </w:t>
      </w:r>
      <w:r>
        <w:rPr>
          <w:rStyle w:val="StyleUnderline"/>
          <w:u w:val="single"/>
        </w:rPr>
        <w:t xml:space="preserve">one cannot simply reject the concept of the universal without generating other significant problems.</w:t>
      </w:r>
      <w:r>
        <w:rPr>
          <w:sz w:val="12"/>
          <w:szCs w:val="12"/>
        </w:rPr>
        <w:t xml:space="preserve"> Most notably, </w:t>
      </w:r>
      <w:r>
        <w:rPr>
          <w:rStyle w:val="StyleUnderline"/>
          <w:u w:val="single"/>
        </w:rPr>
        <w:t xml:space="preserve">giving up on the category leaves us with nothing but a series of diverse particulars.</w:t>
      </w:r>
      <w:r>
        <w:rPr>
          <w:sz w:val="12"/>
          <w:szCs w:val="12"/>
        </w:rPr>
        <w:t xml:space="preserve"> </w:t>
      </w:r>
      <w:r>
        <w:rPr>
          <w:rStyle w:val="StyleUnderline"/>
          <w:b/>
          <w:u w:val="single"/>
        </w:rPr>
        <w:t xml:space="preserve">There appears no way to build meaningful solidarity in the absence of some common factor.</w:t>
      </w:r>
      <w:r>
        <w:rPr>
          <w:sz w:val="12"/>
          <w:szCs w:val="12"/>
        </w:rPr>
        <w:t xml:space="preserve"> </w:t>
      </w:r>
      <w:r>
        <w:rPr>
          <w:rStyle w:val="StyleUnderline"/>
          <w:u w:val="single"/>
        </w:rPr>
        <w:t xml:space="preserve">The universal also operates as a transcendent ideal – never satisfied with any particular embodiment, and always open to striving for better.</w:t>
      </w:r>
      <w:r>
        <w:rPr>
          <w:sz w:val="12"/>
          <w:szCs w:val="12"/>
        </w:rPr>
        <w:t xml:space="preserve">37 </w:t>
      </w:r>
      <w:r>
        <w:rPr>
          <w:rStyle w:val="StyleUnderline"/>
          <w:b/>
          <w:u w:val="single"/>
        </w:rPr>
        <w:t xml:space="preserve">It contains the conceptual impulse to undo its own limits.</w:t>
      </w:r>
      <w:r>
        <w:rPr>
          <w:sz w:val="12"/>
          <w:szCs w:val="12"/>
        </w:rPr>
        <w:t xml:space="preserve"> </w:t>
      </w:r>
      <w:r>
        <w:rPr>
          <w:rStyle w:val="StyleUnderline"/>
          <w:b/>
          <w:u w:val="single"/>
        </w:rPr>
        <w:t xml:space="preserve">Rejecting this category also risks Orientalising other cultures, transforming them into an exotic Other.</w:t>
      </w:r>
      <w:r>
        <w:rPr>
          <w:sz w:val="12"/>
          <w:szCs w:val="12"/>
        </w:rPr>
        <w:t xml:space="preserve"> </w:t>
      </w:r>
      <w:r>
        <w:rPr>
          <w:rStyle w:val="StyleUnderline"/>
          <w:b/>
          <w:u w:val="single"/>
        </w:rPr>
        <w:t xml:space="preserve">If there are only particularisms, and provincial Europe is associated with reason, science, progress and freedom, then the unpleasant implication is that non-Western cultures must be devoid of these.</w:t>
      </w:r>
      <w:r>
        <w:rPr>
          <w:sz w:val="12"/>
          <w:szCs w:val="12"/>
        </w:rPr>
        <w:t xml:space="preserve"> </w:t>
      </w:r>
      <w:r>
        <w:rPr>
          <w:rStyle w:val="Emphasis"/>
        </w:rPr>
        <w:t xml:space="preserve">The old Orientalist divides are inadvertently sustained in the name of a misguided anti-universalism.</w:t>
      </w:r>
      <w:r>
        <w:rPr>
          <w:sz w:val="12"/>
          <w:szCs w:val="12"/>
        </w:rPr>
        <w:t xml:space="preserve"> On the other hand, </w:t>
      </w:r>
      <w:r>
        <w:rPr>
          <w:rStyle w:val="StyleUnderline"/>
          <w:u w:val="single"/>
        </w:rPr>
        <w:t xml:space="preserve">one risks licensing all sorts of oppressions as simply the inevitable consequence of plural cultural forms.</w:t>
      </w:r>
      <w:r>
        <w:rPr>
          <w:sz w:val="12"/>
          <w:szCs w:val="12"/>
        </w:rPr>
        <w:t xml:space="preserve"> </w:t>
      </w:r>
      <w:r>
        <w:rPr>
          <w:rStyle w:val="StyleUnderline"/>
          <w:b/>
          <w:u w:val="single"/>
        </w:rPr>
        <w:t xml:space="preserve">All the problems of </w:t>
      </w:r>
      <w:r>
        <w:rPr>
          <w:rStyle w:val="Emphasis"/>
        </w:rPr>
        <w:t xml:space="preserve">cultural relativism</w:t>
      </w:r>
      <w:r>
        <w:rPr>
          <w:rStyle w:val="StyleUnderline"/>
          <w:b/>
          <w:u w:val="single"/>
        </w:rPr>
        <w:t xml:space="preserve"> reappear if there are no criteria to discern which global knowledges, politics and practices support a politics of emancipation.</w:t>
      </w:r>
      <w:r>
        <w:rPr>
          <w:sz w:val="12"/>
          <w:szCs w:val="12"/>
        </w:rPr>
        <w:t xml:space="preserve"> Given all of this, </w:t>
      </w:r>
      <w:r>
        <w:rPr>
          <w:rStyle w:val="StyleUnderline"/>
          <w:u w:val="single"/>
        </w:rPr>
        <w:t xml:space="preserve">it is unsurprising to see aspects of universalism pop up throughout history and across cultures,38 to see even its critics begrudgingly accept its necessity,39 and to see a variety of attempts to revise the category.</w:t>
      </w:r>
      <w:r>
        <w:rPr>
          <w:sz w:val="12"/>
          <w:szCs w:val="12"/>
        </w:rPr>
        <w:t xml:space="preserve">40 </w:t>
      </w:r>
      <w:r>
        <w:rPr>
          <w:rStyle w:val="StyleUnderline"/>
          <w:u w:val="single"/>
        </w:rPr>
        <w:t xml:space="preserve">To maintain this necessary conceptual tool, the universal must be identified not with an established set of principles and values, but rather with an empty placeholder that is impossible to fill definitively.</w:t>
      </w:r>
      <w:r>
        <w:rPr>
          <w:sz w:val="12"/>
          <w:szCs w:val="12"/>
        </w:rPr>
        <w:t xml:space="preserve"> </w:t>
      </w:r>
      <w:r>
        <w:rPr>
          <w:rStyle w:val="StyleUnderline"/>
          <w:u w:val="single"/>
        </w:rPr>
        <w:t xml:space="preserve">Universals emerge when a particular comes to occupy this position through hegemonic struggle:</w:t>
      </w:r>
      <w:r>
        <w:rPr>
          <w:sz w:val="12"/>
          <w:szCs w:val="12"/>
        </w:rPr>
        <w:t xml:space="preserve">41 the particular (‘Europe’) comes to represent itself as the universal (‘global’). </w:t>
      </w:r>
      <w:r>
        <w:rPr>
          <w:rStyle w:val="StyleUnderline"/>
          <w:u w:val="single"/>
        </w:rPr>
        <w:t xml:space="preserve">It is not simply a false universal, though, as there is a mutual contamination: the universal becomes embodied in the particular, while the particular loses some of its specificities in functioning as the universal.</w:t>
      </w:r>
      <w:r>
        <w:rPr>
          <w:sz w:val="12"/>
          <w:szCs w:val="12"/>
        </w:rPr>
        <w:t xml:space="preserve"> Yet </w:t>
      </w:r>
      <w:r>
        <w:rPr>
          <w:rStyle w:val="StyleUnderline"/>
          <w:b/>
          <w:u w:val="single"/>
        </w:rPr>
        <w:t xml:space="preserve">there can never be a fully achieved universalism, and universals are therefore always open to contestation from other universals.</w:t>
      </w:r>
      <w:r>
        <w:rPr>
          <w:sz w:val="12"/>
          <w:szCs w:val="12"/>
        </w:rPr>
        <w:t xml:space="preserve"> </w:t>
      </w:r>
      <w:r>
        <w:rPr>
          <w:rStyle w:val="StyleUnderline"/>
          <w:u w:val="single"/>
        </w:rPr>
        <w:t xml:space="preserve">This is what we will later outline in politico-strategic terms as </w:t>
      </w:r>
      <w:r>
        <w:rPr>
          <w:rStyle w:val="StyleUnderline"/>
          <w:b/>
          <w:u w:val="single"/>
        </w:rPr>
        <w:t xml:space="preserve">counter-hegemony – a project aimed at subverting an existing universalism in favour of a new order.</w:t>
      </w:r>
      <w:r>
        <w:rPr>
          <w:rStyle w:val="StyleUnderline"/>
          <w:u w:val="single"/>
        </w:rPr>
        <w:t xml:space="preserve"> </w:t>
      </w:r>
      <w:r>
        <w:rPr>
          <w:sz w:val="12"/>
          <w:szCs w:val="12"/>
        </w:rPr>
        <w:t xml:space="preserve">This leads us to our second point – </w:t>
      </w:r>
      <w:r>
        <w:rPr>
          <w:rStyle w:val="Emphasis"/>
        </w:rPr>
        <w:t xml:space="preserve">as counter-hegemonic, universals can have a subversive and liberating strategic function.</w:t>
      </w:r>
      <w:r>
        <w:rPr>
          <w:sz w:val="12"/>
          <w:szCs w:val="12"/>
        </w:rPr>
        <w:t xml:space="preserve"> </w:t>
      </w:r>
      <w:r>
        <w:rPr>
          <w:rStyle w:val="StyleUnderline"/>
          <w:u w:val="single"/>
        </w:rPr>
        <w:t xml:space="preserve">On the one hand, a universal makes an unconditional demand – everything must be placed under its rule.</w:t>
      </w:r>
      <w:r>
        <w:rPr>
          <w:sz w:val="12"/>
          <w:szCs w:val="12"/>
        </w:rPr>
        <w:t xml:space="preserve">42 </w:t>
      </w:r>
      <w:r>
        <w:rPr>
          <w:rStyle w:val="StyleUnderline"/>
          <w:u w:val="single"/>
        </w:rPr>
        <w:t xml:space="preserve">Yet, on the other hand, universalism is never an achieved project (even capitalism remains incomplete).</w:t>
      </w:r>
      <w:r>
        <w:rPr>
          <w:sz w:val="12"/>
          <w:szCs w:val="12"/>
        </w:rPr>
        <w:t xml:space="preserve"> </w:t>
      </w:r>
      <w:r>
        <w:rPr>
          <w:rStyle w:val="StyleUnderline"/>
          <w:b/>
          <w:u w:val="single"/>
        </w:rPr>
        <w:t xml:space="preserve">This tension renders any established hegemonic structure open to contestation and enables universals to function as insurrectionary vectors against exclusions.</w:t>
      </w:r>
      <w:r>
        <w:rPr>
          <w:sz w:val="12"/>
          <w:szCs w:val="12"/>
        </w:rPr>
        <w:t xml:space="preserve"> For example, </w:t>
      </w:r>
      <w:r>
        <w:rPr>
          <w:rStyle w:val="StyleUnderline"/>
          <w:u w:val="single"/>
        </w:rPr>
        <w:t xml:space="preserve">the concept of universal human rights, problematic as it may be, has been put to use by numerous movements, ranging from local housing struggles to international justice for war crimes. Its universal and unconditional demand has been mobilised in order to highlight those who are left out of its protections and rights.</w:t>
      </w:r>
      <w:r>
        <w:rPr>
          <w:sz w:val="12"/>
          <w:szCs w:val="12"/>
        </w:rPr>
        <w:t xml:space="preserve"> Similarly, </w:t>
      </w:r>
      <w:r>
        <w:rPr>
          <w:rStyle w:val="StyleUnderline"/>
          <w:u w:val="single"/>
        </w:rPr>
        <w:t xml:space="preserve">feminists have criticised certain concepts as exclusionary of women and mobilised universal claims against their constraints, as in the use of the universal idea that ‘all humans are equal’.</w:t>
      </w:r>
      <w:r>
        <w:rPr>
          <w:sz w:val="12"/>
          <w:szCs w:val="12"/>
        </w:rPr>
        <w:t xml:space="preserve"> In such cases, </w:t>
      </w:r>
      <w:r>
        <w:rPr>
          <w:rStyle w:val="StyleUnderline"/>
          <w:u w:val="single"/>
        </w:rPr>
        <w:t xml:space="preserve">the particular (‘woman’) becomes a way to prosecute a critique against an existing universal (‘humanity’).</w:t>
      </w:r>
      <w:r>
        <w:rPr>
          <w:sz w:val="12"/>
          <w:szCs w:val="12"/>
        </w:rPr>
        <w:t xml:space="preserve"> Meanwhile, </w:t>
      </w:r>
      <w:r>
        <w:rPr>
          <w:rStyle w:val="StyleUnderline"/>
          <w:u w:val="single"/>
        </w:rPr>
        <w:t xml:space="preserve">the previously established universal (‘humanity’) becomes revealed as a particular (‘man’).</w:t>
      </w:r>
      <w:r>
        <w:rPr>
          <w:sz w:val="12"/>
          <w:szCs w:val="12"/>
        </w:rPr>
        <w:t xml:space="preserve">43 These examples show that </w:t>
      </w:r>
      <w:r>
        <w:rPr>
          <w:rStyle w:val="StyleUnderline"/>
          <w:b/>
          <w:u w:val="single"/>
        </w:rPr>
        <w:t xml:space="preserve">universals can be revitalised by the struggles that both challenge and elucidate them.</w:t>
      </w:r>
      <w:r>
        <w:rPr>
          <w:sz w:val="12"/>
          <w:szCs w:val="12"/>
        </w:rPr>
        <w:t xml:space="preserve"> In this regard, </w:t>
      </w:r>
      <w:r>
        <w:rPr>
          <w:rStyle w:val="StyleUnderline"/>
          <w:u w:val="single"/>
        </w:rPr>
        <w:t xml:space="preserve">‘to appeal to universalism as a way of asserting the superiority of Western culture is to betray universality, but to appeal to universalism as a way of dismantling the superiority of the West is to realize it’</w:t>
      </w:r>
      <w:r>
        <w:rPr>
          <w:sz w:val="12"/>
          <w:szCs w:val="12"/>
        </w:rPr>
        <w:t xml:space="preserve">.44 </w:t>
      </w:r>
      <w:r>
        <w:rPr>
          <w:rStyle w:val="StyleUnderline"/>
          <w:b/>
          <w:u w:val="single"/>
        </w:rPr>
        <w:t xml:space="preserve">Universalism</w:t>
      </w:r>
      <w:r>
        <w:rPr>
          <w:sz w:val="12"/>
          <w:szCs w:val="12"/>
        </w:rPr>
        <w:t xml:space="preserve">, on this account, </w:t>
      </w:r>
      <w:r>
        <w:rPr>
          <w:rStyle w:val="StyleUnderline"/>
          <w:b/>
          <w:u w:val="single"/>
        </w:rPr>
        <w:t xml:space="preserve">is the product of politics, not a transcendent judge standing above the fray. </w:t>
      </w:r>
      <w:r>
        <w:rPr>
          <w:rStyle w:val="StyleUnderline"/>
          <w:u w:val="single"/>
        </w:rPr>
        <w:t xml:space="preserve">We can turn now to one final aspect of universalism, which is its heterogeneous nature.</w:t>
      </w:r>
      <w:r>
        <w:rPr>
          <w:sz w:val="12"/>
          <w:szCs w:val="12"/>
        </w:rPr>
        <w:t xml:space="preserve">45 As capitalism makes clear, </w:t>
      </w:r>
      <w:r>
        <w:rPr>
          <w:rStyle w:val="StyleUnderline"/>
          <w:u w:val="single"/>
        </w:rPr>
        <w:t xml:space="preserve">universalism does not entail homogeneity – it does not necessarily involve converting diverse things into the same kind of thing. </w:t>
      </w:r>
      <w:r>
        <w:rPr>
          <w:sz w:val="12"/>
          <w:szCs w:val="12"/>
        </w:rPr>
        <w:t xml:space="preserve">In fact, </w:t>
      </w:r>
      <w:r>
        <w:rPr>
          <w:rStyle w:val="StyleUnderline"/>
          <w:u w:val="single"/>
        </w:rPr>
        <w:t xml:space="preserve">the power of capitalism is precisely its versatility in the face of changing conditions on the ground and its capacity to accommodate difference.</w:t>
      </w:r>
      <w:r>
        <w:rPr>
          <w:sz w:val="12"/>
          <w:szCs w:val="12"/>
        </w:rPr>
        <w:t xml:space="preserve"> </w:t>
      </w:r>
      <w:r>
        <w:rPr>
          <w:rStyle w:val="StyleUnderline"/>
          <w:b/>
          <w:u w:val="single"/>
        </w:rPr>
        <w:t xml:space="preserve">A similar prospect must also hold for any leftist universal – it must be one that integrates difference rather than erasing it.</w:t>
      </w:r>
      <w:r>
        <w:rPr>
          <w:sz w:val="12"/>
          <w:szCs w:val="12"/>
        </w:rPr>
        <w:t xml:space="preserve"> What then does all of this mean for the project of modernity? It means that </w:t>
      </w:r>
      <w:r>
        <w:rPr>
          <w:rStyle w:val="StyleUnderline"/>
          <w:b/>
          <w:u w:val="single"/>
        </w:rPr>
        <w:t xml:space="preserve">any particular image of modernity must be open to co-creation, and further transformation and alteration.</w:t>
      </w:r>
      <w:r>
        <w:rPr>
          <w:sz w:val="12"/>
          <w:szCs w:val="12"/>
        </w:rPr>
        <w:t xml:space="preserve"> And in a globalised world where different peoples necessarily co-exist, </w:t>
      </w:r>
      <w:r>
        <w:rPr>
          <w:rStyle w:val="StyleUnderline"/>
          <w:u w:val="single"/>
        </w:rPr>
        <w:t xml:space="preserve">it means building systems to live in common despite the plurality of ways of life.</w:t>
      </w:r>
      <w:r>
        <w:rPr>
          <w:sz w:val="12"/>
          <w:szCs w:val="12"/>
        </w:rPr>
        <w:t xml:space="preserve"> Contrary to Eurocentric accounts and classic images of universalism, </w:t>
      </w:r>
      <w:r>
        <w:rPr>
          <w:rStyle w:val="StyleUnderline"/>
          <w:u w:val="single"/>
        </w:rPr>
        <w:t xml:space="preserve">it must recognise the agency of those outside Europe, and the necessity of their voices in building truly planetary and universal futures.</w:t>
      </w:r>
      <w:r>
        <w:rPr>
          <w:sz w:val="12"/>
          <w:szCs w:val="12"/>
        </w:rPr>
        <w:t xml:space="preserve"> </w:t>
      </w:r>
      <w:r>
        <w:rPr>
          <w:rStyle w:val="Emphasis"/>
        </w:rPr>
        <w:t xml:space="preserve">The universal, then, is an empty placeholder that hegemonic particulars (specific demands, ideals and collectives) come to occupy. It can operate as a subversive and emancipatory vector of change with respect to established universalisms, and it is heterogeneous and includes differences, rather than eliminating them</w:t>
      </w:r>
      <w:r>
        <w:rPr>
          <w:sz w:val="12"/>
          <w:szCs w:val="12"/>
        </w:rPr>
        <w:t xml:space="preserve">.</w:t>
      </w:r>
    </w:p>
    <w:p>
      <w:pPr>
        <w:pStyle w:val="Heading4"/>
      </w:pPr>
      <w:bookmarkStart w:id="29" w:name="pmd-heading-37fcbf3f-337c-454c-8e0a-149c0e5958ad"/>
      <w:r>
        <w:t xml:space="preserve">The aff replicates neoliberalism at the </w:t>
      </w:r>
      <w:r>
        <w:rPr>
          <w:u w:val="single"/>
        </w:rPr>
        <w:t xml:space="preserve">level of form</w:t>
      </w:r>
      <w:r>
        <w:t xml:space="preserve"> – though their politics may appear revolutionary, it </w:t>
      </w:r>
      <w:r>
        <w:rPr>
          <w:u w:val="single"/>
        </w:rPr>
        <w:t xml:space="preserve">mirrors market dynamics</w:t>
      </w:r>
      <w:r>
        <w:t xml:space="preserve"> in its appeal to individual transformation and </w:t>
      </w:r>
      <w:r>
        <w:rPr>
          <w:u w:val="single"/>
        </w:rPr>
        <w:t xml:space="preserve">particular</w:t>
      </w:r>
      <w:r>
        <w:t xml:space="preserve"> forms of resistance – this makes true change impossible and re-entrenches capitalism</w:t>
      </w:r>
      <w:bookmarkEnd w:id="29"/>
    </w:p>
    <w:p>
      <w:r>
        <w:t xml:space="preserve">Susana </w:t>
      </w:r>
      <w:r>
        <w:rPr>
          <w:rStyle w:val="Style13ptBold"/>
        </w:rPr>
        <w:t xml:space="preserve">Narotsky 16,</w:t>
      </w:r>
      <w:r>
        <w:t xml:space="preserve"> Barcelona professor, “On waging the ideological war: Against the hegemony of form”, Anthropological Theory 2016, Vol. 16, 263–284)</w:t>
      </w:r>
    </w:p>
    <w:p>
      <w:r>
        <w:rPr>
          <w:rStyle w:val="StyleUnderline"/>
          <w:u w:val="single"/>
        </w:rPr>
        <w:t xml:space="preserve">I have been involved</w:t>
      </w:r>
      <w:r>
        <w:rPr>
          <w:sz w:val="12"/>
          <w:szCs w:val="12"/>
        </w:rPr>
        <w:t xml:space="preserve"> </w:t>
      </w:r>
      <w:r>
        <w:rPr>
          <w:rStyle w:val="StyleUnderline"/>
          <w:u w:val="single"/>
        </w:rPr>
        <w:t xml:space="preserve">for over 10 years with a</w:t>
      </w:r>
      <w:r>
        <w:rPr>
          <w:sz w:val="12"/>
          <w:szCs w:val="12"/>
        </w:rPr>
        <w:t xml:space="preserve"> large </w:t>
      </w:r>
      <w:r>
        <w:rPr>
          <w:rStyle w:val="StyleUnderline"/>
          <w:u w:val="single"/>
        </w:rPr>
        <w:t xml:space="preserve">group</w:t>
      </w:r>
      <w:r>
        <w:rPr>
          <w:sz w:val="12"/>
          <w:szCs w:val="12"/>
        </w:rPr>
        <w:t xml:space="preserve"> </w:t>
      </w:r>
      <w:r>
        <w:rPr>
          <w:rStyle w:val="StyleUnderline"/>
          <w:u w:val="single"/>
        </w:rPr>
        <w:t xml:space="preserve">of</w:t>
      </w:r>
      <w:r>
        <w:rPr>
          <w:sz w:val="12"/>
          <w:szCs w:val="12"/>
        </w:rPr>
        <w:t xml:space="preserve"> male </w:t>
      </w:r>
      <w:r>
        <w:rPr>
          <w:rStyle w:val="StyleUnderline"/>
          <w:u w:val="single"/>
        </w:rPr>
        <w:t xml:space="preserve">industrial workers and</w:t>
      </w:r>
      <w:r>
        <w:rPr>
          <w:sz w:val="12"/>
          <w:szCs w:val="12"/>
        </w:rPr>
        <w:t xml:space="preserve"> their families </w:t>
      </w:r>
      <w:r>
        <w:rPr>
          <w:rStyle w:val="StyleUnderline"/>
          <w:u w:val="single"/>
        </w:rPr>
        <w:t xml:space="preserve">in a town in the northwest of Spain</w:t>
      </w:r>
      <w:r>
        <w:rPr>
          <w:sz w:val="12"/>
          <w:szCs w:val="12"/>
        </w:rPr>
        <w:t xml:space="preserve">. </w:t>
      </w:r>
      <w:r>
        <w:rPr>
          <w:rStyle w:val="StyleUnderline"/>
          <w:u w:val="single"/>
        </w:rPr>
        <w:t xml:space="preserve">The area has been in ongoing restructuring since the 1980s and early retirement, lay-offs, and long-term unemployment have become the norm</w:t>
      </w:r>
      <w:r>
        <w:rPr>
          <w:sz w:val="12"/>
          <w:szCs w:val="12"/>
        </w:rPr>
        <w:t xml:space="preserve">. Women have increasingly found temporary jobs in the service sector and younger generations are generally unemployed, have precarious jobs in contract firms or have migrated. Historically, labour struggle structured through class-based unions has been ubiquitous here, and has yielded what people voice as ‘conquests’ (universal public services such as health and education, and political rights through parliamentary democracy). Today, the situation is one of generalized uncertainty and hesitant forms of resistance. As years have passed I have observed three distinct processes: (1) the waning of a workingclass faith in unions and union mobilization, (2) the multiplication of forms of activism that target concrete issues, and (3) a creeping hopelessness demobilizing younger generations. </w:t>
      </w:r>
      <w:r>
        <w:rPr>
          <w:rStyle w:val="StyleUnderline"/>
          <w:u w:val="single"/>
        </w:rPr>
        <w:t xml:space="preserve">In this context</w:t>
      </w:r>
      <w:r>
        <w:rPr>
          <w:sz w:val="12"/>
          <w:szCs w:val="12"/>
        </w:rPr>
        <w:t xml:space="preserve">, </w:t>
      </w:r>
      <w:r>
        <w:rPr>
          <w:rStyle w:val="Emphasis"/>
        </w:rPr>
        <w:t xml:space="preserve">old-time unionists</w:t>
      </w:r>
      <w:r>
        <w:rPr>
          <w:sz w:val="12"/>
          <w:szCs w:val="12"/>
        </w:rPr>
        <w:t xml:space="preserve"> </w:t>
      </w:r>
      <w:r>
        <w:rPr>
          <w:rStyle w:val="StyleUnderline"/>
          <w:u w:val="single"/>
        </w:rPr>
        <w:t xml:space="preserve">who have shifted their struggle toward </w:t>
      </w:r>
      <w:r>
        <w:rPr>
          <w:rStyle w:val="Emphasis"/>
        </w:rPr>
        <w:t xml:space="preserve">social activism</w:t>
      </w:r>
      <w:r>
        <w:rPr>
          <w:sz w:val="12"/>
          <w:szCs w:val="12"/>
        </w:rPr>
        <w:t xml:space="preserve"> </w:t>
      </w:r>
      <w:r>
        <w:rPr>
          <w:rStyle w:val="StyleUnderline"/>
          <w:u w:val="single"/>
        </w:rPr>
        <w:t xml:space="preserve">tend to analyse situations in terms of </w:t>
      </w:r>
      <w:r>
        <w:rPr>
          <w:rStyle w:val="Emphasis"/>
        </w:rPr>
        <w:t xml:space="preserve">local connection</w:t>
      </w:r>
      <w:r>
        <w:rPr>
          <w:sz w:val="12"/>
          <w:szCs w:val="12"/>
        </w:rPr>
        <w:t xml:space="preserve"> </w:t>
      </w:r>
      <w:r>
        <w:rPr>
          <w:rStyle w:val="StyleUnderline"/>
          <w:u w:val="single"/>
        </w:rPr>
        <w:t xml:space="preserve">with larger processes expressing </w:t>
      </w:r>
      <w:r>
        <w:rPr>
          <w:rStyle w:val="Emphasis"/>
        </w:rPr>
        <w:t xml:space="preserve">structural logics</w:t>
      </w:r>
      <w:r>
        <w:rPr>
          <w:rStyle w:val="StyleUnderline"/>
          <w:u w:val="single"/>
        </w:rPr>
        <w:t xml:space="preserve">.</w:t>
      </w:r>
      <w:r>
        <w:rPr>
          <w:sz w:val="12"/>
          <w:szCs w:val="12"/>
        </w:rPr>
        <w:t xml:space="preserve"> </w:t>
      </w:r>
      <w:r>
        <w:rPr>
          <w:rStyle w:val="StyleUnderline"/>
          <w:u w:val="single"/>
        </w:rPr>
        <w:t xml:space="preserve">Analysis produces the design of a </w:t>
      </w:r>
      <w:r>
        <w:rPr>
          <w:rStyle w:val="Emphasis"/>
        </w:rPr>
        <w:t xml:space="preserve">strategy</w:t>
      </w:r>
      <w:r>
        <w:rPr>
          <w:rStyle w:val="StyleUnderline"/>
          <w:u w:val="single"/>
        </w:rPr>
        <w:t xml:space="preserve"> and </w:t>
      </w:r>
      <w:r>
        <w:rPr>
          <w:rStyle w:val="Emphasis"/>
        </w:rPr>
        <w:t xml:space="preserve">tactical mobilizations</w:t>
      </w:r>
      <w:r>
        <w:rPr>
          <w:sz w:val="12"/>
          <w:szCs w:val="12"/>
        </w:rPr>
        <w:t xml:space="preserve"> </w:t>
      </w:r>
      <w:r>
        <w:rPr>
          <w:rStyle w:val="StyleUnderline"/>
          <w:u w:val="single"/>
        </w:rPr>
        <w:t xml:space="preserve">that they strive to explain</w:t>
      </w:r>
      <w:r>
        <w:rPr>
          <w:sz w:val="12"/>
          <w:szCs w:val="12"/>
        </w:rPr>
        <w:t xml:space="preserve"> in an endless pedagogy of struggle. Knowledge and theory become instruments of change and are understood as stemming from everyday life experience. </w:t>
      </w:r>
      <w:r>
        <w:rPr>
          <w:rStyle w:val="Emphasis"/>
          <w:sz w:val="26"/>
          <w:szCs w:val="26"/>
        </w:rPr>
        <w:t xml:space="preserve">In contrast</w:t>
      </w:r>
      <w:r>
        <w:rPr>
          <w:sz w:val="12"/>
          <w:szCs w:val="12"/>
        </w:rPr>
        <w:t xml:space="preserve">, </w:t>
      </w:r>
      <w:r>
        <w:rPr>
          <w:rStyle w:val="StyleUnderline"/>
          <w:u w:val="single"/>
        </w:rPr>
        <w:t xml:space="preserve">younger people</w:t>
      </w:r>
      <w:r>
        <w:rPr>
          <w:sz w:val="12"/>
          <w:szCs w:val="12"/>
        </w:rPr>
        <w:t xml:space="preserve"> – with the exception of a small group of young, unionized industrial workers – </w:t>
      </w:r>
      <w:r>
        <w:rPr>
          <w:rStyle w:val="StyleUnderline"/>
          <w:u w:val="single"/>
        </w:rPr>
        <w:t xml:space="preserve">tend to present the local situation as an</w:t>
      </w:r>
      <w:r>
        <w:rPr>
          <w:sz w:val="12"/>
          <w:szCs w:val="12"/>
        </w:rPr>
        <w:t xml:space="preserve"> </w:t>
      </w:r>
      <w:r>
        <w:rPr>
          <w:rStyle w:val="StyleUnderline"/>
          <w:u w:val="single"/>
        </w:rPr>
        <w:t xml:space="preserve">aggregate of </w:t>
      </w:r>
      <w:r>
        <w:rPr>
          <w:sz w:val="12"/>
          <w:szCs w:val="12"/>
        </w:rPr>
        <w:t xml:space="preserve">concrete </w:t>
      </w:r>
      <w:r>
        <w:rPr>
          <w:rStyle w:val="Emphasis"/>
        </w:rPr>
        <w:t xml:space="preserve">personal experiences</w:t>
      </w:r>
      <w:r>
        <w:rPr>
          <w:sz w:val="12"/>
          <w:szCs w:val="12"/>
        </w:rPr>
        <w:t xml:space="preserve">. A few build collective supports based on social networks, a practice that they sometimes abstract as a theory of solidarity that challenges the state and capitalism by opening spaces where alternative provisioning processes put people instead of profit as the aim. Their theory is also based on their experience, on political and social mobilizations (15M, Indignados, Anti-Foreclosure Platform) and miscellaneous readings that encompass a wide range of perspectives including political economy, political ecology, anarchism, de-growth, social and solidarity economy, and commoning. </w:t>
      </w:r>
      <w:r>
        <w:rPr>
          <w:rStyle w:val="StyleUnderline"/>
          <w:u w:val="single"/>
        </w:rPr>
        <w:t xml:space="preserve">Both groups stress the need to be aware of and respect the multiple social positioning of those that suffer from capitalism</w:t>
      </w:r>
      <w:r>
        <w:rPr>
          <w:sz w:val="12"/>
          <w:szCs w:val="12"/>
        </w:rPr>
        <w:t xml:space="preserve">. </w:t>
      </w:r>
      <w:r>
        <w:rPr>
          <w:rStyle w:val="Emphasis"/>
        </w:rPr>
        <w:t xml:space="preserve">In practice</w:t>
      </w:r>
      <w:r>
        <w:rPr>
          <w:sz w:val="12"/>
          <w:szCs w:val="12"/>
        </w:rPr>
        <w:t xml:space="preserve">, </w:t>
      </w:r>
      <w:r>
        <w:rPr>
          <w:rStyle w:val="StyleUnderline"/>
          <w:u w:val="single"/>
        </w:rPr>
        <w:t xml:space="preserve">however</w:t>
      </w:r>
      <w:r>
        <w:rPr>
          <w:sz w:val="12"/>
          <w:szCs w:val="12"/>
        </w:rPr>
        <w:t xml:space="preserve">, </w:t>
      </w:r>
      <w:r>
        <w:rPr>
          <w:rStyle w:val="StyleUnderline"/>
          <w:u w:val="single"/>
        </w:rPr>
        <w:t xml:space="preserve">the</w:t>
      </w:r>
      <w:r>
        <w:rPr>
          <w:sz w:val="12"/>
          <w:szCs w:val="12"/>
        </w:rPr>
        <w:t xml:space="preserve"> </w:t>
      </w:r>
      <w:r>
        <w:rPr>
          <w:rStyle w:val="Emphasis"/>
        </w:rPr>
        <w:t xml:space="preserve">older group</w:t>
      </w:r>
      <w:r>
        <w:rPr>
          <w:sz w:val="12"/>
          <w:szCs w:val="12"/>
        </w:rPr>
        <w:t xml:space="preserve"> </w:t>
      </w:r>
      <w:r>
        <w:rPr>
          <w:rStyle w:val="StyleUnderline"/>
          <w:u w:val="single"/>
        </w:rPr>
        <w:t xml:space="preserve">tends to produce a coherent model and to design a </w:t>
      </w:r>
      <w:r>
        <w:rPr>
          <w:rStyle w:val="Emphasis"/>
        </w:rPr>
        <w:t xml:space="preserve">unified oppositional strategy</w:t>
      </w:r>
      <w:r>
        <w:rPr>
          <w:sz w:val="12"/>
          <w:szCs w:val="12"/>
        </w:rPr>
        <w:t xml:space="preserve">, </w:t>
      </w:r>
      <w:r>
        <w:rPr>
          <w:rStyle w:val="StyleUnderline"/>
          <w:u w:val="single"/>
        </w:rPr>
        <w:t xml:space="preserve">while the younger group is</w:t>
      </w:r>
      <w:r>
        <w:rPr>
          <w:sz w:val="12"/>
          <w:szCs w:val="12"/>
        </w:rPr>
        <w:t xml:space="preserve"> </w:t>
      </w:r>
      <w:r>
        <w:rPr>
          <w:rStyle w:val="Emphasis"/>
        </w:rPr>
        <w:t xml:space="preserve">explicitly unwilling to do so.</w:t>
      </w:r>
      <w:r>
        <w:rPr>
          <w:sz w:val="12"/>
          <w:szCs w:val="12"/>
        </w:rPr>
        <w:t xml:space="preserve"> As a result, the local practice of social activism is a succession of short-term targeted actions often subjected to the tensions of endless idiosyncratic strategies. Demoralization is recurrent and is expressed in the small numbers and high turnover of younger people in activist groups. If we factor history in, it is difficult to describe the situation of the present younger generation as ‘worse’ than that of their predecessors. Yes, they are massively unemployed or in precarious jobs, but ‘stable’ industrial jobs in the 1950s and 1960s in Spain under fascism did not provide a much better livelihood. The present-day welfare state and universal public services, however shrunken, are much better than the previous non-existent ones. </w:t>
      </w:r>
      <w:r>
        <w:rPr>
          <w:rStyle w:val="StyleUnderline"/>
          <w:u w:val="single"/>
        </w:rPr>
        <w:t xml:space="preserve">One major difference</w:t>
      </w:r>
      <w:r>
        <w:rPr>
          <w:sz w:val="12"/>
          <w:szCs w:val="12"/>
        </w:rPr>
        <w:t xml:space="preserve"> is the lack of expectations for a brighter future on the part of the younger, better-educated generations. Another major difference </w:t>
      </w:r>
      <w:r>
        <w:rPr>
          <w:rStyle w:val="StyleUnderline"/>
          <w:u w:val="single"/>
        </w:rPr>
        <w:t xml:space="preserve">is their </w:t>
      </w:r>
      <w:r>
        <w:rPr>
          <w:rStyle w:val="Emphasis"/>
        </w:rPr>
        <w:t xml:space="preserve">unwillingness</w:t>
      </w:r>
      <w:r>
        <w:rPr>
          <w:sz w:val="12"/>
          <w:szCs w:val="12"/>
        </w:rPr>
        <w:t xml:space="preserve"> </w:t>
      </w:r>
      <w:r>
        <w:rPr>
          <w:rStyle w:val="StyleUnderline"/>
          <w:u w:val="single"/>
        </w:rPr>
        <w:t xml:space="preserve">to</w:t>
      </w:r>
      <w:r>
        <w:rPr>
          <w:sz w:val="12"/>
          <w:szCs w:val="12"/>
        </w:rPr>
        <w:t xml:space="preserve"> </w:t>
      </w:r>
      <w:r>
        <w:rPr>
          <w:rStyle w:val="Emphasis"/>
        </w:rPr>
        <w:t xml:space="preserve">produce</w:t>
      </w:r>
      <w:r>
        <w:rPr>
          <w:sz w:val="12"/>
          <w:szCs w:val="12"/>
        </w:rPr>
        <w:t xml:space="preserve"> </w:t>
      </w:r>
      <w:r>
        <w:rPr>
          <w:rStyle w:val="StyleUnderline"/>
          <w:u w:val="single"/>
        </w:rPr>
        <w:t xml:space="preserve">or</w:t>
      </w:r>
      <w:r>
        <w:rPr>
          <w:sz w:val="12"/>
          <w:szCs w:val="12"/>
        </w:rPr>
        <w:t xml:space="preserve"> </w:t>
      </w:r>
      <w:r>
        <w:rPr>
          <w:rStyle w:val="Emphasis"/>
        </w:rPr>
        <w:t xml:space="preserve">adopt</w:t>
      </w:r>
      <w:r>
        <w:rPr>
          <w:sz w:val="12"/>
          <w:szCs w:val="12"/>
        </w:rPr>
        <w:t xml:space="preserve"> </w:t>
      </w:r>
      <w:r>
        <w:rPr>
          <w:rStyle w:val="StyleUnderline"/>
          <w:u w:val="single"/>
        </w:rPr>
        <w:t xml:space="preserve">a coherent oppositional ideology that could become counter-hegemonic</w:t>
      </w:r>
      <w:r>
        <w:rPr>
          <w:sz w:val="12"/>
          <w:szCs w:val="12"/>
        </w:rPr>
        <w:t xml:space="preserve">. The remains of an old debate: The hegemony of form </w:t>
      </w:r>
      <w:r>
        <w:rPr>
          <w:rStyle w:val="StyleUnderline"/>
          <w:u w:val="single"/>
        </w:rPr>
        <w:t xml:space="preserve">With this in mind</w:t>
      </w:r>
      <w:r>
        <w:rPr>
          <w:sz w:val="12"/>
          <w:szCs w:val="12"/>
        </w:rPr>
        <w:t xml:space="preserve">, </w:t>
      </w:r>
      <w:r>
        <w:rPr>
          <w:rStyle w:val="StyleUnderline"/>
          <w:u w:val="single"/>
        </w:rPr>
        <w:t xml:space="preserve">I interrogate the fierce criticism and ultimate abandonment of the concept of</w:t>
      </w:r>
      <w:r>
        <w:rPr>
          <w:sz w:val="12"/>
          <w:szCs w:val="12"/>
        </w:rPr>
        <w:t xml:space="preserve"> </w:t>
      </w:r>
      <w:r>
        <w:rPr>
          <w:rStyle w:val="Emphasis"/>
        </w:rPr>
        <w:t xml:space="preserve">ideology</w:t>
      </w:r>
      <w:r>
        <w:rPr>
          <w:sz w:val="12"/>
          <w:szCs w:val="12"/>
        </w:rPr>
        <w:t xml:space="preserve"> </w:t>
      </w:r>
      <w:r>
        <w:rPr>
          <w:rStyle w:val="StyleUnderline"/>
          <w:u w:val="single"/>
        </w:rPr>
        <w:t xml:space="preserve">as an instrument for struggle</w:t>
      </w:r>
      <w:r>
        <w:rPr>
          <w:sz w:val="12"/>
          <w:szCs w:val="12"/>
        </w:rPr>
        <w:t xml:space="preserve"> by those who would like to change the existing structure of power and economic distribution. </w:t>
      </w:r>
      <w:r>
        <w:rPr>
          <w:rStyle w:val="StyleUnderline"/>
          <w:u w:val="single"/>
        </w:rPr>
        <w:t xml:space="preserve">I suggest that</w:t>
      </w:r>
      <w:r>
        <w:rPr>
          <w:sz w:val="12"/>
          <w:szCs w:val="12"/>
        </w:rPr>
        <w:t xml:space="preserve"> (a) </w:t>
      </w:r>
      <w:r>
        <w:rPr>
          <w:rStyle w:val="StyleUnderline"/>
          <w:u w:val="single"/>
        </w:rPr>
        <w:t xml:space="preserve">distrust of the concept’s validity stems from the domination of a</w:t>
      </w:r>
      <w:r>
        <w:rPr>
          <w:sz w:val="12"/>
          <w:szCs w:val="12"/>
        </w:rPr>
        <w:t xml:space="preserve"> </w:t>
      </w:r>
      <w:r>
        <w:rPr>
          <w:rStyle w:val="StyleUnderline"/>
          <w:u w:val="single"/>
        </w:rPr>
        <w:t xml:space="preserve">neoliberal conceptual tool-kit</w:t>
      </w:r>
      <w:r>
        <w:rPr>
          <w:sz w:val="12"/>
          <w:szCs w:val="12"/>
        </w:rPr>
        <w:t xml:space="preserve"> in particular </w:t>
      </w:r>
      <w:r>
        <w:rPr>
          <w:rStyle w:val="StyleUnderline"/>
          <w:u w:val="single"/>
        </w:rPr>
        <w:t xml:space="preserve">as it has been instituted by the rise of the Austrian school</w:t>
      </w:r>
      <w:r>
        <w:rPr>
          <w:sz w:val="12"/>
          <w:szCs w:val="12"/>
        </w:rPr>
        <w:t xml:space="preserve"> </w:t>
      </w:r>
      <w:r>
        <w:rPr>
          <w:rStyle w:val="StyleUnderline"/>
          <w:u w:val="single"/>
        </w:rPr>
        <w:t xml:space="preserve">and its hegemony in neoliberal thought.</w:t>
      </w:r>
      <w:r>
        <w:rPr>
          <w:sz w:val="12"/>
          <w:szCs w:val="12"/>
        </w:rPr>
        <w:t xml:space="preserve"> </w:t>
      </w:r>
      <w:r>
        <w:rPr>
          <w:rStyle w:val="StyleUnderline"/>
          <w:u w:val="single"/>
        </w:rPr>
        <w:t xml:space="preserve">This has resulted in</w:t>
      </w:r>
      <w:r>
        <w:rPr>
          <w:sz w:val="12"/>
          <w:szCs w:val="12"/>
        </w:rPr>
        <w:t xml:space="preserve"> (b) </w:t>
      </w:r>
      <w:r>
        <w:rPr>
          <w:rStyle w:val="Emphasis"/>
          <w:sz w:val="26"/>
          <w:szCs w:val="26"/>
        </w:rPr>
        <w:t xml:space="preserve">an incapacity to imagine an alternative project that does not ultimately rest on the basic formal premises of neoliberalism: individualism</w:t>
      </w:r>
      <w:r>
        <w:rPr>
          <w:sz w:val="12"/>
          <w:szCs w:val="12"/>
        </w:rPr>
        <w:t xml:space="preserve"> (or singularity), </w:t>
      </w:r>
      <w:r>
        <w:rPr>
          <w:rStyle w:val="Emphasis"/>
        </w:rPr>
        <w:t xml:space="preserve">freedom</w:t>
      </w:r>
      <w:r>
        <w:rPr>
          <w:sz w:val="12"/>
          <w:szCs w:val="12"/>
        </w:rPr>
        <w:t xml:space="preserve"> </w:t>
      </w:r>
      <w:r>
        <w:rPr>
          <w:rStyle w:val="StyleUnderline"/>
          <w:u w:val="single"/>
        </w:rPr>
        <w:t xml:space="preserve">and</w:t>
      </w:r>
      <w:r>
        <w:rPr>
          <w:sz w:val="12"/>
          <w:szCs w:val="12"/>
        </w:rPr>
        <w:t xml:space="preserve"> </w:t>
      </w:r>
      <w:r>
        <w:rPr>
          <w:rStyle w:val="Emphasis"/>
        </w:rPr>
        <w:t xml:space="preserve">exchange</w:t>
      </w:r>
      <w:r>
        <w:rPr>
          <w:sz w:val="12"/>
          <w:szCs w:val="12"/>
        </w:rPr>
        <w:t xml:space="preserve">. </w:t>
      </w:r>
      <w:r>
        <w:rPr>
          <w:rStyle w:val="StyleUnderline"/>
          <w:u w:val="single"/>
        </w:rPr>
        <w:t xml:space="preserve">The Austrian school developed as a coherent ideological model during the 1940s</w:t>
      </w:r>
      <w:r>
        <w:rPr>
          <w:sz w:val="12"/>
          <w:szCs w:val="12"/>
        </w:rPr>
        <w:t xml:space="preserve"> and 1950s (Hayek, 1948; for an account of the emergence of the Austrian school see Foucault, 2004) and became established as a powerful economic model in the 1990s (Harvey, 2007). Its major innovations emerged from the ‘socialist calculation’ debate that dated from the early 20th century (Hayek, 1938; Lange, 1936, 1937). What was at stake in this apparently technical debate was an epistemological issue of import: could society exist as a coherent whole and the knowledge about it be gathered and organized to meet a particular end? Or was reality an emergent result of the interaction of ‘dispersed bits of incomplete and frequently contradictory knowledge which all the separate individuals possess’ (Hayek, 1948: 77), and hence could not be organized to advantage? Although in a first round the debate seemed to have been won by the ‘socialist’ camp, in a second round the Austrian school imposed its views and eventually became hegemonic. The point I wish to make here is that </w:t>
      </w:r>
      <w:r>
        <w:rPr>
          <w:rStyle w:val="StyleUnderline"/>
          <w:u w:val="single"/>
        </w:rPr>
        <w:t xml:space="preserve">the triumph of the epistemological premise for eliciting knowledge that the Austrian school proposed</w:t>
      </w:r>
      <w:r>
        <w:rPr>
          <w:sz w:val="12"/>
          <w:szCs w:val="12"/>
        </w:rPr>
        <w:t xml:space="preserve"> as being the only possible way to capture the reality of imperfect market competition </w:t>
      </w:r>
      <w:r>
        <w:rPr>
          <w:rStyle w:val="StyleUnderline"/>
          <w:u w:val="single"/>
        </w:rPr>
        <w:t xml:space="preserve">has</w:t>
      </w:r>
      <w:r>
        <w:rPr>
          <w:sz w:val="12"/>
          <w:szCs w:val="12"/>
        </w:rPr>
        <w:t xml:space="preserve"> </w:t>
      </w:r>
      <w:r>
        <w:rPr>
          <w:rStyle w:val="Emphasis"/>
        </w:rPr>
        <w:t xml:space="preserve">permeated our lives,</w:t>
      </w:r>
      <w:r>
        <w:rPr>
          <w:sz w:val="12"/>
          <w:szCs w:val="12"/>
        </w:rPr>
        <w:t xml:space="preserve"> </w:t>
      </w:r>
      <w:r>
        <w:rPr>
          <w:rStyle w:val="StyleUnderline"/>
          <w:u w:val="single"/>
        </w:rPr>
        <w:t xml:space="preserve">becoming an </w:t>
      </w:r>
      <w:r>
        <w:rPr>
          <w:rStyle w:val="Emphasis"/>
        </w:rPr>
        <w:t xml:space="preserve">hegemony of form.</w:t>
      </w:r>
      <w:r>
        <w:rPr>
          <w:sz w:val="12"/>
          <w:szCs w:val="12"/>
        </w:rPr>
        <w:t xml:space="preserve"> The debate hinged on how to achieve market coordination. The ‘socialist’ side maintained the parameters of neoclassical market theory (perfect knowledge, competition, equilibrium and efficient allocation) but focused on the problems of calculation and planning. In contrast the Austrian school introduced the discovery of tacit knowledge as key to the model of market operation. This important shift from the neoclassical model stemmed from the awareness that real market situations were based on imperfect knowledge.4 It then assumed that competition was a creative process that elicited knowledge about possible demand. Hence, ‘the problem is how subjective, or tacit, knowledge, necessarily fragmented and dispersed, can be socially mobilized’ (Adaman and Devine, 1997: 59). Hayek argued ‘that the mobilization and coordination of this incomplete and contradictory knowledge occur through the actions of entrepreneurs, competing against one another in the market process, discovering and learning what is and is not possible’ (Adaman and Devine, 1997: 59). This creative dynamic not only required entrepreneurship but also a constant effort at innovation, that is, of creating difference that would momentarily provide monopoly advantage in the market.5 In the 1980s and 1990s scholars in the West (Adaman and Devine, 1997; Elson, 1988) attempted to counter the Austrian economic school’s expanding hegemony in a context of increasing hardship of the population subject to structural adjustment programmes. They revisited the parameters of the original debate about market coordination in socialism in an attempt to reconfigure them while vindicating their worth for a new socialist project.6 </w:t>
      </w:r>
      <w:r>
        <w:rPr>
          <w:rStyle w:val="StyleUnderline"/>
          <w:u w:val="single"/>
        </w:rPr>
        <w:t xml:space="preserve">The Austrian school’s</w:t>
      </w:r>
      <w:r>
        <w:rPr>
          <w:sz w:val="12"/>
          <w:szCs w:val="12"/>
        </w:rPr>
        <w:t xml:space="preserve"> </w:t>
      </w:r>
      <w:r>
        <w:rPr>
          <w:rStyle w:val="Emphasis"/>
        </w:rPr>
        <w:t xml:space="preserve">underlying assumptions</w:t>
      </w:r>
      <w:r>
        <w:rPr>
          <w:sz w:val="12"/>
          <w:szCs w:val="12"/>
        </w:rPr>
        <w:t xml:space="preserve"> </w:t>
      </w:r>
      <w:r>
        <w:rPr>
          <w:rStyle w:val="StyleUnderline"/>
          <w:u w:val="single"/>
        </w:rPr>
        <w:t xml:space="preserve">about the </w:t>
      </w:r>
      <w:r>
        <w:rPr>
          <w:rStyle w:val="Emphasis"/>
        </w:rPr>
        <w:t xml:space="preserve">form</w:t>
      </w:r>
      <w:r>
        <w:rPr>
          <w:sz w:val="12"/>
          <w:szCs w:val="12"/>
        </w:rPr>
        <w:t xml:space="preserve"> </w:t>
      </w:r>
      <w:r>
        <w:rPr>
          <w:rStyle w:val="StyleUnderline"/>
          <w:u w:val="single"/>
        </w:rPr>
        <w:t xml:space="preserve">of eliciting knowledge from</w:t>
      </w:r>
      <w:r>
        <w:rPr>
          <w:sz w:val="12"/>
          <w:szCs w:val="12"/>
        </w:rPr>
        <w:t xml:space="preserve"> </w:t>
      </w:r>
      <w:r>
        <w:rPr>
          <w:rStyle w:val="Emphasis"/>
        </w:rPr>
        <w:t xml:space="preserve">discrete</w:t>
      </w:r>
      <w:r>
        <w:rPr>
          <w:sz w:val="12"/>
          <w:szCs w:val="12"/>
        </w:rPr>
        <w:t xml:space="preserve"> </w:t>
      </w:r>
      <w:r>
        <w:rPr>
          <w:rStyle w:val="StyleUnderline"/>
          <w:u w:val="single"/>
        </w:rPr>
        <w:t xml:space="preserve">and</w:t>
      </w:r>
      <w:r>
        <w:rPr>
          <w:sz w:val="12"/>
          <w:szCs w:val="12"/>
        </w:rPr>
        <w:t xml:space="preserve"> </w:t>
      </w:r>
      <w:r>
        <w:rPr>
          <w:rStyle w:val="Emphasis"/>
        </w:rPr>
        <w:t xml:space="preserve">dispersed</w:t>
      </w:r>
      <w:r>
        <w:rPr>
          <w:sz w:val="12"/>
          <w:szCs w:val="12"/>
        </w:rPr>
        <w:t xml:space="preserve"> </w:t>
      </w:r>
      <w:r>
        <w:rPr>
          <w:rStyle w:val="Emphasis"/>
        </w:rPr>
        <w:t xml:space="preserve">social agents</w:t>
      </w:r>
      <w:r>
        <w:rPr>
          <w:sz w:val="12"/>
          <w:szCs w:val="12"/>
        </w:rPr>
        <w:t xml:space="preserve">, </w:t>
      </w:r>
      <w:r>
        <w:rPr>
          <w:rStyle w:val="StyleUnderline"/>
          <w:u w:val="single"/>
        </w:rPr>
        <w:t xml:space="preserve">which was the crux of that debate</w:t>
      </w:r>
      <w:r>
        <w:rPr>
          <w:sz w:val="12"/>
          <w:szCs w:val="12"/>
        </w:rPr>
        <w:t xml:space="preserve">, </w:t>
      </w:r>
      <w:r>
        <w:rPr>
          <w:rStyle w:val="StyleUnderline"/>
          <w:u w:val="single"/>
        </w:rPr>
        <w:t xml:space="preserve">are in my opinion</w:t>
      </w:r>
      <w:r>
        <w:rPr>
          <w:sz w:val="12"/>
          <w:szCs w:val="12"/>
        </w:rPr>
        <w:t xml:space="preserve"> </w:t>
      </w:r>
      <w:r>
        <w:rPr>
          <w:rStyle w:val="Emphasis"/>
        </w:rPr>
        <w:t xml:space="preserve">similar to contemporary efforts</w:t>
      </w:r>
      <w:r>
        <w:rPr>
          <w:sz w:val="12"/>
          <w:szCs w:val="12"/>
        </w:rPr>
        <w:t xml:space="preserve"> </w:t>
      </w:r>
      <w:r>
        <w:rPr>
          <w:rStyle w:val="StyleUnderline"/>
          <w:u w:val="single"/>
        </w:rPr>
        <w:t xml:space="preserve">to theorize an </w:t>
      </w:r>
      <w:r>
        <w:rPr>
          <w:rStyle w:val="Emphasis"/>
        </w:rPr>
        <w:t xml:space="preserve">alternative to capitalism</w:t>
      </w:r>
      <w:r>
        <w:rPr>
          <w:sz w:val="12"/>
          <w:szCs w:val="12"/>
        </w:rPr>
        <w:t xml:space="preserve"> that would support a unified political struggle and durable transformation. In its central methodological assumption about how to elicit tacit knowledge through exchange, a process that will then be expressed in prices which will guide further action, this model contains some formal significant parallels with certain practices of present day (de)mobilizations and the critical theories that sustain them. </w:t>
      </w:r>
      <w:r>
        <w:rPr>
          <w:rStyle w:val="StyleUnderline"/>
          <w:u w:val="single"/>
        </w:rPr>
        <w:t xml:space="preserve">The basic premise of the Austrian school is the existence of</w:t>
      </w:r>
      <w:r>
        <w:rPr>
          <w:sz w:val="12"/>
          <w:szCs w:val="12"/>
        </w:rPr>
        <w:t xml:space="preserve"> dispersed (</w:t>
      </w:r>
      <w:r>
        <w:rPr>
          <w:rStyle w:val="Emphasis"/>
        </w:rPr>
        <w:t xml:space="preserve">independent</w:t>
      </w:r>
      <w:r>
        <w:rPr>
          <w:sz w:val="12"/>
          <w:szCs w:val="12"/>
        </w:rPr>
        <w:t xml:space="preserve"> </w:t>
      </w:r>
      <w:r>
        <w:rPr>
          <w:rStyle w:val="Emphasis"/>
        </w:rPr>
        <w:t xml:space="preserve">and autonomous</w:t>
      </w:r>
      <w:r>
        <w:rPr>
          <w:sz w:val="12"/>
          <w:szCs w:val="12"/>
        </w:rPr>
        <w:t xml:space="preserve">) </w:t>
      </w:r>
      <w:r>
        <w:rPr>
          <w:rStyle w:val="Emphasis"/>
        </w:rPr>
        <w:t xml:space="preserve">individuals</w:t>
      </w:r>
      <w:r>
        <w:rPr>
          <w:sz w:val="12"/>
          <w:szCs w:val="12"/>
        </w:rPr>
        <w:t xml:space="preserve"> </w:t>
      </w:r>
      <w:r>
        <w:rPr>
          <w:rStyle w:val="StyleUnderline"/>
          <w:u w:val="single"/>
        </w:rPr>
        <w:t xml:space="preserve">possessing largely ‘tacit’ knowledge</w:t>
      </w:r>
      <w:r>
        <w:rPr>
          <w:sz w:val="12"/>
          <w:szCs w:val="12"/>
        </w:rPr>
        <w:t xml:space="preserve"> (</w:t>
      </w:r>
      <w:r>
        <w:rPr>
          <w:rStyle w:val="StyleUnderline"/>
          <w:u w:val="single"/>
        </w:rPr>
        <w:t xml:space="preserve">i.e. </w:t>
      </w:r>
      <w:r>
        <w:rPr>
          <w:rStyle w:val="Emphasis"/>
        </w:rPr>
        <w:t xml:space="preserve">pre-conscious or unconscious</w:t>
      </w:r>
      <w:r>
        <w:rPr>
          <w:rStyle w:val="StyleUnderline"/>
          <w:u w:val="single"/>
        </w:rPr>
        <w:t xml:space="preserve"> </w:t>
      </w:r>
      <w:r>
        <w:rPr>
          <w:rStyle w:val="Emphasis"/>
        </w:rPr>
        <w:t xml:space="preserve">knowledge</w:t>
      </w:r>
      <w:r>
        <w:rPr>
          <w:sz w:val="12"/>
          <w:szCs w:val="12"/>
        </w:rPr>
        <w:t xml:space="preserve">; M. Polanyi, 1967). </w:t>
      </w:r>
      <w:r>
        <w:rPr>
          <w:rStyle w:val="StyleUnderline"/>
          <w:u w:val="single"/>
        </w:rPr>
        <w:t xml:space="preserve">It is this methodological</w:t>
      </w:r>
      <w:r>
        <w:rPr>
          <w:sz w:val="12"/>
          <w:szCs w:val="12"/>
        </w:rPr>
        <w:t xml:space="preserve"> (formal) </w:t>
      </w:r>
      <w:r>
        <w:rPr>
          <w:rStyle w:val="StyleUnderline"/>
          <w:u w:val="single"/>
        </w:rPr>
        <w:t xml:space="preserve">premise</w:t>
      </w:r>
      <w:r>
        <w:rPr>
          <w:sz w:val="12"/>
          <w:szCs w:val="12"/>
        </w:rPr>
        <w:t xml:space="preserve"> </w:t>
      </w:r>
      <w:r>
        <w:rPr>
          <w:rStyle w:val="StyleUnderline"/>
          <w:u w:val="single"/>
        </w:rPr>
        <w:t xml:space="preserve">which</w:t>
      </w:r>
      <w:r>
        <w:rPr>
          <w:sz w:val="12"/>
          <w:szCs w:val="12"/>
        </w:rPr>
        <w:t xml:space="preserve">, I suggest, </w:t>
      </w:r>
      <w:r>
        <w:rPr>
          <w:rStyle w:val="StyleUnderline"/>
          <w:u w:val="single"/>
        </w:rPr>
        <w:t xml:space="preserve">is enacted</w:t>
      </w:r>
      <w:r>
        <w:rPr>
          <w:sz w:val="12"/>
          <w:szCs w:val="12"/>
        </w:rPr>
        <w:t xml:space="preserve"> </w:t>
      </w:r>
      <w:r>
        <w:rPr>
          <w:rStyle w:val="Emphasis"/>
        </w:rPr>
        <w:t xml:space="preserve">by present-day anti-capitalist and social justice mobilizations and may be at the source of their incapacity to produce a coherent and robust counter-hegemony.</w:t>
      </w:r>
      <w:r>
        <w:rPr>
          <w:sz w:val="12"/>
          <w:szCs w:val="12"/>
        </w:rPr>
        <w:t xml:space="preserve"> </w:t>
      </w:r>
      <w:r>
        <w:rPr>
          <w:rStyle w:val="StyleUnderline"/>
          <w:u w:val="single"/>
        </w:rPr>
        <w:t xml:space="preserve">The emergent aspect of knowledge about the world that results from </w:t>
      </w:r>
      <w:r>
        <w:rPr>
          <w:rStyle w:val="Emphasis"/>
        </w:rPr>
        <w:t xml:space="preserve">free market interaction</w:t>
      </w:r>
      <w:r>
        <w:rPr>
          <w:sz w:val="12"/>
          <w:szCs w:val="12"/>
        </w:rPr>
        <w:t xml:space="preserve"> </w:t>
      </w:r>
      <w:r>
        <w:rPr>
          <w:rStyle w:val="StyleUnderline"/>
          <w:u w:val="single"/>
        </w:rPr>
        <w:t xml:space="preserve">and supports the </w:t>
      </w:r>
      <w:r>
        <w:rPr>
          <w:rStyle w:val="Emphasis"/>
        </w:rPr>
        <w:t xml:space="preserve">economic model</w:t>
      </w:r>
      <w:r>
        <w:rPr>
          <w:rStyle w:val="StyleUnderline"/>
          <w:u w:val="single"/>
        </w:rPr>
        <w:t xml:space="preserve"> appears</w:t>
      </w:r>
      <w:r>
        <w:rPr>
          <w:sz w:val="12"/>
          <w:szCs w:val="12"/>
        </w:rPr>
        <w:t xml:space="preserve"> </w:t>
      </w:r>
      <w:r>
        <w:rPr>
          <w:rStyle w:val="StyleUnderline"/>
          <w:u w:val="single"/>
        </w:rPr>
        <w:t xml:space="preserve">to me</w:t>
      </w:r>
      <w:r>
        <w:rPr>
          <w:sz w:val="12"/>
          <w:szCs w:val="12"/>
        </w:rPr>
        <w:t xml:space="preserve"> </w:t>
      </w:r>
      <w:r>
        <w:rPr>
          <w:rStyle w:val="Emphasis"/>
          <w:sz w:val="26"/>
          <w:szCs w:val="26"/>
        </w:rPr>
        <w:t xml:space="preserve">similar in its form to post-structuralist epistemological and political models</w:t>
      </w:r>
      <w:r>
        <w:rPr>
          <w:sz w:val="12"/>
          <w:szCs w:val="12"/>
        </w:rPr>
        <w:t xml:space="preserve"> </w:t>
      </w:r>
      <w:r>
        <w:rPr>
          <w:rStyle w:val="StyleUnderline"/>
          <w:u w:val="single"/>
        </w:rPr>
        <w:t xml:space="preserve">such as the ‘sociology of emergences’</w:t>
      </w:r>
      <w:r>
        <w:rPr>
          <w:sz w:val="12"/>
          <w:szCs w:val="12"/>
        </w:rPr>
        <w:t xml:space="preserve"> (Santos, 2004a) </w:t>
      </w:r>
      <w:r>
        <w:rPr>
          <w:rStyle w:val="StyleUnderline"/>
          <w:u w:val="single"/>
        </w:rPr>
        <w:t xml:space="preserve">or the virtual ‘constituent power’ of a multitude of desiring subjectivities</w:t>
      </w:r>
      <w:r>
        <w:rPr>
          <w:sz w:val="12"/>
          <w:szCs w:val="12"/>
        </w:rPr>
        <w:t xml:space="preserve"> (Negri, 2009). </w:t>
      </w:r>
      <w:r>
        <w:rPr>
          <w:rStyle w:val="StyleUnderline"/>
          <w:u w:val="single"/>
        </w:rPr>
        <w:t xml:space="preserve">While this anti-authoritarian view of the world is</w:t>
      </w:r>
      <w:r>
        <w:rPr>
          <w:sz w:val="12"/>
          <w:szCs w:val="12"/>
        </w:rPr>
        <w:t xml:space="preserve"> </w:t>
      </w:r>
      <w:r>
        <w:rPr>
          <w:rStyle w:val="Emphasis"/>
        </w:rPr>
        <w:t xml:space="preserve">extremely attractive to radical activism</w:t>
      </w:r>
      <w:r>
        <w:rPr>
          <w:sz w:val="12"/>
          <w:szCs w:val="12"/>
        </w:rPr>
        <w:t xml:space="preserve"> </w:t>
      </w:r>
      <w:r>
        <w:rPr>
          <w:rStyle w:val="StyleUnderline"/>
          <w:u w:val="single"/>
        </w:rPr>
        <w:t xml:space="preserve">it seems to</w:t>
      </w:r>
      <w:r>
        <w:rPr>
          <w:sz w:val="12"/>
          <w:szCs w:val="12"/>
        </w:rPr>
        <w:t xml:space="preserve"> </w:t>
      </w:r>
      <w:r>
        <w:rPr>
          <w:rStyle w:val="Emphasis"/>
          <w:sz w:val="28"/>
          <w:szCs w:val="28"/>
        </w:rPr>
        <w:t xml:space="preserve">lack the capacity to become counter-hegemonic precisely because it is based on a form that is like the one that supports the system it seeks to transcend</w:t>
      </w:r>
      <w:r>
        <w:rPr>
          <w:sz w:val="12"/>
          <w:szCs w:val="12"/>
        </w:rPr>
        <w:t xml:space="preserve">. I am not saying that this is an intentional or even conscious move, on the contrary, in my opinion </w:t>
      </w:r>
      <w:r>
        <w:rPr>
          <w:rStyle w:val="StyleUnderline"/>
          <w:u w:val="single"/>
        </w:rPr>
        <w:t xml:space="preserve">it expresses the hegemony of form</w:t>
      </w:r>
      <w:r>
        <w:rPr>
          <w:sz w:val="12"/>
          <w:szCs w:val="12"/>
        </w:rPr>
        <w:t xml:space="preserve">. </w:t>
      </w:r>
      <w:r>
        <w:rPr>
          <w:rStyle w:val="StyleUnderline"/>
          <w:u w:val="single"/>
        </w:rPr>
        <w:t xml:space="preserve">In the post-structuralist mobilization</w:t>
      </w:r>
      <w:r>
        <w:rPr>
          <w:sz w:val="12"/>
          <w:szCs w:val="12"/>
        </w:rPr>
        <w:t xml:space="preserve">/activism theories, </w:t>
      </w:r>
      <w:r>
        <w:rPr>
          <w:rStyle w:val="StyleUnderline"/>
          <w:u w:val="single"/>
        </w:rPr>
        <w:t xml:space="preserve">the political project is created through a process of </w:t>
      </w:r>
      <w:r>
        <w:rPr>
          <w:rStyle w:val="Emphasis"/>
        </w:rPr>
        <w:t xml:space="preserve">permanent discovery</w:t>
      </w:r>
      <w:r>
        <w:rPr>
          <w:sz w:val="12"/>
          <w:szCs w:val="12"/>
        </w:rPr>
        <w:t xml:space="preserve"> </w:t>
      </w:r>
      <w:r>
        <w:rPr>
          <w:rStyle w:val="StyleUnderline"/>
          <w:u w:val="single"/>
        </w:rPr>
        <w:t xml:space="preserve">as a result of the free interaction of </w:t>
      </w:r>
      <w:r>
        <w:rPr>
          <w:rStyle w:val="Emphasis"/>
        </w:rPr>
        <w:t xml:space="preserve">subjectivities</w:t>
      </w:r>
      <w:r>
        <w:rPr>
          <w:sz w:val="12"/>
          <w:szCs w:val="12"/>
        </w:rPr>
        <w:t xml:space="preserve">, </w:t>
      </w:r>
      <w:r>
        <w:rPr>
          <w:rStyle w:val="Emphasis"/>
        </w:rPr>
        <w:t xml:space="preserve">knowledges</w:t>
      </w:r>
      <w:r>
        <w:rPr>
          <w:sz w:val="12"/>
          <w:szCs w:val="12"/>
        </w:rPr>
        <w:t xml:space="preserve">, </w:t>
      </w:r>
      <w:r>
        <w:rPr>
          <w:rStyle w:val="StyleUnderline"/>
          <w:u w:val="single"/>
        </w:rPr>
        <w:t xml:space="preserve">and</w:t>
      </w:r>
      <w:r>
        <w:rPr>
          <w:sz w:val="12"/>
          <w:szCs w:val="12"/>
        </w:rPr>
        <w:t xml:space="preserve"> </w:t>
      </w:r>
      <w:r>
        <w:rPr>
          <w:rStyle w:val="StyleUnderline"/>
          <w:u w:val="single"/>
        </w:rPr>
        <w:t xml:space="preserve">world(view)s.</w:t>
      </w:r>
      <w:r>
        <w:rPr>
          <w:sz w:val="12"/>
          <w:szCs w:val="12"/>
        </w:rPr>
        <w:t xml:space="preserve"> </w:t>
      </w:r>
      <w:r>
        <w:rPr>
          <w:rStyle w:val="StyleUnderline"/>
          <w:u w:val="single"/>
        </w:rPr>
        <w:t xml:space="preserve">The</w:t>
      </w:r>
      <w:r>
        <w:rPr>
          <w:sz w:val="12"/>
          <w:szCs w:val="12"/>
        </w:rPr>
        <w:t xml:space="preserve"> </w:t>
      </w:r>
      <w:r>
        <w:rPr>
          <w:rStyle w:val="Emphasis"/>
        </w:rPr>
        <w:t xml:space="preserve">creative</w:t>
      </w:r>
      <w:r>
        <w:rPr>
          <w:sz w:val="12"/>
          <w:szCs w:val="12"/>
        </w:rPr>
        <w:t xml:space="preserve">, </w:t>
      </w:r>
      <w:r>
        <w:rPr>
          <w:rStyle w:val="Emphasis"/>
        </w:rPr>
        <w:t xml:space="preserve">innovative</w:t>
      </w:r>
      <w:r>
        <w:rPr>
          <w:sz w:val="12"/>
          <w:szCs w:val="12"/>
        </w:rPr>
        <w:t xml:space="preserve"> </w:t>
      </w:r>
      <w:r>
        <w:rPr>
          <w:rStyle w:val="StyleUnderline"/>
          <w:u w:val="single"/>
        </w:rPr>
        <w:t xml:space="preserve">and</w:t>
      </w:r>
      <w:r>
        <w:rPr>
          <w:sz w:val="12"/>
          <w:szCs w:val="12"/>
        </w:rPr>
        <w:t xml:space="preserve"> </w:t>
      </w:r>
      <w:r>
        <w:rPr>
          <w:rStyle w:val="Emphasis"/>
        </w:rPr>
        <w:t xml:space="preserve">democratic</w:t>
      </w:r>
      <w:r>
        <w:rPr>
          <w:sz w:val="12"/>
          <w:szCs w:val="12"/>
        </w:rPr>
        <w:t xml:space="preserve"> </w:t>
      </w:r>
      <w:r>
        <w:rPr>
          <w:rStyle w:val="StyleUnderline"/>
          <w:u w:val="single"/>
        </w:rPr>
        <w:t xml:space="preserve">aspect of this emergent politics is opposed to Western ideologies</w:t>
      </w:r>
      <w:r>
        <w:rPr>
          <w:sz w:val="12"/>
          <w:szCs w:val="12"/>
        </w:rPr>
        <w:t xml:space="preserve"> </w:t>
      </w:r>
      <w:r>
        <w:rPr>
          <w:rStyle w:val="StyleUnderline"/>
          <w:u w:val="single"/>
        </w:rPr>
        <w:t xml:space="preserve">and institutions of modernist liberal politics</w:t>
      </w:r>
      <w:r>
        <w:rPr>
          <w:sz w:val="12"/>
          <w:szCs w:val="12"/>
        </w:rPr>
        <w:t xml:space="preserve">. In particular, </w:t>
      </w:r>
      <w:r>
        <w:rPr>
          <w:rStyle w:val="StyleUnderline"/>
          <w:u w:val="single"/>
        </w:rPr>
        <w:t xml:space="preserve">this new form of politics is premised on </w:t>
      </w:r>
      <w:r>
        <w:rPr>
          <w:rStyle w:val="Emphasis"/>
        </w:rPr>
        <w:t xml:space="preserve">eliciting difference </w:t>
      </w:r>
      <w:r>
        <w:rPr>
          <w:rStyle w:val="StyleUnderline"/>
          <w:u w:val="single"/>
        </w:rPr>
        <w:t xml:space="preserve">as opposed to the ‘enlightened’ aim of eliciting equality, a shift that</w:t>
      </w:r>
      <w:r>
        <w:rPr>
          <w:sz w:val="12"/>
          <w:szCs w:val="12"/>
        </w:rPr>
        <w:t xml:space="preserve"> </w:t>
      </w:r>
      <w:r>
        <w:rPr>
          <w:rStyle w:val="Emphasis"/>
        </w:rPr>
        <w:t xml:space="preserve">parallels the move from neoclassical to Austrian models of the economy</w:t>
      </w:r>
      <w:r>
        <w:rPr>
          <w:sz w:val="12"/>
          <w:szCs w:val="12"/>
        </w:rPr>
        <w:t xml:space="preserve">. </w:t>
      </w:r>
      <w:r>
        <w:rPr>
          <w:rStyle w:val="StyleUnderline"/>
          <w:u w:val="single"/>
        </w:rPr>
        <w:t xml:space="preserve">The shift is subtle but can be found in the premise that the forces of</w:t>
      </w:r>
      <w:r>
        <w:rPr>
          <w:sz w:val="12"/>
          <w:szCs w:val="12"/>
        </w:rPr>
        <w:t xml:space="preserve"> political </w:t>
      </w:r>
      <w:r>
        <w:rPr>
          <w:rStyle w:val="StyleUnderline"/>
          <w:u w:val="single"/>
        </w:rPr>
        <w:t xml:space="preserve">change should arise from </w:t>
      </w:r>
      <w:r>
        <w:rPr>
          <w:rStyle w:val="Emphasis"/>
        </w:rPr>
        <w:t xml:space="preserve">autonomous</w:t>
      </w:r>
      <w:r>
        <w:rPr>
          <w:sz w:val="12"/>
          <w:szCs w:val="12"/>
        </w:rPr>
        <w:t xml:space="preserve"> – equal but essentially </w:t>
      </w:r>
      <w:r>
        <w:rPr>
          <w:rStyle w:val="Emphasis"/>
        </w:rPr>
        <w:t xml:space="preserve">different</w:t>
      </w:r>
      <w:r>
        <w:rPr>
          <w:sz w:val="12"/>
          <w:szCs w:val="12"/>
        </w:rPr>
        <w:t xml:space="preserve"> – </w:t>
      </w:r>
      <w:r>
        <w:rPr>
          <w:rStyle w:val="StyleUnderline"/>
          <w:u w:val="single"/>
        </w:rPr>
        <w:t xml:space="preserve">entities or ‘singularities’</w:t>
      </w:r>
      <w:r>
        <w:rPr>
          <w:sz w:val="12"/>
          <w:szCs w:val="12"/>
        </w:rPr>
        <w:t xml:space="preserve"> (be it individuals or quasi-corporate groups such as ‘communities’) </w:t>
      </w:r>
      <w:r>
        <w:rPr>
          <w:rStyle w:val="StyleUnderline"/>
          <w:u w:val="single"/>
        </w:rPr>
        <w:t xml:space="preserve">that, to push the metaphor further, could be described as adopting an ‘enterprise form’</w:t>
      </w:r>
      <w:r>
        <w:rPr>
          <w:sz w:val="12"/>
          <w:szCs w:val="12"/>
        </w:rPr>
        <w:t xml:space="preserve"> (Foucault, 2004: 154) </w:t>
      </w:r>
      <w:r>
        <w:rPr>
          <w:rStyle w:val="StyleUnderline"/>
          <w:u w:val="single"/>
        </w:rPr>
        <w:t xml:space="preserve">and interacting in a ‘market-like’ arena</w:t>
      </w:r>
      <w:r>
        <w:rPr>
          <w:sz w:val="12"/>
          <w:szCs w:val="12"/>
        </w:rPr>
        <w:t xml:space="preserve"> (e.g. a ‘forum’) where they create social value. However, in these oppositional political models cooperation rather than competition is the relationship that produces social value in the exchange arena, and this is a major difference. To use Lazaratto’s words, common goods emerge ‘as a result of co-creation and co-realization of the cooperation of ordinary subjectivities’ in the event-driven arena (Lazaratto, 2006: 129). </w:t>
      </w:r>
      <w:r>
        <w:rPr>
          <w:rStyle w:val="StyleUnderline"/>
          <w:u w:val="single"/>
        </w:rPr>
        <w:t xml:space="preserve">These new models eschew the old revolutionary ideologies that were premised on designing a whole</w:t>
      </w:r>
      <w:r>
        <w:rPr>
          <w:sz w:val="12"/>
          <w:szCs w:val="12"/>
        </w:rPr>
        <w:t xml:space="preserve"> (brave) </w:t>
      </w:r>
      <w:r>
        <w:rPr>
          <w:rStyle w:val="StyleUnderline"/>
          <w:u w:val="single"/>
        </w:rPr>
        <w:t xml:space="preserve">new world on the basis of understanding existing relations as a </w:t>
      </w:r>
      <w:r>
        <w:rPr>
          <w:rStyle w:val="Emphasis"/>
        </w:rPr>
        <w:t xml:space="preserve">connected totality</w:t>
      </w:r>
      <w:r>
        <w:rPr>
          <w:sz w:val="12"/>
          <w:szCs w:val="12"/>
        </w:rPr>
        <w:t xml:space="preserve"> </w:t>
      </w:r>
      <w:r>
        <w:rPr>
          <w:rStyle w:val="StyleUnderline"/>
          <w:u w:val="single"/>
        </w:rPr>
        <w:t xml:space="preserve">that needed to be challenged in its </w:t>
      </w:r>
      <w:r>
        <w:rPr>
          <w:rStyle w:val="Emphasis"/>
        </w:rPr>
        <w:t xml:space="preserve">entirety</w:t>
      </w:r>
      <w:r>
        <w:rPr>
          <w:rStyle w:val="StyleUnderline"/>
          <w:u w:val="single"/>
        </w:rPr>
        <w:t xml:space="preserve">.</w:t>
      </w:r>
      <w:r>
        <w:rPr>
          <w:sz w:val="12"/>
          <w:szCs w:val="12"/>
        </w:rPr>
        <w:t xml:space="preserve"> According to Santos (2004a: 243), ‘There is no unique theory to guide the movements, because the aim is not so much to seize power but rather to change the many faces of power as they present themselves in the institutions and sociabilities. At this level, </w:t>
      </w:r>
      <w:r>
        <w:rPr>
          <w:rStyle w:val="StyleUnderline"/>
          <w:u w:val="single"/>
        </w:rPr>
        <w:t xml:space="preserve">the novelty consists in the celebration of </w:t>
      </w:r>
      <w:r>
        <w:rPr>
          <w:rStyle w:val="Emphasis"/>
        </w:rPr>
        <w:t xml:space="preserve">diversity</w:t>
      </w:r>
      <w:r>
        <w:rPr>
          <w:rStyle w:val="StyleUnderline"/>
          <w:u w:val="single"/>
        </w:rPr>
        <w:t xml:space="preserve"> and </w:t>
      </w:r>
      <w:r>
        <w:rPr>
          <w:rStyle w:val="Emphasis"/>
        </w:rPr>
        <w:t xml:space="preserve">pluralism</w:t>
      </w:r>
      <w:r>
        <w:rPr>
          <w:rStyle w:val="StyleUnderline"/>
          <w:u w:val="single"/>
        </w:rPr>
        <w:t xml:space="preserve">, </w:t>
      </w:r>
      <w:r>
        <w:rPr>
          <w:rStyle w:val="Emphasis"/>
        </w:rPr>
        <w:t xml:space="preserve">experimentalism</w:t>
      </w:r>
      <w:r>
        <w:rPr>
          <w:sz w:val="12"/>
          <w:szCs w:val="12"/>
        </w:rPr>
        <w:t xml:space="preserve">, and radical democracy.’ </w:t>
      </w:r>
      <w:r>
        <w:rPr>
          <w:rStyle w:val="StyleUnderline"/>
          <w:u w:val="single"/>
        </w:rPr>
        <w:t xml:space="preserve">These movements are understood as able to open up spaces where the plural visions of alternative (better) worlds can emerge and be expressed</w:t>
      </w:r>
      <w:r>
        <w:rPr>
          <w:sz w:val="12"/>
          <w:szCs w:val="12"/>
        </w:rPr>
        <w:t xml:space="preserve">. Through their punctuated practices they challenge in myriad ways the hegemony of capitalism and provide content for the critical theorization of political struggle. </w:t>
      </w:r>
      <w:r>
        <w:rPr>
          <w:rStyle w:val="StyleUnderline"/>
          <w:u w:val="single"/>
        </w:rPr>
        <w:t xml:space="preserve">While these oppositional movements are undoubtedly a form of struggle</w:t>
      </w:r>
      <w:r>
        <w:rPr>
          <w:sz w:val="12"/>
          <w:szCs w:val="12"/>
        </w:rPr>
        <w:t xml:space="preserve"> which produces results and unleashes counter-hegemonic forces, </w:t>
      </w:r>
      <w:r>
        <w:rPr>
          <w:rStyle w:val="StyleUnderline"/>
          <w:u w:val="single"/>
        </w:rPr>
        <w:t xml:space="preserve">I suggest that their</w:t>
      </w:r>
      <w:r>
        <w:rPr>
          <w:sz w:val="12"/>
          <w:szCs w:val="12"/>
        </w:rPr>
        <w:t xml:space="preserve"> </w:t>
      </w:r>
      <w:r>
        <w:rPr>
          <w:rStyle w:val="Emphasis"/>
        </w:rPr>
        <w:t xml:space="preserve">fragmented expression</w:t>
      </w:r>
      <w:r>
        <w:rPr>
          <w:sz w:val="12"/>
          <w:szCs w:val="12"/>
        </w:rPr>
        <w:t xml:space="preserve"> (in practice and theory) </w:t>
      </w:r>
      <w:r>
        <w:rPr>
          <w:rStyle w:val="StyleUnderline"/>
          <w:u w:val="single"/>
        </w:rPr>
        <w:t xml:space="preserve">and their</w:t>
      </w:r>
      <w:r>
        <w:rPr>
          <w:sz w:val="12"/>
          <w:szCs w:val="12"/>
        </w:rPr>
        <w:t xml:space="preserve"> </w:t>
      </w:r>
      <w:r>
        <w:rPr>
          <w:rStyle w:val="Emphasis"/>
        </w:rPr>
        <w:t xml:space="preserve">unwillingness to unify the struggle</w:t>
      </w:r>
      <w:r>
        <w:rPr>
          <w:sz w:val="12"/>
          <w:szCs w:val="12"/>
        </w:rPr>
        <w:t xml:space="preserve"> </w:t>
      </w:r>
      <w:r>
        <w:rPr>
          <w:rStyle w:val="StyleUnderline"/>
          <w:u w:val="single"/>
        </w:rPr>
        <w:t xml:space="preserve">around an ideological project</w:t>
      </w:r>
      <w:r>
        <w:rPr>
          <w:sz w:val="12"/>
          <w:szCs w:val="12"/>
        </w:rPr>
        <w:t xml:space="preserve"> </w:t>
      </w:r>
      <w:r>
        <w:rPr>
          <w:rStyle w:val="Emphasis"/>
          <w:sz w:val="28"/>
          <w:szCs w:val="28"/>
        </w:rPr>
        <w:t xml:space="preserve">blocks their ability to overhaul our globalized society</w:t>
      </w:r>
      <w:r>
        <w:rPr>
          <w:sz w:val="12"/>
          <w:szCs w:val="12"/>
        </w:rPr>
        <w:t xml:space="preserve">. Why is this so? My hypothesis is that </w:t>
      </w:r>
      <w:r>
        <w:rPr>
          <w:rStyle w:val="StyleUnderline"/>
          <w:u w:val="single"/>
        </w:rPr>
        <w:t xml:space="preserve">the event-driven pluralistic political model</w:t>
      </w:r>
      <w:r>
        <w:rPr>
          <w:sz w:val="12"/>
          <w:szCs w:val="12"/>
        </w:rPr>
        <w:t xml:space="preserve">, </w:t>
      </w:r>
      <w:r>
        <w:rPr>
          <w:rStyle w:val="StyleUnderline"/>
          <w:u w:val="single"/>
        </w:rPr>
        <w:t xml:space="preserve">while </w:t>
      </w:r>
      <w:r>
        <w:rPr>
          <w:rStyle w:val="Emphasis"/>
        </w:rPr>
        <w:t xml:space="preserve">considered revolutionary</w:t>
      </w:r>
      <w:r>
        <w:rPr>
          <w:rStyle w:val="StyleUnderline"/>
          <w:u w:val="single"/>
        </w:rPr>
        <w:t xml:space="preserve"> by its promoters</w:t>
      </w:r>
      <w:r>
        <w:rPr>
          <w:sz w:val="12"/>
          <w:szCs w:val="12"/>
        </w:rPr>
        <w:t xml:space="preserve">, </w:t>
      </w:r>
      <w:r>
        <w:rPr>
          <w:rStyle w:val="Emphasis"/>
        </w:rPr>
        <w:t xml:space="preserve">may be the paradoxical expression of a hegemonic neoliberal ‘power informing society’, the power of form</w:t>
      </w:r>
      <w:r>
        <w:rPr>
          <w:sz w:val="12"/>
          <w:szCs w:val="12"/>
        </w:rPr>
        <w:t xml:space="preserve"> (Foucault, 2004: 154).</w:t>
      </w:r>
    </w:p>
    <w:sectPr>
      <w:pgSz w:w="12240" w:h="15840"/>
      <w:pgMar w:top="1440" w:right="1440" w:bottom="1440" w:left="1440" w:header="720" w:footer="720" w:gutter="0"/>
    </w:sectPr>
  </w:body>
</w:document>
</file>

<file path=word/settings.xml><?xml version="1.0" encoding="utf-8"?>
<w:settings xmlns:w="http://schemas.openxmlformats.org/wordprocessingml/2006/main" xmlns:r="http://schemas.openxmlformats.org/officeDocument/2006/relationships">
  <w:attachedTemplate r:id="rId1"/>
</w:settings>
</file>

<file path=word/styles.xml><?xml version="1.0" encoding="utf-8"?>
<w:styles xmlns:r="http://schemas.openxmlformats.org/officeDocument/2006/relationships" xmlns:w="http://schemas.openxmlformats.org/wordprocessingml/2006/main" xmlns:w14="http://schemas.microsoft.com/office/word/2010/wordml" xmlns:mc="http://schemas.openxmlformats.org/markup-compatibility/2006"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style w:type="paragraph" w:default="1" w:styleId="Normal">
    <w:name w:val="Normal"/>
    <w:aliases w:val="Normal/Card"/>
    <w:qFormat/>
  </w:style>
  <w:style w:type="character" w:default="1" w:styleId="DefaultParagraphFont">
    <w:name w:val="Default Paragraph Font"/>
    <w:uiPriority w:val="1"/>
    <w:semiHidden/>
    <w:unhideWhenUsed/>
  </w:style>
  <w:style w:type="paragraph" w:styleId="Heading1">
    <w:name w:val="heading 1"/>
    <w:aliases w:val="Pocket"/>
    <w:basedOn w:val="Normal"/>
    <w:next w:val="Normal"/>
    <w:link w:val="Heading1Char"/>
    <w:qFormat/>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pPr>
      <w:keepNext/>
      <w:keepLines/>
      <w:spacing w:before="200"/>
      <w:outlineLvl w:val="3"/>
    </w:pPr>
    <w:rPr>
      <w:rFonts w:eastAsiaTheme="majorEastAsia" w:cstheme="majorBidi"/>
      <w:b/>
      <w:iCs/>
      <w:sz w:val="26"/>
    </w:rPr>
  </w:style>
  <w:style w:type="character" w:customStyle="1" w:styleId="Heading1Char">
    <w:name w:val="Heading 1 Char"/>
    <w:basedOn w:val="DefaultParagraphFont"/>
    <w:link w:val="Heading1"/>
    <w:rPr>
      <w:rFonts w:eastAsiaTheme="majorEastAsia" w:cstheme="majorBidi"/>
      <w:b/>
      <w:sz w:val="52"/>
      <w:szCs w:val="32"/>
    </w:rPr>
  </w:style>
  <w:style w:type="character" w:customStyle="1" w:styleId="Heading2Char">
    <w:name w:val="Heading 2 Char"/>
    <w:basedOn w:val="DefaultParagraphFont"/>
    <w:link w:val="Heading2"/>
    <w:uiPriority w:val="1"/>
    <w:rPr>
      <w:rFonts w:eastAsiaTheme="majorEastAsia" w:cstheme="majorBidi"/>
      <w:b/>
      <w:sz w:val="44"/>
      <w:szCs w:val="26"/>
      <w:u w:val="double"/>
    </w:rPr>
  </w:style>
  <w:style w:type="character" w:customStyle="1" w:styleId="Heading3Char">
    <w:name w:val="Heading 3 Char"/>
    <w:basedOn w:val="DefaultParagraphFont"/>
    <w:link w:val="Heading3"/>
    <w:uiPriority w:val="2"/>
    <w:rPr>
      <w:rFonts w:eastAsiaTheme="majorEastAsia" w:cstheme="majorBidi"/>
      <w:b/>
      <w:sz w:val="32"/>
      <w:szCs w:val="24"/>
      <w:u w:val="single"/>
    </w:rPr>
  </w:style>
  <w:style w:type="character" w:customStyle="1" w:styleId="Heading4Char">
    <w:name w:val="Heading 4 Char"/>
    <w:basedOn w:val="DefaultParagraphFont"/>
    <w:link w:val="Heading4"/>
    <w:uiPriority w:val="3"/>
    <w:rPr>
      <w:rFonts w:eastAsiaTheme="majorEastAsia" w:cstheme="majorBidi"/>
      <w:b/>
      <w:iCs/>
      <w:sz w:val="26"/>
    </w:rPr>
  </w:style>
  <w:style w:type="character" w:styleId="Emphasis">
    <w:name w:val="Emphasis"/>
    <w:basedOn w:val="DefaultParagraphFont"/>
    <w:uiPriority w:val="8"/>
    <w:qFormat/>
    <w:rPr>
      <w:rFonts w:ascii="Times New Roman" w:hAnsi="Times New Roman" w:cs="Times New Roman"/>
      <w:b w:val="0"/>
      <w:i w:val="0"/>
      <w:iCs/>
      <w:sz w:val="22"/>
      <w:u w:val="single"/>
      <w:bdr w:val="single" w:sz="8" w:space="0" w:color="auto"/>
    </w:rPr>
  </w:style>
  <w:style w:type="character" w:customStyle="1" w:styleId="Style13ptBold">
    <w:name w:val="Style 13 pt Bold"/>
    <w:aliases w:val="Cite"/>
    <w:basedOn w:val="DefaultParagraphFont"/>
    <w:uiPriority w:val="6"/>
    <w:qFormat/>
    <w:rPr>
      <w:b/>
      <w:bCs/>
      <w:sz w:val="26"/>
      <w:u w:val="none"/>
    </w:rPr>
  </w:style>
  <w:style w:type="character" w:customStyle="1" w:styleId="StyleUnderline">
    <w:name w:val="Style Underline"/>
    <w:aliases w:val="Underline"/>
    <w:basedOn w:val="DefaultParagraphFont"/>
    <w:uiPriority w:val="7"/>
    <w:qFormat/>
    <w:rPr>
      <w:b w:val="0"/>
      <w:sz w:val="22"/>
      <w:u w:val="single"/>
    </w:rPr>
  </w:style>
  <w:style w:type="paragraph" w:customStyle="1" w:styleId="Undertag">
    <w:name w:val="Undertag"/>
    <w:basedOn w:val="Normal"/>
    <w:link w:val="UndertagChar"/>
    <w:autoRedefine/>
    <w:uiPriority w:val="5"/>
    <w:qFormat/>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Pr>
      <w:color w:val="1F3864" w:themeColor="accent1" w:themeShade="80"/>
    </w:rPr>
  </w:style>
  <w:style w:type="character" w:customStyle="1" w:styleId="AnalyticChar">
    <w:name w:val="Analytic Char"/>
    <w:basedOn w:val="DefaultParagraphFont"/>
    <w:link w:val="Analytic"/>
    <w:uiPriority w:val="5"/>
    <w:rPr>
      <w:rFonts w:ascii="Times New Roman" w:eastAsiaTheme="majorEastAsia" w:hAnsi="Times New Roman" w:cstheme="majorBidi"/>
      <w:b/>
      <w:iCs/>
      <w:color w:val="1F3864" w:themeColor="accent1" w:themeShade="80"/>
      <w:sz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hyperlink" Target="https://doi.org/10.1080/15017419.2016.1263972" TargetMode="External"/><Relationship Id="rId4" Type="http://schemas.openxmlformats.org/officeDocument/2006/relationships/hyperlink" Target="https://sjdr.se/articles/10.1080/15017419.2016.1263972#EN0003" TargetMode="External"/><Relationship Id="rId5" Type="http://schemas.openxmlformats.org/officeDocument/2006/relationships/hyperlink" Target="https://sjdr.se/articles/10.1080/15017419.2016.1263972#CIT0045" TargetMode="External"/><Relationship Id="rId6" Type="http://schemas.openxmlformats.org/officeDocument/2006/relationships/hyperlink" Target="https://sjdr.se/articles/10.1080/15017419.2016.1263972#CIT0029" TargetMode="External"/><Relationship Id="rId7" Type="http://schemas.openxmlformats.org/officeDocument/2006/relationships/hyperlink" Target="https://sjdr.se/articles/10.1080/15017419.2016.1263972#CIT000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ebate.dotm" TargetMode="External"/></Relationships>
</file>

<file path=docProps/custom.xml><?xml version="1.0" encoding="utf-8"?>
<Properties xmlns="http://schemas.openxmlformats.org/officeDocument/2006/custom-properties" xmlns:vt="http://schemas.openxmlformats.org/officeDocument/2006/docPropsVTypes">
  <property fmtid="{D5CDD505-2E9C-101B-9397-08002B2CF9AE}" pid="2" name="cmirDocId">
    <vt:lpwstr>d696807d-0776-4933-99d1-fab44bc1955f</vt:lpwstr>
  </property>
</Properties>
</file>