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0"/>
        <w:pBdr/>
        <w:spacing/>
        <w:ind/>
        <w:outlineLvl w:val="0"/>
        <w:rPr>
          <w:lang w:val="pt-BR"/>
        </w:rPr>
      </w:pPr>
      <w:r/>
      <w:bookmarkStart w:id="0" w:name="_Toc302641971"/>
      <w:r/>
      <w:bookmarkStart w:id="1" w:name="_GoBack"/>
      <w:r/>
      <w:bookmarkEnd w:id="1"/>
      <w:r>
        <w:rPr>
          <w:lang w:val="pt-BR"/>
        </w:rPr>
        <w:t xml:space="preserve">UNIVERSIDADE TECNOLÓGICA FEDERAL DO PARANÁ</w:t>
      </w:r>
      <w:bookmarkEnd w:id="0"/>
      <w:r/>
      <w:r>
        <w:rPr>
          <w:lang w:val="pt-BR"/>
        </w:rPr>
      </w:r>
    </w:p>
    <w:p>
      <w:pPr>
        <w:pStyle w:val="930"/>
        <w:pBdr/>
        <w:spacing/>
        <w:ind/>
        <w:outlineLvl w:val="0"/>
        <w:rPr>
          <w:lang w:val="pt-BR"/>
        </w:rPr>
      </w:pPr>
      <w:r>
        <w:rPr>
          <w:lang w:val="pt-BR"/>
        </w:rPr>
      </w:r>
      <w:r>
        <w:rPr>
          <w:lang w:val="pt-BR"/>
        </w:rPr>
      </w:r>
    </w:p>
    <w:p>
      <w:pPr>
        <w:pStyle w:val="930"/>
        <w:pBdr/>
        <w:spacing/>
        <w:ind/>
        <w:outlineLvl w:val="0"/>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caps w:val="0"/>
        </w:rPr>
        <w:t xml:space="preserve">ANDRÉ MARTINS DA SILVA</w:t>
      </w:r>
      <w:r>
        <w:rPr>
          <w:caps w:val="0"/>
        </w:rPr>
        <w:br/>
        <w:t xml:space="preserve">BRYAN WILLIAN DE OLIVEIRA BETIM</w:t>
      </w:r>
      <w:r>
        <w:rPr>
          <w:caps w:val="0"/>
        </w:rPr>
        <w:br/>
        <w:t xml:space="preserve">FERNANDA PACHECO BENTO</w:t>
      </w:r>
      <w:r>
        <w:rPr>
          <w:caps w:val="0"/>
        </w:rPr>
        <w:br/>
        <w:t xml:space="preserve">OTÁVIO LUIS HRUBA</w:t>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Bdr/>
        <w:spacing w:line="360" w:lineRule="auto"/>
        <w:ind/>
        <w:jc w:val="center"/>
        <w:rPr>
          <w:rFonts w:cs="Arial"/>
          <w:b/>
        </w:rPr>
      </w:pPr>
      <w:r>
        <w:rPr>
          <w:rFonts w:cs="Arial"/>
          <w:b/>
        </w:rPr>
        <w:t xml:space="preserve">AGENTE DE COMBATE À DENGUE: RESOLUÇÃO DE PROBLEMA POR MEIO DE ALGORITMOS DE BUSCA</w:t>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Style w:val="931"/>
        <w:pBdr/>
        <w:spacing/>
        <w:ind/>
        <w:outlineLvl w:val="0"/>
        <w:rPr>
          <w:sz w:val="24"/>
        </w:rPr>
      </w:pPr>
      <w:r>
        <w:rPr>
          <w:sz w:val="24"/>
        </w:rPr>
      </w:r>
      <w:r>
        <w:rPr>
          <w:sz w:val="24"/>
        </w:rPr>
      </w:r>
    </w:p>
    <w:p>
      <w:pPr>
        <w:pStyle w:val="931"/>
        <w:pBdr/>
        <w:spacing/>
        <w:ind/>
        <w:outlineLvl w:val="0"/>
        <w:rPr>
          <w:sz w:val="24"/>
        </w:rPr>
      </w:pPr>
      <w:r>
        <w:rPr>
          <w:sz w:val="24"/>
        </w:rPr>
      </w:r>
      <w:r>
        <w:rPr>
          <w:sz w:val="24"/>
        </w:rPr>
      </w:r>
    </w:p>
    <w:p>
      <w:pPr>
        <w:pStyle w:val="931"/>
        <w:pBdr/>
        <w:spacing/>
        <w:ind/>
        <w:outlineLvl w:val="0"/>
        <w:rPr>
          <w:sz w:val="24"/>
        </w:rPr>
      </w:pPr>
      <w:r>
        <w:rPr>
          <w:sz w:val="24"/>
        </w:rPr>
      </w:r>
      <w:r>
        <w:rPr>
          <w:sz w:val="24"/>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rPr>
          <w:lang w:val="pt-BR"/>
        </w:rPr>
      </w:pPr>
      <w:r>
        <w:rPr>
          <w:lang w:val="pt-BR"/>
        </w:rPr>
      </w:r>
      <w:r>
        <w:rPr>
          <w:lang w:val="pt-BR"/>
        </w:rPr>
      </w:r>
    </w:p>
    <w:p>
      <w:pPr>
        <w:pStyle w:val="930"/>
        <w:pBdr/>
        <w:spacing/>
        <w:ind/>
        <w:outlineLvl w:val="0"/>
        <w:rPr>
          <w:lang w:val="pt-BR"/>
        </w:rPr>
      </w:pPr>
      <w:r>
        <w:rPr>
          <w:lang w:val="pt-BR"/>
        </w:rPr>
        <w:t xml:space="preserve">PONTA GROSSA</w:t>
      </w:r>
    </w:p>
    <w:p>
      <w:pPr>
        <w:pStyle w:val="930"/>
        <w:pBdr/>
        <w:spacing/>
        <w:ind/>
        <w:rPr>
          <w:lang w:val="pt-BR"/>
        </w:rPr>
      </w:pPr>
      <w:r>
        <w:rPr>
          <w:lang w:val="pt-BR"/>
        </w:rPr>
        <w:t xml:space="preserve">2026</w:t>
      </w:r>
    </w:p>
    <w:p>
      <w:pPr>
        <w:pBdr/>
        <w:spacing w:line="360" w:lineRule="auto"/>
        <w:ind/>
        <w:jc w:val="center"/>
        <w:rPr>
          <w:rFonts w:cs="Arial"/>
          <w:b/>
        </w:rPr>
      </w:pPr>
      <w:r>
        <w:rPr>
          <w:rFonts w:cs="Arial"/>
          <w:b/>
        </w:rPr>
        <w:t xml:space="preserve">ANDRÉ MARTINS DA SILVA</w:t>
      </w:r>
      <w:r>
        <w:rPr>
          <w:rFonts w:cs="Arial"/>
          <w:b/>
        </w:rPr>
        <w:br/>
        <w:t xml:space="preserve">BRYAN WILLIAN DE OLIVEIRA BETIM</w:t>
      </w:r>
      <w:r>
        <w:rPr>
          <w:rFonts w:cs="Arial"/>
          <w:b/>
        </w:rPr>
        <w:br/>
        <w:t xml:space="preserve">FERNANDA PACHECO BENTO</w:t>
      </w:r>
      <w:r>
        <w:rPr>
          <w:rFonts w:cs="Arial"/>
          <w:b/>
        </w:rPr>
        <w:br/>
        <w:t xml:space="preserve">OTÁVIO LUIS HRUBA</w:t>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t xml:space="preserve">AGENTE DE COMBATE À DENGUE: RESOLUÇÃO DE PROBLEMA POR MEIO DE ALGORITMOS DE BUSCA</w:t>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line="360" w:lineRule="auto"/>
        <w:ind/>
        <w:jc w:val="center"/>
        <w:rPr>
          <w:rFonts w:cs="Arial"/>
          <w:b/>
        </w:rPr>
      </w:pPr>
      <w:r>
        <w:rPr>
          <w:rFonts w:cs="Arial"/>
          <w:b/>
        </w:rPr>
      </w:r>
      <w:r>
        <w:rPr>
          <w:rFonts w:cs="Arial"/>
          <w:b/>
        </w:rPr>
      </w:r>
    </w:p>
    <w:p>
      <w:pPr>
        <w:pBdr/>
        <w:spacing/>
        <w:ind w:left="4253"/>
        <w:rPr>
          <w:rFonts w:cs="Arial"/>
          <w:bCs/>
          <w:sz w:val="20"/>
          <w:szCs w:val="20"/>
        </w:rPr>
      </w:pPr>
      <w:r>
        <w:rPr>
          <w:rFonts w:cs="Arial"/>
          <w:bCs/>
          <w:sz w:val="20"/>
          <w:szCs w:val="20"/>
        </w:rPr>
        <w:t xml:space="preserve">Relatório técnico apresentado como requisito parcial para aprovação na disciplina de Inteligência Artificial, do Curso de Bacharelado em Ciência da Computação da Universidade Tecnológica Federal do Paraná, Campus Ponta Grossa.</w:t>
      </w:r>
    </w:p>
    <w:p>
      <w:pPr>
        <w:pBdr/>
        <w:spacing/>
        <w:ind w:left="4253"/>
        <w:rPr>
          <w:rFonts w:cs="Arial"/>
          <w:bCs/>
          <w:sz w:val="20"/>
          <w:szCs w:val="20"/>
        </w:rPr>
      </w:pPr>
      <w:r>
        <w:rPr>
          <w:rFonts w:cs="Arial"/>
          <w:bCs/>
          <w:sz w:val="20"/>
          <w:szCs w:val="20"/>
        </w:rPr>
        <w:t xml:space="preserve">Professora: Helyane Bronoski Borges.</w:t>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ind w:left="4253"/>
        <w:rPr>
          <w:rFonts w:cs="Arial"/>
          <w:bCs/>
          <w:sz w:val="20"/>
          <w:szCs w:val="20"/>
        </w:rPr>
      </w:pPr>
      <w:r>
        <w:rPr>
          <w:rFonts w:cs="Arial"/>
          <w:bCs/>
          <w:sz w:val="20"/>
          <w:szCs w:val="20"/>
        </w:rPr>
      </w:r>
      <w:r>
        <w:rPr>
          <w:rFonts w:cs="Arial"/>
          <w:bCs/>
          <w:sz w:val="20"/>
          <w:szCs w:val="20"/>
        </w:rPr>
      </w:r>
    </w:p>
    <w:p>
      <w:pPr>
        <w:pBdr/>
        <w:spacing w:line="360" w:lineRule="auto"/>
        <w:ind/>
        <w:jc w:val="center"/>
        <w:rPr>
          <w:rFonts w:cs="Arial"/>
          <w:b/>
        </w:rPr>
      </w:pPr>
      <w:r>
        <w:rPr>
          <w:rFonts w:cs="Arial"/>
          <w:b/>
        </w:rPr>
        <w:t xml:space="preserve">PONTA GROSSA</w:t>
      </w:r>
    </w:p>
    <w:p>
      <w:pPr>
        <w:pBdr/>
        <w:spacing w:line="360" w:lineRule="auto"/>
        <w:ind/>
        <w:jc w:val="center"/>
        <w:rPr>
          <w:rFonts w:cs="Arial"/>
          <w:b/>
        </w:rPr>
      </w:pPr>
      <w:r>
        <w:rPr>
          <w:rFonts w:cs="Arial"/>
          <w:b/>
        </w:rPr>
        <w:t xml:space="preserve">2026</w:t>
      </w:r>
    </w:p>
    <w:p>
      <w:pPr>
        <w:pStyle w:val="934"/>
      </w:pPr>
      <w:r>
        <w:br w:type="page"/>
      </w:r>
      <w:r>
        <w:rPr/>
        <w:t xml:space="preserve">RESUMO</w:t>
      </w:r>
    </w:p>
    <w:p>
      <w:pPr>
        <w:pStyle w:val="937"/>
      </w:pPr>
      <w:r>
        <w:rPr/>
        <w:t xml:space="preserve">Este trabalho apresenta um ambiente de simulação em que um usuário humano e um agente inteligente resolvem a mesma missão: partir de uma posição inicial e alcançar um foco de dengue em uma grade bidimensional com obstáculos e terrenos de custos diferentes. O ambiente foi modelado como um problema de busca em grafo implícito, e foram implementados, de forma autoral, a Busca em Largura, a Busca em Profundidade, a Busca Gulosa e o A*. Os dois últimos usam como heurística a distância Manhattan multiplicada pelo menor custo de movimento, que é admissível e consistente. A interface, desenvolvida em Python com a biblioteca Arcade, exibe os estados explorados, os caminhos e as métricas de cada participante, e apresenta ao final uma mensagem educativa sobre o criadouro encontrado. Foram realizadas 15 execuções em três cenários de complexidade crescente, sendo três humanas e doze algorítmicas. A Busca em Largura encontrou sempre o menor número de passos, mas, no cenário complexo, seu caminho custou 65, contra 21 do A*, que obteve o menor custo em todos os cenários expandindo poucos estados a mais que a Busca Gulosa. A Busca em Profundidade produziu os piores caminhos. O usuário alcançou o custo ótimo nos três cenários oficiais, mas foi superado pelo agente em um labirinto com desvios e no cenário sem solução. Conclui-se que o A* é a estratégia mais adequada ao problema.</w:t>
      </w:r>
    </w:p>
    <w:p>
      <w:pPr>
        <w:pStyle w:val="937"/>
      </w:pPr>
      <w:r>
        <w:rPr>
          <w:b/>
        </w:rPr>
        <w:t xml:space="preserve">Palavras-chave: </w:t>
      </w:r>
      <w:r>
        <w:rPr/>
        <w:t xml:space="preserve">inteligência artificial; algoritmos de busca; heurística; A*; dengue.</w:t>
      </w:r>
    </w:p>
    <w:p>
      <w:pPr>
        <w:pStyle w:val="934"/>
      </w:pPr>
      <w:r>
        <w:br w:type="page"/>
      </w:r>
      <w:r>
        <w:rPr/>
        <w:t xml:space="preserve">ABSTRACT</w:t>
      </w:r>
    </w:p>
    <w:p>
      <w:pPr>
        <w:pStyle w:val="937"/>
      </w:pPr>
      <w:r>
        <w:rPr/>
        <w:t xml:space="preserve">This work presents a simulation environment in which a human user and an intelligent agent solve the same mission: starting from an initial position and reaching a dengue breeding site on a two-dimensional grid with obstacles and terrains of different costs. The environment was modeled as a search problem over an implicit graph, and Breadth-First Search, Depth-First Search, Greedy Search and A* were implemented from scratch. The last two use as heuristic the Manhattan distance multiplied by the lowest movement cost, which is admissible and consistent. The interface, developed in Python with the Arcade library, displays the explored states, the paths and the metrics of each participant, and shows an educational message about the breeding site found. Fifteen runs were carried out in three scenarios of increasing complexity, three by the user and twelve by the algorithms. Breadth-First Search always found the fewest steps, but in the complex scenario its path cost 65, against 21 for A*, which obtained the lowest cost in every scenario while expanding only a few more states than Greedy Search. Depth-First Search produced the worst paths. The user reached the optimal cost in the three official scenarios, but was outperformed by the agent in a maze with detours and in the scenario without a solution. A* is therefore the most suitable strategy for the problem.</w:t>
      </w:r>
    </w:p>
    <w:p>
      <w:pPr>
        <w:pStyle w:val="937"/>
      </w:pPr>
      <w:r>
        <w:rPr>
          <w:b/>
        </w:rPr>
        <w:t xml:space="preserve">Keywords: </w:t>
      </w:r>
      <w:r>
        <w:rPr/>
        <w:t xml:space="preserve">artificial intelligence; search algorithms; heuristics; A*; dengue.</w:t>
      </w:r>
    </w:p>
    <w:p>
      <w:pPr>
        <w:pStyle w:val="934"/>
      </w:pPr>
      <w:r>
        <w:br w:type="page"/>
      </w:r>
      <w:r>
        <w:rPr/>
        <w:t xml:space="preserve">LISTA DE ILUSTRAÇÕES</w:t>
      </w:r>
    </w:p>
    <w:p>
      <w:pPr>
        <w:pStyle w:val="972"/>
        <w:tabs>
          <w:tab w:val="right" w:pos="9071" w:leader="dot"/>
        </w:tabs>
      </w:pPr>
      <w:r>
        <w:fldChar w:fldCharType="begin"/>
      </w:r>
      <w:r>
        <w:instrText xml:space="preserve"> TOC \h \z \c "Figura" </w:instrText>
      </w:r>
      <w:r>
        <w:fldChar w:fldCharType="separate"/>
      </w:r>
      <w:hyperlink w:anchor="_Toc90000007" w:history="1">
        <w:r>
          <w:rPr/>
          <w:t xml:space="preserve">Figura 1 - Arquitetura do sistema</w:t>
        </w:r>
        <w:r>
          <w:tab/>
        </w:r>
        <w:r>
          <w:fldChar w:fldCharType="begin"/>
        </w:r>
        <w:r>
          <w:instrText xml:space="preserve"> PAGEREF _Toc90000007 \h </w:instrText>
        </w:r>
        <w:r>
          <w:fldChar w:fldCharType="separate"/>
        </w:r>
        <w:r>
          <w:rPr/>
          <w:t xml:space="preserve">12</w:t>
        </w:r>
        <w:r>
          <w:fldChar w:fldCharType="end"/>
        </w:r>
      </w:hyperlink>
    </w:p>
    <w:p>
      <w:pPr>
        <w:pStyle w:val="972"/>
        <w:tabs>
          <w:tab w:val="right" w:pos="9071" w:leader="dot"/>
        </w:tabs>
      </w:pPr>
      <w:hyperlink w:anchor="_Toc90000013" w:history="1">
        <w:r>
          <w:rPr/>
          <w:t xml:space="preserve">Figura 2 - Jogo Missão Dengue: fase em andamento no modo criança</w:t>
        </w:r>
        <w:r>
          <w:tab/>
        </w:r>
        <w:r>
          <w:fldChar w:fldCharType="begin"/>
        </w:r>
        <w:r>
          <w:instrText xml:space="preserve"> PAGEREF _Toc90000013 \h </w:instrText>
        </w:r>
        <w:r>
          <w:fldChar w:fldCharType="separate"/>
        </w:r>
        <w:r>
          <w:rPr/>
          <w:t xml:space="preserve">15</w:t>
        </w:r>
        <w:r>
          <w:fldChar w:fldCharType="end"/>
        </w:r>
      </w:hyperlink>
    </w:p>
    <w:p>
      <w:pPr>
        <w:pStyle w:val="972"/>
        <w:tabs>
          <w:tab w:val="right" w:pos="9071" w:leader="dot"/>
        </w:tabs>
      </w:pPr>
      <w:hyperlink w:anchor="_Toc90000014" w:history="1">
        <w:r>
          <w:rPr/>
          <w:t xml:space="preserve">Figura 3 - Jogo Missão Dengue: cartão educativo ao final da fase (modo professor)</w:t>
        </w:r>
        <w:r>
          <w:tab/>
        </w:r>
        <w:r>
          <w:fldChar w:fldCharType="begin"/>
        </w:r>
        <w:r>
          <w:instrText xml:space="preserve"> PAGEREF _Toc90000014 \h </w:instrText>
        </w:r>
        <w:r>
          <w:fldChar w:fldCharType="separate"/>
        </w:r>
        <w:r>
          <w:rPr/>
          <w:t xml:space="preserve">15</w:t>
        </w:r>
        <w:r>
          <w:fldChar w:fldCharType="end"/>
        </w:r>
      </w:hyperlink>
    </w:p>
    <w:p>
      <w:pPr>
        <w:pStyle w:val="972"/>
        <w:tabs>
          <w:tab w:val="right" w:pos="9071" w:leader="dot"/>
        </w:tabs>
      </w:pPr>
      <w:hyperlink w:anchor="_Toc90000039" w:history="1">
        <w:r>
          <w:rPr/>
          <w:t xml:space="preserve">Figura 4 - Caminhos de cada método no cenário 1 (simples)</w:t>
        </w:r>
        <w:r>
          <w:tab/>
        </w:r>
        <w:r>
          <w:fldChar w:fldCharType="begin"/>
        </w:r>
        <w:r>
          <w:instrText xml:space="preserve"> PAGEREF _Toc90000039 \h </w:instrText>
        </w:r>
        <w:r>
          <w:fldChar w:fldCharType="separate"/>
        </w:r>
        <w:r>
          <w:rPr/>
          <w:t xml:space="preserve">26</w:t>
        </w:r>
        <w:r>
          <w:fldChar w:fldCharType="end"/>
        </w:r>
      </w:hyperlink>
    </w:p>
    <w:p>
      <w:pPr>
        <w:pStyle w:val="972"/>
        <w:tabs>
          <w:tab w:val="right" w:pos="9071" w:leader="dot"/>
        </w:tabs>
      </w:pPr>
      <w:hyperlink w:anchor="_Toc90000040" w:history="1">
        <w:r>
          <w:rPr/>
          <w:t xml:space="preserve">Figura 5 - Caminhos de cada método no cenário 2 (intermediário)</w:t>
        </w:r>
        <w:r>
          <w:tab/>
        </w:r>
        <w:r>
          <w:fldChar w:fldCharType="begin"/>
        </w:r>
        <w:r>
          <w:instrText xml:space="preserve"> PAGEREF _Toc90000040 \h </w:instrText>
        </w:r>
        <w:r>
          <w:fldChar w:fldCharType="separate"/>
        </w:r>
        <w:r>
          <w:rPr/>
          <w:t xml:space="preserve">27</w:t>
        </w:r>
        <w:r>
          <w:fldChar w:fldCharType="end"/>
        </w:r>
      </w:hyperlink>
    </w:p>
    <w:p>
      <w:pPr>
        <w:pStyle w:val="972"/>
        <w:tabs>
          <w:tab w:val="right" w:pos="9071" w:leader="dot"/>
        </w:tabs>
      </w:pPr>
      <w:hyperlink w:anchor="_Toc90000041" w:history="1">
        <w:r>
          <w:rPr/>
          <w:t xml:space="preserve">Figura 6 - Caminhos de cada método no cenário 3 (complexo)</w:t>
        </w:r>
        <w:r>
          <w:tab/>
        </w:r>
        <w:r>
          <w:fldChar w:fldCharType="begin"/>
        </w:r>
        <w:r>
          <w:instrText xml:space="preserve"> PAGEREF _Toc90000041 \h </w:instrText>
        </w:r>
        <w:r>
          <w:fldChar w:fldCharType="separate"/>
        </w:r>
        <w:r>
          <w:rPr/>
          <w:t xml:space="preserve">27</w:t>
        </w:r>
        <w:r>
          <w:fldChar w:fldCharType="end"/>
        </w:r>
      </w:hyperlink>
      <w:r>
        <w:fldChar w:fldCharType="end"/>
      </w:r>
    </w:p>
    <w:p>
      <w:pPr>
        <w:pStyle w:val="972"/>
        <w:tabs>
          <w:tab w:val="right" w:pos="9071" w:leader="dot"/>
        </w:tabs>
      </w:pPr>
      <w:r>
        <w:fldChar w:fldCharType="begin"/>
      </w:r>
      <w:r>
        <w:instrText xml:space="preserve"> TOC \h \z \c "Gráfico" </w:instrText>
      </w:r>
      <w:r>
        <w:fldChar w:fldCharType="separate"/>
      </w:r>
      <w:hyperlink w:anchor="_Toc90000033" w:history="1">
        <w:r>
          <w:rPr/>
          <w:t xml:space="preserve">Gráfico 1 - Custo total por método e cenário</w:t>
        </w:r>
        <w:r>
          <w:tab/>
        </w:r>
        <w:r>
          <w:fldChar w:fldCharType="begin"/>
        </w:r>
        <w:r>
          <w:instrText xml:space="preserve"> PAGEREF _Toc90000033 \h </w:instrText>
        </w:r>
        <w:r>
          <w:fldChar w:fldCharType="separate"/>
        </w:r>
        <w:r>
          <w:rPr/>
          <w:t xml:space="preserve">24</w:t>
        </w:r>
        <w:r>
          <w:fldChar w:fldCharType="end"/>
        </w:r>
      </w:hyperlink>
    </w:p>
    <w:p>
      <w:pPr>
        <w:pStyle w:val="972"/>
        <w:tabs>
          <w:tab w:val="right" w:pos="9071" w:leader="dot"/>
        </w:tabs>
      </w:pPr>
      <w:hyperlink w:anchor="_Toc90000034" w:history="1">
        <w:r>
          <w:rPr/>
          <w:t xml:space="preserve">Gráfico 2 - Passos por método e cenário</w:t>
        </w:r>
        <w:r>
          <w:tab/>
        </w:r>
        <w:r>
          <w:fldChar w:fldCharType="begin"/>
        </w:r>
        <w:r>
          <w:instrText xml:space="preserve"> PAGEREF _Toc90000034 \h </w:instrText>
        </w:r>
        <w:r>
          <w:fldChar w:fldCharType="separate"/>
        </w:r>
        <w:r>
          <w:rPr/>
          <w:t xml:space="preserve">24</w:t>
        </w:r>
        <w:r>
          <w:fldChar w:fldCharType="end"/>
        </w:r>
      </w:hyperlink>
    </w:p>
    <w:p>
      <w:pPr>
        <w:pStyle w:val="972"/>
        <w:tabs>
          <w:tab w:val="right" w:pos="9071" w:leader="dot"/>
        </w:tabs>
      </w:pPr>
      <w:hyperlink w:anchor="_Toc90000035" w:history="1">
        <w:r>
          <w:rPr/>
          <w:t xml:space="preserve">Gráfico 3 - Estados expandidos por algoritmo e cenário</w:t>
        </w:r>
        <w:r>
          <w:tab/>
        </w:r>
        <w:r>
          <w:fldChar w:fldCharType="begin"/>
        </w:r>
        <w:r>
          <w:instrText xml:space="preserve"> PAGEREF _Toc90000035 \h </w:instrText>
        </w:r>
        <w:r>
          <w:fldChar w:fldCharType="separate"/>
        </w:r>
        <w:r>
          <w:rPr/>
          <w:t xml:space="preserve">25</w:t>
        </w:r>
        <w:r>
          <w:fldChar w:fldCharType="end"/>
        </w:r>
      </w:hyperlink>
    </w:p>
    <w:p>
      <w:pPr>
        <w:pStyle w:val="972"/>
        <w:tabs>
          <w:tab w:val="right" w:pos="9071" w:leader="dot"/>
        </w:tabs>
      </w:pPr>
      <w:hyperlink w:anchor="_Toc90000036" w:history="1">
        <w:r>
          <w:rPr/>
          <w:t xml:space="preserve">Gráfico 4 - Estados gerados por algoritmo e cenário</w:t>
        </w:r>
        <w:r>
          <w:tab/>
        </w:r>
        <w:r>
          <w:fldChar w:fldCharType="begin"/>
        </w:r>
        <w:r>
          <w:instrText xml:space="preserve"> PAGEREF _Toc90000036 \h </w:instrText>
        </w:r>
        <w:r>
          <w:fldChar w:fldCharType="separate"/>
        </w:r>
        <w:r>
          <w:rPr/>
          <w:t xml:space="preserve">25</w:t>
        </w:r>
        <w:r>
          <w:fldChar w:fldCharType="end"/>
        </w:r>
      </w:hyperlink>
    </w:p>
    <w:p>
      <w:pPr>
        <w:pStyle w:val="972"/>
        <w:tabs>
          <w:tab w:val="right" w:pos="9071" w:leader="dot"/>
        </w:tabs>
      </w:pPr>
      <w:hyperlink w:anchor="_Toc90000037" w:history="1">
        <w:r>
          <w:rPr/>
          <w:t xml:space="preserve">Gráfico 5 - Tamanho máximo da fronteira por algoritmo e cenário</w:t>
        </w:r>
        <w:r>
          <w:tab/>
        </w:r>
        <w:r>
          <w:fldChar w:fldCharType="begin"/>
        </w:r>
        <w:r>
          <w:instrText xml:space="preserve"> PAGEREF _Toc90000037 \h </w:instrText>
        </w:r>
        <w:r>
          <w:fldChar w:fldCharType="separate"/>
        </w:r>
        <w:r>
          <w:rPr/>
          <w:t xml:space="preserve">26</w:t>
        </w:r>
        <w:r>
          <w:fldChar w:fldCharType="end"/>
        </w:r>
      </w:hyperlink>
    </w:p>
    <w:p>
      <w:pPr>
        <w:pStyle w:val="972"/>
        <w:tabs>
          <w:tab w:val="right" w:pos="9071" w:leader="dot"/>
        </w:tabs>
      </w:pPr>
      <w:hyperlink w:anchor="_Toc90000038" w:history="1">
        <w:r>
          <w:rPr/>
          <w:t xml:space="preserve">Gráfico 6 - Tempo de execução dos algoritmos (mediana de 5 rodadas)</w:t>
        </w:r>
        <w:r>
          <w:tab/>
        </w:r>
        <w:r>
          <w:fldChar w:fldCharType="begin"/>
        </w:r>
        <w:r>
          <w:instrText xml:space="preserve"> PAGEREF _Toc90000038 \h </w:instrText>
        </w:r>
        <w:r>
          <w:fldChar w:fldCharType="separate"/>
        </w:r>
        <w:r>
          <w:rPr/>
          <w:t xml:space="preserve">26</w:t>
        </w:r>
        <w:r>
          <w:fldChar w:fldCharType="end"/>
        </w:r>
      </w:hyperlink>
      <w:r>
        <w:fldChar w:fldCharType="end"/>
      </w:r>
    </w:p>
    <w:p>
      <w:pPr>
        <w:pStyle w:val="972"/>
        <w:tabs>
          <w:tab w:val="right" w:pos="9071" w:leader="dot"/>
        </w:tabs>
      </w:pPr>
      <w:r>
        <w:fldChar w:fldCharType="begin"/>
      </w:r>
      <w:r>
        <w:instrText xml:space="preserve"> TOC \h \z \c "Quadro" </w:instrText>
      </w:r>
      <w:r>
        <w:fldChar w:fldCharType="separate"/>
      </w:r>
      <w:hyperlink w:anchor="_Toc90000003" w:history="1">
        <w:r>
          <w:rPr/>
          <w:t xml:space="preserve">Quadro 1 - Tipos de célula e custos de deslocamento</w:t>
        </w:r>
        <w:r>
          <w:tab/>
        </w:r>
        <w:r>
          <w:fldChar w:fldCharType="begin"/>
        </w:r>
        <w:r>
          <w:instrText xml:space="preserve"> PAGEREF _Toc90000003 \h </w:instrText>
        </w:r>
        <w:r>
          <w:fldChar w:fldCharType="separate"/>
        </w:r>
        <w:r>
          <w:rPr/>
          <w:t xml:space="preserve">10</w:t>
        </w:r>
        <w:r>
          <w:fldChar w:fldCharType="end"/>
        </w:r>
      </w:hyperlink>
    </w:p>
    <w:p>
      <w:pPr>
        <w:pStyle w:val="972"/>
        <w:tabs>
          <w:tab w:val="right" w:pos="9071" w:leader="dot"/>
        </w:tabs>
      </w:pPr>
      <w:hyperlink w:anchor="_Toc90000026" w:history="1">
        <w:r>
          <w:rPr/>
          <w:t xml:space="preserve">Quadro 2 - Focos de dengue e mensagens educativas por cenário</w:t>
        </w:r>
        <w:r>
          <w:tab/>
        </w:r>
        <w:r>
          <w:fldChar w:fldCharType="begin"/>
        </w:r>
        <w:r>
          <w:instrText xml:space="preserve"> PAGEREF _Toc90000026 \h </w:instrText>
        </w:r>
        <w:r>
          <w:fldChar w:fldCharType="separate"/>
        </w:r>
        <w:r>
          <w:rPr/>
          <w:t xml:space="preserve">21</w:t>
        </w:r>
        <w:r>
          <w:fldChar w:fldCharType="end"/>
        </w:r>
      </w:hyperlink>
    </w:p>
    <w:p>
      <w:pPr>
        <w:pStyle w:val="972"/>
        <w:tabs>
          <w:tab w:val="right" w:pos="9071" w:leader="dot"/>
        </w:tabs>
      </w:pPr>
      <w:hyperlink w:anchor="_Toc90000029" w:history="1">
        <w:r>
          <w:rPr/>
          <w:t xml:space="preserve">Quadro 3 - Características dos cenários</w:t>
        </w:r>
        <w:r>
          <w:tab/>
        </w:r>
        <w:r>
          <w:fldChar w:fldCharType="begin"/>
        </w:r>
        <w:r>
          <w:instrText xml:space="preserve"> PAGEREF _Toc90000029 \h </w:instrText>
        </w:r>
        <w:r>
          <w:fldChar w:fldCharType="separate"/>
        </w:r>
        <w:r>
          <w:rPr/>
          <w:t xml:space="preserve">22</w:t>
        </w:r>
        <w:r>
          <w:fldChar w:fldCharType="end"/>
        </w:r>
      </w:hyperlink>
      <w:r>
        <w:fldChar w:fldCharType="end"/>
      </w:r>
    </w:p>
    <w:p>
      <w:pPr>
        <w:pStyle w:val="934"/>
      </w:pPr>
      <w:r>
        <w:br w:type="page"/>
      </w:r>
      <w:r>
        <w:rPr/>
        <w:t xml:space="preserve">LISTA DE TABELAS</w:t>
      </w:r>
    </w:p>
    <w:p>
      <w:pPr>
        <w:pStyle w:val="972"/>
        <w:tabs>
          <w:tab w:val="right" w:pos="9071" w:leader="dot"/>
        </w:tabs>
      </w:pPr>
      <w:r>
        <w:fldChar w:fldCharType="begin"/>
      </w:r>
      <w:r>
        <w:instrText xml:space="preserve"> TOC \h \z \c "Tabela" </w:instrText>
      </w:r>
      <w:r>
        <w:fldChar w:fldCharType="separate"/>
      </w:r>
      <w:hyperlink w:anchor="_Toc90000032" w:history="1">
        <w:r>
          <w:rPr/>
          <w:t xml:space="preserve">Tabela 1 - Resultados das execuções nos cenários oficiais</w:t>
        </w:r>
        <w:r>
          <w:tab/>
        </w:r>
        <w:r>
          <w:fldChar w:fldCharType="begin"/>
        </w:r>
        <w:r>
          <w:instrText xml:space="preserve"> PAGEREF _Toc90000032 \h </w:instrText>
        </w:r>
        <w:r>
          <w:fldChar w:fldCharType="separate"/>
        </w:r>
        <w:r>
          <w:rPr/>
          <w:t xml:space="preserve">23</w:t>
        </w:r>
        <w:r>
          <w:fldChar w:fldCharType="end"/>
        </w:r>
      </w:hyperlink>
    </w:p>
    <w:p>
      <w:pPr>
        <w:pStyle w:val="972"/>
        <w:tabs>
          <w:tab w:val="right" w:pos="9071" w:leader="dot"/>
        </w:tabs>
      </w:pPr>
      <w:hyperlink w:anchor="_Toc90000042" w:history="1">
        <w:r>
          <w:rPr/>
          <w:t xml:space="preserve">Tabela 2 - Passos e custo de cada método nos cenários extras</w:t>
        </w:r>
        <w:r>
          <w:tab/>
        </w:r>
        <w:r>
          <w:fldChar w:fldCharType="begin"/>
        </w:r>
        <w:r>
          <w:instrText xml:space="preserve"> PAGEREF _Toc90000042 \h </w:instrText>
        </w:r>
        <w:r>
          <w:fldChar w:fldCharType="separate"/>
        </w:r>
        <w:r>
          <w:rPr/>
          <w:t xml:space="preserve">27</w:t>
        </w:r>
        <w:r>
          <w:fldChar w:fldCharType="end"/>
        </w:r>
      </w:hyperlink>
      <w:r>
        <w:fldChar w:fldCharType="end"/>
      </w:r>
    </w:p>
    <w:p>
      <w:pPr>
        <w:pStyle w:val="934"/>
      </w:pPr>
      <w:r>
        <w:br w:type="page"/>
      </w:r>
      <w:r>
        <w:rPr/>
        <w:t xml:space="preserve">LISTA DE ABREVIATURAS E SIGLAS</w:t>
      </w:r>
    </w:p>
    <w:tbl>
      <w:tblPr>
        <w:jc w:val="center"/>
        <w:tblW w:w="9240" w:type="dxa"/>
        <w:tblCellMar>
          <w:left w:w="70" w:type="dxa"/>
          <w:right w:w="70" w:type="dxa"/>
        </w:tblCellMar>
        <w:tblBorders/>
        <w:tblLook w:val="0000" w:firstRow="0" w:lastRow="0" w:firstColumn="0" w:lastColumn="0" w:noHBand="0" w:noVBand="0"/>
      </w:tblPr>
      <w:tblGrid>
        <w:gridCol w:w="1430"/>
        <w:gridCol w:w="7810"/>
      </w:tblGrid>
      <w:tr>
        <w:trPr>
          <w:jc w:val="center"/>
          <w:trHeight w:val="180"/>
        </w:trPr>
        <w:tc>
          <w:tcPr>
            <w:tcBorders/>
            <w:tcW w:w="1430" w:type="dxa"/>
            <w:textDirection w:val="lrTb"/>
            <w:noWrap w:val="false"/>
          </w:tcPr>
          <w:p>
            <w:pPr>
              <w:pBdr/>
              <w:spacing/>
              <w:ind w:right="-165" w:left="40"/>
              <w:rPr>
                <w:color w:val="auto"/>
              </w:rPr>
            </w:pPr>
            <w:r>
              <w:t xml:space="preserve">BFS</w:t>
            </w:r>
          </w:p>
        </w:tc>
        <w:tc>
          <w:tcPr>
            <w:tcBorders/>
            <w:tcW w:w="7810" w:type="dxa"/>
            <w:textDirection w:val="lrTb"/>
            <w:noWrap w:val="false"/>
          </w:tcPr>
          <w:p>
            <w:pPr>
              <w:pBdr/>
              <w:spacing/>
              <w:ind w:right="-165"/>
              <w:rPr>
                <w:color w:val="auto"/>
                <w:lang w:val="pt-BR"/>
              </w:rPr>
            </w:pPr>
            <w:r>
              <w:t xml:space="preserve">Busca em Largura (do inglês Breadth-First Search)</w:t>
            </w:r>
          </w:p>
        </w:tc>
      </w:tr>
      <w:tr>
        <w:trPr>
          <w:jc w:val="center"/>
          <w:trHeight w:val="180"/>
        </w:trPr>
        <w:tc>
          <w:tcPr>
            <w:tcBorders/>
            <w:tcW w:w="1430" w:type="dxa"/>
            <w:textDirection w:val="lrTb"/>
            <w:noWrap w:val="false"/>
          </w:tcPr>
          <w:p>
            <w:pPr>
              <w:pBdr/>
              <w:spacing/>
              <w:ind w:right="-165" w:left="40"/>
              <w:rPr>
                <w:color w:val="auto"/>
              </w:rPr>
            </w:pPr>
            <w:r>
              <w:t xml:space="preserve">CSV</w:t>
            </w:r>
          </w:p>
        </w:tc>
        <w:tc>
          <w:tcPr>
            <w:tcBorders/>
            <w:tcW w:w="7810" w:type="dxa"/>
            <w:textDirection w:val="lrTb"/>
            <w:noWrap w:val="false"/>
          </w:tcPr>
          <w:p>
            <w:pPr>
              <w:pBdr/>
              <w:spacing/>
              <w:ind w:right="-165"/>
              <w:rPr>
                <w:color w:val="auto"/>
                <w:lang w:val="pt-BR"/>
              </w:rPr>
            </w:pPr>
            <w:r>
              <w:t xml:space="preserve">Valores separados por vírgula (do inglês Comma-Separated Values)</w:t>
            </w:r>
          </w:p>
        </w:tc>
      </w:tr>
      <w:tr>
        <w:trPr>
          <w:jc w:val="center"/>
          <w:trHeight w:val="180"/>
        </w:trPr>
        <w:tc>
          <w:tcPr>
            <w:tcBorders/>
            <w:tcW w:w="1430" w:type="dxa"/>
            <w:textDirection w:val="lrTb"/>
            <w:noWrap w:val="false"/>
          </w:tcPr>
          <w:p>
            <w:pPr>
              <w:pBdr/>
              <w:spacing/>
              <w:ind w:right="-165" w:left="40"/>
              <w:rPr>
                <w:color w:val="auto"/>
              </w:rPr>
            </w:pPr>
            <w:r>
              <w:t xml:space="preserve">DFS</w:t>
            </w:r>
          </w:p>
        </w:tc>
        <w:tc>
          <w:tcPr>
            <w:tcBorders/>
            <w:tcW w:w="7810" w:type="dxa"/>
            <w:textDirection w:val="lrTb"/>
            <w:noWrap w:val="false"/>
          </w:tcPr>
          <w:p>
            <w:pPr>
              <w:pBdr/>
              <w:spacing/>
              <w:ind w:right="-165"/>
              <w:rPr>
                <w:color w:val="auto"/>
                <w:lang w:val="pt-BR"/>
              </w:rPr>
            </w:pPr>
            <w:r>
              <w:t xml:space="preserve">Busca em Profundidade (do inglês Depth-First Search)</w:t>
            </w:r>
          </w:p>
        </w:tc>
      </w:tr>
      <w:tr>
        <w:trPr>
          <w:jc w:val="center"/>
          <w:trHeight w:val="180"/>
        </w:trPr>
        <w:tc>
          <w:tcPr>
            <w:tcBorders/>
            <w:tcW w:w="1430" w:type="dxa"/>
            <w:textDirection w:val="lrTb"/>
            <w:noWrap w:val="false"/>
          </w:tcPr>
          <w:p>
            <w:pPr>
              <w:pBdr/>
              <w:spacing/>
              <w:ind w:right="-165" w:left="40"/>
              <w:rPr>
                <w:color w:val="auto"/>
              </w:rPr>
            </w:pPr>
            <w:r>
              <w:t xml:space="preserve">FIFO</w:t>
            </w:r>
          </w:p>
        </w:tc>
        <w:tc>
          <w:tcPr>
            <w:tcBorders/>
            <w:tcW w:w="7810" w:type="dxa"/>
            <w:textDirection w:val="lrTb"/>
            <w:noWrap w:val="false"/>
          </w:tcPr>
          <w:p>
            <w:pPr>
              <w:pBdr/>
              <w:spacing/>
              <w:ind w:right="-165"/>
              <w:rPr>
                <w:color w:val="auto"/>
                <w:lang w:val="pt-BR"/>
              </w:rPr>
            </w:pPr>
            <w:r>
              <w:t xml:space="preserve">Primeiro a entrar, primeiro a sair (do inglês First In, First Out)</w:t>
            </w:r>
          </w:p>
        </w:tc>
      </w:tr>
      <w:tr>
        <w:trPr>
          <w:jc w:val="center"/>
          <w:trHeight w:val="180"/>
        </w:trPr>
        <w:tc>
          <w:tcPr>
            <w:tcBorders/>
            <w:tcW w:w="1430" w:type="dxa"/>
            <w:textDirection w:val="lrTb"/>
            <w:noWrap w:val="false"/>
          </w:tcPr>
          <w:p>
            <w:pPr>
              <w:pBdr/>
              <w:spacing/>
              <w:ind w:right="-165" w:left="40"/>
              <w:rPr>
                <w:color w:val="auto"/>
              </w:rPr>
            </w:pPr>
            <w:r>
              <w:t xml:space="preserve">JSON</w:t>
            </w:r>
          </w:p>
        </w:tc>
        <w:tc>
          <w:tcPr>
            <w:tcBorders/>
            <w:tcW w:w="7810" w:type="dxa"/>
            <w:textDirection w:val="lrTb"/>
            <w:noWrap w:val="false"/>
          </w:tcPr>
          <w:p>
            <w:pPr>
              <w:pBdr/>
              <w:spacing/>
              <w:ind w:right="-165"/>
              <w:rPr>
                <w:color w:val="auto"/>
                <w:lang w:val="pt-BR"/>
              </w:rPr>
            </w:pPr>
            <w:r>
              <w:t xml:space="preserve">Notação de objetos JavaScript (do inglês JavaScript Object Notation)</w:t>
            </w:r>
          </w:p>
        </w:tc>
      </w:tr>
      <w:tr>
        <w:trPr>
          <w:jc w:val="center"/>
          <w:trHeight w:val="180"/>
        </w:trPr>
        <w:tc>
          <w:tcPr>
            <w:tcBorders/>
            <w:tcW w:w="1430" w:type="dxa"/>
            <w:textDirection w:val="lrTb"/>
            <w:noWrap w:val="false"/>
          </w:tcPr>
          <w:p>
            <w:pPr>
              <w:pBdr/>
              <w:spacing/>
              <w:ind w:right="-165" w:left="40"/>
              <w:rPr>
                <w:color w:val="auto"/>
              </w:rPr>
            </w:pPr>
            <w:r>
              <w:t xml:space="preserve">LIFO</w:t>
            </w:r>
          </w:p>
        </w:tc>
        <w:tc>
          <w:tcPr>
            <w:tcBorders/>
            <w:tcW w:w="7810" w:type="dxa"/>
            <w:textDirection w:val="lrTb"/>
            <w:noWrap w:val="false"/>
          </w:tcPr>
          <w:p>
            <w:pPr>
              <w:pBdr/>
              <w:spacing/>
              <w:ind w:right="-165"/>
              <w:rPr>
                <w:color w:val="auto"/>
                <w:lang w:val="pt-BR"/>
              </w:rPr>
            </w:pPr>
            <w:r>
              <w:t xml:space="preserve">Último a entrar, primeiro a sair (do inglês Last In, First Out)</w:t>
            </w:r>
          </w:p>
        </w:tc>
      </w:tr>
      <w:tr>
        <w:trPr>
          <w:jc w:val="center"/>
          <w:trHeight w:val="180"/>
        </w:trPr>
        <w:tc>
          <w:tcPr>
            <w:tcBorders/>
            <w:tcW w:w="1430" w:type="dxa"/>
            <w:textDirection w:val="lrTb"/>
            <w:noWrap w:val="false"/>
          </w:tcPr>
          <w:p>
            <w:pPr>
              <w:pBdr/>
              <w:spacing/>
              <w:ind w:right="-165" w:left="40"/>
              <w:rPr>
                <w:color w:val="auto"/>
              </w:rPr>
            </w:pPr>
            <w:r>
              <w:t xml:space="preserve">OMS</w:t>
            </w:r>
          </w:p>
        </w:tc>
        <w:tc>
          <w:tcPr>
            <w:tcBorders/>
            <w:tcW w:w="7810" w:type="dxa"/>
            <w:textDirection w:val="lrTb"/>
            <w:noWrap w:val="false"/>
          </w:tcPr>
          <w:p>
            <w:pPr>
              <w:pBdr/>
              <w:spacing/>
              <w:ind w:right="-165"/>
              <w:rPr>
                <w:color w:val="auto"/>
                <w:lang w:val="pt-BR"/>
              </w:rPr>
            </w:pPr>
            <w:r>
              <w:t xml:space="preserve">Organização Mundial da Saúde</w:t>
            </w:r>
          </w:p>
        </w:tc>
      </w:tr>
      <w:tr>
        <w:trPr>
          <w:jc w:val="center"/>
          <w:trHeight w:val="180"/>
        </w:trPr>
        <w:tc>
          <w:tcPr>
            <w:tcBorders/>
            <w:tcW w:w="1430" w:type="dxa"/>
            <w:textDirection w:val="lrTb"/>
            <w:noWrap w:val="false"/>
          </w:tcPr>
          <w:p>
            <w:pPr>
              <w:pBdr/>
              <w:spacing/>
              <w:ind w:right="-165" w:left="40"/>
              <w:rPr>
                <w:color w:val="auto"/>
              </w:rPr>
            </w:pPr>
            <w:r>
              <w:t xml:space="preserve">UTFPR</w:t>
            </w:r>
          </w:p>
        </w:tc>
        <w:tc>
          <w:tcPr>
            <w:tcBorders/>
            <w:tcW w:w="7810" w:type="dxa"/>
            <w:textDirection w:val="lrTb"/>
            <w:noWrap w:val="false"/>
          </w:tcPr>
          <w:p>
            <w:pPr>
              <w:pBdr/>
              <w:spacing/>
              <w:ind w:right="-165"/>
              <w:rPr>
                <w:color w:val="auto"/>
                <w:lang w:val="pt-BR"/>
              </w:rPr>
            </w:pPr>
            <w:r>
              <w:t xml:space="preserve">Universidade Tecnológica Federal do Paraná</w:t>
            </w:r>
          </w:p>
        </w:tc>
      </w:tr>
    </w:tbl>
    <w:p>
      <w:pPr>
        <w:pStyle w:val="934"/>
      </w:pPr>
      <w:r>
        <w:br w:type="page"/>
      </w:r>
      <w:r>
        <w:rPr/>
        <w:t xml:space="preserve">LISTA DE SÍMBOLOS</w:t>
      </w:r>
    </w:p>
    <w:tbl>
      <w:tblPr>
        <w:tblInd w:w="-40" w:type="dxa"/>
        <w:tblW w:w="9240" w:type="dxa"/>
        <w:tblCellMar>
          <w:left w:w="70" w:type="dxa"/>
          <w:right w:w="70" w:type="dxa"/>
        </w:tblCellMar>
        <w:tblBorders/>
        <w:tblLook w:val="0000" w:firstRow="0" w:lastRow="0" w:firstColumn="0" w:lastColumn="0" w:noHBand="0" w:noVBand="0"/>
      </w:tblPr>
      <w:tblGrid>
        <w:gridCol w:w="1430"/>
        <w:gridCol w:w="7810"/>
      </w:tblGrid>
      <w:tr>
        <w:trPr>
          <w:trHeight w:val="180"/>
        </w:trPr>
        <w:tc>
          <w:tcPr>
            <w:tcBorders/>
            <w:tcW w:w="1430" w:type="dxa"/>
            <w:textDirection w:val="lrTb"/>
            <w:noWrap w:val="false"/>
          </w:tcPr>
          <w:p>
            <w:pPr>
              <w:pBdr/>
              <w:spacing/>
              <w:ind w:right="-165" w:left="40"/>
              <w:rPr>
                <w:lang w:val="pt-BR"/>
              </w:rPr>
            </w:pPr>
            <w:r>
              <w:rPr>
                <w:lang w:val="pt-BR"/>
              </w:rPr>
              <w:t xml:space="preserve">n</w:t>
            </w:r>
          </w:p>
        </w:tc>
        <w:tc>
          <w:tcPr>
            <w:tcBorders/>
            <w:tcW w:w="7810" w:type="dxa"/>
            <w:textDirection w:val="lrTb"/>
            <w:noWrap w:val="false"/>
          </w:tcPr>
          <w:p>
            <w:pPr>
              <w:pBdr/>
              <w:spacing/>
              <w:ind/>
              <w:rPr>
                <w:lang w:val="pt-BR"/>
              </w:rPr>
            </w:pPr>
            <w:r>
              <w:rPr>
                <w:lang w:val="pt-BR"/>
              </w:rPr>
              <w:t xml:space="preserve">Estado (célula) da grade</w:t>
            </w:r>
          </w:p>
        </w:tc>
      </w:tr>
      <w:tr>
        <w:trPr>
          <w:trHeight w:val="180"/>
        </w:trPr>
        <w:tc>
          <w:tcPr>
            <w:tcBorders/>
            <w:tcW w:w="1430" w:type="dxa"/>
            <w:textDirection w:val="lrTb"/>
            <w:noWrap w:val="false"/>
          </w:tcPr>
          <w:p>
            <w:pPr>
              <w:pBdr/>
              <w:spacing/>
              <w:ind w:right="-165" w:left="40"/>
              <w:rPr>
                <w:lang w:val="pt-BR"/>
              </w:rPr>
            </w:pPr>
            <w:r>
              <w:rPr>
                <w:lang w:val="pt-BR"/>
              </w:rPr>
              <w:t xml:space="preserve">g(n)</w:t>
            </w:r>
          </w:p>
        </w:tc>
        <w:tc>
          <w:tcPr>
            <w:tcBorders/>
            <w:tcW w:w="7810" w:type="dxa"/>
            <w:textDirection w:val="lrTb"/>
            <w:noWrap w:val="false"/>
          </w:tcPr>
          <w:p>
            <w:pPr>
              <w:pBdr/>
              <w:spacing/>
              <w:ind/>
              <w:rPr>
                <w:lang w:val="pt-BR"/>
              </w:rPr>
            </w:pPr>
            <w:r>
              <w:rPr>
                <w:lang w:val="pt-BR"/>
              </w:rPr>
              <w:t xml:space="preserve">Custo do caminho da origem até n</w:t>
            </w:r>
          </w:p>
        </w:tc>
      </w:tr>
      <w:tr>
        <w:trPr>
          <w:trHeight w:val="180"/>
        </w:trPr>
        <w:tc>
          <w:tcPr>
            <w:tcBorders/>
            <w:tcW w:w="1430" w:type="dxa"/>
            <w:textDirection w:val="lrTb"/>
            <w:noWrap w:val="false"/>
          </w:tcPr>
          <w:p>
            <w:pPr>
              <w:pBdr/>
              <w:spacing/>
              <w:ind w:right="-165" w:left="40"/>
              <w:rPr>
                <w:lang w:val="pt-BR"/>
              </w:rPr>
            </w:pPr>
            <w:r>
              <w:rPr>
                <w:lang w:val="pt-BR"/>
              </w:rPr>
              <w:t xml:space="preserve">h(n)</w:t>
            </w:r>
          </w:p>
        </w:tc>
        <w:tc>
          <w:tcPr>
            <w:tcBorders/>
            <w:tcW w:w="7810" w:type="dxa"/>
            <w:textDirection w:val="lrTb"/>
            <w:noWrap w:val="false"/>
          </w:tcPr>
          <w:p>
            <w:pPr>
              <w:pBdr/>
              <w:spacing/>
              <w:ind/>
              <w:rPr>
                <w:lang w:val="pt-BR"/>
              </w:rPr>
            </w:pPr>
            <w:r>
              <w:rPr>
                <w:lang w:val="pt-BR"/>
              </w:rPr>
              <w:t xml:space="preserve">Custo estimado de n até o foco (heurística)</w:t>
            </w:r>
          </w:p>
        </w:tc>
      </w:tr>
      <w:tr>
        <w:trPr>
          <w:trHeight w:val="180"/>
        </w:trPr>
        <w:tc>
          <w:tcPr>
            <w:tcBorders/>
            <w:tcW w:w="1430" w:type="dxa"/>
            <w:textDirection w:val="lrTb"/>
            <w:noWrap w:val="false"/>
          </w:tcPr>
          <w:p>
            <w:pPr>
              <w:pBdr/>
              <w:spacing/>
              <w:ind w:right="-165" w:left="40"/>
              <w:rPr>
                <w:lang w:val="pt-BR"/>
              </w:rPr>
            </w:pPr>
            <w:r>
              <w:rPr>
                <w:lang w:val="pt-BR"/>
              </w:rPr>
              <w:t xml:space="preserve">h*(n)</w:t>
            </w:r>
          </w:p>
        </w:tc>
        <w:tc>
          <w:tcPr>
            <w:tcBorders/>
            <w:tcW w:w="7810" w:type="dxa"/>
            <w:textDirection w:val="lrTb"/>
            <w:noWrap w:val="false"/>
          </w:tcPr>
          <w:p>
            <w:pPr>
              <w:pBdr/>
              <w:spacing/>
              <w:ind/>
              <w:rPr>
                <w:lang w:val="pt-BR"/>
              </w:rPr>
            </w:pPr>
            <w:r>
              <w:rPr>
                <w:lang w:val="pt-BR"/>
              </w:rPr>
              <w:t xml:space="preserve">Custo real do menor caminho de n até o foco</w:t>
            </w:r>
          </w:p>
        </w:tc>
      </w:tr>
      <w:tr>
        <w:trPr>
          <w:trHeight w:val="180"/>
        </w:trPr>
        <w:tc>
          <w:tcPr>
            <w:tcBorders/>
            <w:tcW w:w="1430" w:type="dxa"/>
            <w:textDirection w:val="lrTb"/>
            <w:noWrap w:val="false"/>
          </w:tcPr>
          <w:p>
            <w:pPr>
              <w:pBdr/>
              <w:spacing/>
              <w:ind w:right="-165" w:left="40"/>
              <w:rPr>
                <w:lang w:val="pt-BR"/>
              </w:rPr>
            </w:pPr>
            <w:r>
              <w:rPr>
                <w:lang w:val="pt-BR"/>
              </w:rPr>
              <w:t xml:space="preserve">f(n)</w:t>
            </w:r>
          </w:p>
        </w:tc>
        <w:tc>
          <w:tcPr>
            <w:tcBorders/>
            <w:tcW w:w="7810" w:type="dxa"/>
            <w:textDirection w:val="lrTb"/>
            <w:noWrap w:val="false"/>
          </w:tcPr>
          <w:p>
            <w:pPr>
              <w:pBdr/>
              <w:spacing/>
              <w:ind/>
              <w:rPr>
                <w:lang w:val="pt-BR"/>
              </w:rPr>
            </w:pPr>
            <w:r>
              <w:rPr>
                <w:lang w:val="pt-BR"/>
              </w:rPr>
              <w:t xml:space="preserve">Função de avaliação que ordena a fronteira</w:t>
            </w:r>
          </w:p>
        </w:tc>
      </w:tr>
      <w:tr>
        <w:trPr>
          <w:trHeight w:val="180"/>
        </w:trPr>
        <w:tc>
          <w:tcPr>
            <w:tcBorders/>
            <w:tcW w:w="1430" w:type="dxa"/>
            <w:textDirection w:val="lrTb"/>
            <w:noWrap w:val="false"/>
          </w:tcPr>
          <w:p>
            <w:pPr>
              <w:pBdr/>
              <w:spacing/>
              <w:ind w:right="-165" w:left="40"/>
              <w:rPr>
                <w:lang w:val="pt-BR"/>
              </w:rPr>
            </w:pPr>
            <w:r>
              <w:rPr>
                <w:lang w:val="pt-BR"/>
              </w:rPr>
              <w:t xml:space="preserve">c(n, n')</w:t>
            </w:r>
          </w:p>
        </w:tc>
        <w:tc>
          <w:tcPr>
            <w:tcBorders/>
            <w:tcW w:w="7810" w:type="dxa"/>
            <w:textDirection w:val="lrTb"/>
            <w:noWrap w:val="false"/>
          </w:tcPr>
          <w:p>
            <w:pPr>
              <w:pBdr/>
              <w:spacing/>
              <w:ind/>
              <w:rPr>
                <w:lang w:val="pt-BR"/>
              </w:rPr>
            </w:pPr>
            <w:r>
              <w:rPr>
                <w:lang w:val="pt-BR"/>
              </w:rPr>
              <w:t xml:space="preserve">Custo do passo de n para o vizinho n'</w:t>
            </w:r>
          </w:p>
        </w:tc>
      </w:tr>
      <w:tr>
        <w:trPr>
          <w:trHeight w:val="180"/>
        </w:trPr>
        <w:tc>
          <w:tcPr>
            <w:tcBorders/>
            <w:tcW w:w="1430" w:type="dxa"/>
            <w:textDirection w:val="lrTb"/>
            <w:noWrap w:val="false"/>
          </w:tcPr>
          <w:p>
            <w:pPr>
              <w:pBdr/>
              <w:spacing/>
              <w:ind w:right="-165" w:left="40"/>
              <w:rPr>
                <w:lang w:val="pt-BR"/>
              </w:rPr>
            </w:pPr>
            <w:r>
              <w:rPr>
                <w:lang w:val="pt-BR"/>
              </w:rPr>
              <w:t xml:space="preserve">c_min</w:t>
            </w:r>
          </w:p>
        </w:tc>
        <w:tc>
          <w:tcPr>
            <w:tcBorders/>
            <w:tcW w:w="7810" w:type="dxa"/>
            <w:textDirection w:val="lrTb"/>
            <w:noWrap w:val="false"/>
          </w:tcPr>
          <w:p>
            <w:pPr>
              <w:pBdr/>
              <w:spacing/>
              <w:ind/>
              <w:rPr>
                <w:lang w:val="pt-BR"/>
              </w:rPr>
            </w:pPr>
            <w:r>
              <w:rPr>
                <w:lang w:val="pt-BR"/>
              </w:rPr>
              <w:t xml:space="preserve">Menor custo de movimento entre os terrenos transitáveis</w:t>
            </w:r>
          </w:p>
        </w:tc>
      </w:tr>
    </w:tbl>
    <w:p>
      <w:pPr>
        <w:pStyle w:val="934"/>
      </w:pPr>
      <w:r>
        <w:br w:type="page"/>
      </w:r>
      <w:r>
        <w:rPr/>
        <w:t xml:space="preserve">SUMÁRIO</w:t>
      </w:r>
    </w:p>
    <w:p>
      <w:pPr>
        <w:pStyle w:val="973"/>
      </w:pPr>
      <w:r>
        <w:fldChar w:fldCharType="begin"/>
      </w:r>
      <w:r>
        <w:instrText xml:space="preserve"> TOC \o "2-5" \h \z \t "Titulo 1;1;Título REFERÊNCIAS;6" </w:instrText>
      </w:r>
      <w:r>
        <w:fldChar w:fldCharType="separate"/>
      </w:r>
      <w:hyperlink w:anchor="_Toc90000000" w:history="1">
        <w:r>
          <w:rPr/>
          <w:t xml:space="preserve">1</w:t>
        </w:r>
        <w:r>
          <w:tab/>
        </w:r>
        <w:r>
          <w:rPr/>
          <w:t xml:space="preserve">Introdução</w:t>
        </w:r>
        <w:r>
          <w:tab/>
        </w:r>
        <w:r>
          <w:fldChar w:fldCharType="begin"/>
        </w:r>
        <w:r>
          <w:instrText xml:space="preserve"> PAGEREF _Toc90000000 \h </w:instrText>
        </w:r>
        <w:r>
          <w:fldChar w:fldCharType="separate"/>
        </w:r>
        <w:r>
          <w:rPr/>
          <w:t xml:space="preserve">9</w:t>
        </w:r>
        <w:r>
          <w:fldChar w:fldCharType="end"/>
        </w:r>
      </w:hyperlink>
    </w:p>
    <w:p>
      <w:pPr>
        <w:pStyle w:val="973"/>
      </w:pPr>
      <w:hyperlink w:anchor="_Toc90000001" w:history="1">
        <w:r>
          <w:rPr/>
          <w:t xml:space="preserve">2</w:t>
        </w:r>
        <w:r>
          <w:tab/>
        </w:r>
        <w:r>
          <w:rPr/>
          <w:t xml:space="preserve">Modelagem do Problema</w:t>
        </w:r>
        <w:r>
          <w:tab/>
        </w:r>
        <w:r>
          <w:fldChar w:fldCharType="begin"/>
        </w:r>
        <w:r>
          <w:instrText xml:space="preserve"> PAGEREF _Toc90000001 \h </w:instrText>
        </w:r>
        <w:r>
          <w:fldChar w:fldCharType="separate"/>
        </w:r>
        <w:r>
          <w:rPr/>
          <w:t xml:space="preserve">10</w:t>
        </w:r>
        <w:r>
          <w:fldChar w:fldCharType="end"/>
        </w:r>
      </w:hyperlink>
    </w:p>
    <w:p>
      <w:pPr>
        <w:pStyle w:val="974"/>
      </w:pPr>
      <w:hyperlink w:anchor="_Toc90000002" w:history="1">
        <w:r>
          <w:rPr/>
          <w:t xml:space="preserve">2.1</w:t>
        </w:r>
        <w:r>
          <w:tab/>
        </w:r>
        <w:r>
          <w:rPr/>
          <w:t xml:space="preserve">Matriz e tipos de célula</w:t>
        </w:r>
        <w:r>
          <w:tab/>
        </w:r>
        <w:r>
          <w:fldChar w:fldCharType="begin"/>
        </w:r>
        <w:r>
          <w:instrText xml:space="preserve"> PAGEREF _Toc90000002 \h </w:instrText>
        </w:r>
        <w:r>
          <w:fldChar w:fldCharType="separate"/>
        </w:r>
        <w:r>
          <w:rPr/>
          <w:t xml:space="preserve">10</w:t>
        </w:r>
        <w:r>
          <w:fldChar w:fldCharType="end"/>
        </w:r>
      </w:hyperlink>
    </w:p>
    <w:p>
      <w:pPr>
        <w:pStyle w:val="974"/>
      </w:pPr>
      <w:hyperlink w:anchor="_Toc90000004" w:history="1">
        <w:r>
          <w:rPr/>
          <w:t xml:space="preserve">2.2</w:t>
        </w:r>
        <w:r>
          <w:tab/>
        </w:r>
        <w:r>
          <w:rPr/>
          <w:t xml:space="preserve">Grafo implícito e formulação do problema de busca</w:t>
        </w:r>
        <w:r>
          <w:tab/>
        </w:r>
        <w:r>
          <w:fldChar w:fldCharType="begin"/>
        </w:r>
        <w:r>
          <w:instrText xml:space="preserve"> PAGEREF _Toc90000004 \h </w:instrText>
        </w:r>
        <w:r>
          <w:fldChar w:fldCharType="separate"/>
        </w:r>
        <w:r>
          <w:rPr/>
          <w:t xml:space="preserve">10</w:t>
        </w:r>
        <w:r>
          <w:fldChar w:fldCharType="end"/>
        </w:r>
      </w:hyperlink>
    </w:p>
    <w:p>
      <w:pPr>
        <w:pStyle w:val="973"/>
      </w:pPr>
      <w:hyperlink w:anchor="_Toc90000005" w:history="1">
        <w:r>
          <w:rPr/>
          <w:t xml:space="preserve">3</w:t>
        </w:r>
        <w:r>
          <w:tab/>
        </w:r>
        <w:r>
          <w:rPr/>
          <w:t xml:space="preserve">Desenvolvimento e Funcionamento do Ambiente</w:t>
        </w:r>
        <w:r>
          <w:tab/>
        </w:r>
        <w:r>
          <w:fldChar w:fldCharType="begin"/>
        </w:r>
        <w:r>
          <w:instrText xml:space="preserve"> PAGEREF _Toc90000005 \h </w:instrText>
        </w:r>
        <w:r>
          <w:fldChar w:fldCharType="separate"/>
        </w:r>
        <w:r>
          <w:rPr/>
          <w:t xml:space="preserve">12</w:t>
        </w:r>
        <w:r>
          <w:fldChar w:fldCharType="end"/>
        </w:r>
      </w:hyperlink>
    </w:p>
    <w:p>
      <w:pPr>
        <w:pStyle w:val="974"/>
      </w:pPr>
      <w:hyperlink w:anchor="_Toc90000006" w:history="1">
        <w:r>
          <w:rPr/>
          <w:t xml:space="preserve">3.1</w:t>
        </w:r>
        <w:r>
          <w:tab/>
        </w:r>
        <w:r>
          <w:rPr/>
          <w:t xml:space="preserve">Arquitetura</w:t>
        </w:r>
        <w:r>
          <w:tab/>
        </w:r>
        <w:r>
          <w:fldChar w:fldCharType="begin"/>
        </w:r>
        <w:r>
          <w:instrText xml:space="preserve"> PAGEREF _Toc90000006 \h </w:instrText>
        </w:r>
        <w:r>
          <w:fldChar w:fldCharType="separate"/>
        </w:r>
        <w:r>
          <w:rPr/>
          <w:t xml:space="preserve">12</w:t>
        </w:r>
        <w:r>
          <w:fldChar w:fldCharType="end"/>
        </w:r>
      </w:hyperlink>
    </w:p>
    <w:p>
      <w:pPr>
        <w:pStyle w:val="974"/>
      </w:pPr>
      <w:hyperlink w:anchor="_Toc90000008" w:history="1">
        <w:r>
          <w:rPr/>
          <w:t xml:space="preserve">3.2</w:t>
        </w:r>
        <w:r>
          <w:tab/>
        </w:r>
        <w:r>
          <w:rPr/>
          <w:t xml:space="preserve">Definição da missão</w:t>
        </w:r>
        <w:r>
          <w:tab/>
        </w:r>
        <w:r>
          <w:fldChar w:fldCharType="begin"/>
        </w:r>
        <w:r>
          <w:instrText xml:space="preserve"> PAGEREF _Toc90000008 \h </w:instrText>
        </w:r>
        <w:r>
          <w:fldChar w:fldCharType="separate"/>
        </w:r>
        <w:r>
          <w:rPr/>
          <w:t xml:space="preserve">12</w:t>
        </w:r>
        <w:r>
          <w:fldChar w:fldCharType="end"/>
        </w:r>
      </w:hyperlink>
    </w:p>
    <w:p>
      <w:pPr>
        <w:pStyle w:val="974"/>
      </w:pPr>
      <w:hyperlink w:anchor="_Toc90000009" w:history="1">
        <w:r>
          <w:rPr/>
          <w:t xml:space="preserve">3.3</w:t>
        </w:r>
        <w:r>
          <w:tab/>
        </w:r>
        <w:r>
          <w:rPr/>
          <w:t xml:space="preserve">Usuário</w:t>
        </w:r>
        <w:r>
          <w:tab/>
        </w:r>
        <w:r>
          <w:fldChar w:fldCharType="begin"/>
        </w:r>
        <w:r>
          <w:instrText xml:space="preserve"> PAGEREF _Toc90000009 \h </w:instrText>
        </w:r>
        <w:r>
          <w:fldChar w:fldCharType="separate"/>
        </w:r>
        <w:r>
          <w:rPr/>
          <w:t xml:space="preserve">12</w:t>
        </w:r>
        <w:r>
          <w:fldChar w:fldCharType="end"/>
        </w:r>
      </w:hyperlink>
    </w:p>
    <w:p>
      <w:pPr>
        <w:pStyle w:val="974"/>
      </w:pPr>
      <w:hyperlink w:anchor="_Toc90000010" w:history="1">
        <w:r>
          <w:rPr/>
          <w:t xml:space="preserve">3.4</w:t>
        </w:r>
        <w:r>
          <w:tab/>
        </w:r>
        <w:r>
          <w:rPr/>
          <w:t xml:space="preserve">Agente inteligente</w:t>
        </w:r>
        <w:r>
          <w:tab/>
        </w:r>
        <w:r>
          <w:fldChar w:fldCharType="begin"/>
        </w:r>
        <w:r>
          <w:instrText xml:space="preserve"> PAGEREF _Toc90000010 \h </w:instrText>
        </w:r>
        <w:r>
          <w:fldChar w:fldCharType="separate"/>
        </w:r>
        <w:r>
          <w:rPr/>
          <w:t xml:space="preserve">13</w:t>
        </w:r>
        <w:r>
          <w:fldChar w:fldCharType="end"/>
        </w:r>
      </w:hyperlink>
    </w:p>
    <w:p>
      <w:pPr>
        <w:pStyle w:val="974"/>
      </w:pPr>
      <w:hyperlink w:anchor="_Toc90000011" w:history="1">
        <w:r>
          <w:rPr/>
          <w:t xml:space="preserve">3.5</w:t>
        </w:r>
        <w:r>
          <w:tab/>
        </w:r>
        <w:r>
          <w:rPr/>
          <w:t xml:space="preserve">Visualização e sincronização</w:t>
        </w:r>
        <w:r>
          <w:tab/>
        </w:r>
        <w:r>
          <w:fldChar w:fldCharType="begin"/>
        </w:r>
        <w:r>
          <w:instrText xml:space="preserve"> PAGEREF _Toc90000011 \h </w:instrText>
        </w:r>
        <w:r>
          <w:fldChar w:fldCharType="separate"/>
        </w:r>
        <w:r>
          <w:rPr/>
          <w:t xml:space="preserve">13</w:t>
        </w:r>
        <w:r>
          <w:fldChar w:fldCharType="end"/>
        </w:r>
      </w:hyperlink>
    </w:p>
    <w:p>
      <w:pPr>
        <w:pStyle w:val="974"/>
      </w:pPr>
      <w:hyperlink w:anchor="_Toc90000012" w:history="1">
        <w:r>
          <w:rPr/>
          <w:t xml:space="preserve">3.6</w:t>
        </w:r>
        <w:r>
          <w:tab/>
        </w:r>
        <w:r>
          <w:rPr/>
          <w:t xml:space="preserve">Jogo educacional (bônus)</w:t>
        </w:r>
        <w:r>
          <w:tab/>
        </w:r>
        <w:r>
          <w:fldChar w:fldCharType="begin"/>
        </w:r>
        <w:r>
          <w:instrText xml:space="preserve"> PAGEREF _Toc90000012 \h </w:instrText>
        </w:r>
        <w:r>
          <w:fldChar w:fldCharType="separate"/>
        </w:r>
        <w:r>
          <w:rPr/>
          <w:t xml:space="preserve">13</w:t>
        </w:r>
        <w:r>
          <w:fldChar w:fldCharType="end"/>
        </w:r>
      </w:hyperlink>
    </w:p>
    <w:p>
      <w:pPr>
        <w:pStyle w:val="973"/>
      </w:pPr>
      <w:hyperlink w:anchor="_Toc90000015" w:history="1">
        <w:r>
          <w:rPr/>
          <w:t xml:space="preserve">4</w:t>
        </w:r>
        <w:r>
          <w:tab/>
        </w:r>
        <w:r>
          <w:rPr/>
          <w:t xml:space="preserve">Implementação dos Algoritmos</w:t>
        </w:r>
        <w:r>
          <w:tab/>
        </w:r>
        <w:r>
          <w:fldChar w:fldCharType="begin"/>
        </w:r>
        <w:r>
          <w:instrText xml:space="preserve"> PAGEREF _Toc90000015 \h </w:instrText>
        </w:r>
        <w:r>
          <w:fldChar w:fldCharType="separate"/>
        </w:r>
        <w:r>
          <w:rPr/>
          <w:t xml:space="preserve">16</w:t>
        </w:r>
        <w:r>
          <w:fldChar w:fldCharType="end"/>
        </w:r>
      </w:hyperlink>
    </w:p>
    <w:p>
      <w:pPr>
        <w:pStyle w:val="974"/>
      </w:pPr>
      <w:hyperlink w:anchor="_Toc90000016" w:history="1">
        <w:r>
          <w:rPr/>
          <w:t xml:space="preserve">4.1</w:t>
        </w:r>
        <w:r>
          <w:tab/>
        </w:r>
        <w:r>
          <w:rPr/>
          <w:t xml:space="preserve">Busca em Largura (BFS)</w:t>
        </w:r>
        <w:r>
          <w:tab/>
        </w:r>
        <w:r>
          <w:fldChar w:fldCharType="begin"/>
        </w:r>
        <w:r>
          <w:instrText xml:space="preserve"> PAGEREF _Toc90000016 \h </w:instrText>
        </w:r>
        <w:r>
          <w:fldChar w:fldCharType="separate"/>
        </w:r>
        <w:r>
          <w:rPr/>
          <w:t xml:space="preserve">16</w:t>
        </w:r>
        <w:r>
          <w:fldChar w:fldCharType="end"/>
        </w:r>
      </w:hyperlink>
    </w:p>
    <w:p>
      <w:pPr>
        <w:pStyle w:val="974"/>
      </w:pPr>
      <w:hyperlink w:anchor="_Toc90000017" w:history="1">
        <w:r>
          <w:rPr/>
          <w:t xml:space="preserve">4.2</w:t>
        </w:r>
        <w:r>
          <w:tab/>
        </w:r>
        <w:r>
          <w:rPr/>
          <w:t xml:space="preserve">Busca em Profundidade (DFS)</w:t>
        </w:r>
        <w:r>
          <w:tab/>
        </w:r>
        <w:r>
          <w:fldChar w:fldCharType="begin"/>
        </w:r>
        <w:r>
          <w:instrText xml:space="preserve"> PAGEREF _Toc90000017 \h </w:instrText>
        </w:r>
        <w:r>
          <w:fldChar w:fldCharType="separate"/>
        </w:r>
        <w:r>
          <w:rPr/>
          <w:t xml:space="preserve">16</w:t>
        </w:r>
        <w:r>
          <w:fldChar w:fldCharType="end"/>
        </w:r>
      </w:hyperlink>
    </w:p>
    <w:p>
      <w:pPr>
        <w:pStyle w:val="974"/>
      </w:pPr>
      <w:hyperlink w:anchor="_Toc90000018" w:history="1">
        <w:r>
          <w:rPr/>
          <w:t xml:space="preserve">4.3</w:t>
        </w:r>
        <w:r>
          <w:tab/>
        </w:r>
        <w:r>
          <w:rPr/>
          <w:t xml:space="preserve">Busca Gulosa</w:t>
        </w:r>
        <w:r>
          <w:tab/>
        </w:r>
        <w:r>
          <w:fldChar w:fldCharType="begin"/>
        </w:r>
        <w:r>
          <w:instrText xml:space="preserve"> PAGEREF _Toc90000018 \h </w:instrText>
        </w:r>
        <w:r>
          <w:fldChar w:fldCharType="separate"/>
        </w:r>
        <w:r>
          <w:rPr/>
          <w:t xml:space="preserve">17</w:t>
        </w:r>
        <w:r>
          <w:fldChar w:fldCharType="end"/>
        </w:r>
      </w:hyperlink>
    </w:p>
    <w:p>
      <w:pPr>
        <w:pStyle w:val="974"/>
      </w:pPr>
      <w:hyperlink w:anchor="_Toc90000019" w:history="1">
        <w:r>
          <w:rPr/>
          <w:t xml:space="preserve">4.4</w:t>
        </w:r>
        <w:r>
          <w:tab/>
        </w:r>
        <w:r>
          <w:rPr/>
          <w:t xml:space="preserve">A*</w:t>
        </w:r>
        <w:r>
          <w:tab/>
        </w:r>
        <w:r>
          <w:fldChar w:fldCharType="begin"/>
        </w:r>
        <w:r>
          <w:instrText xml:space="preserve"> PAGEREF _Toc90000019 \h </w:instrText>
        </w:r>
        <w:r>
          <w:fldChar w:fldCharType="separate"/>
        </w:r>
        <w:r>
          <w:rPr/>
          <w:t xml:space="preserve">17</w:t>
        </w:r>
        <w:r>
          <w:fldChar w:fldCharType="end"/>
        </w:r>
      </w:hyperlink>
    </w:p>
    <w:p>
      <w:pPr>
        <w:pStyle w:val="973"/>
      </w:pPr>
      <w:hyperlink w:anchor="_Toc90000020" w:history="1">
        <w:r>
          <w:rPr/>
          <w:t xml:space="preserve">5</w:t>
        </w:r>
        <w:r>
          <w:tab/>
        </w:r>
        <w:r>
          <w:rPr/>
          <w:t xml:space="preserve">Heurística Utilizada</w:t>
        </w:r>
        <w:r>
          <w:tab/>
        </w:r>
        <w:r>
          <w:fldChar w:fldCharType="begin"/>
        </w:r>
        <w:r>
          <w:instrText xml:space="preserve"> PAGEREF _Toc90000020 \h </w:instrText>
        </w:r>
        <w:r>
          <w:fldChar w:fldCharType="separate"/>
        </w:r>
        <w:r>
          <w:rPr/>
          <w:t xml:space="preserve">19</w:t>
        </w:r>
        <w:r>
          <w:fldChar w:fldCharType="end"/>
        </w:r>
      </w:hyperlink>
    </w:p>
    <w:p>
      <w:pPr>
        <w:pStyle w:val="974"/>
      </w:pPr>
      <w:hyperlink w:anchor="_Toc90000021" w:history="1">
        <w:r>
          <w:rPr/>
          <w:t xml:space="preserve">5.1</w:t>
        </w:r>
        <w:r>
          <w:tab/>
        </w:r>
        <w:r>
          <w:rPr/>
          <w:t xml:space="preserve">Justificativa</w:t>
        </w:r>
        <w:r>
          <w:tab/>
        </w:r>
        <w:r>
          <w:fldChar w:fldCharType="begin"/>
        </w:r>
        <w:r>
          <w:instrText xml:space="preserve"> PAGEREF _Toc90000021 \h </w:instrText>
        </w:r>
        <w:r>
          <w:fldChar w:fldCharType="separate"/>
        </w:r>
        <w:r>
          <w:rPr/>
          <w:t xml:space="preserve">19</w:t>
        </w:r>
        <w:r>
          <w:fldChar w:fldCharType="end"/>
        </w:r>
      </w:hyperlink>
    </w:p>
    <w:p>
      <w:pPr>
        <w:pStyle w:val="974"/>
      </w:pPr>
      <w:hyperlink w:anchor="_Toc90000022" w:history="1">
        <w:r>
          <w:rPr/>
          <w:t xml:space="preserve">5.2</w:t>
        </w:r>
        <w:r>
          <w:tab/>
        </w:r>
        <w:r>
          <w:rPr/>
          <w:t xml:space="preserve">Admissibilidade</w:t>
        </w:r>
        <w:r>
          <w:tab/>
        </w:r>
        <w:r>
          <w:fldChar w:fldCharType="begin"/>
        </w:r>
        <w:r>
          <w:instrText xml:space="preserve"> PAGEREF _Toc90000022 \h </w:instrText>
        </w:r>
        <w:r>
          <w:fldChar w:fldCharType="separate"/>
        </w:r>
        <w:r>
          <w:rPr/>
          <w:t xml:space="preserve">19</w:t>
        </w:r>
        <w:r>
          <w:fldChar w:fldCharType="end"/>
        </w:r>
      </w:hyperlink>
    </w:p>
    <w:p>
      <w:pPr>
        <w:pStyle w:val="974"/>
      </w:pPr>
      <w:hyperlink w:anchor="_Toc90000023" w:history="1">
        <w:r>
          <w:rPr/>
          <w:t xml:space="preserve">5.3</w:t>
        </w:r>
        <w:r>
          <w:tab/>
        </w:r>
        <w:r>
          <w:rPr/>
          <w:t xml:space="preserve">Consistência</w:t>
        </w:r>
        <w:r>
          <w:tab/>
        </w:r>
        <w:r>
          <w:fldChar w:fldCharType="begin"/>
        </w:r>
        <w:r>
          <w:instrText xml:space="preserve"> PAGEREF _Toc90000023 \h </w:instrText>
        </w:r>
        <w:r>
          <w:fldChar w:fldCharType="separate"/>
        </w:r>
        <w:r>
          <w:rPr/>
          <w:t xml:space="preserve">19</w:t>
        </w:r>
        <w:r>
          <w:fldChar w:fldCharType="end"/>
        </w:r>
      </w:hyperlink>
    </w:p>
    <w:p>
      <w:pPr>
        <w:pStyle w:val="974"/>
      </w:pPr>
      <w:hyperlink w:anchor="_Toc90000024" w:history="1">
        <w:r>
          <w:rPr/>
          <w:t xml:space="preserve">5.4</w:t>
        </w:r>
        <w:r>
          <w:tab/>
        </w:r>
        <w:r>
          <w:rPr/>
          <w:t xml:space="preserve">Efeito nos experimentos</w:t>
        </w:r>
        <w:r>
          <w:tab/>
        </w:r>
        <w:r>
          <w:fldChar w:fldCharType="begin"/>
        </w:r>
        <w:r>
          <w:instrText xml:space="preserve"> PAGEREF _Toc90000024 \h </w:instrText>
        </w:r>
        <w:r>
          <w:fldChar w:fldCharType="separate"/>
        </w:r>
        <w:r>
          <w:rPr/>
          <w:t xml:space="preserve">20</w:t>
        </w:r>
        <w:r>
          <w:fldChar w:fldCharType="end"/>
        </w:r>
      </w:hyperlink>
    </w:p>
    <w:p>
      <w:pPr>
        <w:pStyle w:val="973"/>
      </w:pPr>
      <w:hyperlink w:anchor="_Toc90000025" w:history="1">
        <w:r>
          <w:rPr/>
          <w:t xml:space="preserve">6</w:t>
        </w:r>
        <w:r>
          <w:tab/>
        </w:r>
        <w:r>
          <w:rPr/>
          <w:t xml:space="preserve">Conteúdo Educacional</w:t>
        </w:r>
        <w:r>
          <w:tab/>
        </w:r>
        <w:r>
          <w:fldChar w:fldCharType="begin"/>
        </w:r>
        <w:r>
          <w:instrText xml:space="preserve"> PAGEREF _Toc90000025 \h </w:instrText>
        </w:r>
        <w:r>
          <w:fldChar w:fldCharType="separate"/>
        </w:r>
        <w:r>
          <w:rPr/>
          <w:t xml:space="preserve">21</w:t>
        </w:r>
        <w:r>
          <w:fldChar w:fldCharType="end"/>
        </w:r>
      </w:hyperlink>
    </w:p>
    <w:p>
      <w:pPr>
        <w:pStyle w:val="973"/>
      </w:pPr>
      <w:hyperlink w:anchor="_Toc90000027" w:history="1">
        <w:r>
          <w:rPr/>
          <w:t xml:space="preserve">7</w:t>
        </w:r>
        <w:r>
          <w:tab/>
        </w:r>
        <w:r>
          <w:rPr/>
          <w:t xml:space="preserve">Experimentos Realizados</w:t>
        </w:r>
        <w:r>
          <w:tab/>
        </w:r>
        <w:r>
          <w:fldChar w:fldCharType="begin"/>
        </w:r>
        <w:r>
          <w:instrText xml:space="preserve"> PAGEREF _Toc90000027 \h </w:instrText>
        </w:r>
        <w:r>
          <w:fldChar w:fldCharType="separate"/>
        </w:r>
        <w:r>
          <w:rPr/>
          <w:t xml:space="preserve">22</w:t>
        </w:r>
        <w:r>
          <w:fldChar w:fldCharType="end"/>
        </w:r>
      </w:hyperlink>
    </w:p>
    <w:p>
      <w:pPr>
        <w:pStyle w:val="974"/>
      </w:pPr>
      <w:hyperlink w:anchor="_Toc90000028" w:history="1">
        <w:r>
          <w:rPr/>
          <w:t xml:space="preserve">7.1</w:t>
        </w:r>
        <w:r>
          <w:tab/>
        </w:r>
        <w:r>
          <w:rPr/>
          <w:t xml:space="preserve">Cenários</w:t>
        </w:r>
        <w:r>
          <w:tab/>
        </w:r>
        <w:r>
          <w:fldChar w:fldCharType="begin"/>
        </w:r>
        <w:r>
          <w:instrText xml:space="preserve"> PAGEREF _Toc90000028 \h </w:instrText>
        </w:r>
        <w:r>
          <w:fldChar w:fldCharType="separate"/>
        </w:r>
        <w:r>
          <w:rPr/>
          <w:t xml:space="preserve">22</w:t>
        </w:r>
        <w:r>
          <w:fldChar w:fldCharType="end"/>
        </w:r>
      </w:hyperlink>
    </w:p>
    <w:p>
      <w:pPr>
        <w:pStyle w:val="974"/>
      </w:pPr>
      <w:hyperlink w:anchor="_Toc90000030" w:history="1">
        <w:r>
          <w:rPr/>
          <w:t xml:space="preserve">7.2</w:t>
        </w:r>
        <w:r>
          <w:tab/>
        </w:r>
        <w:r>
          <w:rPr/>
          <w:t xml:space="preserve">Procedimento</w:t>
        </w:r>
        <w:r>
          <w:tab/>
        </w:r>
        <w:r>
          <w:fldChar w:fldCharType="begin"/>
        </w:r>
        <w:r>
          <w:instrText xml:space="preserve"> PAGEREF _Toc90000030 \h </w:instrText>
        </w:r>
        <w:r>
          <w:fldChar w:fldCharType="separate"/>
        </w:r>
        <w:r>
          <w:rPr/>
          <w:t xml:space="preserve">22</w:t>
        </w:r>
        <w:r>
          <w:fldChar w:fldCharType="end"/>
        </w:r>
      </w:hyperlink>
    </w:p>
    <w:p>
      <w:pPr>
        <w:pStyle w:val="974"/>
      </w:pPr>
      <w:hyperlink w:anchor="_Toc90000031" w:history="1">
        <w:r>
          <w:rPr/>
          <w:t xml:space="preserve">7.3</w:t>
        </w:r>
        <w:r>
          <w:tab/>
        </w:r>
        <w:r>
          <w:rPr/>
          <w:t xml:space="preserve">Resultados</w:t>
        </w:r>
        <w:r>
          <w:tab/>
        </w:r>
        <w:r>
          <w:fldChar w:fldCharType="begin"/>
        </w:r>
        <w:r>
          <w:instrText xml:space="preserve"> PAGEREF _Toc90000031 \h </w:instrText>
        </w:r>
        <w:r>
          <w:fldChar w:fldCharType="separate"/>
        </w:r>
        <w:r>
          <w:rPr/>
          <w:t xml:space="preserve">23</w:t>
        </w:r>
        <w:r>
          <w:fldChar w:fldCharType="end"/>
        </w:r>
      </w:hyperlink>
    </w:p>
    <w:p>
      <w:pPr>
        <w:pStyle w:val="973"/>
      </w:pPr>
      <w:hyperlink w:anchor="_Toc90000043" w:history="1">
        <w:r>
          <w:rPr/>
          <w:t xml:space="preserve">8</w:t>
        </w:r>
        <w:r>
          <w:tab/>
        </w:r>
        <w:r>
          <w:rPr/>
          <w:t xml:space="preserve">Análise dos Resultados</w:t>
        </w:r>
        <w:r>
          <w:tab/>
        </w:r>
        <w:r>
          <w:fldChar w:fldCharType="begin"/>
        </w:r>
        <w:r>
          <w:instrText xml:space="preserve"> PAGEREF _Toc90000043 \h </w:instrText>
        </w:r>
        <w:r>
          <w:fldChar w:fldCharType="separate"/>
        </w:r>
        <w:r>
          <w:rPr/>
          <w:t xml:space="preserve">28</w:t>
        </w:r>
        <w:r>
          <w:fldChar w:fldCharType="end"/>
        </w:r>
      </w:hyperlink>
    </w:p>
    <w:p>
      <w:pPr>
        <w:pStyle w:val="973"/>
      </w:pPr>
      <w:hyperlink w:anchor="_Toc90000044" w:history="1">
        <w:r>
          <w:rPr/>
          <w:t xml:space="preserve">9</w:t>
        </w:r>
        <w:r>
          <w:tab/>
        </w:r>
        <w:r>
          <w:rPr/>
          <w:t xml:space="preserve">Conclusão</w:t>
        </w:r>
        <w:r>
          <w:tab/>
        </w:r>
        <w:r>
          <w:fldChar w:fldCharType="begin"/>
        </w:r>
        <w:r>
          <w:instrText xml:space="preserve"> PAGEREF _Toc90000044 \h </w:instrText>
        </w:r>
        <w:r>
          <w:fldChar w:fldCharType="separate"/>
        </w:r>
        <w:r>
          <w:rPr/>
          <w:t xml:space="preserve">32</w:t>
        </w:r>
        <w:r>
          <w:fldChar w:fldCharType="end"/>
        </w:r>
      </w:hyperlink>
    </w:p>
    <w:p>
      <w:pPr>
        <w:pStyle w:val="979"/>
      </w:pPr>
      <w:hyperlink w:anchor="_Toc90000045" w:history="1">
        <w:r>
          <w:rPr/>
          <w:t xml:space="preserve">REFERÊNCIAS</w:t>
        </w:r>
        <w:r>
          <w:tab/>
        </w:r>
        <w:r>
          <w:fldChar w:fldCharType="begin"/>
        </w:r>
        <w:r>
          <w:instrText xml:space="preserve"> PAGEREF _Toc90000045 \h </w:instrText>
        </w:r>
        <w:r>
          <w:fldChar w:fldCharType="separate"/>
        </w:r>
        <w:r>
          <w:rPr/>
          <w:t xml:space="preserve">34</w:t>
        </w:r>
        <w:r>
          <w:fldChar w:fldCharType="end"/>
        </w:r>
      </w:hyperlink>
      <w:r>
        <w:fldChar w:fldCharType="end"/>
      </w:r>
    </w:p>
    <w:p>
      <w:pPr>
        <w:pStyle w:val="893"/>
        <w:pBdr/>
        <w:spacing/>
        <w:ind/>
        <w:rPr/>
        <w:sectPr>
          <w:footerReference w:type="default" r:id="rId10"/>
          <w:footnotePr/>
          <w:endnotePr/>
          <w:type w:val="nextPage"/>
          <w:pgSz w:h="16838" w:orient="portrait" w:w="11906"/>
          <w:pgMar w:top="1701" w:right="1134" w:bottom="1134" w:left="1701" w:header="709" w:footer="709" w:gutter="0"/>
          <w:pgNumType w:start="13"/>
          <w:cols w:num="1" w:sep="0" w:space="708" w:equalWidth="1"/>
        </w:sectPr>
      </w:pPr>
      <w:r/>
      <w:r/>
    </w:p>
    <w:p>
      <w:pPr>
        <w:pStyle w:val="942"/>
      </w:pPr>
      <w:bookmarkStart w:id="5001" w:name="_Toc90000000"/>
      <w:r>
        <w:rPr/>
        <w:t xml:space="preserve">Introdução</w:t>
      </w:r>
      <w:bookmarkEnd w:id="5001"/>
    </w:p>
    <w:p>
      <w:pPr>
        <w:pStyle w:val="936"/>
      </w:pPr>
      <w:r>
        <w:rPr/>
        <w:t xml:space="preserve">A dengue é uma doença transmitida pelo mosquito </w:t>
      </w:r>
      <w:r>
        <w:rPr>
          <w:i/>
        </w:rPr>
        <w:t xml:space="preserve">Aedes aegypti</w:t>
      </w:r>
      <w:r>
        <w:rPr/>
        <w:t xml:space="preserve">, cuja reprodução depende de água parada em recipientes como pneus, vasos de plantas, garrafas, baldes e caixas-d'água mal tampadas. Eliminar esses criadouros é a principal medida de prevenção ao alcance da população (BRASIL, 2024; WORLD HEALTH ORGANIZATION, 2024).</w:t>
      </w:r>
    </w:p>
    <w:p>
      <w:pPr>
        <w:pStyle w:val="936"/>
      </w:pPr>
      <w:r>
        <w:rPr/>
        <w:t xml:space="preserve">Este projeto transforma essa tarefa em um problema de busca: um quintal é representado como uma grade bidimensional, com obstáculos e terrenos de custos diferentes, e é preciso sair de uma posição inicial e chegar a um foco de dengue. Dois participantes resolvem a mesma instância: um </w:t>
      </w:r>
      <w:r>
        <w:rPr>
          <w:b/>
        </w:rPr>
        <w:t xml:space="preserve">usuário</w:t>
      </w:r>
      <w:r>
        <w:rPr/>
        <w:t xml:space="preserve">, que controla o personagem pelo teclado, e um </w:t>
      </w:r>
      <w:r>
        <w:rPr>
          <w:b/>
        </w:rPr>
        <w:t xml:space="preserve">agente inteligente</w:t>
      </w:r>
      <w:r>
        <w:rPr/>
        <w:t xml:space="preserve">, que planeja o trajeto com um dos quatro algoritmos implementados pela equipe:</w:t>
      </w:r>
    </w:p>
    <w:p>
      <w:pPr>
        <w:pStyle w:val="936"/>
        <w:numPr>
          <w:ilvl w:val="0"/>
          <w:numId w:val="49"/>
        </w:numPr>
        <w:ind w:left="1134" w:hanging="283"/>
      </w:pPr>
      <w:r>
        <w:rPr/>
        <w:t xml:space="preserve">Busca em Largura (BFS) e Busca em Profundidade (DFS), estratégias sem informação;</w:t>
      </w:r>
    </w:p>
    <w:p>
      <w:pPr>
        <w:pStyle w:val="936"/>
        <w:numPr>
          <w:ilvl w:val="0"/>
          <w:numId w:val="49"/>
        </w:numPr>
        <w:ind w:left="1134" w:hanging="283"/>
      </w:pPr>
      <w:r>
        <w:rPr/>
        <w:t xml:space="preserve">Busca Gulosa, que ordena a fronteira apenas pela heurística, </w:t>
      </w:r>
      <w:r>
        <w:rPr>
          <w:rFonts w:ascii="Courier New" w:hAnsi="Courier New" w:cs="Courier New"/>
          <w:sz w:val="22"/>
          <w:szCs w:val="22"/>
        </w:rPr>
        <w:t xml:space="preserve">f(n) = h(n)</w:t>
      </w:r>
      <w:r>
        <w:rPr/>
        <w:t xml:space="preserve">;</w:t>
      </w:r>
    </w:p>
    <w:p>
      <w:pPr>
        <w:pStyle w:val="936"/>
        <w:numPr>
          <w:ilvl w:val="0"/>
          <w:numId w:val="49"/>
        </w:numPr>
        <w:ind w:left="1134" w:hanging="283"/>
      </w:pPr>
      <w:r>
        <w:rPr/>
        <w:t xml:space="preserve">A*, que combina custo percorrido e estimativa, </w:t>
      </w:r>
      <w:r>
        <w:rPr>
          <w:rFonts w:ascii="Courier New" w:hAnsi="Courier New" w:cs="Courier New"/>
          <w:sz w:val="22"/>
          <w:szCs w:val="22"/>
        </w:rPr>
        <w:t xml:space="preserve">f(n) = g(n) + h(n)</w:t>
      </w:r>
      <w:r>
        <w:rPr/>
        <w:t xml:space="preserve">.</w:t>
      </w:r>
    </w:p>
    <w:p>
      <w:pPr>
        <w:pStyle w:val="936"/>
      </w:pPr>
      <w:r>
        <w:rPr/>
        <w:t xml:space="preserve">Representar o problema como um espaço de estados permite aplicar os mesmos algoritmos a qualquer mapa sem alterar o código, e medir objetivamente o esforço de cada estratégia (estados expandidos, estados gerados, tamanho da fronteira e tempo). A comparação com o usuário mostra onde a intuição humana coincide com uma busca sistemática e onde ela falha, principalmente quando o caminho visualmente mais curto não é o mais barato (RUSSELL; NORVIG, 2022).</w:t>
      </w:r>
    </w:p>
    <w:p>
      <w:pPr>
        <w:pStyle w:val="936"/>
      </w:pPr>
      <w:r>
        <w:rPr/>
        <w:t xml:space="preserve">O sistema foi escrito em Python 3.11 com a biblioteca gráfica Arcade. Os algoritmos de busca são autorais: da biblioteca padrão foram usados apenas contêineres genéricos (</w:t>
      </w:r>
      <w:r>
        <w:rPr>
          <w:rFonts w:ascii="Courier New" w:hAnsi="Courier New" w:cs="Courier New"/>
          <w:sz w:val="22"/>
          <w:szCs w:val="22"/>
        </w:rPr>
        <w:t xml:space="preserve">list</w:t>
      </w:r>
      <w:r>
        <w:rPr/>
        <w:t xml:space="preserve">, </w:t>
      </w:r>
      <w:r>
        <w:rPr>
          <w:rFonts w:ascii="Courier New" w:hAnsi="Courier New" w:cs="Courier New"/>
          <w:sz w:val="22"/>
          <w:szCs w:val="22"/>
        </w:rPr>
        <w:t xml:space="preserve">set</w:t>
      </w:r>
      <w:r>
        <w:rPr/>
        <w:t xml:space="preserve">, </w:t>
      </w:r>
      <w:r>
        <w:rPr>
          <w:rFonts w:ascii="Courier New" w:hAnsi="Courier New" w:cs="Courier New"/>
          <w:sz w:val="22"/>
          <w:szCs w:val="22"/>
        </w:rPr>
        <w:t xml:space="preserve">dict</w:t>
      </w:r>
      <w:r>
        <w:rPr/>
        <w:t xml:space="preserve">, </w:t>
      </w:r>
      <w:r>
        <w:rPr>
          <w:rFonts w:ascii="Courier New" w:hAnsi="Courier New" w:cs="Courier New"/>
          <w:sz w:val="22"/>
          <w:szCs w:val="22"/>
        </w:rPr>
        <w:t xml:space="preserve">collections.deque</w:t>
      </w:r>
      <w:r>
        <w:rPr/>
        <w:t xml:space="preserve"> e </w:t>
      </w:r>
      <w:r>
        <w:rPr>
          <w:rFonts w:ascii="Courier New" w:hAnsi="Courier New" w:cs="Courier New"/>
          <w:sz w:val="22"/>
          <w:szCs w:val="22"/>
        </w:rPr>
        <w:t xml:space="preserve">heapq</w:t>
      </w:r>
      <w:r>
        <w:rPr/>
        <w:t xml:space="preserve">).</w:t>
      </w:r>
    </w:p>
    <w:p>
      <w:pPr>
        <w:pStyle w:val="942"/>
      </w:pPr>
      <w:bookmarkStart w:id="5002" w:name="_Toc90000001"/>
      <w:r>
        <w:br w:type="page"/>
      </w:r>
      <w:r>
        <w:rPr/>
        <w:t xml:space="preserve">Modelagem do Problema</w:t>
      </w:r>
      <w:bookmarkEnd w:id="5002"/>
    </w:p>
    <w:p>
      <w:pPr>
        <w:pStyle w:val="895"/>
      </w:pPr>
      <w:bookmarkStart w:id="5003" w:name="_Toc90000002"/>
      <w:r>
        <w:rPr/>
        <w:t xml:space="preserve">Matriz e tipos de célula</w:t>
      </w:r>
      <w:bookmarkEnd w:id="5003"/>
    </w:p>
    <w:p>
      <w:pPr>
        <w:pStyle w:val="936"/>
      </w:pPr>
      <w:r>
        <w:rPr/>
        <w:t xml:space="preserve">O ambiente é uma matriz bidimensional lida de um arquivo JSON (</w:t>
      </w:r>
      <w:r>
        <w:rPr>
          <w:rFonts w:ascii="Courier New" w:hAnsi="Courier New" w:cs="Courier New"/>
          <w:sz w:val="22"/>
          <w:szCs w:val="22"/>
        </w:rPr>
        <w:t xml:space="preserve">scenarios/*.json</w:t>
      </w:r>
      <w:r>
        <w:rPr/>
        <w:t xml:space="preserve">). Cada caractere da grade vira uma célula, conforme o Quadro 1.</w:t>
      </w:r>
    </w:p>
    <w:p>
      <w:pPr>
        <w:pStyle w:val="958"/>
        <w:keepNext w:val="1"/>
      </w:pPr>
      <w:bookmarkStart w:id="5004" w:name="_Toc90000003"/>
      <w:r>
        <w:rPr/>
        <w:t xml:space="preserve">Quadro </w:t>
      </w:r>
      <w:r>
        <w:fldChar w:fldCharType="begin"/>
      </w:r>
      <w:r>
        <w:instrText xml:space="preserve"> SEQ Quadro \* ARABIC </w:instrText>
      </w:r>
      <w:r>
        <w:fldChar w:fldCharType="separate"/>
      </w:r>
      <w:r>
        <w:rPr/>
        <w:t xml:space="preserve">1</w:t>
      </w:r>
      <w:r>
        <w:fldChar w:fldCharType="end"/>
      </w:r>
      <w:r>
        <w:rPr/>
        <w:t xml:space="preserve"> - Tipos de célula e custos de deslocamento</w:t>
      </w:r>
      <w:bookmarkEnd w:id="5004"/>
    </w:p>
    <w:tbl>
      <w:tblPr>
        <w:jc w:val="cente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1395"/>
        <w:gridCol w:w="1814"/>
        <w:gridCol w:w="1255"/>
        <w:gridCol w:w="4607"/>
      </w:tblGrid>
      <w:tr>
        <w:trPr>
          <w:cantSplit/>
          <w:tblHeader/>
        </w:trPr>
        <w:tc>
          <w:tcPr>
            <w:tcW w:w="1395" w:type="dxa"/>
            <w:vAlign w:val="center"/>
          </w:tcPr>
          <w:p>
            <w:pPr>
              <w:pStyle w:val="954"/>
            </w:pPr>
            <w:r>
              <w:rPr>
                <w:b/>
                <w:sz w:val="20"/>
                <w:szCs w:val="20"/>
              </w:rPr>
              <w:t xml:space="preserve">Símbolo</w:t>
            </w:r>
          </w:p>
        </w:tc>
        <w:tc>
          <w:tcPr>
            <w:tcW w:w="1814" w:type="dxa"/>
            <w:vAlign w:val="center"/>
          </w:tcPr>
          <w:p>
            <w:pPr>
              <w:pStyle w:val="954"/>
            </w:pPr>
            <w:r>
              <w:rPr>
                <w:b/>
                <w:sz w:val="20"/>
                <w:szCs w:val="20"/>
              </w:rPr>
              <w:t xml:space="preserve">Tipo (</w:t>
            </w:r>
            <w:r>
              <w:rPr>
                <w:rFonts w:ascii="Courier New" w:hAnsi="Courier New" w:cs="Courier New"/>
                <w:b/>
                <w:sz w:val="18"/>
                <w:szCs w:val="18"/>
              </w:rPr>
              <w:t xml:space="preserve">CellType</w:t>
            </w:r>
            <w:r>
              <w:rPr>
                <w:b/>
                <w:sz w:val="20"/>
                <w:szCs w:val="20"/>
              </w:rPr>
              <w:t xml:space="preserve">)</w:t>
            </w:r>
          </w:p>
        </w:tc>
        <w:tc>
          <w:tcPr>
            <w:tcW w:w="1255" w:type="dxa"/>
            <w:vAlign w:val="center"/>
          </w:tcPr>
          <w:p>
            <w:pPr>
              <w:pStyle w:val="954"/>
            </w:pPr>
            <w:r>
              <w:rPr>
                <w:b/>
                <w:sz w:val="20"/>
                <w:szCs w:val="20"/>
              </w:rPr>
              <w:t xml:space="preserve">Custo para entrar</w:t>
            </w:r>
          </w:p>
        </w:tc>
        <w:tc>
          <w:tcPr>
            <w:tcW w:w="4607" w:type="dxa"/>
            <w:vAlign w:val="center"/>
          </w:tcPr>
          <w:p>
            <w:pPr>
              <w:pStyle w:val="954"/>
            </w:pPr>
            <w:r>
              <w:rPr>
                <w:b/>
                <w:sz w:val="20"/>
                <w:szCs w:val="20"/>
              </w:rPr>
              <w:t xml:space="preserve">Significado no cenário</w:t>
            </w:r>
          </w:p>
        </w:tc>
      </w:tr>
      <w:tr>
        <w:trPr>
          <w:cantSplit/>
        </w:trPr>
        <w:tc>
          <w:tcPr>
            <w:tcW w:w="1395" w:type="dxa"/>
            <w:vAlign w:val="center"/>
          </w:tcPr>
          <w:p>
            <w:pPr>
              <w:pStyle w:val="955"/>
              <w:jc w:val="left"/>
            </w:pPr>
            <w:r>
              <w:rPr>
                <w:rFonts w:ascii="Courier New" w:hAnsi="Courier New" w:cs="Courier New"/>
                <w:sz w:val="18"/>
                <w:szCs w:val="18"/>
              </w:rPr>
              <w:t xml:space="preserve">.</w:t>
            </w:r>
          </w:p>
        </w:tc>
        <w:tc>
          <w:tcPr>
            <w:tcW w:w="1814" w:type="dxa"/>
            <w:vAlign w:val="center"/>
          </w:tcPr>
          <w:p>
            <w:pPr>
              <w:pStyle w:val="955"/>
              <w:jc w:val="left"/>
            </w:pPr>
            <w:r>
              <w:rPr>
                <w:rFonts w:ascii="Courier New" w:hAnsi="Courier New" w:cs="Courier New"/>
                <w:sz w:val="18"/>
                <w:szCs w:val="18"/>
              </w:rPr>
              <w:t xml:space="preserve">FREE</w:t>
            </w:r>
          </w:p>
        </w:tc>
        <w:tc>
          <w:tcPr>
            <w:tcW w:w="1255" w:type="dxa"/>
            <w:vAlign w:val="center"/>
          </w:tcPr>
          <w:p>
            <w:pPr>
              <w:pStyle w:val="955"/>
              <w:jc w:val="center"/>
            </w:pPr>
            <w:r>
              <w:rPr>
                <w:sz w:val="20"/>
                <w:szCs w:val="20"/>
              </w:rPr>
              <w:t xml:space="preserve">1</w:t>
            </w:r>
          </w:p>
        </w:tc>
        <w:tc>
          <w:tcPr>
            <w:tcW w:w="4607" w:type="dxa"/>
            <w:vAlign w:val="center"/>
          </w:tcPr>
          <w:p>
            <w:pPr>
              <w:pStyle w:val="955"/>
              <w:jc w:val="left"/>
            </w:pPr>
            <w:r>
              <w:rPr>
                <w:sz w:val="20"/>
                <w:szCs w:val="20"/>
              </w:rPr>
              <w:t xml:space="preserve">calçada / caminho livre</w:t>
            </w:r>
          </w:p>
        </w:tc>
      </w:tr>
      <w:tr>
        <w:trPr>
          <w:cantSplit/>
        </w:trPr>
        <w:tc>
          <w:tcPr>
            <w:tcW w:w="1395" w:type="dxa"/>
            <w:vAlign w:val="center"/>
          </w:tcPr>
          <w:p>
            <w:pPr>
              <w:pStyle w:val="955"/>
              <w:jc w:val="left"/>
            </w:pPr>
            <w:r>
              <w:rPr>
                <w:rFonts w:ascii="Courier New" w:hAnsi="Courier New" w:cs="Courier New"/>
                <w:sz w:val="18"/>
                <w:szCs w:val="18"/>
              </w:rPr>
              <w:t xml:space="preserve">G</w:t>
            </w:r>
          </w:p>
        </w:tc>
        <w:tc>
          <w:tcPr>
            <w:tcW w:w="1814" w:type="dxa"/>
            <w:vAlign w:val="center"/>
          </w:tcPr>
          <w:p>
            <w:pPr>
              <w:pStyle w:val="955"/>
              <w:jc w:val="left"/>
            </w:pPr>
            <w:r>
              <w:rPr>
                <w:rFonts w:ascii="Courier New" w:hAnsi="Courier New" w:cs="Courier New"/>
                <w:sz w:val="18"/>
                <w:szCs w:val="18"/>
              </w:rPr>
              <w:t xml:space="preserve">GRASS</w:t>
            </w:r>
          </w:p>
        </w:tc>
        <w:tc>
          <w:tcPr>
            <w:tcW w:w="1255" w:type="dxa"/>
            <w:vAlign w:val="center"/>
          </w:tcPr>
          <w:p>
            <w:pPr>
              <w:pStyle w:val="955"/>
              <w:jc w:val="center"/>
            </w:pPr>
            <w:r>
              <w:rPr>
                <w:sz w:val="20"/>
                <w:szCs w:val="20"/>
              </w:rPr>
              <w:t xml:space="preserve">2</w:t>
            </w:r>
          </w:p>
        </w:tc>
        <w:tc>
          <w:tcPr>
            <w:tcW w:w="4607" w:type="dxa"/>
            <w:vAlign w:val="center"/>
          </w:tcPr>
          <w:p>
            <w:pPr>
              <w:pStyle w:val="955"/>
              <w:jc w:val="left"/>
            </w:pPr>
            <w:r>
              <w:rPr>
                <w:sz w:val="20"/>
                <w:szCs w:val="20"/>
              </w:rPr>
              <w:t xml:space="preserve">grama</w:t>
            </w:r>
          </w:p>
        </w:tc>
      </w:tr>
      <w:tr>
        <w:trPr>
          <w:cantSplit/>
        </w:trPr>
        <w:tc>
          <w:tcPr>
            <w:tcW w:w="1395" w:type="dxa"/>
            <w:vAlign w:val="center"/>
          </w:tcPr>
          <w:p>
            <w:pPr>
              <w:pStyle w:val="955"/>
              <w:jc w:val="left"/>
            </w:pPr>
            <w:r>
              <w:rPr>
                <w:rFonts w:ascii="Courier New" w:hAnsi="Courier New" w:cs="Courier New"/>
                <w:sz w:val="18"/>
                <w:szCs w:val="18"/>
              </w:rPr>
              <w:t xml:space="preserve">D</w:t>
            </w:r>
          </w:p>
        </w:tc>
        <w:tc>
          <w:tcPr>
            <w:tcW w:w="1814" w:type="dxa"/>
            <w:vAlign w:val="center"/>
          </w:tcPr>
          <w:p>
            <w:pPr>
              <w:pStyle w:val="955"/>
              <w:jc w:val="left"/>
            </w:pPr>
            <w:r>
              <w:rPr>
                <w:rFonts w:ascii="Courier New" w:hAnsi="Courier New" w:cs="Courier New"/>
                <w:sz w:val="18"/>
                <w:szCs w:val="18"/>
              </w:rPr>
              <w:t xml:space="preserve">DIFFICULT</w:t>
            </w:r>
          </w:p>
        </w:tc>
        <w:tc>
          <w:tcPr>
            <w:tcW w:w="1255" w:type="dxa"/>
            <w:vAlign w:val="center"/>
          </w:tcPr>
          <w:p>
            <w:pPr>
              <w:pStyle w:val="955"/>
              <w:jc w:val="center"/>
            </w:pPr>
            <w:r>
              <w:rPr>
                <w:sz w:val="20"/>
                <w:szCs w:val="20"/>
              </w:rPr>
              <w:t xml:space="preserve">4</w:t>
            </w:r>
          </w:p>
        </w:tc>
        <w:tc>
          <w:tcPr>
            <w:tcW w:w="4607" w:type="dxa"/>
            <w:vAlign w:val="center"/>
          </w:tcPr>
          <w:p>
            <w:pPr>
              <w:pStyle w:val="955"/>
              <w:jc w:val="left"/>
            </w:pPr>
            <w:r>
              <w:rPr>
                <w:sz w:val="20"/>
                <w:szCs w:val="20"/>
              </w:rPr>
              <w:t xml:space="preserve">terreno de difícil acesso (entulho, lama)</w:t>
            </w:r>
          </w:p>
        </w:tc>
      </w:tr>
      <w:tr>
        <w:trPr>
          <w:cantSplit/>
        </w:trPr>
        <w:tc>
          <w:tcPr>
            <w:tcW w:w="1395" w:type="dxa"/>
            <w:vAlign w:val="center"/>
          </w:tcPr>
          <w:p>
            <w:pPr>
              <w:pStyle w:val="955"/>
              <w:jc w:val="left"/>
            </w:pPr>
            <w:r>
              <w:rPr>
                <w:rFonts w:ascii="Courier New" w:hAnsi="Courier New" w:cs="Courier New"/>
                <w:sz w:val="18"/>
                <w:szCs w:val="18"/>
              </w:rPr>
              <w:t xml:space="preserve">#</w:t>
            </w:r>
          </w:p>
        </w:tc>
        <w:tc>
          <w:tcPr>
            <w:tcW w:w="1814" w:type="dxa"/>
            <w:vAlign w:val="center"/>
          </w:tcPr>
          <w:p>
            <w:pPr>
              <w:pStyle w:val="955"/>
              <w:jc w:val="left"/>
            </w:pPr>
            <w:r>
              <w:rPr>
                <w:rFonts w:ascii="Courier New" w:hAnsi="Courier New" w:cs="Courier New"/>
                <w:sz w:val="18"/>
                <w:szCs w:val="18"/>
              </w:rPr>
              <w:t xml:space="preserve">OBSTACLE</w:t>
            </w:r>
          </w:p>
        </w:tc>
        <w:tc>
          <w:tcPr>
            <w:tcW w:w="1255" w:type="dxa"/>
            <w:vAlign w:val="center"/>
          </w:tcPr>
          <w:p>
            <w:pPr>
              <w:pStyle w:val="955"/>
              <w:jc w:val="center"/>
            </w:pPr>
            <w:r>
              <w:rPr>
                <w:sz w:val="20"/>
                <w:szCs w:val="20"/>
              </w:rPr>
              <w:t xml:space="preserve">—</w:t>
            </w:r>
          </w:p>
        </w:tc>
        <w:tc>
          <w:tcPr>
            <w:tcW w:w="4607" w:type="dxa"/>
            <w:vAlign w:val="center"/>
          </w:tcPr>
          <w:p>
            <w:pPr>
              <w:pStyle w:val="955"/>
              <w:jc w:val="left"/>
            </w:pPr>
            <w:r>
              <w:rPr>
                <w:sz w:val="20"/>
                <w:szCs w:val="20"/>
              </w:rPr>
              <w:t xml:space="preserve">muro, móvel, parede: não pode ser atravessado</w:t>
            </w:r>
          </w:p>
        </w:tc>
      </w:tr>
      <w:tr>
        <w:trPr>
          <w:cantSplit/>
        </w:trPr>
        <w:tc>
          <w:tcPr>
            <w:tcW w:w="1395" w:type="dxa"/>
            <w:vAlign w:val="center"/>
          </w:tcPr>
          <w:p>
            <w:pPr>
              <w:pStyle w:val="955"/>
              <w:jc w:val="left"/>
            </w:pPr>
            <w:r>
              <w:rPr>
                <w:rFonts w:ascii="Courier New" w:hAnsi="Courier New" w:cs="Courier New"/>
                <w:sz w:val="18"/>
                <w:szCs w:val="18"/>
              </w:rPr>
              <w:t xml:space="preserve">S</w:t>
            </w:r>
          </w:p>
        </w:tc>
        <w:tc>
          <w:tcPr>
            <w:tcW w:w="1814" w:type="dxa"/>
            <w:vAlign w:val="center"/>
          </w:tcPr>
          <w:p>
            <w:pPr>
              <w:pStyle w:val="955"/>
              <w:jc w:val="left"/>
            </w:pPr>
            <w:r>
              <w:rPr>
                <w:rFonts w:ascii="Courier New" w:hAnsi="Courier New" w:cs="Courier New"/>
                <w:sz w:val="18"/>
                <w:szCs w:val="18"/>
              </w:rPr>
              <w:t xml:space="preserve">FREE</w:t>
            </w:r>
          </w:p>
        </w:tc>
        <w:tc>
          <w:tcPr>
            <w:tcW w:w="1255" w:type="dxa"/>
            <w:vAlign w:val="center"/>
          </w:tcPr>
          <w:p>
            <w:pPr>
              <w:pStyle w:val="955"/>
              <w:jc w:val="center"/>
            </w:pPr>
            <w:r>
              <w:rPr>
                <w:sz w:val="20"/>
                <w:szCs w:val="20"/>
              </w:rPr>
              <w:t xml:space="preserve">1</w:t>
            </w:r>
          </w:p>
        </w:tc>
        <w:tc>
          <w:tcPr>
            <w:tcW w:w="4607" w:type="dxa"/>
            <w:vAlign w:val="center"/>
          </w:tcPr>
          <w:p>
            <w:pPr>
              <w:pStyle w:val="955"/>
              <w:jc w:val="left"/>
            </w:pPr>
            <w:r>
              <w:rPr>
                <w:sz w:val="20"/>
                <w:szCs w:val="20"/>
              </w:rPr>
              <w:t xml:space="preserve">posição inicial da missão</w:t>
            </w:r>
          </w:p>
        </w:tc>
      </w:tr>
      <w:tr>
        <w:trPr>
          <w:cantSplit/>
        </w:trPr>
        <w:tc>
          <w:tcPr>
            <w:tcW w:w="1395" w:type="dxa"/>
            <w:vAlign w:val="center"/>
          </w:tcPr>
          <w:p>
            <w:pPr>
              <w:pStyle w:val="955"/>
              <w:jc w:val="left"/>
            </w:pPr>
            <w:r>
              <w:rPr>
                <w:rFonts w:ascii="Courier New" w:hAnsi="Courier New" w:cs="Courier New"/>
                <w:sz w:val="18"/>
                <w:szCs w:val="18"/>
              </w:rPr>
              <w:t xml:space="preserve">F</w:t>
            </w:r>
          </w:p>
        </w:tc>
        <w:tc>
          <w:tcPr>
            <w:tcW w:w="1814" w:type="dxa"/>
            <w:vAlign w:val="center"/>
          </w:tcPr>
          <w:p>
            <w:pPr>
              <w:pStyle w:val="955"/>
              <w:jc w:val="left"/>
            </w:pPr>
            <w:r>
              <w:rPr>
                <w:rFonts w:ascii="Courier New" w:hAnsi="Courier New" w:cs="Courier New"/>
                <w:sz w:val="18"/>
                <w:szCs w:val="18"/>
              </w:rPr>
              <w:t xml:space="preserve">FREE</w:t>
            </w:r>
          </w:p>
        </w:tc>
        <w:tc>
          <w:tcPr>
            <w:tcW w:w="1255" w:type="dxa"/>
            <w:vAlign w:val="center"/>
          </w:tcPr>
          <w:p>
            <w:pPr>
              <w:pStyle w:val="955"/>
              <w:jc w:val="center"/>
            </w:pPr>
            <w:r>
              <w:rPr>
                <w:sz w:val="20"/>
                <w:szCs w:val="20"/>
              </w:rPr>
              <w:t xml:space="preserve">1</w:t>
            </w:r>
          </w:p>
        </w:tc>
        <w:tc>
          <w:tcPr>
            <w:tcW w:w="4607" w:type="dxa"/>
            <w:vAlign w:val="center"/>
          </w:tcPr>
          <w:p>
            <w:pPr>
              <w:pStyle w:val="955"/>
              <w:jc w:val="left"/>
            </w:pPr>
            <w:r>
              <w:rPr>
                <w:sz w:val="20"/>
                <w:szCs w:val="20"/>
              </w:rPr>
              <w:t xml:space="preserve">foco de dengue (objetivo)</w:t>
            </w:r>
          </w:p>
        </w:tc>
      </w:tr>
    </w:tbl>
    <w:p>
      <w:pPr>
        <w:pStyle w:val="960"/>
        <w:keepNext w:val="0"/>
      </w:pPr>
      <w:r>
        <w:rPr>
          <w:sz w:val="20"/>
          <w:szCs w:val="20"/>
        </w:rPr>
        <w:t xml:space="preserve">Fonte: Autoria própria (2026).</w:t>
      </w:r>
    </w:p>
    <w:p>
      <w:pPr>
        <w:pStyle w:val="936"/>
      </w:pPr>
      <w:r>
        <w:rPr/>
        <w:t xml:space="preserve">Os custos seguem a sugestão do enunciado. São positivos e mantêm proporção com o esforço real: andar na grama custa o dobro da calçada, e atravessar terreno difícil custa o quádruplo. O custo pertence à </w:t>
      </w:r>
      <w:r>
        <w:rPr>
          <w:b/>
        </w:rPr>
        <w:t xml:space="preserve">célula de destino</w:t>
      </w:r>
      <w:r>
        <w:rPr/>
        <w:t xml:space="preserve"> do movimento. Assim, o custo de um caminho é a soma dos custos das células em que se entra, sem contar a célula inicial.</w:t>
      </w:r>
    </w:p>
    <w:p>
      <w:pPr>
        <w:pStyle w:val="936"/>
      </w:pPr>
      <w:r>
        <w:rPr/>
        <w:t xml:space="preserve">Cada arquivo JSON contém nome, tipo de foco (</w:t>
      </w:r>
      <w:r>
        <w:rPr>
          <w:rFonts w:ascii="Courier New" w:hAnsi="Courier New" w:cs="Courier New"/>
          <w:sz w:val="22"/>
          <w:szCs w:val="22"/>
        </w:rPr>
        <w:t xml:space="preserve">focus</w:t>
      </w:r>
      <w:r>
        <w:rPr/>
        <w:t xml:space="preserve">), mensagem educativa (</w:t>
      </w:r>
      <w:r>
        <w:rPr>
          <w:rFonts w:ascii="Courier New" w:hAnsi="Courier New" w:cs="Courier New"/>
          <w:sz w:val="22"/>
          <w:szCs w:val="22"/>
        </w:rPr>
        <w:t xml:space="preserve">message</w:t>
      </w:r>
      <w:r>
        <w:rPr/>
        <w:t xml:space="preserve">) e a grade. Ao carregar o arquivo, </w:t>
      </w:r>
      <w:r>
        <w:rPr>
          <w:rFonts w:ascii="Courier New" w:hAnsi="Courier New" w:cs="Courier New"/>
          <w:sz w:val="22"/>
          <w:szCs w:val="22"/>
        </w:rPr>
        <w:t xml:space="preserve">S</w:t>
      </w:r>
      <w:r>
        <w:rPr/>
        <w:t xml:space="preserve"> e </w:t>
      </w:r>
      <w:r>
        <w:rPr>
          <w:rFonts w:ascii="Courier New" w:hAnsi="Courier New" w:cs="Courier New"/>
          <w:sz w:val="22"/>
          <w:szCs w:val="22"/>
        </w:rPr>
        <w:t xml:space="preserve">F</w:t>
      </w:r>
      <w:r>
        <w:rPr/>
        <w:t xml:space="preserve"> tornam-se posições (</w:t>
      </w:r>
      <w:r>
        <w:rPr>
          <w:rFonts w:ascii="Courier New" w:hAnsi="Courier New" w:cs="Courier New"/>
          <w:sz w:val="22"/>
          <w:szCs w:val="22"/>
        </w:rPr>
        <w:t xml:space="preserve">Position(row, col)</w:t>
      </w:r>
      <w:r>
        <w:rPr/>
        <w:t xml:space="preserve">) e os símbolos da grade tornam-se tipos de célula. O carregador (</w:t>
      </w:r>
      <w:r>
        <w:rPr>
          <w:rFonts w:ascii="Courier New" w:hAnsi="Courier New" w:cs="Courier New"/>
          <w:sz w:val="22"/>
          <w:szCs w:val="22"/>
        </w:rPr>
        <w:t xml:space="preserve">scenarios.py</w:t>
      </w:r>
      <w:r>
        <w:rPr/>
        <w:t xml:space="preserve">) rejeita linhas de tamanhos diferentes, símbolos desconhecidos e mapas sem </w:t>
      </w:r>
      <w:r>
        <w:rPr>
          <w:rFonts w:ascii="Courier New" w:hAnsi="Courier New" w:cs="Courier New"/>
          <w:sz w:val="22"/>
          <w:szCs w:val="22"/>
        </w:rPr>
        <w:t xml:space="preserve">S</w:t>
      </w:r>
      <w:r>
        <w:rPr/>
        <w:t xml:space="preserve"> ou </w:t>
      </w:r>
      <w:r>
        <w:rPr>
          <w:rFonts w:ascii="Courier New" w:hAnsi="Courier New" w:cs="Courier New"/>
          <w:sz w:val="22"/>
          <w:szCs w:val="22"/>
        </w:rPr>
        <w:t xml:space="preserve">F</w:t>
      </w:r>
      <w:r>
        <w:rPr/>
        <w:t xml:space="preserve">. As dimensões dos cenários vão de 8×8 a 15×20 (ver Seção 7.1).</w:t>
      </w:r>
    </w:p>
    <w:p>
      <w:pPr>
        <w:pStyle w:val="895"/>
      </w:pPr>
      <w:bookmarkStart w:id="5005" w:name="_Toc90000004"/>
      <w:r>
        <w:rPr/>
        <w:t xml:space="preserve">Grafo implícito e formulação do problema de busca</w:t>
      </w:r>
      <w:bookmarkEnd w:id="5005"/>
    </w:p>
    <w:p>
      <w:pPr>
        <w:pStyle w:val="936"/>
      </w:pPr>
      <w:r>
        <w:rPr/>
        <w:t xml:space="preserve">Cada célula transitável é um nó de um grafo implícito. As arestas ligam células vizinhas na horizontal ou na vertical, e o peso de cada aresta é o custo da célula de destino. O grafo nunca é construído por inteiro: os vizinhos são gerados sob demanda pela função sucessora. A classe </w:t>
      </w:r>
      <w:r>
        <w:rPr>
          <w:rFonts w:ascii="Courier New" w:hAnsi="Courier New" w:cs="Courier New"/>
          <w:sz w:val="22"/>
          <w:szCs w:val="22"/>
        </w:rPr>
        <w:t xml:space="preserve">GridProblem</w:t>
      </w:r>
      <w:r>
        <w:rPr/>
        <w:t xml:space="preserve"> (</w:t>
      </w:r>
      <w:r>
        <w:rPr>
          <w:rFonts w:ascii="Courier New" w:hAnsi="Courier New" w:cs="Courier New"/>
          <w:sz w:val="22"/>
          <w:szCs w:val="22"/>
        </w:rPr>
        <w:t xml:space="preserve">grid.py</w:t>
      </w:r>
      <w:r>
        <w:rPr/>
        <w:t xml:space="preserve">) concentra a formulação:</w:t>
      </w:r>
    </w:p>
    <w:p>
      <w:pPr>
        <w:pStyle w:val="936"/>
        <w:numPr>
          <w:ilvl w:val="0"/>
          <w:numId w:val="49"/>
        </w:numPr>
        <w:ind w:left="1134" w:hanging="283"/>
      </w:pPr>
      <w:r>
        <w:rPr>
          <w:b/>
        </w:rPr>
        <w:t xml:space="preserve">Estados:</w:t>
      </w:r>
      <w:r>
        <w:rPr/>
        <w:t xml:space="preserve"> todas as posições </w:t>
      </w:r>
      <w:r>
        <w:rPr>
          <w:rFonts w:ascii="Courier New" w:hAnsi="Courier New" w:cs="Courier New"/>
          <w:sz w:val="22"/>
          <w:szCs w:val="22"/>
        </w:rPr>
        <w:t xml:space="preserve">(linha, coluna)</w:t>
      </w:r>
      <w:r>
        <w:rPr/>
        <w:t xml:space="preserve"> dentro da matriz que não são obstáculo.</w:t>
      </w:r>
    </w:p>
    <w:p>
      <w:pPr>
        <w:pStyle w:val="936"/>
        <w:numPr>
          <w:ilvl w:val="0"/>
          <w:numId w:val="49"/>
        </w:numPr>
        <w:ind w:left="1134" w:hanging="283"/>
      </w:pPr>
      <w:r>
        <w:rPr>
          <w:b/>
        </w:rPr>
        <w:t xml:space="preserve">Estado inicial:</w:t>
      </w:r>
      <w:r>
        <w:rPr/>
        <w:t xml:space="preserve"> </w:t>
      </w:r>
      <w:r>
        <w:rPr>
          <w:rFonts w:ascii="Courier New" w:hAnsi="Courier New" w:cs="Courier New"/>
          <w:sz w:val="22"/>
          <w:szCs w:val="22"/>
        </w:rPr>
        <w:t xml:space="preserve">initial_state</w:t>
      </w:r>
      <w:r>
        <w:rPr/>
        <w:t xml:space="preserve">, a posição de </w:t>
      </w:r>
      <w:r>
        <w:rPr>
          <w:rFonts w:ascii="Courier New" w:hAnsi="Courier New" w:cs="Courier New"/>
          <w:sz w:val="22"/>
          <w:szCs w:val="22"/>
        </w:rPr>
        <w:t xml:space="preserve">S</w:t>
      </w:r>
      <w:r>
        <w:rPr/>
        <w:t xml:space="preserve">. É o mesmo para o usuário e o agente.</w:t>
      </w:r>
    </w:p>
    <w:p>
      <w:pPr>
        <w:pStyle w:val="936"/>
        <w:numPr>
          <w:ilvl w:val="0"/>
          <w:numId w:val="49"/>
        </w:numPr>
        <w:ind w:left="1134" w:hanging="283"/>
      </w:pPr>
      <w:r>
        <w:rPr>
          <w:b/>
        </w:rPr>
        <w:t xml:space="preserve">Ações:</w:t>
      </w:r>
      <w:r>
        <w:rPr/>
        <w:t xml:space="preserve"> mover para cima, direita, baixo ou esquerda (</w:t>
      </w:r>
      <w:r>
        <w:rPr>
          <w:rFonts w:ascii="Courier New" w:hAnsi="Courier New" w:cs="Courier New"/>
          <w:sz w:val="22"/>
          <w:szCs w:val="22"/>
        </w:rPr>
        <w:t xml:space="preserve">MOVES</w:t>
      </w:r>
      <w:r>
        <w:rPr/>
        <w:t xml:space="preserve">, nessa ordem fixa).</w:t>
      </w:r>
    </w:p>
    <w:p>
      <w:pPr>
        <w:pStyle w:val="936"/>
        <w:numPr>
          <w:ilvl w:val="0"/>
          <w:numId w:val="49"/>
        </w:numPr>
        <w:ind w:left="1134" w:hanging="283"/>
      </w:pPr>
      <w:r>
        <w:rPr>
          <w:b/>
        </w:rPr>
        <w:t xml:space="preserve">Função sucessora:</w:t>
      </w:r>
      <w:r>
        <w:rPr/>
        <w:t xml:space="preserve"> </w:t>
      </w:r>
      <w:r>
        <w:rPr>
          <w:rFonts w:ascii="Courier New" w:hAnsi="Courier New" w:cs="Courier New"/>
          <w:sz w:val="22"/>
          <w:szCs w:val="22"/>
        </w:rPr>
        <w:t xml:space="preserve">successors(pos)</w:t>
      </w:r>
      <w:r>
        <w:rPr/>
        <w:t xml:space="preserve"> devolve os pares </w:t>
      </w:r>
      <w:r>
        <w:rPr>
          <w:rFonts w:ascii="Courier New" w:hAnsi="Courier New" w:cs="Courier New"/>
          <w:sz w:val="22"/>
          <w:szCs w:val="22"/>
        </w:rPr>
        <w:t xml:space="preserve">(vizinho, custo)</w:t>
      </w:r>
      <w:r>
        <w:rPr/>
        <w:t xml:space="preserve"> das ações válidas, isto é, que não saem da matriz nem entram em obstáculo (</w:t>
      </w:r>
      <w:r>
        <w:rPr>
          <w:rFonts w:ascii="Courier New" w:hAnsi="Courier New" w:cs="Courier New"/>
          <w:sz w:val="22"/>
          <w:szCs w:val="22"/>
        </w:rPr>
        <w:t xml:space="preserve">is_valid</w:t>
      </w:r>
      <w:r>
        <w:rPr/>
        <w:t xml:space="preserve">).</w:t>
      </w:r>
    </w:p>
    <w:p>
      <w:pPr>
        <w:pStyle w:val="936"/>
        <w:numPr>
          <w:ilvl w:val="0"/>
          <w:numId w:val="49"/>
        </w:numPr>
        <w:ind w:left="1134" w:hanging="283"/>
      </w:pPr>
      <w:r>
        <w:rPr>
          <w:b/>
        </w:rPr>
        <w:t xml:space="preserve">Teste de objetivo:</w:t>
      </w:r>
      <w:r>
        <w:rPr/>
        <w:t xml:space="preserve"> </w:t>
      </w:r>
      <w:r>
        <w:rPr>
          <w:rFonts w:ascii="Courier New" w:hAnsi="Courier New" w:cs="Courier New"/>
          <w:sz w:val="22"/>
          <w:szCs w:val="22"/>
        </w:rPr>
        <w:t xml:space="preserve">is_goal(pos)</w:t>
      </w:r>
      <w:r>
        <w:rPr/>
        <w:t xml:space="preserve"> verifica se a posição é a do foco </w:t>
      </w:r>
      <w:r>
        <w:rPr>
          <w:rFonts w:ascii="Courier New" w:hAnsi="Courier New" w:cs="Courier New"/>
          <w:sz w:val="22"/>
          <w:szCs w:val="22"/>
        </w:rPr>
        <w:t xml:space="preserve">F</w:t>
      </w:r>
      <w:r>
        <w:rPr/>
        <w:t xml:space="preserve">.</w:t>
      </w:r>
    </w:p>
    <w:p>
      <w:pPr>
        <w:pStyle w:val="936"/>
        <w:numPr>
          <w:ilvl w:val="0"/>
          <w:numId w:val="49"/>
        </w:numPr>
        <w:ind w:left="1134" w:hanging="283"/>
      </w:pPr>
      <w:r>
        <w:rPr>
          <w:b/>
        </w:rPr>
        <w:t xml:space="preserve">Custo do caminho:</w:t>
      </w:r>
      <w:r>
        <w:rPr/>
        <w:t xml:space="preserve"> soma de </w:t>
      </w:r>
      <w:r>
        <w:rPr>
          <w:rFonts w:ascii="Courier New" w:hAnsi="Courier New" w:cs="Courier New"/>
          <w:sz w:val="22"/>
          <w:szCs w:val="22"/>
        </w:rPr>
        <w:t xml:space="preserve">cost(pos)</w:t>
      </w:r>
      <w:r>
        <w:rPr/>
        <w:t xml:space="preserve"> das células percorridas, ou seja, </w:t>
      </w:r>
      <w:r>
        <w:rPr>
          <w:rFonts w:ascii="Courier New" w:hAnsi="Courier New" w:cs="Courier New"/>
          <w:sz w:val="22"/>
          <w:szCs w:val="22"/>
        </w:rPr>
        <w:t xml:space="preserve">g(n)</w:t>
      </w:r>
      <w:r>
        <w:rPr/>
        <w:t xml:space="preserve">.</w:t>
      </w:r>
    </w:p>
    <w:p>
      <w:pPr>
        <w:pStyle w:val="936"/>
      </w:pPr>
      <w:r>
        <w:rPr/>
        <w:t xml:space="preserve">A ordem fixa das ações torna BFS e DFS reproduzíveis: com a mesma entrada, a busca sempre devolve o mesmo caminho e as mesmas métricas, o que é necessário para os experimentos e para a demonstração. As buscas, a interface e o jogador humano usam o mesmo </w:t>
      </w:r>
      <w:r>
        <w:rPr>
          <w:rFonts w:ascii="Courier New" w:hAnsi="Courier New" w:cs="Courier New"/>
          <w:sz w:val="22"/>
          <w:szCs w:val="22"/>
        </w:rPr>
        <w:t xml:space="preserve">GridProblem</w:t>
      </w:r>
      <w:r>
        <w:rPr/>
        <w:t xml:space="preserve">, então as regras de movimento existem em um único lugar.</w:t>
      </w:r>
    </w:p>
    <w:p>
      <w:pPr>
        <w:pStyle w:val="942"/>
      </w:pPr>
      <w:bookmarkStart w:id="5006" w:name="_Toc90000005"/>
      <w:r>
        <w:br w:type="page"/>
      </w:r>
      <w:r>
        <w:rPr/>
        <w:t xml:space="preserve">Desenvolvimento e Funcionamento do Ambiente</w:t>
      </w:r>
      <w:bookmarkEnd w:id="5006"/>
    </w:p>
    <w:p>
      <w:pPr>
        <w:pStyle w:val="895"/>
      </w:pPr>
      <w:bookmarkStart w:id="5007" w:name="_Toc90000006"/>
      <w:r>
        <w:rPr/>
        <w:t xml:space="preserve">Arquitetura</w:t>
      </w:r>
      <w:bookmarkEnd w:id="5007"/>
    </w:p>
    <w:p>
      <w:pPr>
        <w:pStyle w:val="936"/>
      </w:pPr>
      <w:r>
        <w:rPr/>
        <w:t xml:space="preserve">A Figura 1 mostra como os módulos se relacionam. Os arquivos de cenário são lidos uma única vez, e o mesmo </w:t>
      </w:r>
      <w:r>
        <w:rPr>
          <w:rFonts w:ascii="Courier New" w:hAnsi="Courier New" w:cs="Courier New"/>
          <w:sz w:val="22"/>
          <w:szCs w:val="22"/>
        </w:rPr>
        <w:t xml:space="preserve">GridProblem</w:t>
      </w:r>
      <w:r>
        <w:rPr/>
        <w:t xml:space="preserve"> alimenta as buscas, o usuário e a animação do agente.</w:t>
      </w:r>
    </w:p>
    <w:p>
      <w:pPr>
        <w:pStyle w:val="958"/>
        <w:keepNext w:val="1"/>
      </w:pPr>
      <w:bookmarkStart w:id="5008" w:name="_Toc90000007"/>
      <w:r>
        <w:rPr/>
        <w:t xml:space="preserve">Figura </w:t>
      </w:r>
      <w:r>
        <w:fldChar w:fldCharType="begin"/>
      </w:r>
      <w:r>
        <w:instrText xml:space="preserve"> SEQ Figura \* ARABIC </w:instrText>
      </w:r>
      <w:r>
        <w:fldChar w:fldCharType="separate"/>
      </w:r>
      <w:r>
        <w:rPr/>
        <w:t xml:space="preserve">1</w:t>
      </w:r>
      <w:r>
        <w:fldChar w:fldCharType="end"/>
      </w:r>
      <w:r>
        <w:rPr/>
        <w:t xml:space="preserve"> - Arquitetura do sistema</w:t>
      </w:r>
      <w:bookmarkEnd w:id="5008"/>
    </w:p>
    <w:p>
      <w:pPr>
        <w:pStyle w:val="959"/>
        <w:keepNext w:val="1"/>
        <w:jc w:val="left"/>
      </w:pPr>
      <w:r>
        <w:rPr>
          <w:rFonts w:ascii="Courier New" w:hAnsi="Courier New" w:cs="Courier New"/>
          <w:sz w:val="14"/>
          <w:szCs w:val="14"/>
        </w:rPr>
        <w:t xml:space="preserve">scenarios/*.json  →  scenarios.py (Scenario)  →  grid.py (GridProblem)</w:t>
      </w:r>
    </w:p>
    <w:p>
      <w:pPr>
        <w:pStyle w:val="959"/>
        <w:keepNext w:val="1"/>
        <w:jc w:val="left"/>
      </w:pPr>
      <w:r>
        <w:rPr>
          <w:rFonts w:ascii="Courier New" w:hAnsi="Courier New" w:cs="Courier New"/>
          <w:sz w:val="14"/>
          <w:szCs w:val="14"/>
        </w:rPr>
        <w:t xml:space="preserve">                                                     ├─ search/ (BFS, DFS, Gulosa, A*) → SearchResult</w:t>
      </w:r>
    </w:p>
    <w:p>
      <w:pPr>
        <w:pStyle w:val="959"/>
        <w:keepNext w:val="1"/>
        <w:jc w:val="left"/>
      </w:pPr>
      <w:r>
        <w:rPr>
          <w:rFonts w:ascii="Courier New" w:hAnsi="Courier New" w:cs="Courier New"/>
          <w:sz w:val="14"/>
          <w:szCs w:val="14"/>
        </w:rPr>
        <w:t xml:space="preserve">                                                     ├─ player.py  (usuário: caminho, passos, custo, tempo)</w:t>
      </w:r>
    </w:p>
    <w:p>
      <w:pPr>
        <w:pStyle w:val="959"/>
        <w:keepNext w:val="1"/>
        <w:jc w:val="left"/>
      </w:pPr>
      <w:r>
        <w:rPr>
          <w:rFonts w:ascii="Courier New" w:hAnsi="Courier New" w:cs="Courier New"/>
          <w:sz w:val="14"/>
          <w:szCs w:val="14"/>
        </w:rPr>
        <w:t xml:space="preserve">                                                     └─ agent.py   (animação do SearchResult)</w:t>
      </w:r>
    </w:p>
    <w:p>
      <w:pPr>
        <w:pStyle w:val="959"/>
        <w:keepNext w:val="1"/>
        <w:jc w:val="left"/>
      </w:pPr>
      <w:r>
        <w:rPr>
          <w:rFonts w:ascii="Courier New" w:hAnsi="Courier New" w:cs="Courier New"/>
          <w:sz w:val="14"/>
          <w:szCs w:val="14"/>
        </w:rPr>
        <w:t xml:space="preserve">ui/app.py (Arcade): desenha o estado e lê o teclado</w:t>
      </w:r>
    </w:p>
    <w:p>
      <w:pPr>
        <w:pStyle w:val="959"/>
        <w:keepNext w:val="0"/>
        <w:jc w:val="left"/>
      </w:pPr>
      <w:r>
        <w:rPr>
          <w:rFonts w:ascii="Courier New" w:hAnsi="Courier New" w:cs="Courier New"/>
          <w:sz w:val="14"/>
          <w:szCs w:val="14"/>
        </w:rPr>
        <w:t xml:space="preserve">experiments.py: executa as 15 execuções e gera tabelas/gráficos</w:t>
      </w:r>
    </w:p>
    <w:p>
      <w:pPr>
        <w:pStyle w:val="960"/>
        <w:keepNext w:val="0"/>
      </w:pPr>
      <w:r>
        <w:rPr>
          <w:sz w:val="20"/>
          <w:szCs w:val="20"/>
        </w:rPr>
        <w:t xml:space="preserve">Fonte: Autoria própria (2026).</w:t>
      </w:r>
    </w:p>
    <w:p>
      <w:pPr>
        <w:pStyle w:val="936"/>
      </w:pPr>
      <w:r>
        <w:rPr/>
        <w:t xml:space="preserve">A interface não contém regras do problema. Ela apenas desenha o estado atual e repassa as teclas ao </w:t>
      </w:r>
      <w:r>
        <w:rPr>
          <w:rFonts w:ascii="Courier New" w:hAnsi="Courier New" w:cs="Courier New"/>
          <w:sz w:val="22"/>
          <w:szCs w:val="22"/>
        </w:rPr>
        <w:t xml:space="preserve">Player</w:t>
      </w:r>
      <w:r>
        <w:rPr/>
        <w:t xml:space="preserve"> ou ao </w:t>
      </w:r>
      <w:r>
        <w:rPr>
          <w:rFonts w:ascii="Courier New" w:hAnsi="Courier New" w:cs="Courier New"/>
          <w:sz w:val="22"/>
          <w:szCs w:val="22"/>
        </w:rPr>
        <w:t xml:space="preserve">AgentRun</w:t>
      </w:r>
      <w:r>
        <w:rPr/>
        <w:t xml:space="preserve">. Por isso, </w:t>
      </w:r>
      <w:r>
        <w:rPr>
          <w:rFonts w:ascii="Courier New" w:hAnsi="Courier New" w:cs="Courier New"/>
          <w:sz w:val="22"/>
          <w:szCs w:val="22"/>
        </w:rPr>
        <w:t xml:space="preserve">Player</w:t>
      </w:r>
      <w:r>
        <w:rPr/>
        <w:t xml:space="preserve"> e </w:t>
      </w:r>
      <w:r>
        <w:rPr>
          <w:rFonts w:ascii="Courier New" w:hAnsi="Courier New" w:cs="Courier New"/>
          <w:sz w:val="22"/>
          <w:szCs w:val="22"/>
        </w:rPr>
        <w:t xml:space="preserve">AgentRun</w:t>
      </w:r>
      <w:r>
        <w:rPr/>
        <w:t xml:space="preserve"> são testados sem abrir janela (</w:t>
      </w:r>
      <w:r>
        <w:rPr>
          <w:rFonts w:ascii="Courier New" w:hAnsi="Courier New" w:cs="Courier New"/>
          <w:sz w:val="22"/>
          <w:szCs w:val="22"/>
        </w:rPr>
        <w:t xml:space="preserve">tests/test_player.py</w:t>
      </w:r>
      <w:r>
        <w:rPr/>
        <w:t xml:space="preserve"> e </w:t>
      </w:r>
      <w:r>
        <w:rPr>
          <w:rFonts w:ascii="Courier New" w:hAnsi="Courier New" w:cs="Courier New"/>
          <w:sz w:val="22"/>
          <w:szCs w:val="22"/>
        </w:rPr>
        <w:t xml:space="preserve">tests/test_agent.py</w:t>
      </w:r>
      <w:r>
        <w:rPr/>
        <w:t xml:space="preserve">).</w:t>
      </w:r>
    </w:p>
    <w:p>
      <w:pPr>
        <w:pStyle w:val="895"/>
      </w:pPr>
      <w:bookmarkStart w:id="5009" w:name="_Toc90000008"/>
      <w:r>
        <w:rPr/>
        <w:t xml:space="preserve">Definição da missão</w:t>
      </w:r>
      <w:bookmarkEnd w:id="5009"/>
    </w:p>
    <w:p>
      <w:pPr>
        <w:pStyle w:val="936"/>
      </w:pPr>
      <w:r>
        <w:rPr/>
        <w:t xml:space="preserve">Ao abrir o jogo (</w:t>
      </w:r>
      <w:r>
        <w:rPr>
          <w:rFonts w:ascii="Courier New" w:hAnsi="Courier New" w:cs="Courier New"/>
          <w:sz w:val="22"/>
          <w:szCs w:val="22"/>
        </w:rPr>
        <w:t xml:space="preserve">uv run dengue</w:t>
      </w:r>
      <w:r>
        <w:rPr/>
        <w:t xml:space="preserve">), o primeiro cenário é carregado. As teclas </w:t>
      </w:r>
      <w:r>
        <w:rPr>
          <w:rFonts w:ascii="Courier New" w:hAnsi="Courier New" w:cs="Courier New"/>
          <w:sz w:val="22"/>
          <w:szCs w:val="22"/>
        </w:rPr>
        <w:t xml:space="preserve">1</w:t>
      </w:r>
      <w:r>
        <w:rPr/>
        <w:t xml:space="preserve"> a </w:t>
      </w:r>
      <w:r>
        <w:rPr>
          <w:rFonts w:ascii="Courier New" w:hAnsi="Courier New" w:cs="Courier New"/>
          <w:sz w:val="22"/>
          <w:szCs w:val="22"/>
        </w:rPr>
        <w:t xml:space="preserve">6</w:t>
      </w:r>
      <w:r>
        <w:rPr/>
        <w:t xml:space="preserve"> trocam de cenário, e </w:t>
      </w:r>
      <w:r>
        <w:rPr>
          <w:rFonts w:ascii="Courier New" w:hAnsi="Courier New" w:cs="Courier New"/>
          <w:sz w:val="22"/>
          <w:szCs w:val="22"/>
        </w:rPr>
        <w:t xml:space="preserve">TAB</w:t>
      </w:r>
      <w:r>
        <w:rPr/>
        <w:t xml:space="preserve"> escolhe o algoritmo do agente (BFS, DFS, Gulosa ou A*; o padrão é A*). Origem e foco vêm do arquivo JSON do cenário e alimentam um único </w:t>
      </w:r>
      <w:r>
        <w:rPr>
          <w:rFonts w:ascii="Courier New" w:hAnsi="Courier New" w:cs="Courier New"/>
          <w:sz w:val="22"/>
          <w:szCs w:val="22"/>
        </w:rPr>
        <w:t xml:space="preserve">GridProblem</w:t>
      </w:r>
      <w:r>
        <w:rPr/>
        <w:t xml:space="preserve">, compartilhado pelo usuário e pelo agente. Isso garante que os dois resolvam exatamente a mesma instância: mesmo mapa, mesma origem e mesmo objetivo.</w:t>
      </w:r>
    </w:p>
    <w:p>
      <w:pPr>
        <w:pStyle w:val="895"/>
      </w:pPr>
      <w:bookmarkStart w:id="5010" w:name="_Toc90000009"/>
      <w:r>
        <w:rPr/>
        <w:t xml:space="preserve">Usuário</w:t>
      </w:r>
      <w:bookmarkEnd w:id="5010"/>
    </w:p>
    <w:p>
      <w:pPr>
        <w:pStyle w:val="936"/>
      </w:pPr>
      <w:r>
        <w:rPr/>
        <w:t xml:space="preserve">O usuário se move com as setas ou WASD. Segurar a tecla repete o passo depois de um breve atraso. A cada tecla, </w:t>
      </w:r>
      <w:r>
        <w:rPr>
          <w:rFonts w:ascii="Courier New" w:hAnsi="Courier New" w:cs="Courier New"/>
          <w:sz w:val="22"/>
          <w:szCs w:val="22"/>
        </w:rPr>
        <w:t xml:space="preserve">Player.move</w:t>
      </w:r>
      <w:r>
        <w:rPr/>
        <w:t xml:space="preserve"> pede ao </w:t>
      </w:r>
      <w:r>
        <w:rPr>
          <w:rFonts w:ascii="Courier New" w:hAnsi="Courier New" w:cs="Courier New"/>
          <w:sz w:val="22"/>
          <w:szCs w:val="22"/>
        </w:rPr>
        <w:t xml:space="preserve">GridProblem</w:t>
      </w:r>
      <w:r>
        <w:rPr/>
        <w:t xml:space="preserve"> para validar a posição. Movimentos para fora da grade ou contra obstáculos são ignorados e não contam passo, custo nem tempo. Cada movimento válido:</w:t>
      </w:r>
    </w:p>
    <w:p>
      <w:pPr>
        <w:pStyle w:val="936"/>
        <w:numPr>
          <w:ilvl w:val="0"/>
          <w:numId w:val="49"/>
        </w:numPr>
        <w:ind w:left="1134" w:hanging="283"/>
      </w:pPr>
      <w:r>
        <w:rPr/>
        <w:t xml:space="preserve">atualiza a posição e acrescenta a célula ao caminho percorrido;</w:t>
      </w:r>
    </w:p>
    <w:p>
      <w:pPr>
        <w:pStyle w:val="936"/>
        <w:numPr>
          <w:ilvl w:val="0"/>
          <w:numId w:val="49"/>
        </w:numPr>
        <w:ind w:left="1134" w:hanging="283"/>
      </w:pPr>
      <w:r>
        <w:rPr/>
        <w:t xml:space="preserve">soma o custo do terreno de destino;</w:t>
      </w:r>
    </w:p>
    <w:p>
      <w:pPr>
        <w:pStyle w:val="936"/>
        <w:numPr>
          <w:ilvl w:val="0"/>
          <w:numId w:val="49"/>
        </w:numPr>
        <w:ind w:left="1134" w:hanging="283"/>
      </w:pPr>
      <w:r>
        <w:rPr/>
        <w:t xml:space="preserve">incrementa o número de passos.</w:t>
      </w:r>
    </w:p>
    <w:p>
      <w:pPr>
        <w:pStyle w:val="936"/>
      </w:pPr>
      <w:r>
        <w:rPr/>
        <w:t xml:space="preserve">O cronômetro começa no primeiro movimento válido e para ao alcançar o foco. A tecla </w:t>
      </w:r>
      <w:r>
        <w:rPr>
          <w:rFonts w:ascii="Courier New" w:hAnsi="Courier New" w:cs="Courier New"/>
          <w:sz w:val="22"/>
          <w:szCs w:val="22"/>
        </w:rPr>
        <w:t xml:space="preserve">X</w:t>
      </w:r>
      <w:r>
        <w:rPr/>
        <w:t xml:space="preserve"> permite desistir quando o foco é inalcançável (cenário "Desafio sem rota"), e </w:t>
      </w:r>
      <w:r>
        <w:rPr>
          <w:rFonts w:ascii="Courier New" w:hAnsi="Courier New" w:cs="Courier New"/>
          <w:sz w:val="22"/>
          <w:szCs w:val="22"/>
        </w:rPr>
        <w:t xml:space="preserve">R</w:t>
      </w:r>
      <w:r>
        <w:rPr/>
        <w:t xml:space="preserve"> reinicia a missão. Quando o usuário termina, a partida é gravada como uma linha de </w:t>
      </w:r>
      <w:r>
        <w:rPr>
          <w:rFonts w:ascii="Courier New" w:hAnsi="Courier New" w:cs="Courier New"/>
          <w:sz w:val="22"/>
          <w:szCs w:val="22"/>
        </w:rPr>
        <w:t xml:space="preserve">results/human_runs.jsonl</w:t>
      </w:r>
      <w:r>
        <w:rPr/>
        <w:t xml:space="preserve">, com cenário, caminho, passos, custo, tempo e se chegou ao foco.</w:t>
      </w:r>
    </w:p>
    <w:p>
      <w:pPr>
        <w:pStyle w:val="895"/>
      </w:pPr>
      <w:bookmarkStart w:id="5011" w:name="_Toc90000010"/>
      <w:r>
        <w:rPr/>
        <w:t xml:space="preserve">Agente inteligente</w:t>
      </w:r>
      <w:bookmarkEnd w:id="5011"/>
    </w:p>
    <w:p>
      <w:pPr>
        <w:pStyle w:val="936"/>
      </w:pPr>
      <w:r>
        <w:rPr/>
        <w:t xml:space="preserve">A tecla </w:t>
      </w:r>
      <w:r>
        <w:rPr>
          <w:rFonts w:ascii="Courier New" w:hAnsi="Courier New" w:cs="Courier New"/>
          <w:sz w:val="22"/>
          <w:szCs w:val="22"/>
        </w:rPr>
        <w:t xml:space="preserve">ESPAÇO</w:t>
      </w:r>
      <w:r>
        <w:rPr/>
        <w:t xml:space="preserve"> inicia o agente. A busca selecionada roda </w:t>
      </w:r>
      <w:r>
        <w:rPr>
          <w:b/>
        </w:rPr>
        <w:t xml:space="preserve">inteira</w:t>
      </w:r>
      <w:r>
        <w:rPr/>
        <w:t xml:space="preserve"> antes de qualquer desenho e mede o próprio tempo com </w:t>
      </w:r>
      <w:r>
        <w:rPr>
          <w:rFonts w:ascii="Courier New" w:hAnsi="Courier New" w:cs="Courier New"/>
          <w:sz w:val="22"/>
          <w:szCs w:val="22"/>
        </w:rPr>
        <w:t xml:space="preserve">time.perf_counter()</w:t>
      </w:r>
      <w:r>
        <w:rPr/>
        <w:t xml:space="preserve">. O tempo informado é, portanto, só o do algoritmo, sem a animação. O </w:t>
      </w:r>
      <w:r>
        <w:rPr>
          <w:rFonts w:ascii="Courier New" w:hAnsi="Courier New" w:cs="Courier New"/>
          <w:sz w:val="22"/>
          <w:szCs w:val="22"/>
        </w:rPr>
        <w:t xml:space="preserve">SearchResult</w:t>
      </w:r>
      <w:r>
        <w:rPr/>
        <w:t xml:space="preserve"> é então entregue ao </w:t>
      </w:r>
      <w:r>
        <w:rPr>
          <w:rFonts w:ascii="Courier New" w:hAnsi="Courier New" w:cs="Courier New"/>
          <w:sz w:val="22"/>
          <w:szCs w:val="22"/>
        </w:rPr>
        <w:t xml:space="preserve">AgentRun</w:t>
      </w:r>
      <w:r>
        <w:rPr/>
        <w:t xml:space="preserve">, que reproduz a execução em duas fases:</w:t>
      </w:r>
    </w:p>
    <w:p>
      <w:pPr>
        <w:pStyle w:val="936"/>
        <w:ind w:left="1134" w:hanging="425"/>
      </w:pPr>
      <w:r>
        <w:rPr/>
        <w:t xml:space="preserve">a) revela os estados expandidos na ordem em que foram visitados (</w:t>
      </w:r>
      <w:r>
        <w:rPr>
          <w:rFonts w:ascii="Courier New" w:hAnsi="Courier New" w:cs="Courier New"/>
          <w:sz w:val="22"/>
          <w:szCs w:val="22"/>
        </w:rPr>
        <w:t xml:space="preserve">explored_order</w:t>
      </w:r>
      <w:r>
        <w:rPr/>
        <w:t xml:space="preserve">), com uma camada azul translúcida, a um estado a cada 0,03 s;</w:t>
      </w:r>
    </w:p>
    <w:p>
      <w:pPr>
        <w:pStyle w:val="936"/>
        <w:ind w:left="1134" w:hanging="425"/>
      </w:pPr>
      <w:r>
        <w:rPr/>
        <w:t xml:space="preserve">b) mostra o caminho final em roxo e move o agente por ele, uma célula a cada 0,12 s.</w:t>
      </w:r>
    </w:p>
    <w:p>
      <w:pPr>
        <w:pStyle w:val="895"/>
      </w:pPr>
      <w:bookmarkStart w:id="5012" w:name="_Toc90000011"/>
      <w:r>
        <w:rPr/>
        <w:t xml:space="preserve">Visualização e sincronização</w:t>
      </w:r>
      <w:bookmarkEnd w:id="5012"/>
    </w:p>
    <w:p>
      <w:pPr>
        <w:pStyle w:val="936"/>
      </w:pPr>
      <w:r>
        <w:rPr/>
        <w:t xml:space="preserve">Usuário e agente dividem a mesma grade. Os terrenos têm cores próprias: bege para livre, verde para grama, marrom para terreno difícil e cinza-escuro para obstáculo. A origem é um círculo azul, o foco um círculo vermelho, o agente um círculo roxo e o usuário um círculo laranja menor, desenhado por cima, para que ambos fiquem visíveis na mesma célula. O rastro do usuário aparece em amarelo translúcido. O cabeçalho mostra em tempo real passos, custo e tempo do usuário, além das métricas do agente.</w:t>
      </w:r>
    </w:p>
    <w:p>
      <w:pPr>
        <w:pStyle w:val="936"/>
      </w:pPr>
      <w:r>
        <w:rPr/>
        <w:t xml:space="preserve">Usuário e agente podem atuar ao mesmo tempo. A missão só termina quando </w:t>
      </w:r>
      <w:r>
        <w:rPr>
          <w:b/>
        </w:rPr>
        <w:t xml:space="preserve">os dois</w:t>
      </w:r>
      <w:r>
        <w:rPr/>
        <w:t xml:space="preserve"> concluem: o usuário chega ou desiste, e o agente termina a animação. Nesse momento aparece um painel com o foco encontrado, a mensagem educativa e a tabela comparativa (passos, custo, tempo, estados expandidos, estados gerados e fronteira máxima).</w:t>
      </w:r>
    </w:p>
    <w:p>
      <w:pPr>
        <w:pStyle w:val="895"/>
      </w:pPr>
      <w:bookmarkStart w:id="5013" w:name="_Toc90000012"/>
      <w:r>
        <w:rPr/>
        <w:t xml:space="preserve">Jogo educacional (bônus)</w:t>
      </w:r>
      <w:bookmarkEnd w:id="5013"/>
    </w:p>
    <w:p>
      <w:pPr>
        <w:pStyle w:val="936"/>
      </w:pPr>
      <w:r>
        <w:rPr/>
        <w:t xml:space="preserve">Além do ambiente principal, a equipe desenvolveu o jogo "Missão Dengue" na Godot 4.5 (GODOT ENGINE, 2025), na pasta </w:t>
      </w:r>
      <w:r>
        <w:rPr>
          <w:rFonts w:ascii="Courier New" w:hAnsi="Courier New" w:cs="Courier New"/>
          <w:sz w:val="22"/>
          <w:szCs w:val="22"/>
        </w:rPr>
        <w:t xml:space="preserve">bonus_godot/</w:t>
      </w:r>
      <w:r>
        <w:rPr/>
        <w:t xml:space="preserve">. O público-alvo são crianças do Ensino Fundamental e alunos com deficiência intelectual, conforme o item 2.11 do enunciado. O jogo reaproveita os seis cenários (copiados de </w:t>
      </w:r>
      <w:r>
        <w:rPr>
          <w:rFonts w:ascii="Courier New" w:hAnsi="Courier New" w:cs="Courier New"/>
          <w:sz w:val="22"/>
          <w:szCs w:val="22"/>
        </w:rPr>
        <w:t xml:space="preserve">scenarios/</w:t>
      </w:r>
      <w:r>
        <w:rPr/>
        <w:t xml:space="preserve">) e as mesmas regras de movimento e custo. A criança e o Robô Ajudante partem da mesma casa em direção ao mesmo foco, mas em turnos: primeiro a criança faz o seu caminho (Figura 2) e só depois o robô procura, para que ela não copie a rota dele. Na vez do robô, o jogo mostra em azul as casas que a busca expandiu e depois o caminho encontrado, ao lado das pegadas da criança. Ao final, um cartão apresenta o criadouro, a orientação de prevenção e a comparação entre os dois (Figura 3).</w:t>
      </w:r>
    </w:p>
    <w:p>
      <w:pPr>
        <w:pStyle w:val="936"/>
      </w:pPr>
      <w:r>
        <w:rPr/>
        <w:t xml:space="preserve">Para aproximar o conceito de custo desse público, o custo aparece como "energia gasta" (calçada 1, grama 2 e lama 4), com legenda sempre visível. A fase termina com uma a três estrelas, conforme a energia do jogador se aproxima da menor possível, calculada pelo A*. As decisões de interface seguem o que o enunciado pede sobre clareza das instruções, simplicidade e legibilidade:</w:t>
      </w:r>
    </w:p>
    <w:p>
      <w:pPr>
        <w:pStyle w:val="936"/>
        <w:numPr>
          <w:ilvl w:val="0"/>
          <w:numId w:val="49"/>
        </w:numPr>
        <w:ind w:left="1134" w:hanging="283"/>
      </w:pPr>
      <w:r>
        <w:rPr/>
        <w:t xml:space="preserve">letras e botões grandes, cores contrastantes e uma instrução por vez;</w:t>
      </w:r>
    </w:p>
    <w:p>
      <w:pPr>
        <w:pStyle w:val="936"/>
        <w:numPr>
          <w:ilvl w:val="0"/>
          <w:numId w:val="49"/>
        </w:numPr>
        <w:ind w:left="1134" w:hanging="283"/>
      </w:pPr>
      <w:r>
        <w:rPr/>
        <w:t xml:space="preserve">leitura em voz alta das instruções e das mensagens educativas, com gravações de voz humana ou neural (e a voz do sistema como alternativa);</w:t>
      </w:r>
    </w:p>
    <w:p>
      <w:pPr>
        <w:pStyle w:val="936"/>
        <w:numPr>
          <w:ilvl w:val="0"/>
          <w:numId w:val="49"/>
        </w:numPr>
        <w:ind w:left="1134" w:hanging="283"/>
      </w:pPr>
      <w:r>
        <w:rPr/>
        <w:t xml:space="preserve">controle por teclado, por botões na tela ou tocando na casa vizinha;</w:t>
      </w:r>
    </w:p>
    <w:p>
      <w:pPr>
        <w:pStyle w:val="936"/>
        <w:numPr>
          <w:ilvl w:val="0"/>
          <w:numId w:val="49"/>
        </w:numPr>
        <w:ind w:left="1134" w:hanging="283"/>
      </w:pPr>
      <w:r>
        <w:rPr/>
        <w:t xml:space="preserve">nenhum limite de tempo para a criança e mensagens de incentivo;</w:t>
      </w:r>
    </w:p>
    <w:p>
      <w:pPr>
        <w:pStyle w:val="936"/>
        <w:numPr>
          <w:ilvl w:val="0"/>
          <w:numId w:val="49"/>
        </w:numPr>
        <w:ind w:left="1134" w:hanging="283"/>
      </w:pPr>
      <w:r>
        <w:rPr/>
        <w:t xml:space="preserve">som e animação como retorno de cada ação.</w:t>
      </w:r>
    </w:p>
    <w:p>
      <w:pPr>
        <w:pStyle w:val="936"/>
      </w:pPr>
      <w:r>
        <w:rPr/>
        <w:t xml:space="preserve">O jogo tem ainda um modo professor, que libera todas as fases, permite escolher o algoritmo do robô (BFS, DFS, Gulosa ou A*) e mostra as métricas de busca. Há também um editor de fases com geração automática de mapas, que só aceita mapas em que a busca encontra caminho. As quatro buscas foram reescritas manualmente em GDScript, incluindo o heap da fila de prioridade, sem os recursos de pathfinding da Godot (</w:t>
      </w:r>
      <w:r>
        <w:rPr>
          <w:rFonts w:ascii="Courier New" w:hAnsi="Courier New" w:cs="Courier New"/>
          <w:sz w:val="22"/>
          <w:szCs w:val="22"/>
        </w:rPr>
        <w:t xml:space="preserve">AStarGrid2D</w:t>
      </w:r>
      <w:r>
        <w:rPr/>
        <w:t xml:space="preserve"> e </w:t>
      </w:r>
      <w:r>
        <w:rPr>
          <w:rFonts w:ascii="Courier New" w:hAnsi="Courier New" w:cs="Courier New"/>
          <w:sz w:val="22"/>
          <w:szCs w:val="22"/>
        </w:rPr>
        <w:t xml:space="preserve">NavigationServer</w:t>
      </w:r>
      <w:r>
        <w:rPr/>
        <w:t xml:space="preserve">). Um teste automatizado (</w:t>
      </w:r>
      <w:r>
        <w:rPr>
          <w:rFonts w:ascii="Courier New" w:hAnsi="Courier New" w:cs="Courier New"/>
          <w:sz w:val="22"/>
          <w:szCs w:val="22"/>
        </w:rPr>
        <w:t xml:space="preserve">tests/test_godot.py</w:t>
      </w:r>
      <w:r>
        <w:rPr/>
        <w:t xml:space="preserve">) confere que, nos seis cenários e nos quatro algoritmos, a versão em GDScript produz exatamente o mesmo caminho, custo, número de estados expandidos e gerados e tamanho máximo da fronteira que a versão em Python.</w:t>
      </w:r>
    </w:p>
    <w:p>
      <w:pPr>
        <w:pStyle w:val="958"/>
        <w:keepNext w:val="1"/>
      </w:pPr>
      <w:bookmarkStart w:id="5014" w:name="_Toc90000013"/>
      <w:r>
        <w:rPr/>
        <w:t xml:space="preserve">Figura </w:t>
      </w:r>
      <w:r>
        <w:fldChar w:fldCharType="begin"/>
      </w:r>
      <w:r>
        <w:instrText xml:space="preserve"> SEQ Figura \* ARABIC </w:instrText>
      </w:r>
      <w:r>
        <w:fldChar w:fldCharType="separate"/>
      </w:r>
      <w:r>
        <w:rPr/>
        <w:t xml:space="preserve">2</w:t>
      </w:r>
      <w:r>
        <w:fldChar w:fldCharType="end"/>
      </w:r>
      <w:r>
        <w:rPr/>
        <w:t xml:space="preserve"> - Jogo Missão Dengue: fase em andamento no modo criança</w:t>
      </w:r>
      <w:bookmarkEnd w:id="5014"/>
    </w:p>
    <w:p>
      <w:pPr>
        <w:pStyle w:val="959"/>
      </w:pPr>
      <w:r>
        <w:drawing>
          <wp:inline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crianca.png"/>
                    <pic:cNvPicPr/>
                  </pic:nvPicPr>
                  <pic:blipFill>
                    <a:blip r:embed="rId19"/>
                    <a:stretch>
                      <a:fillRect/>
                    </a:stretch>
                  </pic:blipFill>
                  <pic:spPr>
                    <a:xfrm>
                      <a:off x="0" y="0"/>
                      <a:ext cx="5580000" cy="313875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15" w:name="_Toc90000014"/>
      <w:r>
        <w:rPr/>
        <w:t xml:space="preserve">Figura </w:t>
      </w:r>
      <w:r>
        <w:fldChar w:fldCharType="begin"/>
      </w:r>
      <w:r>
        <w:instrText xml:space="preserve"> SEQ Figura \* ARABIC </w:instrText>
      </w:r>
      <w:r>
        <w:fldChar w:fldCharType="separate"/>
      </w:r>
      <w:r>
        <w:rPr/>
        <w:t xml:space="preserve">3</w:t>
      </w:r>
      <w:r>
        <w:fldChar w:fldCharType="end"/>
      </w:r>
      <w:r>
        <w:rPr/>
        <w:t xml:space="preserve"> - Jogo Missão Dengue: cartão educativo ao final da fase (modo professor)</w:t>
      </w:r>
      <w:bookmarkEnd w:id="5015"/>
    </w:p>
    <w:p>
      <w:pPr>
        <w:pStyle w:val="959"/>
      </w:pPr>
      <w:r>
        <w:drawing>
          <wp:inline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resultado.png"/>
                    <pic:cNvPicPr/>
                  </pic:nvPicPr>
                  <pic:blipFill>
                    <a:blip r:embed="rId20"/>
                    <a:stretch>
                      <a:fillRect/>
                    </a:stretch>
                  </pic:blipFill>
                  <pic:spPr>
                    <a:xfrm>
                      <a:off x="0" y="0"/>
                      <a:ext cx="5580000" cy="3138750"/>
                    </a:xfrm>
                    <a:prstGeom prst="rect"/>
                  </pic:spPr>
                </pic:pic>
              </a:graphicData>
            </a:graphic>
          </wp:inline>
        </w:drawing>
      </w:r>
    </w:p>
    <w:p>
      <w:pPr>
        <w:pStyle w:val="960"/>
        <w:keepNext w:val="0"/>
      </w:pPr>
      <w:r>
        <w:rPr>
          <w:sz w:val="20"/>
          <w:szCs w:val="20"/>
        </w:rPr>
        <w:t xml:space="preserve">Fonte: Autoria própria (2026).</w:t>
      </w:r>
    </w:p>
    <w:p>
      <w:pPr>
        <w:pStyle w:val="942"/>
      </w:pPr>
      <w:bookmarkStart w:id="5016" w:name="_Toc90000015"/>
      <w:r>
        <w:br w:type="page"/>
      </w:r>
      <w:r>
        <w:rPr/>
        <w:t xml:space="preserve">Implementação dos Algoritmos</w:t>
      </w:r>
      <w:bookmarkEnd w:id="5016"/>
    </w:p>
    <w:p>
      <w:pPr>
        <w:pStyle w:val="936"/>
      </w:pPr>
      <w:r>
        <w:rPr/>
        <w:t xml:space="preserve">Os quatro algoritmos operam sobre o mesmo </w:t>
      </w:r>
      <w:r>
        <w:rPr>
          <w:rFonts w:ascii="Courier New" w:hAnsi="Courier New" w:cs="Courier New"/>
          <w:sz w:val="22"/>
          <w:szCs w:val="22"/>
        </w:rPr>
        <w:t xml:space="preserve">GridProblem</w:t>
      </w:r>
      <w:r>
        <w:rPr/>
        <w:t xml:space="preserve"> e compartilham três componentes de </w:t>
      </w:r>
      <w:r>
        <w:rPr>
          <w:rFonts w:ascii="Courier New" w:hAnsi="Courier New" w:cs="Courier New"/>
          <w:sz w:val="22"/>
          <w:szCs w:val="22"/>
        </w:rPr>
        <w:t xml:space="preserve">search/common.py</w:t>
      </w:r>
      <w:r>
        <w:rPr/>
        <w:t xml:space="preserve">:</w:t>
      </w:r>
    </w:p>
    <w:p>
      <w:pPr>
        <w:pStyle w:val="936"/>
        <w:numPr>
          <w:ilvl w:val="0"/>
          <w:numId w:val="49"/>
        </w:numPr>
        <w:ind w:left="1134" w:hanging="283"/>
      </w:pPr>
      <w:r>
        <w:rPr>
          <w:rFonts w:ascii="Courier New" w:hAnsi="Courier New" w:cs="Courier New"/>
          <w:b/>
          <w:sz w:val="22"/>
          <w:szCs w:val="22"/>
        </w:rPr>
        <w:t xml:space="preserve">Node</w:t>
      </w:r>
      <w:r>
        <w:rPr/>
        <w:t xml:space="preserve">: guarda a posição, o nó pai, o custo acumulado </w:t>
      </w:r>
      <w:r>
        <w:rPr>
          <w:rFonts w:ascii="Courier New" w:hAnsi="Courier New" w:cs="Courier New"/>
          <w:sz w:val="22"/>
          <w:szCs w:val="22"/>
        </w:rPr>
        <w:t xml:space="preserve">g(n)</w:t>
      </w:r>
      <w:r>
        <w:rPr/>
        <w:t xml:space="preserve"> e a profundidade.</w:t>
      </w:r>
    </w:p>
    <w:p>
      <w:pPr>
        <w:pStyle w:val="936"/>
        <w:numPr>
          <w:ilvl w:val="0"/>
          <w:numId w:val="49"/>
        </w:numPr>
        <w:ind w:left="1134" w:hanging="283"/>
      </w:pPr>
      <w:r>
        <w:rPr>
          <w:rFonts w:ascii="Courier New" w:hAnsi="Courier New" w:cs="Courier New"/>
          <w:b/>
          <w:sz w:val="22"/>
          <w:szCs w:val="22"/>
        </w:rPr>
        <w:t xml:space="preserve">SearchResult</w:t>
      </w:r>
      <w:r>
        <w:rPr/>
        <w:t xml:space="preserve">: retorno padronizado com caminho, custo, passos, estados expandidos, estados gerados, tamanho máximo da fronteira, tempo de execução em ms e </w:t>
      </w:r>
      <w:r>
        <w:rPr>
          <w:rFonts w:ascii="Courier New" w:hAnsi="Courier New" w:cs="Courier New"/>
          <w:sz w:val="22"/>
          <w:szCs w:val="22"/>
        </w:rPr>
        <w:t xml:space="preserve">explored_order</w:t>
      </w:r>
      <w:r>
        <w:rPr/>
        <w:t xml:space="preserve"> (sequência de posições expandidas, usada na animação).</w:t>
      </w:r>
    </w:p>
    <w:p>
      <w:pPr>
        <w:pStyle w:val="936"/>
        <w:numPr>
          <w:ilvl w:val="0"/>
          <w:numId w:val="49"/>
        </w:numPr>
        <w:ind w:left="1134" w:hanging="283"/>
      </w:pPr>
      <w:r>
        <w:rPr>
          <w:rFonts w:ascii="Courier New" w:hAnsi="Courier New" w:cs="Courier New"/>
          <w:b/>
          <w:sz w:val="22"/>
          <w:szCs w:val="22"/>
        </w:rPr>
        <w:t xml:space="preserve">reconstruct_path(node)</w:t>
      </w:r>
      <w:r>
        <w:rPr/>
        <w:t xml:space="preserve">: sobe pela cadeia de pais a partir do nó objetivo até a raiz e inverte a lista, obtendo o caminho da origem ao foco.</w:t>
      </w:r>
    </w:p>
    <w:p>
      <w:pPr>
        <w:pStyle w:val="936"/>
      </w:pPr>
      <w:r>
        <w:rPr/>
        <w:t xml:space="preserve">Definições das métricas: um estado é </w:t>
      </w:r>
      <w:r>
        <w:rPr>
          <w:b/>
        </w:rPr>
        <w:t xml:space="preserve">gerado</w:t>
      </w:r>
      <w:r>
        <w:rPr/>
        <w:t xml:space="preserve"> quando um nó é criado e inserido na fronteira (a raiz conta como gerada). Um estado é </w:t>
      </w:r>
      <w:r>
        <w:rPr>
          <w:b/>
        </w:rPr>
        <w:t xml:space="preserve">expandido</w:t>
      </w:r>
      <w:r>
        <w:rPr/>
        <w:t xml:space="preserve"> quando é retirado da fronteira para ter seus sucessores gerados. A </w:t>
      </w:r>
      <w:r>
        <w:rPr>
          <w:b/>
        </w:rPr>
        <w:t xml:space="preserve">fronteira máxima</w:t>
      </w:r>
      <w:r>
        <w:rPr/>
        <w:t xml:space="preserve"> é o maior tamanho que a fila, pilha ou heap atingiu durante a execução.</w:t>
      </w:r>
    </w:p>
    <w:p>
      <w:pPr>
        <w:pStyle w:val="895"/>
      </w:pPr>
      <w:bookmarkStart w:id="5017" w:name="_Toc90000016"/>
      <w:r>
        <w:rPr/>
        <w:t xml:space="preserve">Busca em Largura (BFS)</w:t>
      </w:r>
      <w:bookmarkEnd w:id="5017"/>
    </w:p>
    <w:p>
      <w:pPr>
        <w:pStyle w:val="936"/>
        <w:numPr>
          <w:ilvl w:val="0"/>
          <w:numId w:val="49"/>
        </w:numPr>
        <w:ind w:left="1134" w:hanging="283"/>
      </w:pPr>
      <w:r>
        <w:rPr>
          <w:b/>
        </w:rPr>
        <w:t xml:space="preserve">Fronteira:</w:t>
      </w:r>
      <w:r>
        <w:rPr/>
        <w:t xml:space="preserve"> fila FIFO (</w:t>
      </w:r>
      <w:r>
        <w:rPr>
          <w:rFonts w:ascii="Courier New" w:hAnsi="Courier New" w:cs="Courier New"/>
          <w:sz w:val="22"/>
          <w:szCs w:val="22"/>
        </w:rPr>
        <w:t xml:space="preserve">collections.deque</w:t>
      </w:r>
      <w:r>
        <w:rPr/>
        <w:t xml:space="preserve">).</w:t>
      </w:r>
    </w:p>
    <w:p>
      <w:pPr>
        <w:pStyle w:val="936"/>
        <w:numPr>
          <w:ilvl w:val="0"/>
          <w:numId w:val="49"/>
        </w:numPr>
        <w:ind w:left="1134" w:hanging="283"/>
      </w:pPr>
      <w:r>
        <w:rPr>
          <w:b/>
        </w:rPr>
        <w:t xml:space="preserve">Estados visitados:</w:t>
      </w:r>
      <w:r>
        <w:rPr/>
        <w:t xml:space="preserve"> o conjunto </w:t>
      </w:r>
      <w:r>
        <w:rPr>
          <w:rFonts w:ascii="Courier New" w:hAnsi="Courier New" w:cs="Courier New"/>
          <w:sz w:val="22"/>
          <w:szCs w:val="22"/>
        </w:rPr>
        <w:t xml:space="preserve">reached</w:t>
      </w:r>
      <w:r>
        <w:rPr/>
        <w:t xml:space="preserve"> recebe cada posição no momento da </w:t>
      </w:r>
      <w:r>
        <w:rPr>
          <w:b/>
        </w:rPr>
        <w:t xml:space="preserve">geração</w:t>
      </w:r>
      <w:r>
        <w:rPr/>
        <w:t xml:space="preserve">, o que impede que a mesma célula entre duas vezes na fila.</w:t>
      </w:r>
    </w:p>
    <w:p>
      <w:pPr>
        <w:pStyle w:val="936"/>
        <w:numPr>
          <w:ilvl w:val="0"/>
          <w:numId w:val="49"/>
        </w:numPr>
        <w:ind w:left="1134" w:hanging="283"/>
      </w:pPr>
      <w:r>
        <w:rPr>
          <w:b/>
        </w:rPr>
        <w:t xml:space="preserve">Teste de objetivo:</w:t>
      </w:r>
      <w:r>
        <w:rPr/>
        <w:t xml:space="preserve"> na geração. Como a BFS avança por níveis, o primeiro filho que é objetivo está na menor profundidade possível. Assim, a BFS é ótima em número de passos, mas não em custo quando os terrenos têm pesos diferentes.</w:t>
      </w:r>
    </w:p>
    <w:p>
      <w:pPr>
        <w:pStyle w:val="895"/>
      </w:pPr>
      <w:bookmarkStart w:id="5018" w:name="_Toc90000017"/>
      <w:r>
        <w:rPr/>
        <w:t xml:space="preserve">Busca em Profundidade (DFS)</w:t>
      </w:r>
      <w:bookmarkEnd w:id="5018"/>
    </w:p>
    <w:p>
      <w:pPr>
        <w:pStyle w:val="936"/>
        <w:numPr>
          <w:ilvl w:val="0"/>
          <w:numId w:val="49"/>
        </w:numPr>
        <w:ind w:left="1134" w:hanging="283"/>
      </w:pPr>
      <w:r>
        <w:rPr>
          <w:b/>
        </w:rPr>
        <w:t xml:space="preserve">Fronteira:</w:t>
      </w:r>
      <w:r>
        <w:rPr/>
        <w:t xml:space="preserve"> pilha LIFO (</w:t>
      </w:r>
      <w:r>
        <w:rPr>
          <w:rFonts w:ascii="Courier New" w:hAnsi="Courier New" w:cs="Courier New"/>
          <w:sz w:val="22"/>
          <w:szCs w:val="22"/>
        </w:rPr>
        <w:t xml:space="preserve">list</w:t>
      </w:r>
      <w:r>
        <w:rPr/>
        <w:t xml:space="preserve"> com </w:t>
      </w:r>
      <w:r>
        <w:rPr>
          <w:rFonts w:ascii="Courier New" w:hAnsi="Courier New" w:cs="Courier New"/>
          <w:sz w:val="22"/>
          <w:szCs w:val="22"/>
        </w:rPr>
        <w:t xml:space="preserve">append</w:t>
      </w:r>
      <w:r>
        <w:rPr/>
        <w:t xml:space="preserve">/</w:t>
      </w:r>
      <w:r>
        <w:rPr>
          <w:rFonts w:ascii="Courier New" w:hAnsi="Courier New" w:cs="Courier New"/>
          <w:sz w:val="22"/>
          <w:szCs w:val="22"/>
        </w:rPr>
        <w:t xml:space="preserve">pop</w:t>
      </w:r>
      <w:r>
        <w:rPr/>
        <w:t xml:space="preserve">).</w:t>
      </w:r>
    </w:p>
    <w:p>
      <w:pPr>
        <w:pStyle w:val="936"/>
        <w:numPr>
          <w:ilvl w:val="0"/>
          <w:numId w:val="49"/>
        </w:numPr>
        <w:ind w:left="1134" w:hanging="283"/>
      </w:pPr>
      <w:r>
        <w:rPr>
          <w:b/>
        </w:rPr>
        <w:t xml:space="preserve">Estados visitados:</w:t>
      </w:r>
      <w:r>
        <w:rPr/>
        <w:t xml:space="preserve"> o conjunto </w:t>
      </w:r>
      <w:r>
        <w:rPr>
          <w:rFonts w:ascii="Courier New" w:hAnsi="Courier New" w:cs="Courier New"/>
          <w:sz w:val="22"/>
          <w:szCs w:val="22"/>
        </w:rPr>
        <w:t xml:space="preserve">visited</w:t>
      </w:r>
      <w:r>
        <w:rPr/>
        <w:t xml:space="preserve"> é atualizado na </w:t>
      </w:r>
      <w:r>
        <w:rPr>
          <w:b/>
        </w:rPr>
        <w:t xml:space="preserve">expansão</w:t>
      </w:r>
      <w:r>
        <w:rPr/>
        <w:t xml:space="preserve">. Uma posição pode entrar na pilha mais de uma vez, mas só a primeira retirada é expandida e as demais são descartadas. Isso preserva o comportamento de aprofundar até um beco e voltar, e evita ciclos em grades com vários caminhos.</w:t>
      </w:r>
    </w:p>
    <w:p>
      <w:pPr>
        <w:pStyle w:val="936"/>
        <w:numPr>
          <w:ilvl w:val="0"/>
          <w:numId w:val="49"/>
        </w:numPr>
        <w:ind w:left="1134" w:hanging="283"/>
      </w:pPr>
      <w:r>
        <w:rPr>
          <w:b/>
        </w:rPr>
        <w:t xml:space="preserve">Ordem:</w:t>
      </w:r>
      <w:r>
        <w:rPr/>
        <w:t xml:space="preserve"> os sucessores são empilhados na ordem cima, direita, baixo, esquerda, então o último empilhado (esquerda) é o primeiro a ser expandido.</w:t>
      </w:r>
    </w:p>
    <w:p>
      <w:pPr>
        <w:pStyle w:val="936"/>
        <w:numPr>
          <w:ilvl w:val="0"/>
          <w:numId w:val="49"/>
        </w:numPr>
        <w:ind w:left="1134" w:hanging="283"/>
      </w:pPr>
      <w:r>
        <w:rPr>
          <w:b/>
        </w:rPr>
        <w:t xml:space="preserve">Teste de objetivo:</w:t>
      </w:r>
      <w:r>
        <w:rPr/>
        <w:t xml:space="preserve"> na expansão.</w:t>
      </w:r>
    </w:p>
    <w:p>
      <w:pPr>
        <w:pStyle w:val="936"/>
        <w:numPr>
          <w:ilvl w:val="0"/>
          <w:numId w:val="49"/>
        </w:numPr>
        <w:ind w:left="1134" w:hanging="283"/>
      </w:pPr>
      <w:r>
        <w:rPr>
          <w:b/>
        </w:rPr>
        <w:t xml:space="preserve">Propriedades:</w:t>
      </w:r>
      <w:r>
        <w:rPr/>
        <w:t xml:space="preserve"> completa em grafos finitos com controle de visitados, mas não garante menor número de passos nem menor custo. O resultado depende da ordem das ações.</w:t>
      </w:r>
    </w:p>
    <w:p>
      <w:pPr>
        <w:pStyle w:val="895"/>
      </w:pPr>
      <w:bookmarkStart w:id="5019" w:name="_Toc90000018"/>
      <w:r>
        <w:rPr/>
        <w:t xml:space="preserve">Busca Gulosa</w:t>
      </w:r>
      <w:bookmarkEnd w:id="5019"/>
    </w:p>
    <w:p>
      <w:pPr>
        <w:pStyle w:val="936"/>
        <w:numPr>
          <w:ilvl w:val="0"/>
          <w:numId w:val="49"/>
        </w:numPr>
        <w:ind w:left="1134" w:hanging="283"/>
      </w:pPr>
      <w:r>
        <w:rPr>
          <w:b/>
        </w:rPr>
        <w:t xml:space="preserve">Fronteira:</w:t>
      </w:r>
      <w:r>
        <w:rPr/>
        <w:t xml:space="preserve"> fila de prioridade (</w:t>
      </w:r>
      <w:r>
        <w:rPr>
          <w:rFonts w:ascii="Courier New" w:hAnsi="Courier New" w:cs="Courier New"/>
          <w:sz w:val="22"/>
          <w:szCs w:val="22"/>
        </w:rPr>
        <w:t xml:space="preserve">heapq</w:t>
      </w:r>
      <w:r>
        <w:rPr/>
        <w:t xml:space="preserve">) com tuplas </w:t>
      </w:r>
      <w:r>
        <w:rPr>
          <w:rFonts w:ascii="Courier New" w:hAnsi="Courier New" w:cs="Courier New"/>
          <w:sz w:val="22"/>
          <w:szCs w:val="22"/>
        </w:rPr>
        <w:t xml:space="preserve">(h, contador, Node)</w:t>
      </w:r>
      <w:r>
        <w:rPr/>
        <w:t xml:space="preserve">. O contador crescente desempata nós com o mesmo </w:t>
      </w:r>
      <w:r>
        <w:rPr>
          <w:rFonts w:ascii="Courier New" w:hAnsi="Courier New" w:cs="Courier New"/>
          <w:sz w:val="22"/>
          <w:szCs w:val="22"/>
        </w:rPr>
        <w:t xml:space="preserve">h</w:t>
      </w:r>
      <w:r>
        <w:rPr/>
        <w:t xml:space="preserve"> pela ordem de inserção e evita que o </w:t>
      </w:r>
      <w:r>
        <w:rPr>
          <w:rFonts w:ascii="Courier New" w:hAnsi="Courier New" w:cs="Courier New"/>
          <w:sz w:val="22"/>
          <w:szCs w:val="22"/>
        </w:rPr>
        <w:t xml:space="preserve">heapq</w:t>
      </w:r>
      <w:r>
        <w:rPr/>
        <w:t xml:space="preserve"> compare objetos </w:t>
      </w:r>
      <w:r>
        <w:rPr>
          <w:rFonts w:ascii="Courier New" w:hAnsi="Courier New" w:cs="Courier New"/>
          <w:sz w:val="22"/>
          <w:szCs w:val="22"/>
        </w:rPr>
        <w:t xml:space="preserve">Node</w:t>
      </w:r>
      <w:r>
        <w:rPr/>
        <w:t xml:space="preserve">.</w:t>
      </w:r>
    </w:p>
    <w:p>
      <w:pPr>
        <w:pStyle w:val="936"/>
        <w:numPr>
          <w:ilvl w:val="0"/>
          <w:numId w:val="49"/>
        </w:numPr>
        <w:ind w:left="1134" w:hanging="283"/>
      </w:pPr>
      <w:r>
        <w:rPr>
          <w:b/>
        </w:rPr>
        <w:t xml:space="preserve">Função de avaliação:</w:t>
      </w:r>
      <w:r>
        <w:rPr/>
        <w:t xml:space="preserve"> </w:t>
      </w:r>
      <w:r>
        <w:rPr>
          <w:rFonts w:ascii="Courier New" w:hAnsi="Courier New" w:cs="Courier New"/>
          <w:sz w:val="22"/>
          <w:szCs w:val="22"/>
        </w:rPr>
        <w:t xml:space="preserve">f(n) = h(n)</w:t>
      </w:r>
      <w:r>
        <w:rPr/>
        <w:t xml:space="preserve">, com a heurística da Seção 5.</w:t>
      </w:r>
    </w:p>
    <w:p>
      <w:pPr>
        <w:pStyle w:val="936"/>
        <w:numPr>
          <w:ilvl w:val="0"/>
          <w:numId w:val="49"/>
        </w:numPr>
        <w:ind w:left="1134" w:hanging="283"/>
      </w:pPr>
      <w:r>
        <w:rPr>
          <w:b/>
        </w:rPr>
        <w:t xml:space="preserve">Estados visitados:</w:t>
      </w:r>
      <w:r>
        <w:rPr/>
        <w:t xml:space="preserve"> conjunto </w:t>
      </w:r>
      <w:r>
        <w:rPr>
          <w:rFonts w:ascii="Courier New" w:hAnsi="Courier New" w:cs="Courier New"/>
          <w:sz w:val="22"/>
          <w:szCs w:val="22"/>
        </w:rPr>
        <w:t xml:space="preserve">reached</w:t>
      </w:r>
      <w:r>
        <w:rPr/>
        <w:t xml:space="preserve">, marcado na geração. Como </w:t>
      </w:r>
      <w:r>
        <w:rPr>
          <w:rFonts w:ascii="Courier New" w:hAnsi="Courier New" w:cs="Courier New"/>
          <w:sz w:val="22"/>
          <w:szCs w:val="22"/>
        </w:rPr>
        <w:t xml:space="preserve">h</w:t>
      </w:r>
      <w:r>
        <w:rPr/>
        <w:t xml:space="preserve"> depende só da posição, um segundo caminho até a mesma célula teria o mesmo </w:t>
      </w:r>
      <w:r>
        <w:rPr>
          <w:rFonts w:ascii="Courier New" w:hAnsi="Courier New" w:cs="Courier New"/>
          <w:sz w:val="22"/>
          <w:szCs w:val="22"/>
        </w:rPr>
        <w:t xml:space="preserve">f</w:t>
      </w:r>
      <w:r>
        <w:rPr/>
        <w:t xml:space="preserve"> e não mudaria a ordem de expansão.</w:t>
      </w:r>
    </w:p>
    <w:p>
      <w:pPr>
        <w:pStyle w:val="936"/>
        <w:numPr>
          <w:ilvl w:val="0"/>
          <w:numId w:val="49"/>
        </w:numPr>
        <w:ind w:left="1134" w:hanging="283"/>
      </w:pPr>
      <w:r>
        <w:rPr>
          <w:b/>
        </w:rPr>
        <w:t xml:space="preserve">Teste de objetivo:</w:t>
      </w:r>
      <w:r>
        <w:rPr/>
        <w:t xml:space="preserve"> na expansão.</w:t>
      </w:r>
    </w:p>
    <w:p>
      <w:pPr>
        <w:pStyle w:val="936"/>
        <w:numPr>
          <w:ilvl w:val="0"/>
          <w:numId w:val="49"/>
        </w:numPr>
        <w:ind w:left="1134" w:hanging="283"/>
      </w:pPr>
      <w:r>
        <w:rPr>
          <w:b/>
        </w:rPr>
        <w:t xml:space="preserve">Propriedades:</w:t>
      </w:r>
      <w:r>
        <w:rPr/>
        <w:t xml:space="preserve"> costuma expandir poucos estados, mas não é ótima, porque ignora </w:t>
      </w:r>
      <w:r>
        <w:rPr>
          <w:rFonts w:ascii="Courier New" w:hAnsi="Courier New" w:cs="Courier New"/>
          <w:sz w:val="22"/>
          <w:szCs w:val="22"/>
        </w:rPr>
        <w:t xml:space="preserve">g(n)</w:t>
      </w:r>
      <w:r>
        <w:rPr/>
        <w:t xml:space="preserve">. Segue a direção indicada pela heurística mesmo que o trajeto atravesse terreno caro.</w:t>
      </w:r>
    </w:p>
    <w:p>
      <w:pPr>
        <w:pStyle w:val="895"/>
      </w:pPr>
      <w:bookmarkStart w:id="5020" w:name="_Toc90000019"/>
      <w:r>
        <w:rPr/>
        <w:t xml:space="preserve">A*</w:t>
      </w:r>
      <w:bookmarkEnd w:id="5020"/>
    </w:p>
    <w:p>
      <w:pPr>
        <w:pStyle w:val="936"/>
        <w:numPr>
          <w:ilvl w:val="0"/>
          <w:numId w:val="49"/>
        </w:numPr>
        <w:ind w:left="1134" w:hanging="283"/>
      </w:pPr>
      <w:r>
        <w:rPr>
          <w:b/>
        </w:rPr>
        <w:t xml:space="preserve">Fronteira:</w:t>
      </w:r>
      <w:r>
        <w:rPr/>
        <w:t xml:space="preserve"> fila de prioridade com </w:t>
      </w:r>
      <w:r>
        <w:rPr>
          <w:rFonts w:ascii="Courier New" w:hAnsi="Courier New" w:cs="Courier New"/>
          <w:sz w:val="22"/>
          <w:szCs w:val="22"/>
        </w:rPr>
        <w:t xml:space="preserve">(f, contador, Node)</w:t>
      </w:r>
      <w:r>
        <w:rPr/>
        <w:t xml:space="preserve">.</w:t>
      </w:r>
    </w:p>
    <w:p>
      <w:pPr>
        <w:pStyle w:val="936"/>
        <w:numPr>
          <w:ilvl w:val="0"/>
          <w:numId w:val="49"/>
        </w:numPr>
        <w:ind w:left="1134" w:hanging="283"/>
      </w:pPr>
      <w:r>
        <w:rPr>
          <w:b/>
        </w:rPr>
        <w:t xml:space="preserve">Função de avaliação:</w:t>
      </w:r>
      <w:r>
        <w:rPr/>
        <w:t xml:space="preserve"> </w:t>
      </w:r>
      <w:r>
        <w:rPr>
          <w:rFonts w:ascii="Courier New" w:hAnsi="Courier New" w:cs="Courier New"/>
          <w:sz w:val="22"/>
          <w:szCs w:val="22"/>
        </w:rPr>
        <w:t xml:space="preserve">f(n) = g(n) + h(n)</w:t>
      </w:r>
      <w:r>
        <w:rPr/>
        <w:t xml:space="preserve">.</w:t>
      </w:r>
    </w:p>
    <w:p>
      <w:pPr>
        <w:pStyle w:val="936"/>
        <w:numPr>
          <w:ilvl w:val="0"/>
          <w:numId w:val="49"/>
        </w:numPr>
        <w:ind w:left="1134" w:hanging="283"/>
      </w:pPr>
      <w:r>
        <w:rPr>
          <w:b/>
        </w:rPr>
        <w:t xml:space="preserve">Estados visitados:</w:t>
      </w:r>
      <w:r>
        <w:rPr/>
        <w:t xml:space="preserve"> dicionário </w:t>
      </w:r>
      <w:r>
        <w:rPr>
          <w:rFonts w:ascii="Courier New" w:hAnsi="Courier New" w:cs="Courier New"/>
          <w:sz w:val="22"/>
          <w:szCs w:val="22"/>
        </w:rPr>
        <w:t xml:space="preserve">best_g[posição]</w:t>
      </w:r>
      <w:r>
        <w:rPr/>
        <w:t xml:space="preserve"> com o menor </w:t>
      </w:r>
      <w:r>
        <w:rPr>
          <w:rFonts w:ascii="Courier New" w:hAnsi="Courier New" w:cs="Courier New"/>
          <w:sz w:val="22"/>
          <w:szCs w:val="22"/>
        </w:rPr>
        <w:t xml:space="preserve">g</w:t>
      </w:r>
      <w:r>
        <w:rPr/>
        <w:t xml:space="preserve"> conhecido. Um sucessor só entra na fronteira se o novo </w:t>
      </w:r>
      <w:r>
        <w:rPr>
          <w:rFonts w:ascii="Courier New" w:hAnsi="Courier New" w:cs="Courier New"/>
          <w:sz w:val="22"/>
          <w:szCs w:val="22"/>
        </w:rPr>
        <w:t xml:space="preserve">g</w:t>
      </w:r>
      <w:r>
        <w:rPr/>
        <w:t xml:space="preserve"> for estritamente menor que o registrado. Como o </w:t>
      </w:r>
      <w:r>
        <w:rPr>
          <w:rFonts w:ascii="Courier New" w:hAnsi="Courier New" w:cs="Courier New"/>
          <w:sz w:val="22"/>
          <w:szCs w:val="22"/>
        </w:rPr>
        <w:t xml:space="preserve">heapq</w:t>
      </w:r>
      <w:r>
        <w:rPr/>
        <w:t xml:space="preserve"> não remove itens do meio, uma entrada obsoleta (com </w:t>
      </w:r>
      <w:r>
        <w:rPr>
          <w:rFonts w:ascii="Courier New" w:hAnsi="Courier New" w:cs="Courier New"/>
          <w:sz w:val="22"/>
          <w:szCs w:val="22"/>
        </w:rPr>
        <w:t xml:space="preserve">g</w:t>
      </w:r>
      <w:r>
        <w:rPr/>
        <w:t xml:space="preserve"> maior que </w:t>
      </w:r>
      <w:r>
        <w:rPr>
          <w:rFonts w:ascii="Courier New" w:hAnsi="Courier New" w:cs="Courier New"/>
          <w:sz w:val="22"/>
          <w:szCs w:val="22"/>
        </w:rPr>
        <w:t xml:space="preserve">best_g</w:t>
      </w:r>
      <w:r>
        <w:rPr/>
        <w:t xml:space="preserve">) é descartada quando retirada do heap.</w:t>
      </w:r>
    </w:p>
    <w:p>
      <w:pPr>
        <w:pStyle w:val="936"/>
        <w:numPr>
          <w:ilvl w:val="0"/>
          <w:numId w:val="49"/>
        </w:numPr>
        <w:ind w:left="1134" w:hanging="283"/>
      </w:pPr>
      <w:r>
        <w:rPr>
          <w:b/>
        </w:rPr>
        <w:t xml:space="preserve">Teste de objetivo:</w:t>
      </w:r>
      <w:r>
        <w:rPr/>
        <w:t xml:space="preserve"> na </w:t>
      </w:r>
      <w:r>
        <w:rPr>
          <w:b/>
        </w:rPr>
        <w:t xml:space="preserve">expansão</w:t>
      </w:r>
      <w:r>
        <w:rPr/>
        <w:t xml:space="preserve">. Um nó pode ser gerado primeiro por um caminho pior; só quando sai do heap com o menor </w:t>
      </w:r>
      <w:r>
        <w:rPr>
          <w:rFonts w:ascii="Courier New" w:hAnsi="Courier New" w:cs="Courier New"/>
          <w:sz w:val="22"/>
          <w:szCs w:val="22"/>
        </w:rPr>
        <w:t xml:space="preserve">f</w:t>
      </w:r>
      <w:r>
        <w:rPr/>
        <w:t xml:space="preserve"> há garantia de que seu </w:t>
      </w:r>
      <w:r>
        <w:rPr>
          <w:rFonts w:ascii="Courier New" w:hAnsi="Courier New" w:cs="Courier New"/>
          <w:sz w:val="22"/>
          <w:szCs w:val="22"/>
        </w:rPr>
        <w:t xml:space="preserve">g</w:t>
      </w:r>
      <w:r>
        <w:rPr/>
        <w:t xml:space="preserve"> é mínimo.</w:t>
      </w:r>
    </w:p>
    <w:p>
      <w:pPr>
        <w:pStyle w:val="936"/>
        <w:numPr>
          <w:ilvl w:val="0"/>
          <w:numId w:val="49"/>
        </w:numPr>
        <w:ind w:left="1134" w:hanging="283"/>
      </w:pPr>
      <w:r>
        <w:rPr>
          <w:b/>
        </w:rPr>
        <w:t xml:space="preserve">Propriedades:</w:t>
      </w:r>
      <w:r>
        <w:rPr/>
        <w:t xml:space="preserve"> completo e ótimo em custo com heurística admissível, e sem reabrir nós quando a heurística também é consistente, que é o caso aqui (HART; NILSSON; RAPHAEL, 1968).</w:t>
      </w:r>
    </w:p>
    <w:p>
      <w:pPr>
        <w:pStyle w:val="942"/>
      </w:pPr>
      <w:bookmarkStart w:id="5021" w:name="_Toc90000020"/>
      <w:r>
        <w:br w:type="page"/>
      </w:r>
      <w:r>
        <w:rPr/>
        <w:t xml:space="preserve">Heurística Utilizada</w:t>
      </w:r>
      <w:bookmarkEnd w:id="5021"/>
    </w:p>
    <w:p>
      <w:pPr>
        <w:pStyle w:val="936"/>
      </w:pPr>
      <w:r>
        <w:rPr/>
        <w:t xml:space="preserve">Para a Busca Gulosa e o A* foi usada a </w:t>
      </w:r>
      <w:r>
        <w:rPr>
          <w:b/>
        </w:rPr>
        <w:t xml:space="preserve">Distância Manhattan ponderada pelo menor custo de movimento</w:t>
      </w:r>
      <w:r>
        <w:rPr/>
        <w:t xml:space="preserve"> (</w:t>
      </w:r>
      <w:r>
        <w:rPr>
          <w:rFonts w:ascii="Courier New" w:hAnsi="Courier New" w:cs="Courier New"/>
          <w:sz w:val="22"/>
          <w:szCs w:val="22"/>
        </w:rPr>
        <w:t xml:space="preserve">search/heuristics.py</w:t>
      </w:r>
      <w:r>
        <w:rPr/>
        <w:t xml:space="preserve">), definida na Equação 1:</w:t>
      </w:r>
    </w:p>
    <w:p>
      <w:pPr>
        <w:pStyle w:val="893"/>
        <w:tabs>
          <w:tab w:val="center" w:pos="4535" w:leader="none"/>
          <w:tab w:val="right" w:pos="9071" w:leader="none"/>
        </w:tabs>
        <w:spacing w:before="240" w:after="240"/>
        <w:ind w:left="0" w:firstLine="0"/>
      </w:pPr>
      <w:r>
        <w:tab/>
      </w:r>
      <w:r>
        <w:rPr/>
        <w:t xml:space="preserve">h(n) = ( |linha(n) − linha(foco)| + |coluna(n) − coluna(foco)| ) × c_min</w:t>
      </w:r>
      <w:r>
        <w:tab/>
      </w:r>
      <w:r>
        <w:rPr/>
        <w:t xml:space="preserve">(1)</w:t>
      </w:r>
    </w:p>
    <w:p>
      <w:pPr>
        <w:pStyle w:val="936"/>
      </w:pPr>
      <w:r>
        <w:rPr/>
        <w:t xml:space="preserve">em que </w:t>
      </w:r>
      <w:r>
        <w:rPr>
          <w:rFonts w:ascii="Courier New" w:hAnsi="Courier New" w:cs="Courier New"/>
          <w:sz w:val="22"/>
          <w:szCs w:val="22"/>
        </w:rPr>
        <w:t xml:space="preserve">c_min</w:t>
      </w:r>
      <w:r>
        <w:rPr/>
        <w:t xml:space="preserve"> é o menor custo entre os terrenos transitáveis. Com os custos adotados (1, 2 e 4), </w:t>
      </w:r>
      <w:r>
        <w:rPr>
          <w:rFonts w:ascii="Courier New" w:hAnsi="Courier New" w:cs="Courier New"/>
          <w:sz w:val="22"/>
          <w:szCs w:val="22"/>
        </w:rPr>
        <w:t xml:space="preserve">c_min = 1</w:t>
      </w:r>
      <w:r>
        <w:rPr/>
        <w:t xml:space="preserve"> e a fórmula reduz-se à Manhattan pura. O fator foi mantido para que a heurística continue correta se os custos forem alterados, por exemplo, com a calçada passando a custar 2.</w:t>
      </w:r>
    </w:p>
    <w:p>
      <w:pPr>
        <w:pStyle w:val="895"/>
      </w:pPr>
      <w:bookmarkStart w:id="5022" w:name="_Toc90000021"/>
      <w:r>
        <w:rPr/>
        <w:t xml:space="preserve">Justificativa</w:t>
      </w:r>
      <w:bookmarkEnd w:id="5022"/>
    </w:p>
    <w:p>
      <w:pPr>
        <w:pStyle w:val="936"/>
        <w:ind w:left="1134" w:hanging="425"/>
      </w:pPr>
      <w:r>
        <w:rPr/>
        <w:t xml:space="preserve">a) </w:t>
      </w:r>
      <w:r>
        <w:rPr>
          <w:b/>
        </w:rPr>
        <w:t xml:space="preserve">Compatível com as ações:</w:t>
      </w:r>
      <w:r>
        <w:rPr/>
        <w:t xml:space="preserve"> com movimentos apenas ortogonais, a Manhattan é o número mínimo de passos entre duas células de uma grade sem obstáculos.</w:t>
      </w:r>
    </w:p>
    <w:p>
      <w:pPr>
        <w:pStyle w:val="936"/>
        <w:ind w:left="1134" w:hanging="425"/>
      </w:pPr>
      <w:r>
        <w:rPr/>
        <w:t xml:space="preserve">b) </w:t>
      </w:r>
      <w:r>
        <w:rPr>
          <w:b/>
        </w:rPr>
        <w:t xml:space="preserve">Barata:</w:t>
      </w:r>
      <w:r>
        <w:rPr/>
        <w:t xml:space="preserve"> duas subtrações, dois valores absolutos e uma multiplicação, em </w:t>
      </w:r>
      <w:r>
        <w:rPr>
          <w:rFonts w:ascii="Courier New" w:hAnsi="Courier New" w:cs="Courier New"/>
          <w:sz w:val="22"/>
          <w:szCs w:val="22"/>
        </w:rPr>
        <w:t xml:space="preserve">O(1)</w:t>
      </w:r>
      <w:r>
        <w:rPr/>
        <w:t xml:space="preserve"> por sucessor gerado.</w:t>
      </w:r>
    </w:p>
    <w:p>
      <w:pPr>
        <w:pStyle w:val="936"/>
        <w:ind w:left="1134" w:hanging="425"/>
      </w:pPr>
      <w:r>
        <w:rPr/>
        <w:t xml:space="preserve">c) </w:t>
      </w:r>
      <w:r>
        <w:rPr>
          <w:b/>
        </w:rPr>
        <w:t xml:space="preserve">Coerente com os custos:</w:t>
      </w:r>
      <w:r>
        <w:rPr/>
        <w:t xml:space="preserve"> multiplicar pelo menor custo possível converte a estimativa de passos em custo sem superestimar. Por outro lado, a heurística não enxerga obstáculos nem terreno caro. Por isso a Gulosa, que depende só dela, erra no cenário complexo (Seção 8).</w:t>
      </w:r>
    </w:p>
    <w:p>
      <w:pPr>
        <w:pStyle w:val="895"/>
      </w:pPr>
      <w:bookmarkStart w:id="5023" w:name="_Toc90000022"/>
      <w:r>
        <w:rPr/>
        <w:t xml:space="preserve">Admissibilidade</w:t>
      </w:r>
      <w:bookmarkEnd w:id="5023"/>
    </w:p>
    <w:p>
      <w:pPr>
        <w:pStyle w:val="936"/>
      </w:pPr>
      <w:r>
        <w:rPr/>
        <w:t xml:space="preserve">Todo caminho de </w:t>
      </w:r>
      <w:r>
        <w:rPr>
          <w:rFonts w:ascii="Courier New" w:hAnsi="Courier New" w:cs="Courier New"/>
          <w:sz w:val="22"/>
          <w:szCs w:val="22"/>
        </w:rPr>
        <w:t xml:space="preserve">n</w:t>
      </w:r>
      <w:r>
        <w:rPr/>
        <w:t xml:space="preserve"> até o foco tem pelo menos </w:t>
      </w:r>
      <w:r>
        <w:rPr>
          <w:rFonts w:ascii="Courier New" w:hAnsi="Courier New" w:cs="Courier New"/>
          <w:sz w:val="22"/>
          <w:szCs w:val="22"/>
        </w:rPr>
        <w:t xml:space="preserve">manhattan(n, foco)</w:t>
      </w:r>
      <w:r>
        <w:rPr/>
        <w:t xml:space="preserve"> passos, porque cada movimento altera a linha ou a coluna em exatamente uma unidade. Todo passo custa pelo menos </w:t>
      </w:r>
      <w:r>
        <w:rPr>
          <w:rFonts w:ascii="Courier New" w:hAnsi="Courier New" w:cs="Courier New"/>
          <w:sz w:val="22"/>
          <w:szCs w:val="22"/>
        </w:rPr>
        <w:t xml:space="preserve">c_min</w:t>
      </w:r>
      <w:r>
        <w:rPr/>
        <w:t xml:space="preserve">. Logo, o custo real ótimo </w:t>
      </w:r>
      <w:r>
        <w:rPr>
          <w:rFonts w:ascii="Courier New" w:hAnsi="Courier New" w:cs="Courier New"/>
          <w:sz w:val="22"/>
          <w:szCs w:val="22"/>
        </w:rPr>
        <w:t xml:space="preserve">h*(n) ≥ manhattan(n, foco) × c_min = h(n)</w:t>
      </w:r>
      <w:r>
        <w:rPr/>
        <w:t xml:space="preserve">. A heurística nunca superestima e é, portanto, </w:t>
      </w:r>
      <w:r>
        <w:rPr>
          <w:b/>
        </w:rPr>
        <w:t xml:space="preserve">admissível</w:t>
      </w:r>
      <w:r>
        <w:rPr/>
        <w:t xml:space="preserve">. O A* devolve a solução de menor custo.</w:t>
      </w:r>
    </w:p>
    <w:p>
      <w:pPr>
        <w:pStyle w:val="895"/>
      </w:pPr>
      <w:bookmarkStart w:id="5024" w:name="_Toc90000023"/>
      <w:r>
        <w:rPr/>
        <w:t xml:space="preserve">Consistência</w:t>
      </w:r>
      <w:bookmarkEnd w:id="5024"/>
    </w:p>
    <w:p>
      <w:pPr>
        <w:pStyle w:val="936"/>
      </w:pPr>
      <w:r>
        <w:rPr/>
        <w:t xml:space="preserve">Para vizinhos </w:t>
      </w:r>
      <w:r>
        <w:rPr>
          <w:rFonts w:ascii="Courier New" w:hAnsi="Courier New" w:cs="Courier New"/>
          <w:sz w:val="22"/>
          <w:szCs w:val="22"/>
        </w:rPr>
        <w:t xml:space="preserve">n</w:t>
      </w:r>
      <w:r>
        <w:rPr/>
        <w:t xml:space="preserve"> e </w:t>
      </w:r>
      <w:r>
        <w:rPr>
          <w:rFonts w:ascii="Courier New" w:hAnsi="Courier New" w:cs="Courier New"/>
          <w:sz w:val="22"/>
          <w:szCs w:val="22"/>
        </w:rPr>
        <w:t xml:space="preserve">n'</w:t>
      </w:r>
      <w:r>
        <w:rPr/>
        <w:t xml:space="preserve">, as distâncias Manhattan ao foco diferem em exatamente 1, então </w:t>
      </w:r>
      <w:r>
        <w:rPr>
          <w:rFonts w:ascii="Courier New" w:hAnsi="Courier New" w:cs="Courier New"/>
          <w:sz w:val="22"/>
          <w:szCs w:val="22"/>
        </w:rPr>
        <w:t xml:space="preserve">h(n) − h(n') ∈ {−c_min, +c_min}</w:t>
      </w:r>
      <w:r>
        <w:rPr/>
        <w:t xml:space="preserve">. O custo do passo </w:t>
      </w:r>
      <w:r>
        <w:rPr>
          <w:rFonts w:ascii="Courier New" w:hAnsi="Courier New" w:cs="Courier New"/>
          <w:sz w:val="22"/>
          <w:szCs w:val="22"/>
        </w:rPr>
        <w:t xml:space="preserve">c(n, n')</w:t>
      </w:r>
      <w:r>
        <w:rPr/>
        <w:t xml:space="preserve"> é o custo da célula </w:t>
      </w:r>
      <w:r>
        <w:rPr>
          <w:rFonts w:ascii="Courier New" w:hAnsi="Courier New" w:cs="Courier New"/>
          <w:sz w:val="22"/>
          <w:szCs w:val="22"/>
        </w:rPr>
        <w:t xml:space="preserve">n'</w:t>
      </w:r>
      <w:r>
        <w:rPr/>
        <w:t xml:space="preserve">, que vale pelo menos </w:t>
      </w:r>
      <w:r>
        <w:rPr>
          <w:rFonts w:ascii="Courier New" w:hAnsi="Courier New" w:cs="Courier New"/>
          <w:sz w:val="22"/>
          <w:szCs w:val="22"/>
        </w:rPr>
        <w:t xml:space="preserve">c_min</w:t>
      </w:r>
      <w:r>
        <w:rPr/>
        <w:t xml:space="preserve">. No pior caso, </w:t>
      </w:r>
      <w:r>
        <w:rPr>
          <w:rFonts w:ascii="Courier New" w:hAnsi="Courier New" w:cs="Courier New"/>
          <w:sz w:val="22"/>
          <w:szCs w:val="22"/>
        </w:rPr>
        <w:t xml:space="preserve">h(n) = h(n') + c_min ≤ c(n, n') + h(n')</w:t>
      </w:r>
      <w:r>
        <w:rPr/>
        <w:t xml:space="preserve">. A desigualdade triangular vale e a heurística é </w:t>
      </w:r>
      <w:r>
        <w:rPr>
          <w:b/>
        </w:rPr>
        <w:t xml:space="preserve">consistente</w:t>
      </w:r>
      <w:r>
        <w:rPr/>
        <w:t xml:space="preserve">. Consequentemente, a primeira expansão de cada nó no A* já ocorre com o menor </w:t>
      </w:r>
      <w:r>
        <w:rPr>
          <w:rFonts w:ascii="Courier New" w:hAnsi="Courier New" w:cs="Courier New"/>
          <w:sz w:val="22"/>
          <w:szCs w:val="22"/>
        </w:rPr>
        <w:t xml:space="preserve">g</w:t>
      </w:r>
      <w:r>
        <w:rPr/>
        <w:t xml:space="preserve">, e o descarte de entradas obsoletas via </w:t>
      </w:r>
      <w:r>
        <w:rPr>
          <w:rFonts w:ascii="Courier New" w:hAnsi="Courier New" w:cs="Courier New"/>
          <w:sz w:val="22"/>
          <w:szCs w:val="22"/>
        </w:rPr>
        <w:t xml:space="preserve">best_g</w:t>
      </w:r>
      <w:r>
        <w:rPr/>
        <w:t xml:space="preserve"> funciona apenas como salvaguarda.</w:t>
      </w:r>
    </w:p>
    <w:p>
      <w:pPr>
        <w:pStyle w:val="895"/>
      </w:pPr>
      <w:bookmarkStart w:id="5025" w:name="_Toc90000024"/>
      <w:r>
        <w:rPr/>
        <w:t xml:space="preserve">Efeito nos experimentos</w:t>
      </w:r>
      <w:bookmarkEnd w:id="5025"/>
    </w:p>
    <w:p>
      <w:pPr>
        <w:pStyle w:val="936"/>
      </w:pPr>
      <w:r>
        <w:rPr/>
        <w:t xml:space="preserve">Nos três cenários oficiais, o A* expandiu de 20% a 70% menos estados que a BFS (16 × 20, 20 × 39 e 23 × 77). Isso mostra que a heurística reduz a exploração sem perder a otimalidade. A análise completa está na Seção 8.</w:t>
      </w:r>
    </w:p>
    <w:p>
      <w:pPr>
        <w:pStyle w:val="942"/>
      </w:pPr>
      <w:bookmarkStart w:id="5026" w:name="_Toc90000025"/>
      <w:r>
        <w:br w:type="page"/>
      </w:r>
      <w:r>
        <w:rPr/>
        <w:t xml:space="preserve">Conteúdo Educacional</w:t>
      </w:r>
      <w:bookmarkEnd w:id="5026"/>
    </w:p>
    <w:p>
      <w:pPr>
        <w:pStyle w:val="936"/>
      </w:pPr>
      <w:r>
        <w:rPr/>
        <w:t xml:space="preserve">Cada cenário representa um tipo de criadouro do </w:t>
      </w:r>
      <w:r>
        <w:rPr>
          <w:i/>
        </w:rPr>
        <w:t xml:space="preserve">Aedes aegypti</w:t>
      </w:r>
      <w:r>
        <w:rPr/>
        <w:t xml:space="preserve">. O tipo aparece no campo </w:t>
      </w:r>
      <w:r>
        <w:rPr>
          <w:rFonts w:ascii="Courier New" w:hAnsi="Courier New" w:cs="Courier New"/>
          <w:sz w:val="22"/>
          <w:szCs w:val="22"/>
        </w:rPr>
        <w:t xml:space="preserve">focus</w:t>
      </w:r>
      <w:r>
        <w:rPr/>
        <w:t xml:space="preserve"> do JSON, e a orientação de prevenção, no campo </w:t>
      </w:r>
      <w:r>
        <w:rPr>
          <w:rFonts w:ascii="Courier New" w:hAnsi="Courier New" w:cs="Courier New"/>
          <w:sz w:val="22"/>
          <w:szCs w:val="22"/>
        </w:rPr>
        <w:t xml:space="preserve">message</w:t>
      </w:r>
      <w:r>
        <w:rPr/>
        <w:t xml:space="preserve">. Ao final da missão, o painel exibe "Foco encontrado: </w:t>
      </w:r>
      <w:r>
        <w:rPr>
          <w:i/>
        </w:rPr>
        <w:t xml:space="preserve">tipo</w:t>
      </w:r>
      <w:r>
        <w:rPr/>
        <w:t xml:space="preserve">" seguido da orientação, como mostra o Quadro 2.</w:t>
      </w:r>
    </w:p>
    <w:p>
      <w:pPr>
        <w:pStyle w:val="958"/>
        <w:keepNext w:val="1"/>
      </w:pPr>
      <w:bookmarkStart w:id="5027" w:name="_Toc90000026"/>
      <w:r>
        <w:rPr/>
        <w:t xml:space="preserve">Quadro </w:t>
      </w:r>
      <w:r>
        <w:fldChar w:fldCharType="begin"/>
      </w:r>
      <w:r>
        <w:instrText xml:space="preserve"> SEQ Quadro \* ARABIC </w:instrText>
      </w:r>
      <w:r>
        <w:fldChar w:fldCharType="separate"/>
      </w:r>
      <w:r>
        <w:rPr/>
        <w:t xml:space="preserve">2</w:t>
      </w:r>
      <w:r>
        <w:fldChar w:fldCharType="end"/>
      </w:r>
      <w:r>
        <w:rPr/>
        <w:t xml:space="preserve"> - Focos de dengue e mensagens educativas por cenário</w:t>
      </w:r>
      <w:bookmarkEnd w:id="5027"/>
    </w:p>
    <w:tbl>
      <w:tblPr>
        <w:jc w:val="cente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2531"/>
        <w:gridCol w:w="3058"/>
        <w:gridCol w:w="3482"/>
      </w:tblGrid>
      <w:tr>
        <w:trPr>
          <w:cantSplit/>
          <w:tblHeader/>
        </w:trPr>
        <w:tc>
          <w:tcPr>
            <w:tcW w:w="2531" w:type="dxa"/>
            <w:vAlign w:val="center"/>
          </w:tcPr>
          <w:p>
            <w:pPr>
              <w:pStyle w:val="954"/>
            </w:pPr>
            <w:r>
              <w:rPr>
                <w:b/>
                <w:sz w:val="20"/>
                <w:szCs w:val="20"/>
              </w:rPr>
              <w:t xml:space="preserve">Cenário</w:t>
            </w:r>
          </w:p>
        </w:tc>
        <w:tc>
          <w:tcPr>
            <w:tcW w:w="3058" w:type="dxa"/>
            <w:vAlign w:val="center"/>
          </w:tcPr>
          <w:p>
            <w:pPr>
              <w:pStyle w:val="954"/>
            </w:pPr>
            <w:r>
              <w:rPr>
                <w:b/>
                <w:sz w:val="20"/>
                <w:szCs w:val="20"/>
              </w:rPr>
              <w:t xml:space="preserve">Foco (criadouro)</w:t>
            </w:r>
          </w:p>
        </w:tc>
        <w:tc>
          <w:tcPr>
            <w:tcW w:w="3482" w:type="dxa"/>
            <w:vAlign w:val="center"/>
          </w:tcPr>
          <w:p>
            <w:pPr>
              <w:pStyle w:val="954"/>
            </w:pPr>
            <w:r>
              <w:rPr>
                <w:b/>
                <w:sz w:val="20"/>
                <w:szCs w:val="20"/>
              </w:rPr>
              <w:t xml:space="preserve">Mensagem exibida</w:t>
            </w:r>
          </w:p>
        </w:tc>
      </w:tr>
      <w:tr>
        <w:trPr>
          <w:cantSplit/>
        </w:trPr>
        <w:tc>
          <w:tcPr>
            <w:tcW w:w="2531" w:type="dxa"/>
            <w:vAlign w:val="center"/>
          </w:tcPr>
          <w:p>
            <w:pPr>
              <w:pStyle w:val="955"/>
              <w:jc w:val="left"/>
            </w:pPr>
            <w:r>
              <w:rPr>
                <w:sz w:val="20"/>
                <w:szCs w:val="20"/>
              </w:rPr>
              <w:t xml:space="preserve">Quintal simples</w:t>
            </w:r>
          </w:p>
        </w:tc>
        <w:tc>
          <w:tcPr>
            <w:tcW w:w="3058" w:type="dxa"/>
            <w:vAlign w:val="center"/>
          </w:tcPr>
          <w:p>
            <w:pPr>
              <w:pStyle w:val="955"/>
              <w:jc w:val="left"/>
            </w:pPr>
            <w:r>
              <w:rPr>
                <w:sz w:val="20"/>
                <w:szCs w:val="20"/>
              </w:rPr>
              <w:t xml:space="preserve">Recipiente destampado</w:t>
            </w:r>
          </w:p>
        </w:tc>
        <w:tc>
          <w:tcPr>
            <w:tcW w:w="3482" w:type="dxa"/>
            <w:vAlign w:val="center"/>
          </w:tcPr>
          <w:p>
            <w:pPr>
              <w:pStyle w:val="955"/>
              <w:jc w:val="left"/>
            </w:pPr>
            <w:r>
              <w:rPr>
                <w:sz w:val="20"/>
                <w:szCs w:val="20"/>
              </w:rPr>
              <w:t xml:space="preserve">Elimine recipientes que acumulam água no quintal e mantenha-os cobertos.</w:t>
            </w:r>
          </w:p>
        </w:tc>
      </w:tr>
      <w:tr>
        <w:trPr>
          <w:cantSplit/>
        </w:trPr>
        <w:tc>
          <w:tcPr>
            <w:tcW w:w="2531" w:type="dxa"/>
            <w:vAlign w:val="center"/>
          </w:tcPr>
          <w:p>
            <w:pPr>
              <w:pStyle w:val="955"/>
              <w:jc w:val="left"/>
            </w:pPr>
            <w:r>
              <w:rPr>
                <w:sz w:val="20"/>
                <w:szCs w:val="20"/>
              </w:rPr>
              <w:t xml:space="preserve">Quintal intermediário</w:t>
            </w:r>
          </w:p>
        </w:tc>
        <w:tc>
          <w:tcPr>
            <w:tcW w:w="3058" w:type="dxa"/>
            <w:vAlign w:val="center"/>
          </w:tcPr>
          <w:p>
            <w:pPr>
              <w:pStyle w:val="955"/>
              <w:jc w:val="left"/>
            </w:pPr>
            <w:r>
              <w:rPr>
                <w:sz w:val="20"/>
                <w:szCs w:val="20"/>
              </w:rPr>
              <w:t xml:space="preserve">Vaso e prato de planta</w:t>
            </w:r>
          </w:p>
        </w:tc>
        <w:tc>
          <w:tcPr>
            <w:tcW w:w="3482" w:type="dxa"/>
            <w:vAlign w:val="center"/>
          </w:tcPr>
          <w:p>
            <w:pPr>
              <w:pStyle w:val="955"/>
              <w:jc w:val="left"/>
            </w:pPr>
            <w:r>
              <w:rPr>
                <w:sz w:val="20"/>
                <w:szCs w:val="20"/>
              </w:rPr>
              <w:t xml:space="preserve">Vasos e pratos de plantas devem ser limpos semanalmente para não acumular água.</w:t>
            </w:r>
          </w:p>
        </w:tc>
      </w:tr>
      <w:tr>
        <w:trPr>
          <w:cantSplit/>
        </w:trPr>
        <w:tc>
          <w:tcPr>
            <w:tcW w:w="2531" w:type="dxa"/>
            <w:vAlign w:val="center"/>
          </w:tcPr>
          <w:p>
            <w:pPr>
              <w:pStyle w:val="955"/>
              <w:jc w:val="left"/>
            </w:pPr>
            <w:r>
              <w:rPr>
                <w:sz w:val="20"/>
                <w:szCs w:val="20"/>
              </w:rPr>
              <w:t xml:space="preserve">Quintal avançado</w:t>
            </w:r>
          </w:p>
        </w:tc>
        <w:tc>
          <w:tcPr>
            <w:tcW w:w="3058" w:type="dxa"/>
            <w:vAlign w:val="center"/>
          </w:tcPr>
          <w:p>
            <w:pPr>
              <w:pStyle w:val="955"/>
              <w:jc w:val="left"/>
            </w:pPr>
            <w:r>
              <w:rPr>
                <w:sz w:val="20"/>
                <w:szCs w:val="20"/>
              </w:rPr>
              <w:t xml:space="preserve">Garrafa com água acumulada</w:t>
            </w:r>
          </w:p>
        </w:tc>
        <w:tc>
          <w:tcPr>
            <w:tcW w:w="3482" w:type="dxa"/>
            <w:vAlign w:val="center"/>
          </w:tcPr>
          <w:p>
            <w:pPr>
              <w:pStyle w:val="955"/>
              <w:jc w:val="left"/>
            </w:pPr>
            <w:r>
              <w:rPr>
                <w:sz w:val="20"/>
                <w:szCs w:val="20"/>
              </w:rPr>
              <w:t xml:space="preserve">Garrafas devem ser guardadas com a boca para baixo, em local coberto.</w:t>
            </w:r>
          </w:p>
        </w:tc>
      </w:tr>
      <w:tr>
        <w:trPr>
          <w:cantSplit/>
        </w:trPr>
        <w:tc>
          <w:tcPr>
            <w:tcW w:w="2531" w:type="dxa"/>
            <w:vAlign w:val="center"/>
          </w:tcPr>
          <w:p>
            <w:pPr>
              <w:pStyle w:val="955"/>
              <w:jc w:val="left"/>
            </w:pPr>
            <w:r>
              <w:rPr>
                <w:sz w:val="20"/>
                <w:szCs w:val="20"/>
              </w:rPr>
              <w:t xml:space="preserve">Quintal especialista</w:t>
            </w:r>
          </w:p>
        </w:tc>
        <w:tc>
          <w:tcPr>
            <w:tcW w:w="3058" w:type="dxa"/>
            <w:vAlign w:val="center"/>
          </w:tcPr>
          <w:p>
            <w:pPr>
              <w:pStyle w:val="955"/>
              <w:jc w:val="left"/>
            </w:pPr>
            <w:r>
              <w:rPr>
                <w:sz w:val="20"/>
                <w:szCs w:val="20"/>
              </w:rPr>
              <w:t xml:space="preserve">Pneu com água acumulada</w:t>
            </w:r>
          </w:p>
        </w:tc>
        <w:tc>
          <w:tcPr>
            <w:tcW w:w="3482" w:type="dxa"/>
            <w:vAlign w:val="center"/>
          </w:tcPr>
          <w:p>
            <w:pPr>
              <w:pStyle w:val="955"/>
              <w:jc w:val="left"/>
            </w:pPr>
            <w:r>
              <w:rPr>
                <w:sz w:val="20"/>
                <w:szCs w:val="20"/>
              </w:rPr>
              <w:t xml:space="preserve">Pneus expostos acumulam água: mantenha-os cobertos ou dê a destinação adequada.</w:t>
            </w:r>
          </w:p>
        </w:tc>
      </w:tr>
      <w:tr>
        <w:trPr>
          <w:cantSplit/>
        </w:trPr>
        <w:tc>
          <w:tcPr>
            <w:tcW w:w="2531" w:type="dxa"/>
            <w:vAlign w:val="center"/>
          </w:tcPr>
          <w:p>
            <w:pPr>
              <w:pStyle w:val="955"/>
              <w:jc w:val="left"/>
            </w:pPr>
            <w:r>
              <w:rPr>
                <w:sz w:val="20"/>
                <w:szCs w:val="20"/>
              </w:rPr>
              <w:t xml:space="preserve">Quintal complexo</w:t>
            </w:r>
          </w:p>
        </w:tc>
        <w:tc>
          <w:tcPr>
            <w:tcW w:w="3058" w:type="dxa"/>
            <w:vAlign w:val="center"/>
          </w:tcPr>
          <w:p>
            <w:pPr>
              <w:pStyle w:val="955"/>
              <w:jc w:val="left"/>
            </w:pPr>
            <w:r>
              <w:rPr>
                <w:sz w:val="20"/>
                <w:szCs w:val="20"/>
              </w:rPr>
              <w:t xml:space="preserve">Caixa-d'água mal tampada</w:t>
            </w:r>
          </w:p>
        </w:tc>
        <w:tc>
          <w:tcPr>
            <w:tcW w:w="3482" w:type="dxa"/>
            <w:vAlign w:val="center"/>
          </w:tcPr>
          <w:p>
            <w:pPr>
              <w:pStyle w:val="955"/>
              <w:jc w:val="left"/>
            </w:pPr>
            <w:r>
              <w:rPr>
                <w:sz w:val="20"/>
                <w:szCs w:val="20"/>
              </w:rPr>
              <w:t xml:space="preserve">Caixas de água devem permanecer bem tampadas para impedir a proliferação do mosquito.</w:t>
            </w:r>
          </w:p>
        </w:tc>
      </w:tr>
      <w:tr>
        <w:trPr>
          <w:cantSplit/>
        </w:trPr>
        <w:tc>
          <w:tcPr>
            <w:tcW w:w="2531" w:type="dxa"/>
            <w:vAlign w:val="center"/>
          </w:tcPr>
          <w:p>
            <w:pPr>
              <w:pStyle w:val="955"/>
              <w:jc w:val="left"/>
            </w:pPr>
            <w:r>
              <w:rPr>
                <w:sz w:val="20"/>
                <w:szCs w:val="20"/>
              </w:rPr>
              <w:t xml:space="preserve">Desafio sem rota</w:t>
            </w:r>
          </w:p>
        </w:tc>
        <w:tc>
          <w:tcPr>
            <w:tcW w:w="3058" w:type="dxa"/>
            <w:vAlign w:val="center"/>
          </w:tcPr>
          <w:p>
            <w:pPr>
              <w:pStyle w:val="955"/>
              <w:jc w:val="left"/>
            </w:pPr>
            <w:r>
              <w:rPr>
                <w:sz w:val="20"/>
                <w:szCs w:val="20"/>
              </w:rPr>
              <w:t xml:space="preserve">Balde com água parada</w:t>
            </w:r>
          </w:p>
        </w:tc>
        <w:tc>
          <w:tcPr>
            <w:tcW w:w="3482" w:type="dxa"/>
            <w:vAlign w:val="center"/>
          </w:tcPr>
          <w:p>
            <w:pPr>
              <w:pStyle w:val="955"/>
              <w:jc w:val="left"/>
            </w:pPr>
            <w:r>
              <w:rPr>
                <w:sz w:val="20"/>
                <w:szCs w:val="20"/>
              </w:rPr>
              <w:t xml:space="preserve">Baldes sem uso devem ficar de boca para baixo, cobertos ou ser descartados corretamente.</w:t>
            </w:r>
          </w:p>
        </w:tc>
      </w:tr>
    </w:tbl>
    <w:p>
      <w:pPr>
        <w:pStyle w:val="960"/>
        <w:keepNext w:val="0"/>
      </w:pPr>
      <w:r>
        <w:rPr>
          <w:sz w:val="20"/>
          <w:szCs w:val="20"/>
        </w:rPr>
        <w:t xml:space="preserve">Fonte: Autoria própria (2026), com base em Brasil (2024).</w:t>
      </w:r>
    </w:p>
    <w:p>
      <w:pPr>
        <w:pStyle w:val="936"/>
      </w:pPr>
      <w:r>
        <w:rPr/>
        <w:t xml:space="preserve">As orientações seguem as recomendações do Ministério da Saúde para eliminar criadouros: não deixar água parada, manter caixas-d'água e reservatórios tampados, guardar garrafas e baldes de boca para baixo, limpar semanalmente os pratos de vasos e dar destino adequado a pneus (BRASIL, 2024). A OMS também aponta a eliminação de recipientes com água parada como a principal medida de controle do vetor (WORLD HEALTH ORGANIZATION, 2024).</w:t>
      </w:r>
    </w:p>
    <w:p>
      <w:pPr>
        <w:pStyle w:val="936"/>
      </w:pPr>
      <w:r>
        <w:rPr/>
        <w:t xml:space="preserve">As mensagens são curtas, com uma ação por frase, porque aparecem em uma única linha do painel final. Como o texto fica nos arquivos JSON, é possível ampliar ou traduzir o conteúdo sem mexer no código.</w:t>
      </w:r>
    </w:p>
    <w:p>
      <w:pPr>
        <w:pStyle w:val="942"/>
      </w:pPr>
      <w:bookmarkStart w:id="5028" w:name="_Toc90000027"/>
      <w:r>
        <w:br w:type="page"/>
      </w:r>
      <w:r>
        <w:rPr/>
        <w:t xml:space="preserve">Experimentos Realizados</w:t>
      </w:r>
      <w:bookmarkEnd w:id="5028"/>
    </w:p>
    <w:p>
      <w:pPr>
        <w:pStyle w:val="895"/>
      </w:pPr>
      <w:bookmarkStart w:id="5029" w:name="_Toc90000028"/>
      <w:r>
        <w:rPr/>
        <w:t xml:space="preserve">Cenários</w:t>
      </w:r>
      <w:bookmarkEnd w:id="5029"/>
    </w:p>
    <w:p>
      <w:pPr>
        <w:pStyle w:val="936"/>
      </w:pPr>
      <w:r>
        <w:rPr/>
        <w:t xml:space="preserve">O repositório tem seis mapas jogáveis, descritos no Quadro 3. Os três marcados em </w:t>
      </w:r>
      <w:r>
        <w:rPr>
          <w:b/>
        </w:rPr>
        <w:t xml:space="preserve">negrito</w:t>
      </w:r>
      <w:r>
        <w:rPr/>
        <w:t xml:space="preserve"> são os cenários oficiais dos experimentos (</w:t>
      </w:r>
      <w:r>
        <w:rPr>
          <w:rFonts w:ascii="Courier New" w:hAnsi="Courier New" w:cs="Courier New"/>
          <w:sz w:val="22"/>
          <w:szCs w:val="22"/>
        </w:rPr>
        <w:t xml:space="preserve">OFFICIAL_SCENARIOS</w:t>
      </w:r>
      <w:r>
        <w:rPr/>
        <w:t xml:space="preserve"> em </w:t>
      </w:r>
      <w:r>
        <w:rPr>
          <w:rFonts w:ascii="Courier New" w:hAnsi="Courier New" w:cs="Courier New"/>
          <w:sz w:val="22"/>
          <w:szCs w:val="22"/>
        </w:rPr>
        <w:t xml:space="preserve">config.py</w:t>
      </w:r>
      <w:r>
        <w:rPr/>
        <w:t xml:space="preserve">). Os demais servem para demonstração e para testes adicionais.</w:t>
      </w:r>
    </w:p>
    <w:p>
      <w:pPr>
        <w:pStyle w:val="958"/>
        <w:keepNext w:val="1"/>
      </w:pPr>
      <w:bookmarkStart w:id="5030" w:name="_Toc90000029"/>
      <w:r>
        <w:rPr/>
        <w:t xml:space="preserve">Quadro </w:t>
      </w:r>
      <w:r>
        <w:fldChar w:fldCharType="begin"/>
      </w:r>
      <w:r>
        <w:instrText xml:space="preserve"> SEQ Quadro \* ARABIC </w:instrText>
      </w:r>
      <w:r>
        <w:fldChar w:fldCharType="separate"/>
      </w:r>
      <w:r>
        <w:rPr/>
        <w:t xml:space="preserve">3</w:t>
      </w:r>
      <w:r>
        <w:fldChar w:fldCharType="end"/>
      </w:r>
      <w:r>
        <w:rPr/>
        <w:t xml:space="preserve"> - Características dos cenários</w:t>
      </w:r>
      <w:bookmarkEnd w:id="5030"/>
    </w:p>
    <w:tbl>
      <w:tblPr>
        <w:jc w:val="cente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1406"/>
        <w:gridCol w:w="1687"/>
        <w:gridCol w:w="773"/>
        <w:gridCol w:w="1265"/>
        <w:gridCol w:w="914"/>
        <w:gridCol w:w="703"/>
        <w:gridCol w:w="2323"/>
      </w:tblGrid>
      <w:tr>
        <w:trPr>
          <w:cantSplit/>
          <w:tblHeader/>
        </w:trPr>
        <w:tc>
          <w:tcPr>
            <w:tcW w:w="1406" w:type="dxa"/>
            <w:vAlign w:val="center"/>
          </w:tcPr>
          <w:p>
            <w:pPr>
              <w:pStyle w:val="954"/>
            </w:pPr>
            <w:r>
              <w:rPr>
                <w:b/>
                <w:sz w:val="20"/>
                <w:szCs w:val="20"/>
              </w:rPr>
              <w:t xml:space="preserve">Cenário</w:t>
            </w:r>
          </w:p>
        </w:tc>
        <w:tc>
          <w:tcPr>
            <w:tcW w:w="1687" w:type="dxa"/>
            <w:vAlign w:val="center"/>
          </w:tcPr>
          <w:p>
            <w:pPr>
              <w:pStyle w:val="954"/>
            </w:pPr>
            <w:r>
              <w:rPr>
                <w:b/>
                <w:sz w:val="20"/>
                <w:szCs w:val="20"/>
              </w:rPr>
              <w:t xml:space="preserve">Arquivo</w:t>
            </w:r>
          </w:p>
        </w:tc>
        <w:tc>
          <w:tcPr>
            <w:tcW w:w="773" w:type="dxa"/>
            <w:vAlign w:val="center"/>
          </w:tcPr>
          <w:p>
            <w:pPr>
              <w:pStyle w:val="954"/>
            </w:pPr>
            <w:r>
              <w:rPr>
                <w:b/>
                <w:sz w:val="20"/>
                <w:szCs w:val="20"/>
              </w:rPr>
              <w:t xml:space="preserve">Dimensão</w:t>
            </w:r>
          </w:p>
        </w:tc>
        <w:tc>
          <w:tcPr>
            <w:tcW w:w="1265" w:type="dxa"/>
            <w:vAlign w:val="center"/>
          </w:tcPr>
          <w:p>
            <w:pPr>
              <w:pStyle w:val="954"/>
            </w:pPr>
            <w:r>
              <w:rPr>
                <w:b/>
                <w:sz w:val="20"/>
                <w:szCs w:val="20"/>
              </w:rPr>
              <w:t xml:space="preserve">Origem → Foco</w:t>
            </w:r>
          </w:p>
        </w:tc>
        <w:tc>
          <w:tcPr>
            <w:tcW w:w="914" w:type="dxa"/>
            <w:vAlign w:val="center"/>
          </w:tcPr>
          <w:p>
            <w:pPr>
              <w:pStyle w:val="954"/>
            </w:pPr>
            <w:r>
              <w:rPr>
                <w:b/>
                <w:sz w:val="20"/>
                <w:szCs w:val="20"/>
              </w:rPr>
              <w:t xml:space="preserve">Obstáculos internos</w:t>
            </w:r>
          </w:p>
        </w:tc>
        <w:tc>
          <w:tcPr>
            <w:tcW w:w="703" w:type="dxa"/>
            <w:vAlign w:val="center"/>
          </w:tcPr>
          <w:p>
            <w:pPr>
              <w:pStyle w:val="954"/>
            </w:pPr>
            <w:r>
              <w:rPr>
                <w:b/>
                <w:sz w:val="20"/>
                <w:szCs w:val="20"/>
              </w:rPr>
              <w:t xml:space="preserve">Grama / Difícil</w:t>
            </w:r>
          </w:p>
        </w:tc>
        <w:tc>
          <w:tcPr>
            <w:tcW w:w="2323" w:type="dxa"/>
            <w:vAlign w:val="center"/>
          </w:tcPr>
          <w:p>
            <w:pPr>
              <w:pStyle w:val="954"/>
            </w:pPr>
            <w:r>
              <w:rPr>
                <w:b/>
                <w:sz w:val="20"/>
                <w:szCs w:val="20"/>
              </w:rPr>
              <w:t xml:space="preserve">Papel</w:t>
            </w:r>
          </w:p>
        </w:tc>
      </w:tr>
      <w:tr>
        <w:trPr>
          <w:cantSplit/>
        </w:trPr>
        <w:tc>
          <w:tcPr>
            <w:tcW w:w="1406" w:type="dxa"/>
            <w:vAlign w:val="center"/>
          </w:tcPr>
          <w:p>
            <w:pPr>
              <w:pStyle w:val="955"/>
              <w:jc w:val="left"/>
            </w:pPr>
            <w:r>
              <w:rPr>
                <w:b/>
                <w:sz w:val="20"/>
                <w:szCs w:val="20"/>
              </w:rPr>
              <w:t xml:space="preserve">1 – Simples</w:t>
            </w:r>
          </w:p>
        </w:tc>
        <w:tc>
          <w:tcPr>
            <w:tcW w:w="1687" w:type="dxa"/>
            <w:vAlign w:val="center"/>
          </w:tcPr>
          <w:p>
            <w:pPr>
              <w:pStyle w:val="955"/>
              <w:jc w:val="left"/>
            </w:pPr>
            <w:r>
              <w:rPr>
                <w:rFonts w:ascii="Courier New" w:hAnsi="Courier New" w:cs="Courier New"/>
                <w:sz w:val="18"/>
                <w:szCs w:val="18"/>
              </w:rPr>
              <w:t xml:space="preserve">01_simple.json</w:t>
            </w:r>
          </w:p>
        </w:tc>
        <w:tc>
          <w:tcPr>
            <w:tcW w:w="773" w:type="dxa"/>
            <w:vAlign w:val="center"/>
          </w:tcPr>
          <w:p>
            <w:pPr>
              <w:pStyle w:val="955"/>
              <w:jc w:val="left"/>
            </w:pPr>
            <w:r>
              <w:rPr>
                <w:sz w:val="20"/>
                <w:szCs w:val="20"/>
              </w:rPr>
              <w:t xml:space="preserve">8×8</w:t>
            </w:r>
          </w:p>
        </w:tc>
        <w:tc>
          <w:tcPr>
            <w:tcW w:w="1265" w:type="dxa"/>
            <w:vAlign w:val="center"/>
          </w:tcPr>
          <w:p>
            <w:pPr>
              <w:pStyle w:val="955"/>
              <w:jc w:val="left"/>
            </w:pPr>
            <w:r>
              <w:rPr>
                <w:sz w:val="20"/>
                <w:szCs w:val="20"/>
              </w:rPr>
              <w:t xml:space="preserve">(1,1) → (5,6)</w:t>
            </w:r>
          </w:p>
        </w:tc>
        <w:tc>
          <w:tcPr>
            <w:tcW w:w="914" w:type="dxa"/>
            <w:vAlign w:val="center"/>
          </w:tcPr>
          <w:p>
            <w:pPr>
              <w:pStyle w:val="955"/>
              <w:jc w:val="center"/>
            </w:pPr>
            <w:r>
              <w:rPr>
                <w:sz w:val="20"/>
                <w:szCs w:val="20"/>
              </w:rPr>
              <w:t xml:space="preserve">10</w:t>
            </w:r>
          </w:p>
        </w:tc>
        <w:tc>
          <w:tcPr>
            <w:tcW w:w="703" w:type="dxa"/>
            <w:vAlign w:val="center"/>
          </w:tcPr>
          <w:p>
            <w:pPr>
              <w:pStyle w:val="955"/>
              <w:jc w:val="left"/>
            </w:pPr>
            <w:r>
              <w:rPr>
                <w:sz w:val="20"/>
                <w:szCs w:val="20"/>
              </w:rPr>
              <w:t xml:space="preserve">2 / 1</w:t>
            </w:r>
          </w:p>
        </w:tc>
        <w:tc>
          <w:tcPr>
            <w:tcW w:w="2323" w:type="dxa"/>
            <w:vAlign w:val="center"/>
          </w:tcPr>
          <w:p>
            <w:pPr>
              <w:pStyle w:val="955"/>
              <w:jc w:val="left"/>
            </w:pPr>
            <w:r>
              <w:rPr>
                <w:sz w:val="20"/>
                <w:szCs w:val="20"/>
              </w:rPr>
              <w:t xml:space="preserve">poucos obstáculos, custos quase uniformes</w:t>
            </w:r>
          </w:p>
        </w:tc>
      </w:tr>
      <w:tr>
        <w:trPr>
          <w:cantSplit/>
        </w:trPr>
        <w:tc>
          <w:tcPr>
            <w:tcW w:w="1406" w:type="dxa"/>
            <w:vAlign w:val="center"/>
          </w:tcPr>
          <w:p>
            <w:pPr>
              <w:pStyle w:val="955"/>
              <w:jc w:val="left"/>
            </w:pPr>
            <w:r>
              <w:rPr>
                <w:b/>
                <w:sz w:val="20"/>
                <w:szCs w:val="20"/>
              </w:rPr>
              <w:t xml:space="preserve">2 – Intermediário</w:t>
            </w:r>
          </w:p>
        </w:tc>
        <w:tc>
          <w:tcPr>
            <w:tcW w:w="1687" w:type="dxa"/>
            <w:vAlign w:val="center"/>
          </w:tcPr>
          <w:p>
            <w:pPr>
              <w:pStyle w:val="955"/>
              <w:jc w:val="left"/>
            </w:pPr>
            <w:r>
              <w:rPr>
                <w:rFonts w:ascii="Courier New" w:hAnsi="Courier New" w:cs="Courier New"/>
                <w:sz w:val="18"/>
                <w:szCs w:val="18"/>
              </w:rPr>
              <w:t xml:space="preserve">02_intermediate.json</w:t>
            </w:r>
          </w:p>
        </w:tc>
        <w:tc>
          <w:tcPr>
            <w:tcW w:w="773" w:type="dxa"/>
            <w:vAlign w:val="center"/>
          </w:tcPr>
          <w:p>
            <w:pPr>
              <w:pStyle w:val="955"/>
              <w:jc w:val="left"/>
            </w:pPr>
            <w:r>
              <w:rPr>
                <w:sz w:val="20"/>
                <w:szCs w:val="20"/>
              </w:rPr>
              <w:t xml:space="preserve">10×10</w:t>
            </w:r>
          </w:p>
        </w:tc>
        <w:tc>
          <w:tcPr>
            <w:tcW w:w="1265" w:type="dxa"/>
            <w:vAlign w:val="center"/>
          </w:tcPr>
          <w:p>
            <w:pPr>
              <w:pStyle w:val="955"/>
              <w:jc w:val="left"/>
            </w:pPr>
            <w:r>
              <w:rPr>
                <w:sz w:val="20"/>
                <w:szCs w:val="20"/>
              </w:rPr>
              <w:t xml:space="preserve">(1,1) → (8,8)</w:t>
            </w:r>
          </w:p>
        </w:tc>
        <w:tc>
          <w:tcPr>
            <w:tcW w:w="914" w:type="dxa"/>
            <w:vAlign w:val="center"/>
          </w:tcPr>
          <w:p>
            <w:pPr>
              <w:pStyle w:val="955"/>
              <w:jc w:val="center"/>
            </w:pPr>
            <w:r>
              <w:rPr>
                <w:sz w:val="20"/>
                <w:szCs w:val="20"/>
              </w:rPr>
              <w:t xml:space="preserve">23</w:t>
            </w:r>
          </w:p>
        </w:tc>
        <w:tc>
          <w:tcPr>
            <w:tcW w:w="703" w:type="dxa"/>
            <w:vAlign w:val="center"/>
          </w:tcPr>
          <w:p>
            <w:pPr>
              <w:pStyle w:val="955"/>
              <w:jc w:val="left"/>
            </w:pPr>
            <w:r>
              <w:rPr>
                <w:sz w:val="20"/>
                <w:szCs w:val="20"/>
              </w:rPr>
              <w:t xml:space="preserve">2 / 1</w:t>
            </w:r>
          </w:p>
        </w:tc>
        <w:tc>
          <w:tcPr>
            <w:tcW w:w="2323" w:type="dxa"/>
            <w:vAlign w:val="center"/>
          </w:tcPr>
          <w:p>
            <w:pPr>
              <w:pStyle w:val="955"/>
              <w:jc w:val="left"/>
            </w:pPr>
            <w:r>
              <w:rPr>
                <w:sz w:val="20"/>
                <w:szCs w:val="20"/>
              </w:rPr>
              <w:t xml:space="preserve">corredores e becos, mais de uma rota possível</w:t>
            </w:r>
          </w:p>
        </w:tc>
      </w:tr>
      <w:tr>
        <w:trPr>
          <w:cantSplit/>
        </w:trPr>
        <w:tc>
          <w:tcPr>
            <w:tcW w:w="1406" w:type="dxa"/>
            <w:vAlign w:val="center"/>
          </w:tcPr>
          <w:p>
            <w:pPr>
              <w:pStyle w:val="955"/>
              <w:jc w:val="left"/>
            </w:pPr>
            <w:r>
              <w:rPr>
                <w:sz w:val="20"/>
                <w:szCs w:val="20"/>
              </w:rPr>
              <w:t xml:space="preserve">Avançado</w:t>
            </w:r>
          </w:p>
        </w:tc>
        <w:tc>
          <w:tcPr>
            <w:tcW w:w="1687" w:type="dxa"/>
            <w:vAlign w:val="center"/>
          </w:tcPr>
          <w:p>
            <w:pPr>
              <w:pStyle w:val="955"/>
              <w:jc w:val="left"/>
            </w:pPr>
            <w:r>
              <w:rPr>
                <w:rFonts w:ascii="Courier New" w:hAnsi="Courier New" w:cs="Courier New"/>
                <w:sz w:val="18"/>
                <w:szCs w:val="18"/>
              </w:rPr>
              <w:t xml:space="preserve">03_advanced.json</w:t>
            </w:r>
          </w:p>
        </w:tc>
        <w:tc>
          <w:tcPr>
            <w:tcW w:w="773" w:type="dxa"/>
            <w:vAlign w:val="center"/>
          </w:tcPr>
          <w:p>
            <w:pPr>
              <w:pStyle w:val="955"/>
              <w:jc w:val="left"/>
            </w:pPr>
            <w:r>
              <w:rPr>
                <w:sz w:val="20"/>
                <w:szCs w:val="20"/>
              </w:rPr>
              <w:t xml:space="preserve">12×12</w:t>
            </w:r>
          </w:p>
        </w:tc>
        <w:tc>
          <w:tcPr>
            <w:tcW w:w="1265" w:type="dxa"/>
            <w:vAlign w:val="center"/>
          </w:tcPr>
          <w:p>
            <w:pPr>
              <w:pStyle w:val="955"/>
              <w:jc w:val="left"/>
            </w:pPr>
            <w:r>
              <w:rPr>
                <w:sz w:val="20"/>
                <w:szCs w:val="20"/>
              </w:rPr>
              <w:t xml:space="preserve">(1,1) → (10,10)</w:t>
            </w:r>
          </w:p>
        </w:tc>
        <w:tc>
          <w:tcPr>
            <w:tcW w:w="914" w:type="dxa"/>
            <w:vAlign w:val="center"/>
          </w:tcPr>
          <w:p>
            <w:pPr>
              <w:pStyle w:val="955"/>
              <w:jc w:val="center"/>
            </w:pPr>
            <w:r>
              <w:rPr>
                <w:sz w:val="20"/>
                <w:szCs w:val="20"/>
              </w:rPr>
              <w:t xml:space="preserve">40</w:t>
            </w:r>
          </w:p>
        </w:tc>
        <w:tc>
          <w:tcPr>
            <w:tcW w:w="703" w:type="dxa"/>
            <w:vAlign w:val="center"/>
          </w:tcPr>
          <w:p>
            <w:pPr>
              <w:pStyle w:val="955"/>
              <w:jc w:val="left"/>
            </w:pPr>
            <w:r>
              <w:rPr>
                <w:sz w:val="20"/>
                <w:szCs w:val="20"/>
              </w:rPr>
              <w:t xml:space="preserve">2 / 1</w:t>
            </w:r>
          </w:p>
        </w:tc>
        <w:tc>
          <w:tcPr>
            <w:tcW w:w="2323" w:type="dxa"/>
            <w:vAlign w:val="center"/>
          </w:tcPr>
          <w:p>
            <w:pPr>
              <w:pStyle w:val="955"/>
              <w:jc w:val="left"/>
            </w:pPr>
            <w:r>
              <w:rPr>
                <w:sz w:val="20"/>
                <w:szCs w:val="20"/>
              </w:rPr>
              <w:t xml:space="preserve">extra: labirinto com becos longos</w:t>
            </w:r>
          </w:p>
        </w:tc>
      </w:tr>
      <w:tr>
        <w:trPr>
          <w:cantSplit/>
        </w:trPr>
        <w:tc>
          <w:tcPr>
            <w:tcW w:w="1406" w:type="dxa"/>
            <w:vAlign w:val="center"/>
          </w:tcPr>
          <w:p>
            <w:pPr>
              <w:pStyle w:val="955"/>
              <w:jc w:val="left"/>
            </w:pPr>
            <w:r>
              <w:rPr>
                <w:sz w:val="20"/>
                <w:szCs w:val="20"/>
              </w:rPr>
              <w:t xml:space="preserve">Especialista</w:t>
            </w:r>
          </w:p>
        </w:tc>
        <w:tc>
          <w:tcPr>
            <w:tcW w:w="1687" w:type="dxa"/>
            <w:vAlign w:val="center"/>
          </w:tcPr>
          <w:p>
            <w:pPr>
              <w:pStyle w:val="955"/>
              <w:jc w:val="left"/>
            </w:pPr>
            <w:r>
              <w:rPr>
                <w:rFonts w:ascii="Courier New" w:hAnsi="Courier New" w:cs="Courier New"/>
                <w:sz w:val="18"/>
                <w:szCs w:val="18"/>
              </w:rPr>
              <w:t xml:space="preserve">04_expert.json</w:t>
            </w:r>
          </w:p>
        </w:tc>
        <w:tc>
          <w:tcPr>
            <w:tcW w:w="773" w:type="dxa"/>
            <w:vAlign w:val="center"/>
          </w:tcPr>
          <w:p>
            <w:pPr>
              <w:pStyle w:val="955"/>
              <w:jc w:val="left"/>
            </w:pPr>
            <w:r>
              <w:rPr>
                <w:sz w:val="20"/>
                <w:szCs w:val="20"/>
              </w:rPr>
              <w:t xml:space="preserve">15×16</w:t>
            </w:r>
          </w:p>
        </w:tc>
        <w:tc>
          <w:tcPr>
            <w:tcW w:w="1265" w:type="dxa"/>
            <w:vAlign w:val="center"/>
          </w:tcPr>
          <w:p>
            <w:pPr>
              <w:pStyle w:val="955"/>
              <w:jc w:val="left"/>
            </w:pPr>
            <w:r>
              <w:rPr>
                <w:sz w:val="20"/>
                <w:szCs w:val="20"/>
              </w:rPr>
              <w:t xml:space="preserve">(1,1) → (1,14)</w:t>
            </w:r>
          </w:p>
        </w:tc>
        <w:tc>
          <w:tcPr>
            <w:tcW w:w="914" w:type="dxa"/>
            <w:vAlign w:val="center"/>
          </w:tcPr>
          <w:p>
            <w:pPr>
              <w:pStyle w:val="955"/>
              <w:jc w:val="center"/>
            </w:pPr>
            <w:r>
              <w:rPr>
                <w:sz w:val="20"/>
                <w:szCs w:val="20"/>
              </w:rPr>
              <w:t xml:space="preserve">71</w:t>
            </w:r>
          </w:p>
        </w:tc>
        <w:tc>
          <w:tcPr>
            <w:tcW w:w="703" w:type="dxa"/>
            <w:vAlign w:val="center"/>
          </w:tcPr>
          <w:p>
            <w:pPr>
              <w:pStyle w:val="955"/>
              <w:jc w:val="left"/>
            </w:pPr>
            <w:r>
              <w:rPr>
                <w:sz w:val="20"/>
                <w:szCs w:val="20"/>
              </w:rPr>
              <w:t xml:space="preserve">1 / 1</w:t>
            </w:r>
          </w:p>
        </w:tc>
        <w:tc>
          <w:tcPr>
            <w:tcW w:w="2323" w:type="dxa"/>
            <w:vAlign w:val="center"/>
          </w:tcPr>
          <w:p>
            <w:pPr>
              <w:pStyle w:val="955"/>
              <w:jc w:val="left"/>
            </w:pPr>
            <w:r>
              <w:rPr>
                <w:sz w:val="20"/>
                <w:szCs w:val="20"/>
              </w:rPr>
              <w:t xml:space="preserve">extra: vários corredores paralelos (pior caso da DFS)</w:t>
            </w:r>
          </w:p>
        </w:tc>
      </w:tr>
      <w:tr>
        <w:trPr>
          <w:cantSplit/>
        </w:trPr>
        <w:tc>
          <w:tcPr>
            <w:tcW w:w="1406" w:type="dxa"/>
            <w:vAlign w:val="center"/>
          </w:tcPr>
          <w:p>
            <w:pPr>
              <w:pStyle w:val="955"/>
              <w:jc w:val="left"/>
            </w:pPr>
            <w:r>
              <w:rPr>
                <w:b/>
                <w:sz w:val="20"/>
                <w:szCs w:val="20"/>
              </w:rPr>
              <w:t xml:space="preserve">3 – Complexo</w:t>
            </w:r>
          </w:p>
        </w:tc>
        <w:tc>
          <w:tcPr>
            <w:tcW w:w="1687" w:type="dxa"/>
            <w:vAlign w:val="center"/>
          </w:tcPr>
          <w:p>
            <w:pPr>
              <w:pStyle w:val="955"/>
              <w:jc w:val="left"/>
            </w:pPr>
            <w:r>
              <w:rPr>
                <w:rFonts w:ascii="Courier New" w:hAnsi="Courier New" w:cs="Courier New"/>
                <w:sz w:val="18"/>
                <w:szCs w:val="18"/>
              </w:rPr>
              <w:t xml:space="preserve">05_cost_tradeoff.json</w:t>
            </w:r>
          </w:p>
        </w:tc>
        <w:tc>
          <w:tcPr>
            <w:tcW w:w="773" w:type="dxa"/>
            <w:vAlign w:val="center"/>
          </w:tcPr>
          <w:p>
            <w:pPr>
              <w:pStyle w:val="955"/>
              <w:jc w:val="left"/>
            </w:pPr>
            <w:r>
              <w:rPr>
                <w:sz w:val="20"/>
                <w:szCs w:val="20"/>
              </w:rPr>
              <w:t xml:space="preserve">15×20</w:t>
            </w:r>
          </w:p>
        </w:tc>
        <w:tc>
          <w:tcPr>
            <w:tcW w:w="1265" w:type="dxa"/>
            <w:vAlign w:val="center"/>
          </w:tcPr>
          <w:p>
            <w:pPr>
              <w:pStyle w:val="955"/>
              <w:jc w:val="left"/>
            </w:pPr>
            <w:r>
              <w:rPr>
                <w:sz w:val="20"/>
                <w:szCs w:val="20"/>
              </w:rPr>
              <w:t xml:space="preserve">(1,1) → (1,18)</w:t>
            </w:r>
          </w:p>
        </w:tc>
        <w:tc>
          <w:tcPr>
            <w:tcW w:w="914" w:type="dxa"/>
            <w:vAlign w:val="center"/>
          </w:tcPr>
          <w:p>
            <w:pPr>
              <w:pStyle w:val="955"/>
              <w:jc w:val="center"/>
            </w:pPr>
            <w:r>
              <w:rPr>
                <w:sz w:val="20"/>
                <w:szCs w:val="20"/>
              </w:rPr>
              <w:t xml:space="preserve">96</w:t>
            </w:r>
          </w:p>
        </w:tc>
        <w:tc>
          <w:tcPr>
            <w:tcW w:w="703" w:type="dxa"/>
            <w:vAlign w:val="center"/>
          </w:tcPr>
          <w:p>
            <w:pPr>
              <w:pStyle w:val="955"/>
              <w:jc w:val="left"/>
            </w:pPr>
            <w:r>
              <w:rPr>
                <w:sz w:val="20"/>
                <w:szCs w:val="20"/>
              </w:rPr>
              <w:t xml:space="preserve">2 / 17</w:t>
            </w:r>
          </w:p>
        </w:tc>
        <w:tc>
          <w:tcPr>
            <w:tcW w:w="2323" w:type="dxa"/>
            <w:vAlign w:val="center"/>
          </w:tcPr>
          <w:p>
            <w:pPr>
              <w:pStyle w:val="955"/>
              <w:jc w:val="left"/>
            </w:pPr>
            <w:r>
              <w:rPr>
                <w:sz w:val="20"/>
                <w:szCs w:val="20"/>
              </w:rPr>
              <w:t xml:space="preserve">rota curta por terreno difícil × rota longa e barata</w:t>
            </w:r>
          </w:p>
        </w:tc>
      </w:tr>
      <w:tr>
        <w:trPr>
          <w:cantSplit/>
        </w:trPr>
        <w:tc>
          <w:tcPr>
            <w:tcW w:w="1406" w:type="dxa"/>
            <w:vAlign w:val="center"/>
          </w:tcPr>
          <w:p>
            <w:pPr>
              <w:pStyle w:val="955"/>
              <w:jc w:val="left"/>
            </w:pPr>
            <w:r>
              <w:rPr>
                <w:sz w:val="20"/>
                <w:szCs w:val="20"/>
              </w:rPr>
              <w:t xml:space="preserve">Sem rota</w:t>
            </w:r>
          </w:p>
        </w:tc>
        <w:tc>
          <w:tcPr>
            <w:tcW w:w="1687" w:type="dxa"/>
            <w:vAlign w:val="center"/>
          </w:tcPr>
          <w:p>
            <w:pPr>
              <w:pStyle w:val="955"/>
              <w:jc w:val="left"/>
            </w:pPr>
            <w:r>
              <w:rPr>
                <w:rFonts w:ascii="Courier New" w:hAnsi="Courier New" w:cs="Courier New"/>
                <w:sz w:val="18"/>
                <w:szCs w:val="18"/>
              </w:rPr>
              <w:t xml:space="preserve">06_impossible.json</w:t>
            </w:r>
          </w:p>
        </w:tc>
        <w:tc>
          <w:tcPr>
            <w:tcW w:w="773" w:type="dxa"/>
            <w:vAlign w:val="center"/>
          </w:tcPr>
          <w:p>
            <w:pPr>
              <w:pStyle w:val="955"/>
              <w:jc w:val="left"/>
            </w:pPr>
            <w:r>
              <w:rPr>
                <w:sz w:val="20"/>
                <w:szCs w:val="20"/>
              </w:rPr>
              <w:t xml:space="preserve">7×8</w:t>
            </w:r>
          </w:p>
        </w:tc>
        <w:tc>
          <w:tcPr>
            <w:tcW w:w="1265" w:type="dxa"/>
            <w:vAlign w:val="center"/>
          </w:tcPr>
          <w:p>
            <w:pPr>
              <w:pStyle w:val="955"/>
              <w:jc w:val="left"/>
            </w:pPr>
            <w:r>
              <w:rPr>
                <w:sz w:val="20"/>
                <w:szCs w:val="20"/>
              </w:rPr>
              <w:t xml:space="preserve">(1,1) → (3,3)</w:t>
            </w:r>
          </w:p>
        </w:tc>
        <w:tc>
          <w:tcPr>
            <w:tcW w:w="914" w:type="dxa"/>
            <w:vAlign w:val="center"/>
          </w:tcPr>
          <w:p>
            <w:pPr>
              <w:pStyle w:val="955"/>
              <w:jc w:val="center"/>
            </w:pPr>
            <w:r>
              <w:rPr>
                <w:sz w:val="20"/>
                <w:szCs w:val="20"/>
              </w:rPr>
              <w:t xml:space="preserve">11</w:t>
            </w:r>
          </w:p>
        </w:tc>
        <w:tc>
          <w:tcPr>
            <w:tcW w:w="703" w:type="dxa"/>
            <w:vAlign w:val="center"/>
          </w:tcPr>
          <w:p>
            <w:pPr>
              <w:pStyle w:val="955"/>
              <w:jc w:val="left"/>
            </w:pPr>
            <w:r>
              <w:rPr>
                <w:sz w:val="20"/>
                <w:szCs w:val="20"/>
              </w:rPr>
              <w:t xml:space="preserve">0 / 0</w:t>
            </w:r>
          </w:p>
        </w:tc>
        <w:tc>
          <w:tcPr>
            <w:tcW w:w="2323" w:type="dxa"/>
            <w:vAlign w:val="center"/>
          </w:tcPr>
          <w:p>
            <w:pPr>
              <w:pStyle w:val="955"/>
              <w:jc w:val="left"/>
            </w:pPr>
            <w:r>
              <w:rPr>
                <w:sz w:val="20"/>
                <w:szCs w:val="20"/>
              </w:rPr>
              <w:t xml:space="preserve">extra: foco cercado, testa a falha das buscas</w:t>
            </w:r>
          </w:p>
        </w:tc>
      </w:tr>
    </w:tbl>
    <w:p>
      <w:pPr>
        <w:pStyle w:val="960"/>
        <w:keepNext w:val="0"/>
      </w:pPr>
      <w:r>
        <w:rPr>
          <w:sz w:val="20"/>
          <w:szCs w:val="20"/>
        </w:rPr>
        <w:t xml:space="preserve">Fonte: Autoria própria (2026).</w:t>
      </w:r>
    </w:p>
    <w:p>
      <w:pPr>
        <w:pStyle w:val="936"/>
      </w:pPr>
      <w:r>
        <w:rPr/>
        <w:t xml:space="preserve">As coordenadas estão no formato (linha, coluna), começando em 0. Todos os mapas têm uma borda de obstáculos. O cenário intermediário tem 10×10, e não 12×12 como sugeria o plano inicial. Esse tamanho já basta para criar becos e rotas alternativas: a DFS encontra um caminho diferente e mais caro que as demais buscas. O cenário complexo cumpre a exigência do enunciado. A rota direta pela linha 1 tem 17 passos, mas atravessa 16 células de terreno difícil (custo 65). O desvio pelo corredor da linha 3 tem 21 passos e custa apenas 21.</w:t>
      </w:r>
    </w:p>
    <w:p>
      <w:pPr>
        <w:pStyle w:val="895"/>
      </w:pPr>
      <w:bookmarkStart w:id="5031" w:name="_Toc90000030"/>
      <w:r>
        <w:rPr/>
        <w:t xml:space="preserve">Procedimento</w:t>
      </w:r>
      <w:bookmarkEnd w:id="5031"/>
    </w:p>
    <w:p>
      <w:pPr>
        <w:pStyle w:val="936"/>
        <w:numPr>
          <w:ilvl w:val="0"/>
          <w:numId w:val="49"/>
        </w:numPr>
        <w:ind w:left="1134" w:hanging="283"/>
      </w:pPr>
      <w:r>
        <w:rPr/>
        <w:t xml:space="preserve">Cada algoritmo é executado uma vez por cenário oficial com </w:t>
      </w:r>
      <w:r>
        <w:rPr>
          <w:rFonts w:ascii="Courier New" w:hAnsi="Courier New" w:cs="Courier New"/>
          <w:sz w:val="22"/>
          <w:szCs w:val="22"/>
        </w:rPr>
        <w:t xml:space="preserve">uv run dengue-experimentos</w:t>
      </w:r>
      <w:r>
        <w:rPr/>
        <w:t xml:space="preserve">. Caminho, passos, custo e contagens de estados são determinísticos. O tempo é a mediana de 5 execuções, porque uma medição isolada de frações de milissegundo varia muito com a carga da máquina. O tempo não inclui a animação.</w:t>
      </w:r>
    </w:p>
    <w:p>
      <w:pPr>
        <w:pStyle w:val="936"/>
        <w:numPr>
          <w:ilvl w:val="0"/>
          <w:numId w:val="49"/>
        </w:numPr>
        <w:ind w:left="1134" w:hanging="283"/>
      </w:pPr>
      <w:r>
        <w:rPr/>
        <w:t xml:space="preserve">O usuário joga </w:t>
      </w:r>
      <w:r>
        <w:rPr>
          <w:b/>
        </w:rPr>
        <w:t xml:space="preserve">uma única vez</w:t>
      </w:r>
      <w:r>
        <w:rPr/>
        <w:t xml:space="preserve"> cada cenário oficial no jogo (</w:t>
      </w:r>
      <w:r>
        <w:rPr>
          <w:rFonts w:ascii="Courier New" w:hAnsi="Courier New" w:cs="Courier New"/>
          <w:sz w:val="22"/>
          <w:szCs w:val="22"/>
        </w:rPr>
        <w:t xml:space="preserve">uv run dengue</w:t>
      </w:r>
      <w:r>
        <w:rPr/>
        <w:t xml:space="preserve">), sem ter visto antes o caminho do agente, para não ser influenciado pelo aprendizado do mapa. O script usa a </w:t>
      </w:r>
      <w:r>
        <w:rPr>
          <w:b/>
        </w:rPr>
        <w:t xml:space="preserve">primeira</w:t>
      </w:r>
      <w:r>
        <w:rPr/>
        <w:t xml:space="preserve"> partida gravada de cada cenário em </w:t>
      </w:r>
      <w:r>
        <w:rPr>
          <w:rFonts w:ascii="Courier New" w:hAnsi="Courier New" w:cs="Courier New"/>
          <w:sz w:val="22"/>
          <w:szCs w:val="22"/>
        </w:rPr>
        <w:t xml:space="preserve">results/human_runs.jsonl</w:t>
      </w:r>
      <w:r>
        <w:rPr/>
        <w:t xml:space="preserve">.</w:t>
      </w:r>
    </w:p>
    <w:p>
      <w:pPr>
        <w:pStyle w:val="936"/>
        <w:numPr>
          <w:ilvl w:val="0"/>
          <w:numId w:val="49"/>
        </w:numPr>
        <w:ind w:left="1134" w:hanging="283"/>
      </w:pPr>
      <w:r>
        <w:rPr/>
        <w:t xml:space="preserve">O script grava </w:t>
      </w:r>
      <w:r>
        <w:rPr>
          <w:rFonts w:ascii="Courier New" w:hAnsi="Courier New" w:cs="Courier New"/>
          <w:sz w:val="22"/>
          <w:szCs w:val="22"/>
        </w:rPr>
        <w:t xml:space="preserve">results/experimentos.csv</w:t>
      </w:r>
      <w:r>
        <w:rPr/>
        <w:t xml:space="preserve"> e </w:t>
      </w:r>
      <w:r>
        <w:rPr>
          <w:rFonts w:ascii="Courier New" w:hAnsi="Courier New" w:cs="Courier New"/>
          <w:sz w:val="22"/>
          <w:szCs w:val="22"/>
        </w:rPr>
        <w:t xml:space="preserve">results/experimentos.json</w:t>
      </w:r>
      <w:r>
        <w:rPr/>
        <w:t xml:space="preserve"> (com os caminhos completos), </w:t>
      </w:r>
      <w:r>
        <w:rPr>
          <w:rFonts w:ascii="Courier New" w:hAnsi="Courier New" w:cs="Courier New"/>
          <w:sz w:val="22"/>
          <w:szCs w:val="22"/>
        </w:rPr>
        <w:t xml:space="preserve">results/tabela_experimentos.md</w:t>
      </w:r>
      <w:r>
        <w:rPr/>
        <w:t xml:space="preserve">, os gráficos </w:t>
      </w:r>
      <w:r>
        <w:rPr>
          <w:rFonts w:ascii="Courier New" w:hAnsi="Courier New" w:cs="Courier New"/>
          <w:sz w:val="22"/>
          <w:szCs w:val="22"/>
        </w:rPr>
        <w:t xml:space="preserve">results/grafico_*.png</w:t>
      </w:r>
      <w:r>
        <w:rPr/>
        <w:t xml:space="preserve"> e os mapas com os caminhos </w:t>
      </w:r>
      <w:r>
        <w:rPr>
          <w:rFonts w:ascii="Courier New" w:hAnsi="Courier New" w:cs="Courier New"/>
          <w:sz w:val="22"/>
          <w:szCs w:val="22"/>
        </w:rPr>
        <w:t xml:space="preserve">results/caminhos_cenario{1,2,3}.png</w:t>
      </w:r>
      <w:r>
        <w:rPr/>
        <w:t xml:space="preserve">.</w:t>
      </w:r>
    </w:p>
    <w:p>
      <w:pPr>
        <w:pStyle w:val="936"/>
        <w:numPr>
          <w:ilvl w:val="0"/>
          <w:numId w:val="49"/>
        </w:numPr>
        <w:ind w:left="1134" w:hanging="283"/>
      </w:pPr>
      <w:r>
        <w:rPr/>
        <w:t xml:space="preserve">Ambiente de medição da rodada final: notebook ASUS Vivobook M1502YA, processador AMD Ryzen 7 5825U, 16 GB de RAM, Ubuntu 24.04.5 LTS, Python 3.12.3, em ambiente virtual (</w:t>
      </w:r>
      <w:r>
        <w:rPr>
          <w:rFonts w:ascii="Courier New" w:hAnsi="Courier New" w:cs="Courier New"/>
          <w:sz w:val="22"/>
          <w:szCs w:val="22"/>
        </w:rPr>
        <w:t xml:space="preserve">venv</w:t>
      </w:r>
      <w:r>
        <w:rPr/>
        <w:t xml:space="preserve">) com as dependências instaladas por </w:t>
      </w:r>
      <w:r>
        <w:rPr>
          <w:rFonts w:ascii="Courier New" w:hAnsi="Courier New" w:cs="Courier New"/>
          <w:sz w:val="22"/>
          <w:szCs w:val="22"/>
        </w:rPr>
        <w:t xml:space="preserve">pip</w:t>
      </w:r>
      <w:r>
        <w:rPr/>
        <w:t xml:space="preserve">.</w:t>
      </w:r>
    </w:p>
    <w:p>
      <w:pPr>
        <w:pStyle w:val="895"/>
      </w:pPr>
      <w:bookmarkStart w:id="5032" w:name="_Toc90000031"/>
      <w:r>
        <w:rPr/>
        <w:t xml:space="preserve">Resultados</w:t>
      </w:r>
      <w:bookmarkEnd w:id="5032"/>
    </w:p>
    <w:p>
      <w:pPr>
        <w:pStyle w:val="936"/>
      </w:pPr>
      <w:r>
        <w:rPr/>
        <w:t xml:space="preserve">A Tabela 1 reúne as 15 execuções obrigatórias. O tempo do usuário está em segundos e o dos algoritmos, em milissegundos. Os tempos variam entre máquinas e rodadas, e as demais colunas são sempre iguais.</w:t>
      </w:r>
    </w:p>
    <w:p>
      <w:pPr>
        <w:pStyle w:val="958"/>
        <w:keepNext w:val="1"/>
      </w:pPr>
      <w:bookmarkStart w:id="5033" w:name="_Toc90000032"/>
      <w:r>
        <w:rPr/>
        <w:t xml:space="preserve">Tabela </w:t>
      </w:r>
      <w:r>
        <w:fldChar w:fldCharType="begin"/>
      </w:r>
      <w:r>
        <w:instrText xml:space="preserve"> SEQ Tabela \* ARABIC </w:instrText>
      </w:r>
      <w:r>
        <w:fldChar w:fldCharType="separate"/>
      </w:r>
      <w:r>
        <w:rPr/>
        <w:t xml:space="preserve">1</w:t>
      </w:r>
      <w:r>
        <w:fldChar w:fldCharType="end"/>
      </w:r>
      <w:r>
        <w:rPr/>
        <w:t xml:space="preserve"> - Resultados das execuções nos cenários oficiais</w:t>
      </w:r>
      <w:bookmarkEnd w:id="5033"/>
    </w:p>
    <w:tbl>
      <w:tblPr>
        <w:jc w:val="center"/>
        <w:tblW w:w="9071" w:type="dxa"/>
        <w:tblBorders>
          <w:top w:val="single" w:sz="12" w:space="0" w:color="000000"/>
          <w:left w:val="nil"/>
          <w:bottom w:val="single" w:sz="12" w:space="0" w:color="000000"/>
          <w:right w:val="nil"/>
          <w:insideH w:val="nil"/>
          <w:insideV w:val="nil"/>
        </w:tblBorders>
        <w:tblLayout w:type="fixed"/>
        <w:tblCellMar>
          <w:left w:w="60" w:type="dxa"/>
          <w:right w:w="60" w:type="dxa"/>
        </w:tblCellMar>
      </w:tblPr>
      <w:tblGrid>
        <w:gridCol w:w="1950"/>
        <w:gridCol w:w="975"/>
        <w:gridCol w:w="877"/>
        <w:gridCol w:w="780"/>
        <w:gridCol w:w="1072"/>
        <w:gridCol w:w="1267"/>
        <w:gridCol w:w="975"/>
        <w:gridCol w:w="1175"/>
      </w:tblGrid>
      <w:tr>
        <w:trPr>
          <w:cantSplit/>
          <w:tblHeader/>
        </w:trPr>
        <w:tc>
          <w:tcPr>
            <w:tcW w:w="1950" w:type="dxa"/>
            <w:tcBorders>
              <w:bottom w:val="single" w:sz="4" w:space="0" w:color="000000"/>
            </w:tcBorders>
            <w:vAlign w:val="center"/>
          </w:tcPr>
          <w:p>
            <w:pPr>
              <w:pStyle w:val="954"/>
            </w:pPr>
            <w:r>
              <w:rPr>
                <w:b/>
                <w:sz w:val="20"/>
                <w:szCs w:val="20"/>
              </w:rPr>
              <w:t xml:space="preserve">Cenário</w:t>
            </w:r>
          </w:p>
        </w:tc>
        <w:tc>
          <w:tcPr>
            <w:tcW w:w="975" w:type="dxa"/>
            <w:tcBorders>
              <w:bottom w:val="single" w:sz="4" w:space="0" w:color="000000"/>
            </w:tcBorders>
            <w:vAlign w:val="center"/>
          </w:tcPr>
          <w:p>
            <w:pPr>
              <w:pStyle w:val="954"/>
            </w:pPr>
            <w:r>
              <w:rPr>
                <w:b/>
                <w:sz w:val="20"/>
                <w:szCs w:val="20"/>
              </w:rPr>
              <w:t xml:space="preserve">Método</w:t>
            </w:r>
          </w:p>
        </w:tc>
        <w:tc>
          <w:tcPr>
            <w:tcW w:w="877" w:type="dxa"/>
            <w:tcBorders>
              <w:bottom w:val="single" w:sz="4" w:space="0" w:color="000000"/>
            </w:tcBorders>
            <w:vAlign w:val="center"/>
          </w:tcPr>
          <w:p>
            <w:pPr>
              <w:pStyle w:val="954"/>
            </w:pPr>
            <w:r>
              <w:rPr>
                <w:b/>
                <w:sz w:val="20"/>
                <w:szCs w:val="20"/>
              </w:rPr>
              <w:t xml:space="preserve">Passos</w:t>
            </w:r>
          </w:p>
        </w:tc>
        <w:tc>
          <w:tcPr>
            <w:tcW w:w="780" w:type="dxa"/>
            <w:tcBorders>
              <w:bottom w:val="single" w:sz="4" w:space="0" w:color="000000"/>
            </w:tcBorders>
            <w:vAlign w:val="center"/>
          </w:tcPr>
          <w:p>
            <w:pPr>
              <w:pStyle w:val="954"/>
            </w:pPr>
            <w:r>
              <w:rPr>
                <w:b/>
                <w:sz w:val="20"/>
                <w:szCs w:val="20"/>
              </w:rPr>
              <w:t xml:space="preserve">Custo</w:t>
            </w:r>
          </w:p>
        </w:tc>
        <w:tc>
          <w:tcPr>
            <w:tcW w:w="1072" w:type="dxa"/>
            <w:tcBorders>
              <w:bottom w:val="single" w:sz="4" w:space="0" w:color="000000"/>
            </w:tcBorders>
            <w:vAlign w:val="center"/>
          </w:tcPr>
          <w:p>
            <w:pPr>
              <w:pStyle w:val="954"/>
            </w:pPr>
            <w:r>
              <w:rPr>
                <w:b/>
                <w:sz w:val="20"/>
                <w:szCs w:val="20"/>
              </w:rPr>
              <w:t xml:space="preserve">Tempo</w:t>
            </w:r>
          </w:p>
        </w:tc>
        <w:tc>
          <w:tcPr>
            <w:tcW w:w="1267" w:type="dxa"/>
            <w:tcBorders>
              <w:bottom w:val="single" w:sz="4" w:space="0" w:color="000000"/>
            </w:tcBorders>
            <w:vAlign w:val="center"/>
          </w:tcPr>
          <w:p>
            <w:pPr>
              <w:pStyle w:val="954"/>
            </w:pPr>
            <w:r>
              <w:rPr>
                <w:b/>
                <w:sz w:val="20"/>
                <w:szCs w:val="20"/>
              </w:rPr>
              <w:t xml:space="preserve">Expandidos</w:t>
            </w:r>
          </w:p>
        </w:tc>
        <w:tc>
          <w:tcPr>
            <w:tcW w:w="975" w:type="dxa"/>
            <w:tcBorders>
              <w:bottom w:val="single" w:sz="4" w:space="0" w:color="000000"/>
            </w:tcBorders>
            <w:vAlign w:val="center"/>
          </w:tcPr>
          <w:p>
            <w:pPr>
              <w:pStyle w:val="954"/>
            </w:pPr>
            <w:r>
              <w:rPr>
                <w:b/>
                <w:sz w:val="20"/>
                <w:szCs w:val="20"/>
              </w:rPr>
              <w:t xml:space="preserve">Gerados</w:t>
            </w:r>
          </w:p>
        </w:tc>
        <w:tc>
          <w:tcPr>
            <w:tcW w:w="1175" w:type="dxa"/>
            <w:tcBorders>
              <w:bottom w:val="single" w:sz="4" w:space="0" w:color="000000"/>
            </w:tcBorders>
            <w:vAlign w:val="center"/>
          </w:tcPr>
          <w:p>
            <w:pPr>
              <w:pStyle w:val="954"/>
            </w:pPr>
            <w:r>
              <w:rPr>
                <w:b/>
                <w:sz w:val="20"/>
                <w:szCs w:val="20"/>
              </w:rPr>
              <w:t xml:space="preserve">Fronteira máx.</w:t>
            </w:r>
          </w:p>
        </w:tc>
      </w:tr>
      <w:tr>
        <w:trPr>
          <w:cantSplit/>
        </w:trPr>
        <w:tc>
          <w:tcPr>
            <w:tcW w:w="1950" w:type="dxa"/>
            <w:vAlign w:val="center"/>
          </w:tcPr>
          <w:p>
            <w:pPr>
              <w:pStyle w:val="955"/>
              <w:jc w:val="left"/>
            </w:pPr>
            <w:r>
              <w:rPr>
                <w:sz w:val="20"/>
                <w:szCs w:val="20"/>
              </w:rPr>
              <w:t xml:space="preserve">1 – Simples</w:t>
            </w:r>
          </w:p>
        </w:tc>
        <w:tc>
          <w:tcPr>
            <w:tcW w:w="975" w:type="dxa"/>
            <w:vAlign w:val="center"/>
          </w:tcPr>
          <w:p>
            <w:pPr>
              <w:pStyle w:val="955"/>
              <w:jc w:val="left"/>
            </w:pPr>
            <w:r>
              <w:rPr>
                <w:sz w:val="20"/>
                <w:szCs w:val="20"/>
              </w:rPr>
              <w:t xml:space="preserve">Usuário</w:t>
            </w:r>
          </w:p>
        </w:tc>
        <w:tc>
          <w:tcPr>
            <w:tcW w:w="877" w:type="dxa"/>
            <w:vAlign w:val="center"/>
          </w:tcPr>
          <w:p>
            <w:pPr>
              <w:pStyle w:val="955"/>
              <w:jc w:val="center"/>
            </w:pPr>
            <w:r>
              <w:rPr>
                <w:sz w:val="20"/>
                <w:szCs w:val="20"/>
              </w:rPr>
              <w:t xml:space="preserve">9</w:t>
            </w:r>
          </w:p>
        </w:tc>
        <w:tc>
          <w:tcPr>
            <w:tcW w:w="780" w:type="dxa"/>
            <w:vAlign w:val="center"/>
          </w:tcPr>
          <w:p>
            <w:pPr>
              <w:pStyle w:val="955"/>
              <w:jc w:val="center"/>
            </w:pPr>
            <w:r>
              <w:rPr>
                <w:sz w:val="20"/>
                <w:szCs w:val="20"/>
              </w:rPr>
              <w:t xml:space="preserve">10</w:t>
            </w:r>
          </w:p>
        </w:tc>
        <w:tc>
          <w:tcPr>
            <w:tcW w:w="1072" w:type="dxa"/>
            <w:vAlign w:val="center"/>
          </w:tcPr>
          <w:p>
            <w:pPr>
              <w:pStyle w:val="955"/>
              <w:jc w:val="center"/>
            </w:pPr>
            <w:r>
              <w:rPr>
                <w:sz w:val="20"/>
                <w:szCs w:val="20"/>
              </w:rPr>
              <w:t xml:space="preserve">4,7 s</w:t>
            </w:r>
          </w:p>
        </w:tc>
        <w:tc>
          <w:tcPr>
            <w:tcW w:w="1267" w:type="dxa"/>
            <w:vAlign w:val="center"/>
          </w:tcPr>
          <w:p>
            <w:pPr>
              <w:pStyle w:val="955"/>
              <w:jc w:val="center"/>
            </w:pPr>
            <w:r>
              <w:rPr>
                <w:sz w:val="20"/>
                <w:szCs w:val="20"/>
              </w:rPr>
              <w:t xml:space="preserve">—</w:t>
            </w:r>
          </w:p>
        </w:tc>
        <w:tc>
          <w:tcPr>
            <w:tcW w:w="975" w:type="dxa"/>
            <w:vAlign w:val="center"/>
          </w:tcPr>
          <w:p>
            <w:pPr>
              <w:pStyle w:val="955"/>
              <w:jc w:val="center"/>
            </w:pPr>
            <w:r>
              <w:rPr>
                <w:sz w:val="20"/>
                <w:szCs w:val="20"/>
              </w:rPr>
              <w:t xml:space="preserve">—</w:t>
            </w:r>
          </w:p>
        </w:tc>
        <w:tc>
          <w:tcPr>
            <w:tcW w:w="1175" w:type="dxa"/>
            <w:vAlign w:val="center"/>
          </w:tcPr>
          <w:p>
            <w:pPr>
              <w:pStyle w:val="955"/>
              <w:jc w:val="center"/>
            </w:pPr>
            <w:r>
              <w:rPr>
                <w:sz w:val="20"/>
                <w:szCs w:val="20"/>
              </w:rPr>
              <w:t xml:space="preserve">—</w:t>
            </w:r>
          </w:p>
        </w:tc>
      </w:tr>
      <w:tr>
        <w:trPr>
          <w:cantSplit/>
        </w:trPr>
        <w:tc>
          <w:tcPr>
            <w:tcW w:w="1950" w:type="dxa"/>
            <w:vAlign w:val="center"/>
          </w:tcPr>
          <w:p>
            <w:pPr>
              <w:pStyle w:val="955"/>
              <w:jc w:val="left"/>
            </w:pPr>
            <w:r>
              <w:rPr>
                <w:sz w:val="20"/>
                <w:szCs w:val="20"/>
              </w:rPr>
              <w:t xml:space="preserve">1 – Simples</w:t>
            </w:r>
          </w:p>
        </w:tc>
        <w:tc>
          <w:tcPr>
            <w:tcW w:w="975" w:type="dxa"/>
            <w:vAlign w:val="center"/>
          </w:tcPr>
          <w:p>
            <w:pPr>
              <w:pStyle w:val="955"/>
              <w:jc w:val="left"/>
            </w:pPr>
            <w:r>
              <w:rPr>
                <w:sz w:val="20"/>
                <w:szCs w:val="20"/>
              </w:rPr>
              <w:t xml:space="preserve">BFS</w:t>
            </w:r>
          </w:p>
        </w:tc>
        <w:tc>
          <w:tcPr>
            <w:tcW w:w="877" w:type="dxa"/>
            <w:vAlign w:val="center"/>
          </w:tcPr>
          <w:p>
            <w:pPr>
              <w:pStyle w:val="955"/>
              <w:jc w:val="center"/>
            </w:pPr>
            <w:r>
              <w:rPr>
                <w:sz w:val="20"/>
                <w:szCs w:val="20"/>
              </w:rPr>
              <w:t xml:space="preserve">9</w:t>
            </w:r>
          </w:p>
        </w:tc>
        <w:tc>
          <w:tcPr>
            <w:tcW w:w="780" w:type="dxa"/>
            <w:vAlign w:val="center"/>
          </w:tcPr>
          <w:p>
            <w:pPr>
              <w:pStyle w:val="955"/>
              <w:jc w:val="center"/>
            </w:pPr>
            <w:r>
              <w:rPr>
                <w:sz w:val="20"/>
                <w:szCs w:val="20"/>
              </w:rPr>
              <w:t xml:space="preserve">10</w:t>
            </w:r>
          </w:p>
        </w:tc>
        <w:tc>
          <w:tcPr>
            <w:tcW w:w="1072" w:type="dxa"/>
            <w:vAlign w:val="center"/>
          </w:tcPr>
          <w:p>
            <w:pPr>
              <w:pStyle w:val="955"/>
              <w:jc w:val="center"/>
            </w:pPr>
            <w:r>
              <w:rPr>
                <w:sz w:val="20"/>
                <w:szCs w:val="20"/>
              </w:rPr>
              <w:t xml:space="preserve">0,089 ms</w:t>
            </w:r>
          </w:p>
        </w:tc>
        <w:tc>
          <w:tcPr>
            <w:tcW w:w="1267" w:type="dxa"/>
            <w:vAlign w:val="center"/>
          </w:tcPr>
          <w:p>
            <w:pPr>
              <w:pStyle w:val="955"/>
              <w:jc w:val="center"/>
            </w:pPr>
            <w:r>
              <w:rPr>
                <w:sz w:val="20"/>
                <w:szCs w:val="20"/>
              </w:rPr>
              <w:t xml:space="preserve">20</w:t>
            </w:r>
          </w:p>
        </w:tc>
        <w:tc>
          <w:tcPr>
            <w:tcW w:w="975" w:type="dxa"/>
            <w:vAlign w:val="center"/>
          </w:tcPr>
          <w:p>
            <w:pPr>
              <w:pStyle w:val="955"/>
              <w:jc w:val="center"/>
            </w:pPr>
            <w:r>
              <w:rPr>
                <w:sz w:val="20"/>
                <w:szCs w:val="20"/>
              </w:rPr>
              <w:t xml:space="preserve">23</w:t>
            </w:r>
          </w:p>
        </w:tc>
        <w:tc>
          <w:tcPr>
            <w:tcW w:w="1175" w:type="dxa"/>
            <w:vAlign w:val="center"/>
          </w:tcPr>
          <w:p>
            <w:pPr>
              <w:pStyle w:val="955"/>
              <w:jc w:val="center"/>
            </w:pPr>
            <w:r>
              <w:rPr>
                <w:sz w:val="20"/>
                <w:szCs w:val="20"/>
              </w:rPr>
              <w:t xml:space="preserve">3</w:t>
            </w:r>
          </w:p>
        </w:tc>
      </w:tr>
      <w:tr>
        <w:trPr>
          <w:cantSplit/>
        </w:trPr>
        <w:tc>
          <w:tcPr>
            <w:tcW w:w="1950" w:type="dxa"/>
            <w:vAlign w:val="center"/>
          </w:tcPr>
          <w:p>
            <w:pPr>
              <w:pStyle w:val="955"/>
              <w:jc w:val="left"/>
            </w:pPr>
            <w:r>
              <w:rPr>
                <w:sz w:val="20"/>
                <w:szCs w:val="20"/>
              </w:rPr>
              <w:t xml:space="preserve">1 – Simples</w:t>
            </w:r>
          </w:p>
        </w:tc>
        <w:tc>
          <w:tcPr>
            <w:tcW w:w="975" w:type="dxa"/>
            <w:vAlign w:val="center"/>
          </w:tcPr>
          <w:p>
            <w:pPr>
              <w:pStyle w:val="955"/>
              <w:jc w:val="left"/>
            </w:pPr>
            <w:r>
              <w:rPr>
                <w:sz w:val="20"/>
                <w:szCs w:val="20"/>
              </w:rPr>
              <w:t xml:space="preserve">DFS</w:t>
            </w:r>
          </w:p>
        </w:tc>
        <w:tc>
          <w:tcPr>
            <w:tcW w:w="877" w:type="dxa"/>
            <w:vAlign w:val="center"/>
          </w:tcPr>
          <w:p>
            <w:pPr>
              <w:pStyle w:val="955"/>
              <w:jc w:val="center"/>
            </w:pPr>
            <w:r>
              <w:rPr>
                <w:sz w:val="20"/>
                <w:szCs w:val="20"/>
              </w:rPr>
              <w:t xml:space="preserve">11</w:t>
            </w:r>
          </w:p>
        </w:tc>
        <w:tc>
          <w:tcPr>
            <w:tcW w:w="780" w:type="dxa"/>
            <w:vAlign w:val="center"/>
          </w:tcPr>
          <w:p>
            <w:pPr>
              <w:pStyle w:val="955"/>
              <w:jc w:val="center"/>
            </w:pPr>
            <w:r>
              <w:rPr>
                <w:sz w:val="20"/>
                <w:szCs w:val="20"/>
              </w:rPr>
              <w:t xml:space="preserve">15</w:t>
            </w:r>
          </w:p>
        </w:tc>
        <w:tc>
          <w:tcPr>
            <w:tcW w:w="1072" w:type="dxa"/>
            <w:vAlign w:val="center"/>
          </w:tcPr>
          <w:p>
            <w:pPr>
              <w:pStyle w:val="955"/>
              <w:jc w:val="center"/>
            </w:pPr>
            <w:r>
              <w:rPr>
                <w:sz w:val="20"/>
                <w:szCs w:val="20"/>
              </w:rPr>
              <w:t xml:space="preserve">0,064 ms</w:t>
            </w:r>
          </w:p>
        </w:tc>
        <w:tc>
          <w:tcPr>
            <w:tcW w:w="1267" w:type="dxa"/>
            <w:vAlign w:val="center"/>
          </w:tcPr>
          <w:p>
            <w:pPr>
              <w:pStyle w:val="955"/>
              <w:jc w:val="center"/>
            </w:pPr>
            <w:r>
              <w:rPr>
                <w:sz w:val="20"/>
                <w:szCs w:val="20"/>
              </w:rPr>
              <w:t xml:space="preserve">15</w:t>
            </w:r>
          </w:p>
        </w:tc>
        <w:tc>
          <w:tcPr>
            <w:tcW w:w="975" w:type="dxa"/>
            <w:vAlign w:val="center"/>
          </w:tcPr>
          <w:p>
            <w:pPr>
              <w:pStyle w:val="955"/>
              <w:jc w:val="center"/>
            </w:pPr>
            <w:r>
              <w:rPr>
                <w:sz w:val="20"/>
                <w:szCs w:val="20"/>
              </w:rPr>
              <w:t xml:space="preserve">17</w:t>
            </w:r>
          </w:p>
        </w:tc>
        <w:tc>
          <w:tcPr>
            <w:tcW w:w="1175" w:type="dxa"/>
            <w:vAlign w:val="center"/>
          </w:tcPr>
          <w:p>
            <w:pPr>
              <w:pStyle w:val="955"/>
              <w:jc w:val="center"/>
            </w:pPr>
            <w:r>
              <w:rPr>
                <w:sz w:val="20"/>
                <w:szCs w:val="20"/>
              </w:rPr>
              <w:t xml:space="preserve">4</w:t>
            </w:r>
          </w:p>
        </w:tc>
      </w:tr>
      <w:tr>
        <w:trPr>
          <w:cantSplit/>
        </w:trPr>
        <w:tc>
          <w:tcPr>
            <w:tcW w:w="1950" w:type="dxa"/>
            <w:vAlign w:val="center"/>
          </w:tcPr>
          <w:p>
            <w:pPr>
              <w:pStyle w:val="955"/>
              <w:jc w:val="left"/>
            </w:pPr>
            <w:r>
              <w:rPr>
                <w:sz w:val="20"/>
                <w:szCs w:val="20"/>
              </w:rPr>
              <w:t xml:space="preserve">1 – Simples</w:t>
            </w:r>
          </w:p>
        </w:tc>
        <w:tc>
          <w:tcPr>
            <w:tcW w:w="975" w:type="dxa"/>
            <w:vAlign w:val="center"/>
          </w:tcPr>
          <w:p>
            <w:pPr>
              <w:pStyle w:val="955"/>
              <w:jc w:val="left"/>
            </w:pPr>
            <w:r>
              <w:rPr>
                <w:sz w:val="20"/>
                <w:szCs w:val="20"/>
              </w:rPr>
              <w:t xml:space="preserve">Gulosa</w:t>
            </w:r>
          </w:p>
        </w:tc>
        <w:tc>
          <w:tcPr>
            <w:tcW w:w="877" w:type="dxa"/>
            <w:vAlign w:val="center"/>
          </w:tcPr>
          <w:p>
            <w:pPr>
              <w:pStyle w:val="955"/>
              <w:jc w:val="center"/>
            </w:pPr>
            <w:r>
              <w:rPr>
                <w:sz w:val="20"/>
                <w:szCs w:val="20"/>
              </w:rPr>
              <w:t xml:space="preserve">9</w:t>
            </w:r>
          </w:p>
        </w:tc>
        <w:tc>
          <w:tcPr>
            <w:tcW w:w="780" w:type="dxa"/>
            <w:vAlign w:val="center"/>
          </w:tcPr>
          <w:p>
            <w:pPr>
              <w:pStyle w:val="955"/>
              <w:jc w:val="center"/>
            </w:pPr>
            <w:r>
              <w:rPr>
                <w:sz w:val="20"/>
                <w:szCs w:val="20"/>
              </w:rPr>
              <w:t xml:space="preserve">10</w:t>
            </w:r>
          </w:p>
        </w:tc>
        <w:tc>
          <w:tcPr>
            <w:tcW w:w="1072" w:type="dxa"/>
            <w:vAlign w:val="center"/>
          </w:tcPr>
          <w:p>
            <w:pPr>
              <w:pStyle w:val="955"/>
              <w:jc w:val="center"/>
            </w:pPr>
            <w:r>
              <w:rPr>
                <w:sz w:val="20"/>
                <w:szCs w:val="20"/>
              </w:rPr>
              <w:t xml:space="preserve">0,047 ms</w:t>
            </w:r>
          </w:p>
        </w:tc>
        <w:tc>
          <w:tcPr>
            <w:tcW w:w="1267" w:type="dxa"/>
            <w:vAlign w:val="center"/>
          </w:tcPr>
          <w:p>
            <w:pPr>
              <w:pStyle w:val="955"/>
              <w:jc w:val="center"/>
            </w:pPr>
            <w:r>
              <w:rPr>
                <w:sz w:val="20"/>
                <w:szCs w:val="20"/>
              </w:rPr>
              <w:t xml:space="preserve">10</w:t>
            </w:r>
          </w:p>
        </w:tc>
        <w:tc>
          <w:tcPr>
            <w:tcW w:w="975" w:type="dxa"/>
            <w:vAlign w:val="center"/>
          </w:tcPr>
          <w:p>
            <w:pPr>
              <w:pStyle w:val="955"/>
              <w:jc w:val="center"/>
            </w:pPr>
            <w:r>
              <w:rPr>
                <w:sz w:val="20"/>
                <w:szCs w:val="20"/>
              </w:rPr>
              <w:t xml:space="preserve">13</w:t>
            </w:r>
          </w:p>
        </w:tc>
        <w:tc>
          <w:tcPr>
            <w:tcW w:w="1175" w:type="dxa"/>
            <w:vAlign w:val="center"/>
          </w:tcPr>
          <w:p>
            <w:pPr>
              <w:pStyle w:val="955"/>
              <w:jc w:val="center"/>
            </w:pPr>
            <w:r>
              <w:rPr>
                <w:sz w:val="20"/>
                <w:szCs w:val="20"/>
              </w:rPr>
              <w:t xml:space="preserve">4</w:t>
            </w:r>
          </w:p>
        </w:tc>
      </w:tr>
      <w:tr>
        <w:trPr>
          <w:cantSplit/>
        </w:trPr>
        <w:tc>
          <w:tcPr>
            <w:tcW w:w="1950" w:type="dxa"/>
            <w:vAlign w:val="center"/>
          </w:tcPr>
          <w:p>
            <w:pPr>
              <w:pStyle w:val="955"/>
              <w:jc w:val="left"/>
            </w:pPr>
            <w:r>
              <w:rPr>
                <w:sz w:val="20"/>
                <w:szCs w:val="20"/>
              </w:rPr>
              <w:t xml:space="preserve">1 – Simples</w:t>
            </w:r>
          </w:p>
        </w:tc>
        <w:tc>
          <w:tcPr>
            <w:tcW w:w="975" w:type="dxa"/>
            <w:vAlign w:val="center"/>
          </w:tcPr>
          <w:p>
            <w:pPr>
              <w:pStyle w:val="955"/>
              <w:jc w:val="left"/>
            </w:pPr>
            <w:r>
              <w:rPr>
                <w:sz w:val="20"/>
                <w:szCs w:val="20"/>
              </w:rPr>
              <w:t xml:space="preserve">A*</w:t>
            </w:r>
          </w:p>
        </w:tc>
        <w:tc>
          <w:tcPr>
            <w:tcW w:w="877" w:type="dxa"/>
            <w:vAlign w:val="center"/>
          </w:tcPr>
          <w:p>
            <w:pPr>
              <w:pStyle w:val="955"/>
              <w:jc w:val="center"/>
            </w:pPr>
            <w:r>
              <w:rPr>
                <w:sz w:val="20"/>
                <w:szCs w:val="20"/>
              </w:rPr>
              <w:t xml:space="preserve">9</w:t>
            </w:r>
          </w:p>
        </w:tc>
        <w:tc>
          <w:tcPr>
            <w:tcW w:w="780" w:type="dxa"/>
            <w:vAlign w:val="center"/>
          </w:tcPr>
          <w:p>
            <w:pPr>
              <w:pStyle w:val="955"/>
              <w:jc w:val="center"/>
            </w:pPr>
            <w:r>
              <w:rPr>
                <w:sz w:val="20"/>
                <w:szCs w:val="20"/>
              </w:rPr>
              <w:t xml:space="preserve">10</w:t>
            </w:r>
          </w:p>
        </w:tc>
        <w:tc>
          <w:tcPr>
            <w:tcW w:w="1072" w:type="dxa"/>
            <w:vAlign w:val="center"/>
          </w:tcPr>
          <w:p>
            <w:pPr>
              <w:pStyle w:val="955"/>
              <w:jc w:val="center"/>
            </w:pPr>
            <w:r>
              <w:rPr>
                <w:sz w:val="20"/>
                <w:szCs w:val="20"/>
              </w:rPr>
              <w:t xml:space="preserve">0,088 ms</w:t>
            </w:r>
          </w:p>
        </w:tc>
        <w:tc>
          <w:tcPr>
            <w:tcW w:w="1267" w:type="dxa"/>
            <w:vAlign w:val="center"/>
          </w:tcPr>
          <w:p>
            <w:pPr>
              <w:pStyle w:val="955"/>
              <w:jc w:val="center"/>
            </w:pPr>
            <w:r>
              <w:rPr>
                <w:sz w:val="20"/>
                <w:szCs w:val="20"/>
              </w:rPr>
              <w:t xml:space="preserve">16</w:t>
            </w:r>
          </w:p>
        </w:tc>
        <w:tc>
          <w:tcPr>
            <w:tcW w:w="975" w:type="dxa"/>
            <w:vAlign w:val="center"/>
          </w:tcPr>
          <w:p>
            <w:pPr>
              <w:pStyle w:val="955"/>
              <w:jc w:val="center"/>
            </w:pPr>
            <w:r>
              <w:rPr>
                <w:sz w:val="20"/>
                <w:szCs w:val="20"/>
              </w:rPr>
              <w:t xml:space="preserve">17</w:t>
            </w:r>
          </w:p>
        </w:tc>
        <w:tc>
          <w:tcPr>
            <w:tcW w:w="1175" w:type="dxa"/>
            <w:vAlign w:val="center"/>
          </w:tcPr>
          <w:p>
            <w:pPr>
              <w:pStyle w:val="955"/>
              <w:jc w:val="center"/>
            </w:pPr>
            <w:r>
              <w:rPr>
                <w:sz w:val="20"/>
                <w:szCs w:val="20"/>
              </w:rPr>
              <w:t xml:space="preserve">3</w:t>
            </w:r>
          </w:p>
        </w:tc>
      </w:tr>
      <w:tr>
        <w:trPr>
          <w:cantSplit/>
        </w:trPr>
        <w:tc>
          <w:tcPr>
            <w:tcW w:w="1950" w:type="dxa"/>
            <w:vAlign w:val="center"/>
          </w:tcPr>
          <w:p>
            <w:pPr>
              <w:pStyle w:val="955"/>
              <w:jc w:val="left"/>
            </w:pPr>
            <w:r>
              <w:rPr>
                <w:sz w:val="20"/>
                <w:szCs w:val="20"/>
              </w:rPr>
              <w:t xml:space="preserve">2 – Intermediário</w:t>
            </w:r>
          </w:p>
        </w:tc>
        <w:tc>
          <w:tcPr>
            <w:tcW w:w="975" w:type="dxa"/>
            <w:vAlign w:val="center"/>
          </w:tcPr>
          <w:p>
            <w:pPr>
              <w:pStyle w:val="955"/>
              <w:jc w:val="left"/>
            </w:pPr>
            <w:r>
              <w:rPr>
                <w:sz w:val="20"/>
                <w:szCs w:val="20"/>
              </w:rPr>
              <w:t xml:space="preserve">Usuário</w:t>
            </w:r>
          </w:p>
        </w:tc>
        <w:tc>
          <w:tcPr>
            <w:tcW w:w="877" w:type="dxa"/>
            <w:vAlign w:val="center"/>
          </w:tcPr>
          <w:p>
            <w:pPr>
              <w:pStyle w:val="955"/>
              <w:jc w:val="center"/>
            </w:pPr>
            <w:r>
              <w:rPr>
                <w:sz w:val="20"/>
                <w:szCs w:val="20"/>
              </w:rPr>
              <w:t xml:space="preserve">14</w:t>
            </w:r>
          </w:p>
        </w:tc>
        <w:tc>
          <w:tcPr>
            <w:tcW w:w="780" w:type="dxa"/>
            <w:vAlign w:val="center"/>
          </w:tcPr>
          <w:p>
            <w:pPr>
              <w:pStyle w:val="955"/>
              <w:jc w:val="center"/>
            </w:pPr>
            <w:r>
              <w:rPr>
                <w:sz w:val="20"/>
                <w:szCs w:val="20"/>
              </w:rPr>
              <w:t xml:space="preserve">14</w:t>
            </w:r>
          </w:p>
        </w:tc>
        <w:tc>
          <w:tcPr>
            <w:tcW w:w="1072" w:type="dxa"/>
            <w:vAlign w:val="center"/>
          </w:tcPr>
          <w:p>
            <w:pPr>
              <w:pStyle w:val="955"/>
              <w:jc w:val="center"/>
            </w:pPr>
            <w:r>
              <w:rPr>
                <w:sz w:val="20"/>
                <w:szCs w:val="20"/>
              </w:rPr>
              <w:t xml:space="preserve">2,3 s</w:t>
            </w:r>
          </w:p>
        </w:tc>
        <w:tc>
          <w:tcPr>
            <w:tcW w:w="1267" w:type="dxa"/>
            <w:vAlign w:val="center"/>
          </w:tcPr>
          <w:p>
            <w:pPr>
              <w:pStyle w:val="955"/>
              <w:jc w:val="center"/>
            </w:pPr>
            <w:r>
              <w:rPr>
                <w:sz w:val="20"/>
                <w:szCs w:val="20"/>
              </w:rPr>
              <w:t xml:space="preserve">—</w:t>
            </w:r>
          </w:p>
        </w:tc>
        <w:tc>
          <w:tcPr>
            <w:tcW w:w="975" w:type="dxa"/>
            <w:vAlign w:val="center"/>
          </w:tcPr>
          <w:p>
            <w:pPr>
              <w:pStyle w:val="955"/>
              <w:jc w:val="center"/>
            </w:pPr>
            <w:r>
              <w:rPr>
                <w:sz w:val="20"/>
                <w:szCs w:val="20"/>
              </w:rPr>
              <w:t xml:space="preserve">—</w:t>
            </w:r>
          </w:p>
        </w:tc>
        <w:tc>
          <w:tcPr>
            <w:tcW w:w="1175" w:type="dxa"/>
            <w:vAlign w:val="center"/>
          </w:tcPr>
          <w:p>
            <w:pPr>
              <w:pStyle w:val="955"/>
              <w:jc w:val="center"/>
            </w:pPr>
            <w:r>
              <w:rPr>
                <w:sz w:val="20"/>
                <w:szCs w:val="20"/>
              </w:rPr>
              <w:t xml:space="preserve">—</w:t>
            </w:r>
          </w:p>
        </w:tc>
      </w:tr>
      <w:tr>
        <w:trPr>
          <w:cantSplit/>
        </w:trPr>
        <w:tc>
          <w:tcPr>
            <w:tcW w:w="1950" w:type="dxa"/>
            <w:vAlign w:val="center"/>
          </w:tcPr>
          <w:p>
            <w:pPr>
              <w:pStyle w:val="955"/>
              <w:jc w:val="left"/>
            </w:pPr>
            <w:r>
              <w:rPr>
                <w:sz w:val="20"/>
                <w:szCs w:val="20"/>
              </w:rPr>
              <w:t xml:space="preserve">2 – Intermediário</w:t>
            </w:r>
          </w:p>
        </w:tc>
        <w:tc>
          <w:tcPr>
            <w:tcW w:w="975" w:type="dxa"/>
            <w:vAlign w:val="center"/>
          </w:tcPr>
          <w:p>
            <w:pPr>
              <w:pStyle w:val="955"/>
              <w:jc w:val="left"/>
            </w:pPr>
            <w:r>
              <w:rPr>
                <w:sz w:val="20"/>
                <w:szCs w:val="20"/>
              </w:rPr>
              <w:t xml:space="preserve">BFS</w:t>
            </w:r>
          </w:p>
        </w:tc>
        <w:tc>
          <w:tcPr>
            <w:tcW w:w="877" w:type="dxa"/>
            <w:vAlign w:val="center"/>
          </w:tcPr>
          <w:p>
            <w:pPr>
              <w:pStyle w:val="955"/>
              <w:jc w:val="center"/>
            </w:pPr>
            <w:r>
              <w:rPr>
                <w:sz w:val="20"/>
                <w:szCs w:val="20"/>
              </w:rPr>
              <w:t xml:space="preserve">14</w:t>
            </w:r>
          </w:p>
        </w:tc>
        <w:tc>
          <w:tcPr>
            <w:tcW w:w="780" w:type="dxa"/>
            <w:vAlign w:val="center"/>
          </w:tcPr>
          <w:p>
            <w:pPr>
              <w:pStyle w:val="955"/>
              <w:jc w:val="center"/>
            </w:pPr>
            <w:r>
              <w:rPr>
                <w:sz w:val="20"/>
                <w:szCs w:val="20"/>
              </w:rPr>
              <w:t xml:space="preserve">14</w:t>
            </w:r>
          </w:p>
        </w:tc>
        <w:tc>
          <w:tcPr>
            <w:tcW w:w="1072" w:type="dxa"/>
            <w:vAlign w:val="center"/>
          </w:tcPr>
          <w:p>
            <w:pPr>
              <w:pStyle w:val="955"/>
              <w:jc w:val="center"/>
            </w:pPr>
            <w:r>
              <w:rPr>
                <w:sz w:val="20"/>
                <w:szCs w:val="20"/>
              </w:rPr>
              <w:t xml:space="preserve">0,159 ms</w:t>
            </w:r>
          </w:p>
        </w:tc>
        <w:tc>
          <w:tcPr>
            <w:tcW w:w="1267" w:type="dxa"/>
            <w:vAlign w:val="center"/>
          </w:tcPr>
          <w:p>
            <w:pPr>
              <w:pStyle w:val="955"/>
              <w:jc w:val="center"/>
            </w:pPr>
            <w:r>
              <w:rPr>
                <w:sz w:val="20"/>
                <w:szCs w:val="20"/>
              </w:rPr>
              <w:t xml:space="preserve">39</w:t>
            </w:r>
          </w:p>
        </w:tc>
        <w:tc>
          <w:tcPr>
            <w:tcW w:w="975" w:type="dxa"/>
            <w:vAlign w:val="center"/>
          </w:tcPr>
          <w:p>
            <w:pPr>
              <w:pStyle w:val="955"/>
              <w:jc w:val="center"/>
            </w:pPr>
            <w:r>
              <w:rPr>
                <w:sz w:val="20"/>
                <w:szCs w:val="20"/>
              </w:rPr>
              <w:t xml:space="preserve">41</w:t>
            </w:r>
          </w:p>
        </w:tc>
        <w:tc>
          <w:tcPr>
            <w:tcW w:w="1175" w:type="dxa"/>
            <w:vAlign w:val="center"/>
          </w:tcPr>
          <w:p>
            <w:pPr>
              <w:pStyle w:val="955"/>
              <w:jc w:val="center"/>
            </w:pPr>
            <w:r>
              <w:rPr>
                <w:sz w:val="20"/>
                <w:szCs w:val="20"/>
              </w:rPr>
              <w:t xml:space="preserve">5</w:t>
            </w:r>
          </w:p>
        </w:tc>
      </w:tr>
      <w:tr>
        <w:trPr>
          <w:cantSplit/>
        </w:trPr>
        <w:tc>
          <w:tcPr>
            <w:tcW w:w="1950" w:type="dxa"/>
            <w:vAlign w:val="center"/>
          </w:tcPr>
          <w:p>
            <w:pPr>
              <w:pStyle w:val="955"/>
              <w:jc w:val="left"/>
            </w:pPr>
            <w:r>
              <w:rPr>
                <w:sz w:val="20"/>
                <w:szCs w:val="20"/>
              </w:rPr>
              <w:t xml:space="preserve">2 – Intermediário</w:t>
            </w:r>
          </w:p>
        </w:tc>
        <w:tc>
          <w:tcPr>
            <w:tcW w:w="975" w:type="dxa"/>
            <w:vAlign w:val="center"/>
          </w:tcPr>
          <w:p>
            <w:pPr>
              <w:pStyle w:val="955"/>
              <w:jc w:val="left"/>
            </w:pPr>
            <w:r>
              <w:rPr>
                <w:sz w:val="20"/>
                <w:szCs w:val="20"/>
              </w:rPr>
              <w:t xml:space="preserve">DFS</w:t>
            </w:r>
          </w:p>
        </w:tc>
        <w:tc>
          <w:tcPr>
            <w:tcW w:w="877" w:type="dxa"/>
            <w:vAlign w:val="center"/>
          </w:tcPr>
          <w:p>
            <w:pPr>
              <w:pStyle w:val="955"/>
              <w:jc w:val="center"/>
            </w:pPr>
            <w:r>
              <w:rPr>
                <w:sz w:val="20"/>
                <w:szCs w:val="20"/>
              </w:rPr>
              <w:t xml:space="preserve">16</w:t>
            </w:r>
          </w:p>
        </w:tc>
        <w:tc>
          <w:tcPr>
            <w:tcW w:w="780" w:type="dxa"/>
            <w:vAlign w:val="center"/>
          </w:tcPr>
          <w:p>
            <w:pPr>
              <w:pStyle w:val="955"/>
              <w:jc w:val="center"/>
            </w:pPr>
            <w:r>
              <w:rPr>
                <w:sz w:val="20"/>
                <w:szCs w:val="20"/>
              </w:rPr>
              <w:t xml:space="preserve">19</w:t>
            </w:r>
          </w:p>
        </w:tc>
        <w:tc>
          <w:tcPr>
            <w:tcW w:w="1072" w:type="dxa"/>
            <w:vAlign w:val="center"/>
          </w:tcPr>
          <w:p>
            <w:pPr>
              <w:pStyle w:val="955"/>
              <w:jc w:val="center"/>
            </w:pPr>
            <w:r>
              <w:rPr>
                <w:sz w:val="20"/>
                <w:szCs w:val="20"/>
              </w:rPr>
              <w:t xml:space="preserve">0,073 ms</w:t>
            </w:r>
          </w:p>
        </w:tc>
        <w:tc>
          <w:tcPr>
            <w:tcW w:w="1267" w:type="dxa"/>
            <w:vAlign w:val="center"/>
          </w:tcPr>
          <w:p>
            <w:pPr>
              <w:pStyle w:val="955"/>
              <w:jc w:val="center"/>
            </w:pPr>
            <w:r>
              <w:rPr>
                <w:sz w:val="20"/>
                <w:szCs w:val="20"/>
              </w:rPr>
              <w:t xml:space="preserve">18</w:t>
            </w:r>
          </w:p>
        </w:tc>
        <w:tc>
          <w:tcPr>
            <w:tcW w:w="975" w:type="dxa"/>
            <w:vAlign w:val="center"/>
          </w:tcPr>
          <w:p>
            <w:pPr>
              <w:pStyle w:val="955"/>
              <w:jc w:val="center"/>
            </w:pPr>
            <w:r>
              <w:rPr>
                <w:sz w:val="20"/>
                <w:szCs w:val="20"/>
              </w:rPr>
              <w:t xml:space="preserve">22</w:t>
            </w:r>
          </w:p>
        </w:tc>
        <w:tc>
          <w:tcPr>
            <w:tcW w:w="1175" w:type="dxa"/>
            <w:vAlign w:val="center"/>
          </w:tcPr>
          <w:p>
            <w:pPr>
              <w:pStyle w:val="955"/>
              <w:jc w:val="center"/>
            </w:pPr>
            <w:r>
              <w:rPr>
                <w:sz w:val="20"/>
                <w:szCs w:val="20"/>
              </w:rPr>
              <w:t xml:space="preserve">5</w:t>
            </w:r>
          </w:p>
        </w:tc>
      </w:tr>
      <w:tr>
        <w:trPr>
          <w:cantSplit/>
        </w:trPr>
        <w:tc>
          <w:tcPr>
            <w:tcW w:w="1950" w:type="dxa"/>
            <w:vAlign w:val="center"/>
          </w:tcPr>
          <w:p>
            <w:pPr>
              <w:pStyle w:val="955"/>
              <w:jc w:val="left"/>
            </w:pPr>
            <w:r>
              <w:rPr>
                <w:sz w:val="20"/>
                <w:szCs w:val="20"/>
              </w:rPr>
              <w:t xml:space="preserve">2 – Intermediário</w:t>
            </w:r>
          </w:p>
        </w:tc>
        <w:tc>
          <w:tcPr>
            <w:tcW w:w="975" w:type="dxa"/>
            <w:vAlign w:val="center"/>
          </w:tcPr>
          <w:p>
            <w:pPr>
              <w:pStyle w:val="955"/>
              <w:jc w:val="left"/>
            </w:pPr>
            <w:r>
              <w:rPr>
                <w:sz w:val="20"/>
                <w:szCs w:val="20"/>
              </w:rPr>
              <w:t xml:space="preserve">Gulosa</w:t>
            </w:r>
          </w:p>
        </w:tc>
        <w:tc>
          <w:tcPr>
            <w:tcW w:w="877" w:type="dxa"/>
            <w:vAlign w:val="center"/>
          </w:tcPr>
          <w:p>
            <w:pPr>
              <w:pStyle w:val="955"/>
              <w:jc w:val="center"/>
            </w:pPr>
            <w:r>
              <w:rPr>
                <w:sz w:val="20"/>
                <w:szCs w:val="20"/>
              </w:rPr>
              <w:t xml:space="preserve">14</w:t>
            </w:r>
          </w:p>
        </w:tc>
        <w:tc>
          <w:tcPr>
            <w:tcW w:w="780" w:type="dxa"/>
            <w:vAlign w:val="center"/>
          </w:tcPr>
          <w:p>
            <w:pPr>
              <w:pStyle w:val="955"/>
              <w:jc w:val="center"/>
            </w:pPr>
            <w:r>
              <w:rPr>
                <w:sz w:val="20"/>
                <w:szCs w:val="20"/>
              </w:rPr>
              <w:t xml:space="preserve">14</w:t>
            </w:r>
          </w:p>
        </w:tc>
        <w:tc>
          <w:tcPr>
            <w:tcW w:w="1072" w:type="dxa"/>
            <w:vAlign w:val="center"/>
          </w:tcPr>
          <w:p>
            <w:pPr>
              <w:pStyle w:val="955"/>
              <w:jc w:val="center"/>
            </w:pPr>
            <w:r>
              <w:rPr>
                <w:sz w:val="20"/>
                <w:szCs w:val="20"/>
              </w:rPr>
              <w:t xml:space="preserve">0,065 ms</w:t>
            </w:r>
          </w:p>
        </w:tc>
        <w:tc>
          <w:tcPr>
            <w:tcW w:w="1267" w:type="dxa"/>
            <w:vAlign w:val="center"/>
          </w:tcPr>
          <w:p>
            <w:pPr>
              <w:pStyle w:val="955"/>
              <w:jc w:val="center"/>
            </w:pPr>
            <w:r>
              <w:rPr>
                <w:sz w:val="20"/>
                <w:szCs w:val="20"/>
              </w:rPr>
              <w:t xml:space="preserve">15</w:t>
            </w:r>
          </w:p>
        </w:tc>
        <w:tc>
          <w:tcPr>
            <w:tcW w:w="975" w:type="dxa"/>
            <w:vAlign w:val="center"/>
          </w:tcPr>
          <w:p>
            <w:pPr>
              <w:pStyle w:val="955"/>
              <w:jc w:val="center"/>
            </w:pPr>
            <w:r>
              <w:rPr>
                <w:sz w:val="20"/>
                <w:szCs w:val="20"/>
              </w:rPr>
              <w:t xml:space="preserve">20</w:t>
            </w:r>
          </w:p>
        </w:tc>
        <w:tc>
          <w:tcPr>
            <w:tcW w:w="1175" w:type="dxa"/>
            <w:vAlign w:val="center"/>
          </w:tcPr>
          <w:p>
            <w:pPr>
              <w:pStyle w:val="955"/>
              <w:jc w:val="center"/>
            </w:pPr>
            <w:r>
              <w:rPr>
                <w:sz w:val="20"/>
                <w:szCs w:val="20"/>
              </w:rPr>
              <w:t xml:space="preserve">6</w:t>
            </w:r>
          </w:p>
        </w:tc>
      </w:tr>
      <w:tr>
        <w:trPr>
          <w:cantSplit/>
        </w:trPr>
        <w:tc>
          <w:tcPr>
            <w:tcW w:w="1950" w:type="dxa"/>
            <w:vAlign w:val="center"/>
          </w:tcPr>
          <w:p>
            <w:pPr>
              <w:pStyle w:val="955"/>
              <w:jc w:val="left"/>
            </w:pPr>
            <w:r>
              <w:rPr>
                <w:sz w:val="20"/>
                <w:szCs w:val="20"/>
              </w:rPr>
              <w:t xml:space="preserve">2 – Intermediário</w:t>
            </w:r>
          </w:p>
        </w:tc>
        <w:tc>
          <w:tcPr>
            <w:tcW w:w="975" w:type="dxa"/>
            <w:vAlign w:val="center"/>
          </w:tcPr>
          <w:p>
            <w:pPr>
              <w:pStyle w:val="955"/>
              <w:jc w:val="left"/>
            </w:pPr>
            <w:r>
              <w:rPr>
                <w:sz w:val="20"/>
                <w:szCs w:val="20"/>
              </w:rPr>
              <w:t xml:space="preserve">A*</w:t>
            </w:r>
          </w:p>
        </w:tc>
        <w:tc>
          <w:tcPr>
            <w:tcW w:w="877" w:type="dxa"/>
            <w:vAlign w:val="center"/>
          </w:tcPr>
          <w:p>
            <w:pPr>
              <w:pStyle w:val="955"/>
              <w:jc w:val="center"/>
            </w:pPr>
            <w:r>
              <w:rPr>
                <w:sz w:val="20"/>
                <w:szCs w:val="20"/>
              </w:rPr>
              <w:t xml:space="preserve">14</w:t>
            </w:r>
          </w:p>
        </w:tc>
        <w:tc>
          <w:tcPr>
            <w:tcW w:w="780" w:type="dxa"/>
            <w:vAlign w:val="center"/>
          </w:tcPr>
          <w:p>
            <w:pPr>
              <w:pStyle w:val="955"/>
              <w:jc w:val="center"/>
            </w:pPr>
            <w:r>
              <w:rPr>
                <w:sz w:val="20"/>
                <w:szCs w:val="20"/>
              </w:rPr>
              <w:t xml:space="preserve">14</w:t>
            </w:r>
          </w:p>
        </w:tc>
        <w:tc>
          <w:tcPr>
            <w:tcW w:w="1072" w:type="dxa"/>
            <w:vAlign w:val="center"/>
          </w:tcPr>
          <w:p>
            <w:pPr>
              <w:pStyle w:val="955"/>
              <w:jc w:val="center"/>
            </w:pPr>
            <w:r>
              <w:rPr>
                <w:sz w:val="20"/>
                <w:szCs w:val="20"/>
              </w:rPr>
              <w:t xml:space="preserve">0,101 ms</w:t>
            </w:r>
          </w:p>
        </w:tc>
        <w:tc>
          <w:tcPr>
            <w:tcW w:w="1267" w:type="dxa"/>
            <w:vAlign w:val="center"/>
          </w:tcPr>
          <w:p>
            <w:pPr>
              <w:pStyle w:val="955"/>
              <w:jc w:val="center"/>
            </w:pPr>
            <w:r>
              <w:rPr>
                <w:sz w:val="20"/>
                <w:szCs w:val="20"/>
              </w:rPr>
              <w:t xml:space="preserve">20</w:t>
            </w:r>
          </w:p>
        </w:tc>
        <w:tc>
          <w:tcPr>
            <w:tcW w:w="975" w:type="dxa"/>
            <w:vAlign w:val="center"/>
          </w:tcPr>
          <w:p>
            <w:pPr>
              <w:pStyle w:val="955"/>
              <w:jc w:val="center"/>
            </w:pPr>
            <w:r>
              <w:rPr>
                <w:sz w:val="20"/>
                <w:szCs w:val="20"/>
              </w:rPr>
              <w:t xml:space="preserve">26</w:t>
            </w:r>
          </w:p>
        </w:tc>
        <w:tc>
          <w:tcPr>
            <w:tcW w:w="1175" w:type="dxa"/>
            <w:vAlign w:val="center"/>
          </w:tcPr>
          <w:p>
            <w:pPr>
              <w:pStyle w:val="955"/>
              <w:jc w:val="center"/>
            </w:pPr>
            <w:r>
              <w:rPr>
                <w:sz w:val="20"/>
                <w:szCs w:val="20"/>
              </w:rPr>
              <w:t xml:space="preserve">7</w:t>
            </w:r>
          </w:p>
        </w:tc>
      </w:tr>
      <w:tr>
        <w:trPr>
          <w:cantSplit/>
        </w:trPr>
        <w:tc>
          <w:tcPr>
            <w:tcW w:w="1950" w:type="dxa"/>
            <w:vAlign w:val="center"/>
          </w:tcPr>
          <w:p>
            <w:pPr>
              <w:pStyle w:val="955"/>
              <w:jc w:val="left"/>
            </w:pPr>
            <w:r>
              <w:rPr>
                <w:sz w:val="20"/>
                <w:szCs w:val="20"/>
              </w:rPr>
              <w:t xml:space="preserve">3 – Complexo</w:t>
            </w:r>
          </w:p>
        </w:tc>
        <w:tc>
          <w:tcPr>
            <w:tcW w:w="975" w:type="dxa"/>
            <w:vAlign w:val="center"/>
          </w:tcPr>
          <w:p>
            <w:pPr>
              <w:pStyle w:val="955"/>
              <w:jc w:val="left"/>
            </w:pPr>
            <w:r>
              <w:rPr>
                <w:sz w:val="20"/>
                <w:szCs w:val="20"/>
              </w:rPr>
              <w:t xml:space="preserve">Usuário</w:t>
            </w:r>
          </w:p>
        </w:tc>
        <w:tc>
          <w:tcPr>
            <w:tcW w:w="877" w:type="dxa"/>
            <w:vAlign w:val="center"/>
          </w:tcPr>
          <w:p>
            <w:pPr>
              <w:pStyle w:val="955"/>
              <w:jc w:val="center"/>
            </w:pPr>
            <w:r>
              <w:rPr>
                <w:sz w:val="20"/>
                <w:szCs w:val="20"/>
              </w:rPr>
              <w:t xml:space="preserve">21</w:t>
            </w:r>
          </w:p>
        </w:tc>
        <w:tc>
          <w:tcPr>
            <w:tcW w:w="780" w:type="dxa"/>
            <w:vAlign w:val="center"/>
          </w:tcPr>
          <w:p>
            <w:pPr>
              <w:pStyle w:val="955"/>
              <w:jc w:val="center"/>
            </w:pPr>
            <w:r>
              <w:rPr>
                <w:sz w:val="20"/>
                <w:szCs w:val="20"/>
              </w:rPr>
              <w:t xml:space="preserve">21</w:t>
            </w:r>
          </w:p>
        </w:tc>
        <w:tc>
          <w:tcPr>
            <w:tcW w:w="1072" w:type="dxa"/>
            <w:vAlign w:val="center"/>
          </w:tcPr>
          <w:p>
            <w:pPr>
              <w:pStyle w:val="955"/>
              <w:jc w:val="center"/>
            </w:pPr>
            <w:r>
              <w:rPr>
                <w:sz w:val="20"/>
                <w:szCs w:val="20"/>
              </w:rPr>
              <w:t xml:space="preserve">2,6 s</w:t>
            </w:r>
          </w:p>
        </w:tc>
        <w:tc>
          <w:tcPr>
            <w:tcW w:w="1267" w:type="dxa"/>
            <w:vAlign w:val="center"/>
          </w:tcPr>
          <w:p>
            <w:pPr>
              <w:pStyle w:val="955"/>
              <w:jc w:val="center"/>
            </w:pPr>
            <w:r>
              <w:rPr>
                <w:sz w:val="20"/>
                <w:szCs w:val="20"/>
              </w:rPr>
              <w:t xml:space="preserve">—</w:t>
            </w:r>
          </w:p>
        </w:tc>
        <w:tc>
          <w:tcPr>
            <w:tcW w:w="975" w:type="dxa"/>
            <w:vAlign w:val="center"/>
          </w:tcPr>
          <w:p>
            <w:pPr>
              <w:pStyle w:val="955"/>
              <w:jc w:val="center"/>
            </w:pPr>
            <w:r>
              <w:rPr>
                <w:sz w:val="20"/>
                <w:szCs w:val="20"/>
              </w:rPr>
              <w:t xml:space="preserve">—</w:t>
            </w:r>
          </w:p>
        </w:tc>
        <w:tc>
          <w:tcPr>
            <w:tcW w:w="1175" w:type="dxa"/>
            <w:vAlign w:val="center"/>
          </w:tcPr>
          <w:p>
            <w:pPr>
              <w:pStyle w:val="955"/>
              <w:jc w:val="center"/>
            </w:pPr>
            <w:r>
              <w:rPr>
                <w:sz w:val="20"/>
                <w:szCs w:val="20"/>
              </w:rPr>
              <w:t xml:space="preserve">—</w:t>
            </w:r>
          </w:p>
        </w:tc>
      </w:tr>
      <w:tr>
        <w:trPr>
          <w:cantSplit/>
        </w:trPr>
        <w:tc>
          <w:tcPr>
            <w:tcW w:w="1950" w:type="dxa"/>
            <w:vAlign w:val="center"/>
          </w:tcPr>
          <w:p>
            <w:pPr>
              <w:pStyle w:val="955"/>
              <w:jc w:val="left"/>
            </w:pPr>
            <w:r>
              <w:rPr>
                <w:sz w:val="20"/>
                <w:szCs w:val="20"/>
              </w:rPr>
              <w:t xml:space="preserve">3 – Complexo</w:t>
            </w:r>
          </w:p>
        </w:tc>
        <w:tc>
          <w:tcPr>
            <w:tcW w:w="975" w:type="dxa"/>
            <w:vAlign w:val="center"/>
          </w:tcPr>
          <w:p>
            <w:pPr>
              <w:pStyle w:val="955"/>
              <w:jc w:val="left"/>
            </w:pPr>
            <w:r>
              <w:rPr>
                <w:sz w:val="20"/>
                <w:szCs w:val="20"/>
              </w:rPr>
              <w:t xml:space="preserve">BFS</w:t>
            </w:r>
          </w:p>
        </w:tc>
        <w:tc>
          <w:tcPr>
            <w:tcW w:w="877" w:type="dxa"/>
            <w:vAlign w:val="center"/>
          </w:tcPr>
          <w:p>
            <w:pPr>
              <w:pStyle w:val="955"/>
              <w:jc w:val="center"/>
            </w:pPr>
            <w:r>
              <w:rPr>
                <w:sz w:val="20"/>
                <w:szCs w:val="20"/>
              </w:rPr>
              <w:t xml:space="preserve">17</w:t>
            </w:r>
          </w:p>
        </w:tc>
        <w:tc>
          <w:tcPr>
            <w:tcW w:w="780" w:type="dxa"/>
            <w:vAlign w:val="center"/>
          </w:tcPr>
          <w:p>
            <w:pPr>
              <w:pStyle w:val="955"/>
              <w:jc w:val="center"/>
            </w:pPr>
            <w:r>
              <w:rPr>
                <w:sz w:val="20"/>
                <w:szCs w:val="20"/>
              </w:rPr>
              <w:t xml:space="preserve">65</w:t>
            </w:r>
          </w:p>
        </w:tc>
        <w:tc>
          <w:tcPr>
            <w:tcW w:w="1072" w:type="dxa"/>
            <w:vAlign w:val="center"/>
          </w:tcPr>
          <w:p>
            <w:pPr>
              <w:pStyle w:val="955"/>
              <w:jc w:val="center"/>
            </w:pPr>
            <w:r>
              <w:rPr>
                <w:sz w:val="20"/>
                <w:szCs w:val="20"/>
              </w:rPr>
              <w:t xml:space="preserve">0,313 ms</w:t>
            </w:r>
          </w:p>
        </w:tc>
        <w:tc>
          <w:tcPr>
            <w:tcW w:w="1267" w:type="dxa"/>
            <w:vAlign w:val="center"/>
          </w:tcPr>
          <w:p>
            <w:pPr>
              <w:pStyle w:val="955"/>
              <w:jc w:val="center"/>
            </w:pPr>
            <w:r>
              <w:rPr>
                <w:sz w:val="20"/>
                <w:szCs w:val="20"/>
              </w:rPr>
              <w:t xml:space="preserve">77</w:t>
            </w:r>
          </w:p>
        </w:tc>
        <w:tc>
          <w:tcPr>
            <w:tcW w:w="975" w:type="dxa"/>
            <w:vAlign w:val="center"/>
          </w:tcPr>
          <w:p>
            <w:pPr>
              <w:pStyle w:val="955"/>
              <w:jc w:val="center"/>
            </w:pPr>
            <w:r>
              <w:rPr>
                <w:sz w:val="20"/>
                <w:szCs w:val="20"/>
              </w:rPr>
              <w:t xml:space="preserve">84</w:t>
            </w:r>
          </w:p>
        </w:tc>
        <w:tc>
          <w:tcPr>
            <w:tcW w:w="1175" w:type="dxa"/>
            <w:vAlign w:val="center"/>
          </w:tcPr>
          <w:p>
            <w:pPr>
              <w:pStyle w:val="955"/>
              <w:jc w:val="center"/>
            </w:pPr>
            <w:r>
              <w:rPr>
                <w:sz w:val="20"/>
                <w:szCs w:val="20"/>
              </w:rPr>
              <w:t xml:space="preserve">7</w:t>
            </w:r>
          </w:p>
        </w:tc>
      </w:tr>
      <w:tr>
        <w:trPr>
          <w:cantSplit/>
        </w:trPr>
        <w:tc>
          <w:tcPr>
            <w:tcW w:w="1950" w:type="dxa"/>
            <w:vAlign w:val="center"/>
          </w:tcPr>
          <w:p>
            <w:pPr>
              <w:pStyle w:val="955"/>
              <w:jc w:val="left"/>
            </w:pPr>
            <w:r>
              <w:rPr>
                <w:sz w:val="20"/>
                <w:szCs w:val="20"/>
              </w:rPr>
              <w:t xml:space="preserve">3 – Complexo</w:t>
            </w:r>
          </w:p>
        </w:tc>
        <w:tc>
          <w:tcPr>
            <w:tcW w:w="975" w:type="dxa"/>
            <w:vAlign w:val="center"/>
          </w:tcPr>
          <w:p>
            <w:pPr>
              <w:pStyle w:val="955"/>
              <w:jc w:val="left"/>
            </w:pPr>
            <w:r>
              <w:rPr>
                <w:sz w:val="20"/>
                <w:szCs w:val="20"/>
              </w:rPr>
              <w:t xml:space="preserve">DFS</w:t>
            </w:r>
          </w:p>
        </w:tc>
        <w:tc>
          <w:tcPr>
            <w:tcW w:w="877" w:type="dxa"/>
            <w:vAlign w:val="center"/>
          </w:tcPr>
          <w:p>
            <w:pPr>
              <w:pStyle w:val="955"/>
              <w:jc w:val="center"/>
            </w:pPr>
            <w:r>
              <w:rPr>
                <w:sz w:val="20"/>
                <w:szCs w:val="20"/>
              </w:rPr>
              <w:t xml:space="preserve">41</w:t>
            </w:r>
          </w:p>
        </w:tc>
        <w:tc>
          <w:tcPr>
            <w:tcW w:w="780" w:type="dxa"/>
            <w:vAlign w:val="center"/>
          </w:tcPr>
          <w:p>
            <w:pPr>
              <w:pStyle w:val="955"/>
              <w:jc w:val="center"/>
            </w:pPr>
            <w:r>
              <w:rPr>
                <w:sz w:val="20"/>
                <w:szCs w:val="20"/>
              </w:rPr>
              <w:t xml:space="preserve">41</w:t>
            </w:r>
          </w:p>
        </w:tc>
        <w:tc>
          <w:tcPr>
            <w:tcW w:w="1072" w:type="dxa"/>
            <w:vAlign w:val="center"/>
          </w:tcPr>
          <w:p>
            <w:pPr>
              <w:pStyle w:val="955"/>
              <w:jc w:val="center"/>
            </w:pPr>
            <w:r>
              <w:rPr>
                <w:sz w:val="20"/>
                <w:szCs w:val="20"/>
              </w:rPr>
              <w:t xml:space="preserve">0,502 ms</w:t>
            </w:r>
          </w:p>
        </w:tc>
        <w:tc>
          <w:tcPr>
            <w:tcW w:w="1267" w:type="dxa"/>
            <w:vAlign w:val="center"/>
          </w:tcPr>
          <w:p>
            <w:pPr>
              <w:pStyle w:val="955"/>
              <w:jc w:val="center"/>
            </w:pPr>
            <w:r>
              <w:rPr>
                <w:sz w:val="20"/>
                <w:szCs w:val="20"/>
              </w:rPr>
              <w:t xml:space="preserve">122</w:t>
            </w:r>
          </w:p>
        </w:tc>
        <w:tc>
          <w:tcPr>
            <w:tcW w:w="975" w:type="dxa"/>
            <w:vAlign w:val="center"/>
          </w:tcPr>
          <w:p>
            <w:pPr>
              <w:pStyle w:val="955"/>
              <w:jc w:val="center"/>
            </w:pPr>
            <w:r>
              <w:rPr>
                <w:sz w:val="20"/>
                <w:szCs w:val="20"/>
              </w:rPr>
              <w:t xml:space="preserve">128</w:t>
            </w:r>
          </w:p>
        </w:tc>
        <w:tc>
          <w:tcPr>
            <w:tcW w:w="1175" w:type="dxa"/>
            <w:vAlign w:val="center"/>
          </w:tcPr>
          <w:p>
            <w:pPr>
              <w:pStyle w:val="955"/>
              <w:jc w:val="center"/>
            </w:pPr>
            <w:r>
              <w:rPr>
                <w:sz w:val="20"/>
                <w:szCs w:val="20"/>
              </w:rPr>
              <w:t xml:space="preserve">8</w:t>
            </w:r>
          </w:p>
        </w:tc>
      </w:tr>
      <w:tr>
        <w:trPr>
          <w:cantSplit/>
        </w:trPr>
        <w:tc>
          <w:tcPr>
            <w:tcW w:w="1950" w:type="dxa"/>
            <w:vAlign w:val="center"/>
          </w:tcPr>
          <w:p>
            <w:pPr>
              <w:pStyle w:val="955"/>
              <w:jc w:val="left"/>
            </w:pPr>
            <w:r>
              <w:rPr>
                <w:sz w:val="20"/>
                <w:szCs w:val="20"/>
              </w:rPr>
              <w:t xml:space="preserve">3 – Complexo</w:t>
            </w:r>
          </w:p>
        </w:tc>
        <w:tc>
          <w:tcPr>
            <w:tcW w:w="975" w:type="dxa"/>
            <w:vAlign w:val="center"/>
          </w:tcPr>
          <w:p>
            <w:pPr>
              <w:pStyle w:val="955"/>
              <w:jc w:val="left"/>
            </w:pPr>
            <w:r>
              <w:rPr>
                <w:sz w:val="20"/>
                <w:szCs w:val="20"/>
              </w:rPr>
              <w:t xml:space="preserve">Gulosa</w:t>
            </w:r>
          </w:p>
        </w:tc>
        <w:tc>
          <w:tcPr>
            <w:tcW w:w="877" w:type="dxa"/>
            <w:vAlign w:val="center"/>
          </w:tcPr>
          <w:p>
            <w:pPr>
              <w:pStyle w:val="955"/>
              <w:jc w:val="center"/>
            </w:pPr>
            <w:r>
              <w:rPr>
                <w:sz w:val="20"/>
                <w:szCs w:val="20"/>
              </w:rPr>
              <w:t xml:space="preserve">17</w:t>
            </w:r>
          </w:p>
        </w:tc>
        <w:tc>
          <w:tcPr>
            <w:tcW w:w="780" w:type="dxa"/>
            <w:vAlign w:val="center"/>
          </w:tcPr>
          <w:p>
            <w:pPr>
              <w:pStyle w:val="955"/>
              <w:jc w:val="center"/>
            </w:pPr>
            <w:r>
              <w:rPr>
                <w:sz w:val="20"/>
                <w:szCs w:val="20"/>
              </w:rPr>
              <w:t xml:space="preserve">65</w:t>
            </w:r>
          </w:p>
        </w:tc>
        <w:tc>
          <w:tcPr>
            <w:tcW w:w="1072" w:type="dxa"/>
            <w:vAlign w:val="center"/>
          </w:tcPr>
          <w:p>
            <w:pPr>
              <w:pStyle w:val="955"/>
              <w:jc w:val="center"/>
            </w:pPr>
            <w:r>
              <w:rPr>
                <w:sz w:val="20"/>
                <w:szCs w:val="20"/>
              </w:rPr>
              <w:t xml:space="preserve">0,080 ms</w:t>
            </w:r>
          </w:p>
        </w:tc>
        <w:tc>
          <w:tcPr>
            <w:tcW w:w="1267" w:type="dxa"/>
            <w:vAlign w:val="center"/>
          </w:tcPr>
          <w:p>
            <w:pPr>
              <w:pStyle w:val="955"/>
              <w:jc w:val="center"/>
            </w:pPr>
            <w:r>
              <w:rPr>
                <w:sz w:val="20"/>
                <w:szCs w:val="20"/>
              </w:rPr>
              <w:t xml:space="preserve">18</w:t>
            </w:r>
          </w:p>
        </w:tc>
        <w:tc>
          <w:tcPr>
            <w:tcW w:w="975" w:type="dxa"/>
            <w:vAlign w:val="center"/>
          </w:tcPr>
          <w:p>
            <w:pPr>
              <w:pStyle w:val="955"/>
              <w:jc w:val="center"/>
            </w:pPr>
            <w:r>
              <w:rPr>
                <w:sz w:val="20"/>
                <w:szCs w:val="20"/>
              </w:rPr>
              <w:t xml:space="preserve">19</w:t>
            </w:r>
          </w:p>
        </w:tc>
        <w:tc>
          <w:tcPr>
            <w:tcW w:w="1175" w:type="dxa"/>
            <w:vAlign w:val="center"/>
          </w:tcPr>
          <w:p>
            <w:pPr>
              <w:pStyle w:val="955"/>
              <w:jc w:val="center"/>
            </w:pPr>
            <w:r>
              <w:rPr>
                <w:sz w:val="20"/>
                <w:szCs w:val="20"/>
              </w:rPr>
              <w:t xml:space="preserve">2</w:t>
            </w:r>
          </w:p>
        </w:tc>
      </w:tr>
      <w:tr>
        <w:trPr>
          <w:cantSplit/>
        </w:trPr>
        <w:tc>
          <w:tcPr>
            <w:tcW w:w="1950" w:type="dxa"/>
            <w:vAlign w:val="center"/>
          </w:tcPr>
          <w:p>
            <w:pPr>
              <w:pStyle w:val="955"/>
              <w:jc w:val="left"/>
            </w:pPr>
            <w:r>
              <w:rPr>
                <w:sz w:val="20"/>
                <w:szCs w:val="20"/>
              </w:rPr>
              <w:t xml:space="preserve">3 – Complexo</w:t>
            </w:r>
          </w:p>
        </w:tc>
        <w:tc>
          <w:tcPr>
            <w:tcW w:w="975" w:type="dxa"/>
            <w:vAlign w:val="center"/>
          </w:tcPr>
          <w:p>
            <w:pPr>
              <w:pStyle w:val="955"/>
              <w:jc w:val="left"/>
            </w:pPr>
            <w:r>
              <w:rPr>
                <w:sz w:val="20"/>
                <w:szCs w:val="20"/>
              </w:rPr>
              <w:t xml:space="preserve">A*</w:t>
            </w:r>
          </w:p>
        </w:tc>
        <w:tc>
          <w:tcPr>
            <w:tcW w:w="877" w:type="dxa"/>
            <w:vAlign w:val="center"/>
          </w:tcPr>
          <w:p>
            <w:pPr>
              <w:pStyle w:val="955"/>
              <w:jc w:val="center"/>
            </w:pPr>
            <w:r>
              <w:rPr>
                <w:sz w:val="20"/>
                <w:szCs w:val="20"/>
              </w:rPr>
              <w:t xml:space="preserve">21</w:t>
            </w:r>
          </w:p>
        </w:tc>
        <w:tc>
          <w:tcPr>
            <w:tcW w:w="780" w:type="dxa"/>
            <w:vAlign w:val="center"/>
          </w:tcPr>
          <w:p>
            <w:pPr>
              <w:pStyle w:val="955"/>
              <w:jc w:val="center"/>
            </w:pPr>
            <w:r>
              <w:rPr>
                <w:sz w:val="20"/>
                <w:szCs w:val="20"/>
              </w:rPr>
              <w:t xml:space="preserve">21</w:t>
            </w:r>
          </w:p>
        </w:tc>
        <w:tc>
          <w:tcPr>
            <w:tcW w:w="1072" w:type="dxa"/>
            <w:vAlign w:val="center"/>
          </w:tcPr>
          <w:p>
            <w:pPr>
              <w:pStyle w:val="955"/>
              <w:jc w:val="center"/>
            </w:pPr>
            <w:r>
              <w:rPr>
                <w:sz w:val="20"/>
                <w:szCs w:val="20"/>
              </w:rPr>
              <w:t xml:space="preserve">0,112 ms</w:t>
            </w:r>
          </w:p>
        </w:tc>
        <w:tc>
          <w:tcPr>
            <w:tcW w:w="1267" w:type="dxa"/>
            <w:vAlign w:val="center"/>
          </w:tcPr>
          <w:p>
            <w:pPr>
              <w:pStyle w:val="955"/>
              <w:jc w:val="center"/>
            </w:pPr>
            <w:r>
              <w:rPr>
                <w:sz w:val="20"/>
                <w:szCs w:val="20"/>
              </w:rPr>
              <w:t xml:space="preserve">23</w:t>
            </w:r>
          </w:p>
        </w:tc>
        <w:tc>
          <w:tcPr>
            <w:tcW w:w="975" w:type="dxa"/>
            <w:vAlign w:val="center"/>
          </w:tcPr>
          <w:p>
            <w:pPr>
              <w:pStyle w:val="955"/>
              <w:jc w:val="center"/>
            </w:pPr>
            <w:r>
              <w:rPr>
                <w:sz w:val="20"/>
                <w:szCs w:val="20"/>
              </w:rPr>
              <w:t xml:space="preserve">26</w:t>
            </w:r>
          </w:p>
        </w:tc>
        <w:tc>
          <w:tcPr>
            <w:tcW w:w="1175" w:type="dxa"/>
            <w:vAlign w:val="center"/>
          </w:tcPr>
          <w:p>
            <w:pPr>
              <w:pStyle w:val="955"/>
              <w:jc w:val="center"/>
            </w:pPr>
            <w:r>
              <w:rPr>
                <w:sz w:val="20"/>
                <w:szCs w:val="20"/>
              </w:rPr>
              <w:t xml:space="preserve">4</w:t>
            </w:r>
          </w:p>
        </w:tc>
      </w:tr>
    </w:tbl>
    <w:p>
      <w:pPr>
        <w:pStyle w:val="960"/>
        <w:keepNext w:val="0"/>
      </w:pPr>
      <w:r>
        <w:rPr>
          <w:sz w:val="20"/>
          <w:szCs w:val="20"/>
        </w:rPr>
        <w:t xml:space="preserve">Fonte: Autoria própria (2026).</w:t>
      </w:r>
    </w:p>
    <w:p>
      <w:pPr>
        <w:pStyle w:val="936"/>
      </w:pPr>
      <w:r>
        <w:rPr/>
        <w:t xml:space="preserve">Os Gráficos 1 e 2 comparam a qualidade das soluções (custo e passos). Os Gráficos 3 a 5 comparam o esforço de busca (estados expandidos, estados gerados e fronteira máxima), e o Gráfico 6 compara o tempo dos algoritmos.</w:t>
      </w:r>
    </w:p>
    <w:p>
      <w:pPr>
        <w:pStyle w:val="958"/>
        <w:keepNext w:val="1"/>
      </w:pPr>
      <w:bookmarkStart w:id="5034" w:name="_Toc90000033"/>
      <w:r>
        <w:rPr/>
        <w:t xml:space="preserve">Gráfico </w:t>
      </w:r>
      <w:r>
        <w:fldChar w:fldCharType="begin"/>
      </w:r>
      <w:r>
        <w:instrText xml:space="preserve"> SEQ Gráfico \* ARABIC </w:instrText>
      </w:r>
      <w:r>
        <w:fldChar w:fldCharType="separate"/>
      </w:r>
      <w:r>
        <w:rPr/>
        <w:t xml:space="preserve">1</w:t>
      </w:r>
      <w:r>
        <w:fldChar w:fldCharType="end"/>
      </w:r>
      <w:r>
        <w:rPr/>
        <w:t xml:space="preserve"> - Custo total por método e cenário</w:t>
      </w:r>
      <w:bookmarkEnd w:id="5034"/>
    </w:p>
    <w:p>
      <w:pPr>
        <w:pStyle w:val="959"/>
      </w:pPr>
      <w:r>
        <w:drawing>
          <wp:inline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grafico_custo.png"/>
                    <pic:cNvPicPr/>
                  </pic:nvPicPr>
                  <pic:blipFill>
                    <a:blip r:embed="rId21"/>
                    <a:stretch>
                      <a:fillRect/>
                    </a:stretch>
                  </pic:blipFill>
                  <pic:spPr>
                    <a:xfrm>
                      <a:off x="0" y="0"/>
                      <a:ext cx="5580000" cy="279000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35" w:name="_Toc90000034"/>
      <w:r>
        <w:rPr/>
        <w:t xml:space="preserve">Gráfico </w:t>
      </w:r>
      <w:r>
        <w:fldChar w:fldCharType="begin"/>
      </w:r>
      <w:r>
        <w:instrText xml:space="preserve"> SEQ Gráfico \* ARABIC </w:instrText>
      </w:r>
      <w:r>
        <w:fldChar w:fldCharType="separate"/>
      </w:r>
      <w:r>
        <w:rPr/>
        <w:t xml:space="preserve">2</w:t>
      </w:r>
      <w:r>
        <w:fldChar w:fldCharType="end"/>
      </w:r>
      <w:r>
        <w:rPr/>
        <w:t xml:space="preserve"> - Passos por método e cenário</w:t>
      </w:r>
      <w:bookmarkEnd w:id="5035"/>
    </w:p>
    <w:p>
      <w:pPr>
        <w:pStyle w:val="959"/>
      </w:pPr>
      <w:r>
        <w:drawing>
          <wp:inline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grafico_passos.png"/>
                    <pic:cNvPicPr/>
                  </pic:nvPicPr>
                  <pic:blipFill>
                    <a:blip r:embed="rId22"/>
                    <a:stretch>
                      <a:fillRect/>
                    </a:stretch>
                  </pic:blipFill>
                  <pic:spPr>
                    <a:xfrm>
                      <a:off x="0" y="0"/>
                      <a:ext cx="5580000" cy="279000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36" w:name="_Toc90000035"/>
      <w:r>
        <w:rPr/>
        <w:t xml:space="preserve">Gráfico </w:t>
      </w:r>
      <w:r>
        <w:fldChar w:fldCharType="begin"/>
      </w:r>
      <w:r>
        <w:instrText xml:space="preserve"> SEQ Gráfico \* ARABIC </w:instrText>
      </w:r>
      <w:r>
        <w:fldChar w:fldCharType="separate"/>
      </w:r>
      <w:r>
        <w:rPr/>
        <w:t xml:space="preserve">3</w:t>
      </w:r>
      <w:r>
        <w:fldChar w:fldCharType="end"/>
      </w:r>
      <w:r>
        <w:rPr/>
        <w:t xml:space="preserve"> - Estados expandidos por algoritmo e cenário</w:t>
      </w:r>
      <w:bookmarkEnd w:id="5036"/>
    </w:p>
    <w:p>
      <w:pPr>
        <w:pStyle w:val="959"/>
      </w:pPr>
      <w:r>
        <w:drawing>
          <wp:inline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grafico_expandidos.png"/>
                    <pic:cNvPicPr/>
                  </pic:nvPicPr>
                  <pic:blipFill>
                    <a:blip r:embed="rId23"/>
                    <a:stretch>
                      <a:fillRect/>
                    </a:stretch>
                  </pic:blipFill>
                  <pic:spPr>
                    <a:xfrm>
                      <a:off x="0" y="0"/>
                      <a:ext cx="5580000" cy="279000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37" w:name="_Toc90000036"/>
      <w:r>
        <w:rPr/>
        <w:t xml:space="preserve">Gráfico </w:t>
      </w:r>
      <w:r>
        <w:fldChar w:fldCharType="begin"/>
      </w:r>
      <w:r>
        <w:instrText xml:space="preserve"> SEQ Gráfico \* ARABIC </w:instrText>
      </w:r>
      <w:r>
        <w:fldChar w:fldCharType="separate"/>
      </w:r>
      <w:r>
        <w:rPr/>
        <w:t xml:space="preserve">4</w:t>
      </w:r>
      <w:r>
        <w:fldChar w:fldCharType="end"/>
      </w:r>
      <w:r>
        <w:rPr/>
        <w:t xml:space="preserve"> - Estados gerados por algoritmo e cenário</w:t>
      </w:r>
      <w:bookmarkEnd w:id="5037"/>
    </w:p>
    <w:p>
      <w:pPr>
        <w:pStyle w:val="959"/>
      </w:pPr>
      <w:r>
        <w:drawing>
          <wp:inline xmlns:pic="http://schemas.openxmlformats.org/drawingml/2006/picture">
            <wp:extent cx="5580000" cy="2790000"/>
            <wp:docPr id="6" name="Picture 6"/>
            <wp:cNvGraphicFramePr>
              <a:graphicFrameLocks noChangeAspect="1"/>
            </wp:cNvGraphicFramePr>
            <a:graphic>
              <a:graphicData uri="http://schemas.openxmlformats.org/drawingml/2006/picture">
                <pic:pic>
                  <pic:nvPicPr>
                    <pic:cNvPr id="0" name="grafico_gerados.png"/>
                    <pic:cNvPicPr/>
                  </pic:nvPicPr>
                  <pic:blipFill>
                    <a:blip r:embed="rId24"/>
                    <a:stretch>
                      <a:fillRect/>
                    </a:stretch>
                  </pic:blipFill>
                  <pic:spPr>
                    <a:xfrm>
                      <a:off x="0" y="0"/>
                      <a:ext cx="5580000" cy="279000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38" w:name="_Toc90000037"/>
      <w:r>
        <w:rPr/>
        <w:t xml:space="preserve">Gráfico </w:t>
      </w:r>
      <w:r>
        <w:fldChar w:fldCharType="begin"/>
      </w:r>
      <w:r>
        <w:instrText xml:space="preserve"> SEQ Gráfico \* ARABIC </w:instrText>
      </w:r>
      <w:r>
        <w:fldChar w:fldCharType="separate"/>
      </w:r>
      <w:r>
        <w:rPr/>
        <w:t xml:space="preserve">5</w:t>
      </w:r>
      <w:r>
        <w:fldChar w:fldCharType="end"/>
      </w:r>
      <w:r>
        <w:rPr/>
        <w:t xml:space="preserve"> - Tamanho máximo da fronteira por algoritmo e cenário</w:t>
      </w:r>
      <w:bookmarkEnd w:id="5038"/>
    </w:p>
    <w:p>
      <w:pPr>
        <w:pStyle w:val="959"/>
      </w:pPr>
      <w:r>
        <w:drawing>
          <wp:inline xmlns:pic="http://schemas.openxmlformats.org/drawingml/2006/picture">
            <wp:extent cx="5580000" cy="2790000"/>
            <wp:docPr id="7" name="Picture 7"/>
            <wp:cNvGraphicFramePr>
              <a:graphicFrameLocks noChangeAspect="1"/>
            </wp:cNvGraphicFramePr>
            <a:graphic>
              <a:graphicData uri="http://schemas.openxmlformats.org/drawingml/2006/picture">
                <pic:pic>
                  <pic:nvPicPr>
                    <pic:cNvPr id="0" name="grafico_fronteira.png"/>
                    <pic:cNvPicPr/>
                  </pic:nvPicPr>
                  <pic:blipFill>
                    <a:blip r:embed="rId25"/>
                    <a:stretch>
                      <a:fillRect/>
                    </a:stretch>
                  </pic:blipFill>
                  <pic:spPr>
                    <a:xfrm>
                      <a:off x="0" y="0"/>
                      <a:ext cx="5580000" cy="279000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39" w:name="_Toc90000038"/>
      <w:r>
        <w:rPr/>
        <w:t xml:space="preserve">Gráfico </w:t>
      </w:r>
      <w:r>
        <w:fldChar w:fldCharType="begin"/>
      </w:r>
      <w:r>
        <w:instrText xml:space="preserve"> SEQ Gráfico \* ARABIC </w:instrText>
      </w:r>
      <w:r>
        <w:fldChar w:fldCharType="separate"/>
      </w:r>
      <w:r>
        <w:rPr/>
        <w:t xml:space="preserve">6</w:t>
      </w:r>
      <w:r>
        <w:fldChar w:fldCharType="end"/>
      </w:r>
      <w:r>
        <w:rPr/>
        <w:t xml:space="preserve"> - Tempo de execução dos algoritmos (mediana de 5 rodadas)</w:t>
      </w:r>
      <w:bookmarkEnd w:id="5039"/>
    </w:p>
    <w:p>
      <w:pPr>
        <w:pStyle w:val="959"/>
      </w:pPr>
      <w:r>
        <w:drawing>
          <wp:inline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grafico_tempo.png"/>
                    <pic:cNvPicPr/>
                  </pic:nvPicPr>
                  <pic:blipFill>
                    <a:blip r:embed="rId26"/>
                    <a:stretch>
                      <a:fillRect/>
                    </a:stretch>
                  </pic:blipFill>
                  <pic:spPr>
                    <a:xfrm>
                      <a:off x="0" y="0"/>
                      <a:ext cx="5580000" cy="2790000"/>
                    </a:xfrm>
                    <a:prstGeom prst="rect"/>
                  </pic:spPr>
                </pic:pic>
              </a:graphicData>
            </a:graphic>
          </wp:inline>
        </w:drawing>
      </w:r>
    </w:p>
    <w:p>
      <w:pPr>
        <w:pStyle w:val="960"/>
        <w:keepNext w:val="0"/>
      </w:pPr>
      <w:r>
        <w:rPr>
          <w:sz w:val="20"/>
          <w:szCs w:val="20"/>
        </w:rPr>
        <w:t xml:space="preserve">Fonte: Autoria própria (2026).</w:t>
      </w:r>
    </w:p>
    <w:p>
      <w:pPr>
        <w:pStyle w:val="936"/>
      </w:pPr>
      <w:r>
        <w:rPr/>
        <w:t xml:space="preserve">As Figuras 4 a 6 mostram, sobre o mapa de cada cenário oficial, o caminho de cada método. O círculo azul marca a origem, e o X vermelho, o foco.</w:t>
      </w:r>
    </w:p>
    <w:p>
      <w:pPr>
        <w:pStyle w:val="958"/>
        <w:keepNext w:val="1"/>
      </w:pPr>
      <w:bookmarkStart w:id="5040" w:name="_Toc90000039"/>
      <w:r>
        <w:rPr/>
        <w:t xml:space="preserve">Figura </w:t>
      </w:r>
      <w:r>
        <w:fldChar w:fldCharType="begin"/>
      </w:r>
      <w:r>
        <w:instrText xml:space="preserve"> SEQ Figura \* ARABIC </w:instrText>
      </w:r>
      <w:r>
        <w:fldChar w:fldCharType="separate"/>
      </w:r>
      <w:r>
        <w:rPr/>
        <w:t xml:space="preserve">4</w:t>
      </w:r>
      <w:r>
        <w:fldChar w:fldCharType="end"/>
      </w:r>
      <w:r>
        <w:rPr/>
        <w:t xml:space="preserve"> - Caminhos de cada método no cenário 1 (simples)</w:t>
      </w:r>
      <w:bookmarkEnd w:id="5040"/>
    </w:p>
    <w:p>
      <w:pPr>
        <w:pStyle w:val="959"/>
      </w:pPr>
      <w:r>
        <w:drawing>
          <wp:inline xmlns:pic="http://schemas.openxmlformats.org/drawingml/2006/picture">
            <wp:extent cx="5580000" cy="1185750"/>
            <wp:docPr id="9" name="Picture 9"/>
            <wp:cNvGraphicFramePr>
              <a:graphicFrameLocks noChangeAspect="1"/>
            </wp:cNvGraphicFramePr>
            <a:graphic>
              <a:graphicData uri="http://schemas.openxmlformats.org/drawingml/2006/picture">
                <pic:pic>
                  <pic:nvPicPr>
                    <pic:cNvPr id="0" name="caminhos_cenario1.png"/>
                    <pic:cNvPicPr/>
                  </pic:nvPicPr>
                  <pic:blipFill>
                    <a:blip r:embed="rId27"/>
                    <a:stretch>
                      <a:fillRect/>
                    </a:stretch>
                  </pic:blipFill>
                  <pic:spPr>
                    <a:xfrm>
                      <a:off x="0" y="0"/>
                      <a:ext cx="5580000" cy="118575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41" w:name="_Toc90000040"/>
      <w:r>
        <w:rPr/>
        <w:t xml:space="preserve">Figura </w:t>
      </w:r>
      <w:r>
        <w:fldChar w:fldCharType="begin"/>
      </w:r>
      <w:r>
        <w:instrText xml:space="preserve"> SEQ Figura \* ARABIC </w:instrText>
      </w:r>
      <w:r>
        <w:fldChar w:fldCharType="separate"/>
      </w:r>
      <w:r>
        <w:rPr/>
        <w:t xml:space="preserve">5</w:t>
      </w:r>
      <w:r>
        <w:fldChar w:fldCharType="end"/>
      </w:r>
      <w:r>
        <w:rPr/>
        <w:t xml:space="preserve"> - Caminhos de cada método no cenário 2 (intermediário)</w:t>
      </w:r>
      <w:bookmarkEnd w:id="5041"/>
    </w:p>
    <w:p>
      <w:pPr>
        <w:pStyle w:val="959"/>
      </w:pPr>
      <w:r>
        <w:drawing>
          <wp:inline xmlns:pic="http://schemas.openxmlformats.org/drawingml/2006/picture">
            <wp:extent cx="5580000" cy="1185750"/>
            <wp:docPr id="10" name="Picture 10"/>
            <wp:cNvGraphicFramePr>
              <a:graphicFrameLocks noChangeAspect="1"/>
            </wp:cNvGraphicFramePr>
            <a:graphic>
              <a:graphicData uri="http://schemas.openxmlformats.org/drawingml/2006/picture">
                <pic:pic>
                  <pic:nvPicPr>
                    <pic:cNvPr id="0" name="caminhos_cenario2.png"/>
                    <pic:cNvPicPr/>
                  </pic:nvPicPr>
                  <pic:blipFill>
                    <a:blip r:embed="rId28"/>
                    <a:stretch>
                      <a:fillRect/>
                    </a:stretch>
                  </pic:blipFill>
                  <pic:spPr>
                    <a:xfrm>
                      <a:off x="0" y="0"/>
                      <a:ext cx="5580000" cy="1185750"/>
                    </a:xfrm>
                    <a:prstGeom prst="rect"/>
                  </pic:spPr>
                </pic:pic>
              </a:graphicData>
            </a:graphic>
          </wp:inline>
        </w:drawing>
      </w:r>
    </w:p>
    <w:p>
      <w:pPr>
        <w:pStyle w:val="960"/>
        <w:keepNext w:val="0"/>
      </w:pPr>
      <w:r>
        <w:rPr>
          <w:sz w:val="20"/>
          <w:szCs w:val="20"/>
        </w:rPr>
        <w:t xml:space="preserve">Fonte: Autoria própria (2026).</w:t>
      </w:r>
    </w:p>
    <w:p>
      <w:pPr>
        <w:pStyle w:val="958"/>
        <w:keepNext w:val="1"/>
      </w:pPr>
      <w:bookmarkStart w:id="5042" w:name="_Toc90000041"/>
      <w:r>
        <w:rPr/>
        <w:t xml:space="preserve">Figura </w:t>
      </w:r>
      <w:r>
        <w:fldChar w:fldCharType="begin"/>
      </w:r>
      <w:r>
        <w:instrText xml:space="preserve"> SEQ Figura \* ARABIC </w:instrText>
      </w:r>
      <w:r>
        <w:fldChar w:fldCharType="separate"/>
      </w:r>
      <w:r>
        <w:rPr/>
        <w:t xml:space="preserve">6</w:t>
      </w:r>
      <w:r>
        <w:fldChar w:fldCharType="end"/>
      </w:r>
      <w:r>
        <w:rPr/>
        <w:t xml:space="preserve"> - Caminhos de cada método no cenário 3 (complexo)</w:t>
      </w:r>
      <w:bookmarkEnd w:id="5042"/>
    </w:p>
    <w:p>
      <w:pPr>
        <w:pStyle w:val="959"/>
      </w:pPr>
      <w:r>
        <w:drawing>
          <wp:inline xmlns:pic="http://schemas.openxmlformats.org/drawingml/2006/picture">
            <wp:extent cx="5580000" cy="1185750"/>
            <wp:docPr id="11" name="Picture 11"/>
            <wp:cNvGraphicFramePr>
              <a:graphicFrameLocks noChangeAspect="1"/>
            </wp:cNvGraphicFramePr>
            <a:graphic>
              <a:graphicData uri="http://schemas.openxmlformats.org/drawingml/2006/picture">
                <pic:pic>
                  <pic:nvPicPr>
                    <pic:cNvPr id="0" name="caminhos_cenario3.png"/>
                    <pic:cNvPicPr/>
                  </pic:nvPicPr>
                  <pic:blipFill>
                    <a:blip r:embed="rId29"/>
                    <a:stretch>
                      <a:fillRect/>
                    </a:stretch>
                  </pic:blipFill>
                  <pic:spPr>
                    <a:xfrm>
                      <a:off x="0" y="0"/>
                      <a:ext cx="5580000" cy="1185750"/>
                    </a:xfrm>
                    <a:prstGeom prst="rect"/>
                  </pic:spPr>
                </pic:pic>
              </a:graphicData>
            </a:graphic>
          </wp:inline>
        </w:drawing>
      </w:r>
    </w:p>
    <w:p>
      <w:pPr>
        <w:pStyle w:val="960"/>
        <w:keepNext w:val="0"/>
      </w:pPr>
      <w:r>
        <w:rPr>
          <w:sz w:val="20"/>
          <w:szCs w:val="20"/>
        </w:rPr>
        <w:t xml:space="preserve">Fonte: Autoria própria (2026).</w:t>
      </w:r>
    </w:p>
    <w:p>
      <w:pPr>
        <w:pStyle w:val="936"/>
      </w:pPr>
      <w:r>
        <w:rPr/>
        <w:t xml:space="preserve">O usuário também jogou os três cenários extras. Esses resultados ficam fora das 15 execuções obrigatórias, mas ajudam na análise (algoritmos via </w:t>
      </w:r>
      <w:r>
        <w:rPr>
          <w:rFonts w:ascii="Courier New" w:hAnsi="Courier New" w:cs="Courier New"/>
          <w:sz w:val="22"/>
          <w:szCs w:val="22"/>
        </w:rPr>
        <w:t xml:space="preserve">python scripts/run_scenarios.py</w:t>
      </w:r>
      <w:r>
        <w:rPr/>
        <w:t xml:space="preserve">). A Tabela 2 mostra passos e custo de cada método.</w:t>
      </w:r>
    </w:p>
    <w:p>
      <w:pPr>
        <w:pStyle w:val="958"/>
        <w:keepNext w:val="1"/>
      </w:pPr>
      <w:bookmarkStart w:id="5043" w:name="_Toc90000042"/>
      <w:r>
        <w:rPr/>
        <w:t xml:space="preserve">Tabela </w:t>
      </w:r>
      <w:r>
        <w:fldChar w:fldCharType="begin"/>
      </w:r>
      <w:r>
        <w:instrText xml:space="preserve"> SEQ Tabela \* ARABIC </w:instrText>
      </w:r>
      <w:r>
        <w:fldChar w:fldCharType="separate"/>
      </w:r>
      <w:r>
        <w:rPr/>
        <w:t xml:space="preserve">2</w:t>
      </w:r>
      <w:r>
        <w:fldChar w:fldCharType="end"/>
      </w:r>
      <w:r>
        <w:rPr/>
        <w:t xml:space="preserve"> - Passos e custo de cada método nos cenários extras</w:t>
      </w:r>
      <w:bookmarkEnd w:id="5043"/>
    </w:p>
    <w:tbl>
      <w:tblPr>
        <w:jc w:val="center"/>
        <w:tblW w:w="9071" w:type="dxa"/>
        <w:tblBorders>
          <w:top w:val="single" w:sz="12" w:space="0" w:color="000000"/>
          <w:left w:val="nil"/>
          <w:bottom w:val="single" w:sz="12" w:space="0" w:color="000000"/>
          <w:right w:val="nil"/>
          <w:insideH w:val="nil"/>
          <w:insideV w:val="nil"/>
        </w:tblBorders>
        <w:tblLayout w:type="fixed"/>
        <w:tblCellMar>
          <w:left w:w="60" w:type="dxa"/>
          <w:right w:w="60" w:type="dxa"/>
        </w:tblCellMar>
      </w:tblPr>
      <w:tblGrid>
        <w:gridCol w:w="1862"/>
        <w:gridCol w:w="2672"/>
        <w:gridCol w:w="1133"/>
        <w:gridCol w:w="1133"/>
        <w:gridCol w:w="1133"/>
        <w:gridCol w:w="1138"/>
      </w:tblGrid>
      <w:tr>
        <w:trPr>
          <w:cantSplit/>
          <w:tblHeader/>
        </w:trPr>
        <w:tc>
          <w:tcPr>
            <w:tcW w:w="1862" w:type="dxa"/>
            <w:tcBorders>
              <w:bottom w:val="single" w:sz="4" w:space="0" w:color="000000"/>
            </w:tcBorders>
            <w:vAlign w:val="center"/>
          </w:tcPr>
          <w:p>
            <w:pPr>
              <w:pStyle w:val="954"/>
            </w:pPr>
            <w:r>
              <w:rPr>
                <w:b/>
                <w:sz w:val="20"/>
                <w:szCs w:val="20"/>
              </w:rPr>
              <w:t xml:space="preserve">Cenário</w:t>
            </w:r>
          </w:p>
        </w:tc>
        <w:tc>
          <w:tcPr>
            <w:tcW w:w="2672" w:type="dxa"/>
            <w:tcBorders>
              <w:bottom w:val="single" w:sz="4" w:space="0" w:color="000000"/>
            </w:tcBorders>
            <w:vAlign w:val="center"/>
          </w:tcPr>
          <w:p>
            <w:pPr>
              <w:pStyle w:val="954"/>
            </w:pPr>
            <w:r>
              <w:rPr>
                <w:b/>
                <w:sz w:val="20"/>
                <w:szCs w:val="20"/>
              </w:rPr>
              <w:t xml:space="preserve">Usuário</w:t>
            </w:r>
          </w:p>
        </w:tc>
        <w:tc>
          <w:tcPr>
            <w:tcW w:w="1133" w:type="dxa"/>
            <w:tcBorders>
              <w:bottom w:val="single" w:sz="4" w:space="0" w:color="000000"/>
            </w:tcBorders>
            <w:vAlign w:val="center"/>
          </w:tcPr>
          <w:p>
            <w:pPr>
              <w:pStyle w:val="954"/>
            </w:pPr>
            <w:r>
              <w:rPr>
                <w:b/>
                <w:sz w:val="20"/>
                <w:szCs w:val="20"/>
              </w:rPr>
              <w:t xml:space="preserve">BFS</w:t>
            </w:r>
          </w:p>
        </w:tc>
        <w:tc>
          <w:tcPr>
            <w:tcW w:w="1133" w:type="dxa"/>
            <w:tcBorders>
              <w:bottom w:val="single" w:sz="4" w:space="0" w:color="000000"/>
            </w:tcBorders>
            <w:vAlign w:val="center"/>
          </w:tcPr>
          <w:p>
            <w:pPr>
              <w:pStyle w:val="954"/>
            </w:pPr>
            <w:r>
              <w:rPr>
                <w:b/>
                <w:sz w:val="20"/>
                <w:szCs w:val="20"/>
              </w:rPr>
              <w:t xml:space="preserve">DFS</w:t>
            </w:r>
          </w:p>
        </w:tc>
        <w:tc>
          <w:tcPr>
            <w:tcW w:w="1133" w:type="dxa"/>
            <w:tcBorders>
              <w:bottom w:val="single" w:sz="4" w:space="0" w:color="000000"/>
            </w:tcBorders>
            <w:vAlign w:val="center"/>
          </w:tcPr>
          <w:p>
            <w:pPr>
              <w:pStyle w:val="954"/>
            </w:pPr>
            <w:r>
              <w:rPr>
                <w:b/>
                <w:sz w:val="20"/>
                <w:szCs w:val="20"/>
              </w:rPr>
              <w:t xml:space="preserve">Gulosa</w:t>
            </w:r>
          </w:p>
        </w:tc>
        <w:tc>
          <w:tcPr>
            <w:tcW w:w="1138" w:type="dxa"/>
            <w:tcBorders>
              <w:bottom w:val="single" w:sz="4" w:space="0" w:color="000000"/>
            </w:tcBorders>
            <w:vAlign w:val="center"/>
          </w:tcPr>
          <w:p>
            <w:pPr>
              <w:pStyle w:val="954"/>
            </w:pPr>
            <w:r>
              <w:rPr>
                <w:b/>
                <w:sz w:val="20"/>
                <w:szCs w:val="20"/>
              </w:rPr>
              <w:t xml:space="preserve">A*</w:t>
            </w:r>
          </w:p>
        </w:tc>
      </w:tr>
      <w:tr>
        <w:trPr>
          <w:cantSplit/>
        </w:trPr>
        <w:tc>
          <w:tcPr>
            <w:tcW w:w="1862" w:type="dxa"/>
            <w:vAlign w:val="center"/>
          </w:tcPr>
          <w:p>
            <w:pPr>
              <w:pStyle w:val="955"/>
              <w:jc w:val="left"/>
            </w:pPr>
            <w:r>
              <w:rPr>
                <w:sz w:val="20"/>
                <w:szCs w:val="20"/>
              </w:rPr>
              <w:t xml:space="preserve">Avançado (12×12)</w:t>
            </w:r>
          </w:p>
        </w:tc>
        <w:tc>
          <w:tcPr>
            <w:tcW w:w="2672" w:type="dxa"/>
            <w:vAlign w:val="center"/>
          </w:tcPr>
          <w:p>
            <w:pPr>
              <w:pStyle w:val="955"/>
              <w:jc w:val="left"/>
            </w:pPr>
            <w:r>
              <w:rPr>
                <w:sz w:val="20"/>
                <w:szCs w:val="20"/>
              </w:rPr>
              <w:t xml:space="preserve">36 / 40 (7,0 s)</w:t>
            </w:r>
          </w:p>
        </w:tc>
        <w:tc>
          <w:tcPr>
            <w:tcW w:w="1133" w:type="dxa"/>
            <w:vAlign w:val="center"/>
          </w:tcPr>
          <w:p>
            <w:pPr>
              <w:pStyle w:val="955"/>
              <w:jc w:val="left"/>
            </w:pPr>
            <w:r>
              <w:rPr>
                <w:sz w:val="20"/>
                <w:szCs w:val="20"/>
              </w:rPr>
              <w:t xml:space="preserve">32 / 34</w:t>
            </w:r>
          </w:p>
        </w:tc>
        <w:tc>
          <w:tcPr>
            <w:tcW w:w="1133" w:type="dxa"/>
            <w:vAlign w:val="center"/>
          </w:tcPr>
          <w:p>
            <w:pPr>
              <w:pStyle w:val="955"/>
              <w:jc w:val="left"/>
            </w:pPr>
            <w:r>
              <w:rPr>
                <w:sz w:val="20"/>
                <w:szCs w:val="20"/>
              </w:rPr>
              <w:t xml:space="preserve">36 / 37</w:t>
            </w:r>
          </w:p>
        </w:tc>
        <w:tc>
          <w:tcPr>
            <w:tcW w:w="1133" w:type="dxa"/>
            <w:vAlign w:val="center"/>
          </w:tcPr>
          <w:p>
            <w:pPr>
              <w:pStyle w:val="955"/>
              <w:jc w:val="left"/>
            </w:pPr>
            <w:r>
              <w:rPr>
                <w:sz w:val="20"/>
                <w:szCs w:val="20"/>
              </w:rPr>
              <w:t xml:space="preserve">34 / 38</w:t>
            </w:r>
          </w:p>
        </w:tc>
        <w:tc>
          <w:tcPr>
            <w:tcW w:w="1138" w:type="dxa"/>
            <w:vAlign w:val="center"/>
          </w:tcPr>
          <w:p>
            <w:pPr>
              <w:pStyle w:val="955"/>
              <w:jc w:val="left"/>
            </w:pPr>
            <w:r>
              <w:rPr>
                <w:sz w:val="20"/>
                <w:szCs w:val="20"/>
              </w:rPr>
              <w:t xml:space="preserve">32 / 33</w:t>
            </w:r>
          </w:p>
        </w:tc>
      </w:tr>
      <w:tr>
        <w:trPr>
          <w:cantSplit/>
        </w:trPr>
        <w:tc>
          <w:tcPr>
            <w:tcW w:w="1862" w:type="dxa"/>
            <w:vAlign w:val="center"/>
          </w:tcPr>
          <w:p>
            <w:pPr>
              <w:pStyle w:val="955"/>
              <w:jc w:val="left"/>
            </w:pPr>
            <w:r>
              <w:rPr>
                <w:sz w:val="20"/>
                <w:szCs w:val="20"/>
              </w:rPr>
              <w:t xml:space="preserve">Especialista (15×16)</w:t>
            </w:r>
          </w:p>
        </w:tc>
        <w:tc>
          <w:tcPr>
            <w:tcW w:w="2672" w:type="dxa"/>
            <w:vAlign w:val="center"/>
          </w:tcPr>
          <w:p>
            <w:pPr>
              <w:pStyle w:val="955"/>
              <w:jc w:val="left"/>
            </w:pPr>
            <w:r>
              <w:rPr>
                <w:sz w:val="20"/>
                <w:szCs w:val="20"/>
              </w:rPr>
              <w:t xml:space="preserve">13 / 13 (1,2 s)</w:t>
            </w:r>
          </w:p>
        </w:tc>
        <w:tc>
          <w:tcPr>
            <w:tcW w:w="1133" w:type="dxa"/>
            <w:vAlign w:val="center"/>
          </w:tcPr>
          <w:p>
            <w:pPr>
              <w:pStyle w:val="955"/>
              <w:jc w:val="left"/>
            </w:pPr>
            <w:r>
              <w:rPr>
                <w:sz w:val="20"/>
                <w:szCs w:val="20"/>
              </w:rPr>
              <w:t xml:space="preserve">13 / 13</w:t>
            </w:r>
          </w:p>
        </w:tc>
        <w:tc>
          <w:tcPr>
            <w:tcW w:w="1133" w:type="dxa"/>
            <w:vAlign w:val="center"/>
          </w:tcPr>
          <w:p>
            <w:pPr>
              <w:pStyle w:val="955"/>
              <w:jc w:val="left"/>
            </w:pPr>
            <w:r>
              <w:rPr>
                <w:sz w:val="20"/>
                <w:szCs w:val="20"/>
              </w:rPr>
              <w:t xml:space="preserve">39 / 39</w:t>
            </w:r>
          </w:p>
        </w:tc>
        <w:tc>
          <w:tcPr>
            <w:tcW w:w="1133" w:type="dxa"/>
            <w:vAlign w:val="center"/>
          </w:tcPr>
          <w:p>
            <w:pPr>
              <w:pStyle w:val="955"/>
              <w:jc w:val="left"/>
            </w:pPr>
            <w:r>
              <w:rPr>
                <w:sz w:val="20"/>
                <w:szCs w:val="20"/>
              </w:rPr>
              <w:t xml:space="preserve">13 / 13</w:t>
            </w:r>
          </w:p>
        </w:tc>
        <w:tc>
          <w:tcPr>
            <w:tcW w:w="1138" w:type="dxa"/>
            <w:vAlign w:val="center"/>
          </w:tcPr>
          <w:p>
            <w:pPr>
              <w:pStyle w:val="955"/>
              <w:jc w:val="left"/>
            </w:pPr>
            <w:r>
              <w:rPr>
                <w:sz w:val="20"/>
                <w:szCs w:val="20"/>
              </w:rPr>
              <w:t xml:space="preserve">13 / 13</w:t>
            </w:r>
          </w:p>
        </w:tc>
      </w:tr>
      <w:tr>
        <w:trPr>
          <w:cantSplit/>
        </w:trPr>
        <w:tc>
          <w:tcPr>
            <w:tcW w:w="1862" w:type="dxa"/>
            <w:vAlign w:val="center"/>
          </w:tcPr>
          <w:p>
            <w:pPr>
              <w:pStyle w:val="955"/>
              <w:jc w:val="left"/>
            </w:pPr>
            <w:r>
              <w:rPr>
                <w:sz w:val="20"/>
                <w:szCs w:val="20"/>
              </w:rPr>
              <w:t xml:space="preserve">Sem rota (7×8)</w:t>
            </w:r>
          </w:p>
        </w:tc>
        <w:tc>
          <w:tcPr>
            <w:tcW w:w="2672" w:type="dxa"/>
            <w:vAlign w:val="center"/>
          </w:tcPr>
          <w:p>
            <w:pPr>
              <w:pStyle w:val="955"/>
              <w:jc w:val="left"/>
            </w:pPr>
            <w:r>
              <w:rPr>
                <w:sz w:val="20"/>
                <w:szCs w:val="20"/>
              </w:rPr>
              <w:t xml:space="preserve">desistiu após 43 passos (19,6 s)</w:t>
            </w:r>
          </w:p>
        </w:tc>
        <w:tc>
          <w:tcPr>
            <w:tcW w:w="1133" w:type="dxa"/>
            <w:vAlign w:val="center"/>
          </w:tcPr>
          <w:p>
            <w:pPr>
              <w:pStyle w:val="955"/>
              <w:jc w:val="left"/>
            </w:pPr>
            <w:r>
              <w:rPr>
                <w:sz w:val="20"/>
                <w:szCs w:val="20"/>
              </w:rPr>
              <w:t xml:space="preserve">sem solução</w:t>
            </w:r>
          </w:p>
        </w:tc>
        <w:tc>
          <w:tcPr>
            <w:tcW w:w="1133" w:type="dxa"/>
            <w:vAlign w:val="center"/>
          </w:tcPr>
          <w:p>
            <w:pPr>
              <w:pStyle w:val="955"/>
              <w:jc w:val="left"/>
            </w:pPr>
            <w:r>
              <w:rPr>
                <w:sz w:val="20"/>
                <w:szCs w:val="20"/>
              </w:rPr>
              <w:t xml:space="preserve">sem solução</w:t>
            </w:r>
          </w:p>
        </w:tc>
        <w:tc>
          <w:tcPr>
            <w:tcW w:w="1133" w:type="dxa"/>
            <w:vAlign w:val="center"/>
          </w:tcPr>
          <w:p>
            <w:pPr>
              <w:pStyle w:val="955"/>
              <w:jc w:val="left"/>
            </w:pPr>
            <w:r>
              <w:rPr>
                <w:sz w:val="20"/>
                <w:szCs w:val="20"/>
              </w:rPr>
              <w:t xml:space="preserve">sem solução</w:t>
            </w:r>
          </w:p>
        </w:tc>
        <w:tc>
          <w:tcPr>
            <w:tcW w:w="1138" w:type="dxa"/>
            <w:vAlign w:val="center"/>
          </w:tcPr>
          <w:p>
            <w:pPr>
              <w:pStyle w:val="955"/>
              <w:jc w:val="left"/>
            </w:pPr>
            <w:r>
              <w:rPr>
                <w:sz w:val="20"/>
                <w:szCs w:val="20"/>
              </w:rPr>
              <w:t xml:space="preserve">sem solução</w:t>
            </w:r>
          </w:p>
        </w:tc>
      </w:tr>
    </w:tbl>
    <w:p>
      <w:pPr>
        <w:pStyle w:val="960"/>
        <w:keepNext w:val="0"/>
      </w:pPr>
      <w:r>
        <w:rPr>
          <w:sz w:val="20"/>
          <w:szCs w:val="20"/>
        </w:rPr>
        <w:t xml:space="preserve">Fonte: Autoria própria (2026).</w:t>
      </w:r>
    </w:p>
    <w:p>
      <w:pPr>
        <w:pStyle w:val="936"/>
        <w:numPr>
          <w:ilvl w:val="0"/>
          <w:numId w:val="49"/>
        </w:numPr>
        <w:ind w:left="1134" w:hanging="283"/>
      </w:pPr>
      <w:r>
        <w:rPr>
          <w:b/>
        </w:rPr>
        <w:t xml:space="preserve">Avançado:</w:t>
      </w:r>
      <w:r>
        <w:rPr/>
        <w:t xml:space="preserve"> o usuário avançou até (3,3), percebeu que o caminho não levava ao foco e voltou, com 36 passos e custo 40. Foi pior que os quatro algoritmos. BFS e A* empatam em passos (32), mas o A* encontra custo 33 contra 34.</w:t>
      </w:r>
    </w:p>
    <w:p>
      <w:pPr>
        <w:pStyle w:val="936"/>
        <w:numPr>
          <w:ilvl w:val="0"/>
          <w:numId w:val="49"/>
        </w:numPr>
        <w:ind w:left="1134" w:hanging="283"/>
      </w:pPr>
      <w:r>
        <w:rPr>
          <w:b/>
        </w:rPr>
        <w:t xml:space="preserve">Especialista:</w:t>
      </w:r>
      <w:r>
        <w:rPr/>
        <w:t xml:space="preserve"> a DFS produz um caminho de 39 passos, contra 13 das outras buscas e do usuário, e expande 99 estados.</w:t>
      </w:r>
    </w:p>
    <w:p>
      <w:pPr>
        <w:pStyle w:val="936"/>
        <w:numPr>
          <w:ilvl w:val="0"/>
          <w:numId w:val="49"/>
        </w:numPr>
        <w:ind w:left="1134" w:hanging="283"/>
      </w:pPr>
      <w:r>
        <w:rPr>
          <w:b/>
        </w:rPr>
        <w:t xml:space="preserve">Sem rota:</w:t>
      </w:r>
      <w:r>
        <w:rPr/>
        <w:t xml:space="preserve"> as quatro buscas esgotam os 18 estados alcançáveis e informam que não há solução em menos de 1 ms. O usuário deu duas voltas completas no anel de 18 células antes de desistir.</w:t>
      </w:r>
    </w:p>
    <w:p>
      <w:pPr>
        <w:pStyle w:val="942"/>
      </w:pPr>
      <w:bookmarkStart w:id="5044" w:name="_Toc90000043"/>
      <w:r>
        <w:br w:type="page"/>
      </w:r>
      <w:r>
        <w:rPr/>
        <w:t xml:space="preserve">Análise dos Resultados</w:t>
      </w:r>
      <w:bookmarkEnd w:id="5044"/>
    </w:p>
    <w:p>
      <w:pPr>
        <w:pStyle w:val="936"/>
        <w:keepNext w:val="1"/>
      </w:pPr>
      <w:r>
        <w:rPr>
          <w:b/>
        </w:rPr>
        <w:t xml:space="preserve">1. Todos os algoritmos encontraram solução em todos os cenários?</w:t>
      </w:r>
    </w:p>
    <w:p>
      <w:pPr>
        <w:pStyle w:val="936"/>
      </w:pPr>
      <w:r>
        <w:rPr/>
        <w:t xml:space="preserve">Sim. Nos três cenários oficiais, as quatro buscas encontraram o foco. As buscas também são completas no sentido oposto: no cenário extra "Desafio sem rota", todas terminam e informam corretamente que não há caminho, após expandir os 18 estados alcançáveis.</w:t>
      </w:r>
    </w:p>
    <w:p>
      <w:pPr>
        <w:pStyle w:val="936"/>
        <w:keepNext w:val="1"/>
      </w:pPr>
      <w:r>
        <w:rPr>
          <w:b/>
        </w:rPr>
        <w:t xml:space="preserve">2. Qual algoritmo expandiu mais estados?</w:t>
      </w:r>
    </w:p>
    <w:p>
      <w:pPr>
        <w:pStyle w:val="936"/>
      </w:pPr>
      <w:r>
        <w:rPr/>
        <w:t xml:space="preserve">Depende do cenário. A BFS expandiu mais nos cenários 1 e 2 (20 e 39), porque explora nível por nível em todas as direções. No cenário 3, a DFS expandiu mais (122). Pela ordem fixa das ações, ela desce por todos os corredores até o fundo do mapa antes de subir ao foco, que fica na mesma linha da origem.</w:t>
      </w:r>
    </w:p>
    <w:p>
      <w:pPr>
        <w:pStyle w:val="936"/>
        <w:keepNext w:val="1"/>
      </w:pPr>
      <w:r>
        <w:rPr>
          <w:b/>
        </w:rPr>
        <w:t xml:space="preserve">3. Qual algoritmo apresentou maior tamanho de fronteira?</w:t>
      </w:r>
    </w:p>
    <w:p>
      <w:pPr>
        <w:pStyle w:val="936"/>
      </w:pPr>
      <w:r>
        <w:rPr/>
        <w:t xml:space="preserve">Os valores ficaram pequenos, entre 2 e 8, porque cada célula tem no máximo quatro vizinhos e os mapas são formados por corredores. O maior valor foi o da DFS no cenário 3 (8). No cenário 2, o A* teve a maior fronteira (7): ele mantém abertas alternativas com </w:t>
      </w:r>
      <w:r>
        <w:rPr>
          <w:rFonts w:ascii="Courier New" w:hAnsi="Courier New" w:cs="Courier New"/>
          <w:sz w:val="22"/>
          <w:szCs w:val="22"/>
        </w:rPr>
        <w:t xml:space="preserve">f</w:t>
      </w:r>
      <w:r>
        <w:rPr/>
        <w:t xml:space="preserve"> parecido enquanto contorna os obstáculos. A Gulosa teve a menor fronteira no cenário 3 (2), porque segue direto pela linha do objetivo.</w:t>
      </w:r>
    </w:p>
    <w:p>
      <w:pPr>
        <w:pStyle w:val="936"/>
        <w:keepNext w:val="1"/>
      </w:pPr>
      <w:r>
        <w:rPr>
          <w:b/>
        </w:rPr>
        <w:t xml:space="preserve">4. A DFS apresentou algum comportamento desfavorável?</w:t>
      </w:r>
    </w:p>
    <w:p>
      <w:pPr>
        <w:pStyle w:val="936"/>
      </w:pPr>
      <w:r>
        <w:rPr/>
        <w:t xml:space="preserve">Sim. Ela devolveu o pior caminho nos três cenários: 11 passos e custo 15 contra 9 e 10 no cenário 1, e 41 passos contra 17 a 21 no cenário 3. No cenário 3 também foi a mais lenta e a que mais expandiu estados. O resultado depende só da ordem das ações. No cenário extra "Especialista", o caminho da DFS tem o triplo de passos do ótimo (39 × 13). Por outro lado, ela pode ter sorte: no cenário 3, o caminho longo por corredores livres acabou mais barato (41) que o de BFS e Gulosa (65). Isso mostra que a DFS não tem garantia alguma, nem para melhor nem para pior.</w:t>
      </w:r>
    </w:p>
    <w:p>
      <w:pPr>
        <w:pStyle w:val="936"/>
        <w:keepNext w:val="1"/>
      </w:pPr>
      <w:r>
        <w:rPr>
          <w:b/>
        </w:rPr>
        <w:t xml:space="preserve">5. BFS encontrou o caminho com menor quantidade de passos?</w:t>
      </w:r>
    </w:p>
    <w:p>
      <w:pPr>
        <w:pStyle w:val="936"/>
      </w:pPr>
      <w:r>
        <w:rPr/>
        <w:t xml:space="preserve">Sim, em todos os cenários: 9, 14 e 17 passos. É o resultado esperado de uma busca por níveis com teste de objetivo na geração. Gulosa e A* empataram com ela nos cenários 1 e 2.</w:t>
      </w:r>
    </w:p>
    <w:p>
      <w:pPr>
        <w:pStyle w:val="936"/>
        <w:keepNext w:val="1"/>
      </w:pPr>
      <w:r>
        <w:rPr>
          <w:b/>
        </w:rPr>
        <w:t xml:space="preserve">6. O caminho com menos passos foi sempre o de menor custo?</w:t>
      </w:r>
    </w:p>
    <w:p>
      <w:pPr>
        <w:pStyle w:val="936"/>
      </w:pPr>
      <w:r>
        <w:rPr/>
        <w:t xml:space="preserve">Não. No cenário 3, o caminho de 17 passos (BFS e Gulosa) custa 65 porque atravessa 16 células de terreno difícil. O caminho do A* tem 4 passos a mais (21) e custa 21, ou seja, cerca de um terço. Nos cenários 1 e 2, os dois critérios coincidem porque a rota mais curta não passa por terreno caro. Esse é o principal resultado da análise: quando os custos são heterogêneos, contar passos não basta.</w:t>
      </w:r>
    </w:p>
    <w:p>
      <w:pPr>
        <w:pStyle w:val="936"/>
        <w:keepNext w:val="1"/>
      </w:pPr>
      <w:r>
        <w:rPr>
          <w:b/>
        </w:rPr>
        <w:t xml:space="preserve">7. A Busca Gulosa encontrou a solução de menor custo?</w:t>
      </w:r>
    </w:p>
    <w:p>
      <w:pPr>
        <w:pStyle w:val="936"/>
      </w:pPr>
      <w:r>
        <w:rPr/>
        <w:t xml:space="preserve">Só nos cenários 1 e 2, em que o caminho ótimo segue a direção apontada pela heurística. No cenário 3, a Manhattan indica que o foco está "logo à direita", e a Gulosa entra na faixa de terreno difícil sem reconsiderar, terminando com custo 65 contra 21 do ótimo. Como ignora </w:t>
      </w:r>
      <w:r>
        <w:rPr>
          <w:rFonts w:ascii="Courier New" w:hAnsi="Courier New" w:cs="Courier New"/>
          <w:sz w:val="22"/>
          <w:szCs w:val="22"/>
        </w:rPr>
        <w:t xml:space="preserve">g(n)</w:t>
      </w:r>
      <w:r>
        <w:rPr/>
        <w:t xml:space="preserve">, ela não percebe o custo acumulado.</w:t>
      </w:r>
    </w:p>
    <w:p>
      <w:pPr>
        <w:pStyle w:val="936"/>
      </w:pPr>
      <w:r>
        <w:rPr>
          <w:b/>
        </w:rPr>
        <w:t xml:space="preserve">8. O A* encontrou a solução de menor custo?</w:t>
      </w:r>
      <w:r>
        <w:rPr/>
        <w:t xml:space="preserve"> Sim, nos três cenários (10, 14 e 21), e também nos extras, como no "Avançado", em que achou custo 33 contra 34 da BFS. É o comportamento previsto pela admissibilidade da heurística (Seção 5.2).</w:t>
      </w:r>
    </w:p>
    <w:p>
      <w:pPr>
        <w:pStyle w:val="936"/>
        <w:keepNext w:val="1"/>
      </w:pPr>
      <w:r>
        <w:rPr>
          <w:b/>
        </w:rPr>
        <w:t xml:space="preserve">9. A heurística influenciou o desempenho?</w:t>
      </w:r>
    </w:p>
    <w:p>
      <w:pPr>
        <w:pStyle w:val="936"/>
      </w:pPr>
      <w:r>
        <w:rPr/>
        <w:t xml:space="preserve">Sim. Comparando buscas com e sem heurística nos cenários 1, 2 e 3:</w:t>
      </w:r>
    </w:p>
    <w:p>
      <w:pPr>
        <w:pStyle w:val="936"/>
        <w:numPr>
          <w:ilvl w:val="0"/>
          <w:numId w:val="49"/>
        </w:numPr>
        <w:ind w:left="1134" w:hanging="283"/>
      </w:pPr>
      <w:r>
        <w:rPr/>
        <w:t xml:space="preserve">A Gulosa expandiu 10, 15 e 18 estados, contra 20, 39 e 77 da BFS: de 2 a 4,3 vezes menos.</w:t>
      </w:r>
    </w:p>
    <w:p>
      <w:pPr>
        <w:pStyle w:val="936"/>
        <w:numPr>
          <w:ilvl w:val="0"/>
          <w:numId w:val="49"/>
        </w:numPr>
        <w:ind w:left="1134" w:hanging="283"/>
      </w:pPr>
      <w:r>
        <w:rPr/>
        <w:t xml:space="preserve">O A* expandiu 16, 20 e 23 estados. No cenário 3, foi 3,3 vezes menos que a BFS, mesmo encontrando o caminho ótimo em custo.</w:t>
      </w:r>
    </w:p>
    <w:p>
      <w:pPr>
        <w:pStyle w:val="936"/>
      </w:pPr>
      <w:r>
        <w:rPr/>
        <w:t xml:space="preserve">A heurística orienta a busca para o foco. Na Gulosa, essa economia custa a qualidade da solução. No A*, a parcela </w:t>
      </w:r>
      <w:r>
        <w:rPr>
          <w:rFonts w:ascii="Courier New" w:hAnsi="Courier New" w:cs="Courier New"/>
          <w:sz w:val="22"/>
          <w:szCs w:val="22"/>
        </w:rPr>
        <w:t xml:space="preserve">g(n)</w:t>
      </w:r>
      <w:r>
        <w:rPr/>
        <w:t xml:space="preserve"> corrige o rumo quando o terreno fica caro, e a economia vem sem perda de otimalidade.</w:t>
      </w:r>
    </w:p>
    <w:p>
      <w:pPr>
        <w:pStyle w:val="936"/>
        <w:keepNext w:val="1"/>
      </w:pPr>
      <w:r>
        <w:rPr>
          <w:b/>
        </w:rPr>
        <w:t xml:space="preserve">10. Qual algoritmo apresentou melhor desempenho nos cenários mais complexos?</w:t>
      </w:r>
    </w:p>
    <w:p>
      <w:pPr>
        <w:pStyle w:val="936"/>
      </w:pPr>
      <w:r>
        <w:rPr/>
        <w:t xml:space="preserve">No cenário 3, depende do critério:</w:t>
      </w:r>
    </w:p>
    <w:p>
      <w:pPr>
        <w:pStyle w:val="936"/>
        <w:numPr>
          <w:ilvl w:val="0"/>
          <w:numId w:val="49"/>
        </w:numPr>
        <w:ind w:left="1134" w:hanging="283"/>
      </w:pPr>
      <w:r>
        <w:rPr/>
        <w:t xml:space="preserve">menor custo: A* (21);</w:t>
      </w:r>
    </w:p>
    <w:p>
      <w:pPr>
        <w:pStyle w:val="936"/>
        <w:numPr>
          <w:ilvl w:val="0"/>
          <w:numId w:val="49"/>
        </w:numPr>
        <w:ind w:left="1134" w:hanging="283"/>
      </w:pPr>
      <w:r>
        <w:rPr/>
        <w:t xml:space="preserve">menos passos: BFS e Gulosa (17);</w:t>
      </w:r>
    </w:p>
    <w:p>
      <w:pPr>
        <w:pStyle w:val="936"/>
        <w:numPr>
          <w:ilvl w:val="0"/>
          <w:numId w:val="49"/>
        </w:numPr>
        <w:ind w:left="1134" w:hanging="283"/>
      </w:pPr>
      <w:r>
        <w:rPr/>
        <w:t xml:space="preserve">menos estados expandidos e menor fronteira: Gulosa (18 e 2);</w:t>
      </w:r>
    </w:p>
    <w:p>
      <w:pPr>
        <w:pStyle w:val="936"/>
        <w:numPr>
          <w:ilvl w:val="0"/>
          <w:numId w:val="49"/>
        </w:numPr>
        <w:ind w:left="1134" w:hanging="283"/>
      </w:pPr>
      <w:r>
        <w:rPr/>
        <w:t xml:space="preserve">menor tempo: Gulosa.</w:t>
      </w:r>
    </w:p>
    <w:p>
      <w:pPr>
        <w:pStyle w:val="936"/>
      </w:pPr>
      <w:r>
        <w:rPr/>
        <w:t xml:space="preserve">Considerando qualidade e esforço juntos, o A* é o mais equilibrado. Ele expandiu apenas 5 estados a mais que a Gulosa (23 × 18) e entregou um caminho três vezes mais barato. Também foi mais rápido e expandiu muito menos que BFS e DFS.</w:t>
      </w:r>
    </w:p>
    <w:p>
      <w:pPr>
        <w:pStyle w:val="936"/>
        <w:keepNext w:val="1"/>
      </w:pPr>
      <w:r>
        <w:rPr>
          <w:b/>
        </w:rPr>
        <w:t xml:space="preserve">11. O usuário conseguiu obter menor custo que algum dos algoritmos?</w:t>
      </w:r>
    </w:p>
    <w:p>
      <w:pPr>
        <w:pStyle w:val="936"/>
      </w:pPr>
      <w:r>
        <w:rPr/>
        <w:t xml:space="preserve">Sim. Nos três cenários oficiais, o usuário alcançou o </w:t>
      </w:r>
      <w:r>
        <w:rPr>
          <w:b/>
        </w:rPr>
        <w:t xml:space="preserve">custo ótimo</w:t>
      </w:r>
      <w:r>
        <w:rPr/>
        <w:t xml:space="preserve"> (10, 14 e 21), empatando com o A*. Assim, teve custo menor que a DFS nos três cenários (15, 19 e 41) e menor que BFS e Gulosa no cenário 3 (65 contra 21, cerca de um terço). Como o A* é ótimo, o usuário no máximo empata com ele, e foi o que aconteceu. No cenário extra "Avançado", o usuário teve o maior custo entre todos os métodos (40, contra 33 a 38).</w:t>
      </w:r>
    </w:p>
    <w:p>
      <w:pPr>
        <w:pStyle w:val="936"/>
        <w:keepNext w:val="1"/>
      </w:pPr>
      <w:r>
        <w:rPr>
          <w:b/>
        </w:rPr>
        <w:t xml:space="preserve">12. Usuário e agente escolheram caminhos diferentes?</w:t>
      </w:r>
    </w:p>
    <w:p>
      <w:pPr>
        <w:pStyle w:val="936"/>
      </w:pPr>
      <w:r>
        <w:rPr/>
        <w:t xml:space="preserve">Depende do algoritmo. Nos três cenários oficiais, o caminho do usuário foi </w:t>
      </w:r>
      <w:r>
        <w:rPr>
          <w:b/>
        </w:rPr>
        <w:t xml:space="preserve">célula por célula igual ao do A*</w:t>
      </w:r>
      <w:r>
        <w:rPr/>
        <w:t xml:space="preserve">. Também coincidiu com o de BFS e Gulosa nos cenários 1 e 2, em que o caminho mais curto já é o mais barato. Foi diferente do da DFS em todos os cenários, e diferente do de BFS e Gulosa no cenário 3: o usuário desceu para o corredor da linha 3 em vez de atravessar a faixa de terreno difícil (Figura 6). No cenário "Avançado", o usuário fez um caminho próprio, diferente do de todos os algoritmos.</w:t>
      </w:r>
    </w:p>
    <w:p>
      <w:pPr>
        <w:pStyle w:val="936"/>
      </w:pPr>
      <w:r>
        <w:rPr>
          <w:b/>
        </w:rPr>
        <w:t xml:space="preserve">13. Em quais situações o agente superou claramente o usuário?</w:t>
      </w:r>
    </w:p>
    <w:p>
      <w:pPr>
        <w:pStyle w:val="936"/>
        <w:numPr>
          <w:ilvl w:val="0"/>
          <w:numId w:val="49"/>
        </w:numPr>
        <w:ind w:left="1134" w:hanging="283"/>
      </w:pPr>
      <w:r>
        <w:rPr>
          <w:b/>
        </w:rPr>
        <w:t xml:space="preserve">Tempo:</w:t>
      </w:r>
      <w:r>
        <w:rPr/>
        <w:t xml:space="preserve"> o agente decide em menos de 1 ms, enquanto o usuário levou de 2,3 s a 4,7 s nos cenários oficiais. A comparação é só indicativa, porque o tempo humano inclui leitura do mapa e reação.</w:t>
      </w:r>
    </w:p>
    <w:p>
      <w:pPr>
        <w:pStyle w:val="936"/>
        <w:numPr>
          <w:ilvl w:val="0"/>
          <w:numId w:val="49"/>
        </w:numPr>
        <w:ind w:left="1134" w:hanging="283"/>
      </w:pPr>
      <w:r>
        <w:rPr>
          <w:b/>
        </w:rPr>
        <w:t xml:space="preserve">Labirintos com desvios:</w:t>
      </w:r>
      <w:r>
        <w:rPr/>
        <w:t xml:space="preserve"> no cenário "Avançado", o usuário seguiu um desvio que não levava ao foco e voltou, gastando 4 passos e 7 unidades de custo a mais que o A*. Mapas com muitos desvios escondidos são justamente onde a busca sistemática vence a inspeção visual.</w:t>
      </w:r>
    </w:p>
    <w:p>
      <w:pPr>
        <w:pStyle w:val="936"/>
        <w:numPr>
          <w:ilvl w:val="0"/>
          <w:numId w:val="49"/>
        </w:numPr>
        <w:ind w:left="1134" w:hanging="283"/>
      </w:pPr>
      <w:r>
        <w:rPr>
          <w:b/>
        </w:rPr>
        <w:t xml:space="preserve">Cenário sem rota:</w:t>
      </w:r>
      <w:r>
        <w:rPr/>
        <w:t xml:space="preserve"> as buscas provam que não há solução ao esgotar os 18 estados alcançáveis. O usuário andou 43 passos e levou 19,6 s para concluir o mesmo.</w:t>
      </w:r>
    </w:p>
    <w:p>
      <w:pPr>
        <w:pStyle w:val="936"/>
        <w:keepNext w:val="1"/>
      </w:pPr>
      <w:r>
        <w:rPr>
          <w:b/>
        </w:rPr>
        <w:t xml:space="preserve">14. Em quais situações o usuário apresentou desempenho semelhante ou superior?</w:t>
      </w:r>
    </w:p>
    <w:p>
      <w:pPr>
        <w:pStyle w:val="936"/>
      </w:pPr>
      <w:r>
        <w:rPr/>
        <w:t xml:space="preserve">Nos três cenários oficiais e no "Especialista", o usuário empatou com o melhor algoritmo em passos e custo. Ele foi </w:t>
      </w:r>
      <w:r>
        <w:rPr>
          <w:b/>
        </w:rPr>
        <w:t xml:space="preserve">superior</w:t>
      </w:r>
      <w:r>
        <w:rPr/>
        <w:t xml:space="preserve"> à DFS em todos esses cenários e superior a BFS e Gulosa no cenário 3. Nesse cenário, a faixa de terreno difícil é bem visível (marrom), e o usuário percebeu o que a Manhattan não percebe: a rota visualmente mais curta era a mais cara. Em mapas pequenos, com poucos obstáculos e custos visíveis, a percepção humana foi tão boa quanto a busca ótima.</w:t>
      </w:r>
    </w:p>
    <w:p>
      <w:pPr>
        <w:pStyle w:val="936"/>
      </w:pPr>
      <w:r>
        <w:rPr>
          <w:b/>
        </w:rPr>
        <w:t xml:space="preserve">Condições da execução humana.</w:t>
      </w:r>
      <w:r>
        <w:rPr/>
        <w:t xml:space="preserve"> O procedimento seguiu o enunciado: cada cenário oficial foi jogado uma única vez e </w:t>
      </w:r>
      <w:r>
        <w:rPr>
          <w:b/>
        </w:rPr>
        <w:t xml:space="preserve">antes</w:t>
      </w:r>
      <w:r>
        <w:rPr/>
        <w:t xml:space="preserve"> de o agente ser executado naquele cenário, totalizando as três execuções humanas exigidas. Como o usuário só acionou os algoritmos depois de concluir a própria partida, não conhecia o caminho do agente ao jogar. Vale observar que o usuário conhecia o objetivo do projeto e os custos dos terrenos, o que favorece escolhas atentas ao custo e ajuda a explicar a coincidência com o A*.</w:t>
      </w:r>
    </w:p>
    <w:p>
      <w:pPr>
        <w:pStyle w:val="936"/>
        <w:keepNext w:val="1"/>
      </w:pPr>
      <w:r>
        <w:rPr>
          <w:b/>
        </w:rPr>
        <w:t xml:space="preserve">15. Qual algoritmo seria mais adequado para esse problema?</w:t>
      </w:r>
    </w:p>
    <w:p>
      <w:pPr>
        <w:pStyle w:val="936"/>
      </w:pPr>
      <w:r>
        <w:rPr/>
        <w:t xml:space="preserve">O </w:t>
      </w:r>
      <w:r>
        <w:rPr>
          <w:b/>
        </w:rPr>
        <w:t xml:space="preserve">A*</w:t>
      </w:r>
      <w:r>
        <w:rPr/>
        <w:t xml:space="preserve">. É o único dos quatro que é completo, ótimo em custo e ainda usa a heurística para reduzir a exploração. A BFS minimiza passos, não custo, e isso é inadequado quando grama e terreno difícil representam esforço real de deslocamento. A Gulosa é rápida, mas pode escolher rotas muito caras. A DFS não oferece nenhuma garantia útil neste domínio. Em mapas deste porte, a diferença de tempo entre os algoritmos é de décimos de milissegundo, então a qualidade do caminho deve decidir a escolha.</w:t>
      </w:r>
    </w:p>
    <w:p>
      <w:pPr>
        <w:pStyle w:val="936"/>
      </w:pPr>
      <w:r>
        <w:rPr>
          <w:b/>
        </w:rPr>
        <w:t xml:space="preserve">Observações adicionais.</w:t>
      </w:r>
      <w:r>
        <w:rPr/>
        <w:t xml:space="preserve"> Os tempos absolutos são muito pequenos e sensíveis ao sistema, por isso a comparação mais confiável de esforço é pelo número de estados expandidos e gerados. Na BFS e na Gulosa, o número de gerados fica próximo do de expandidos, porque o controle de visitados na geração impede duplicatas na fronteira. Na DFS, estados podem ser gerados mais de uma vez, e no A* podem ser gerados de novo quando se encontra um </w:t>
      </w:r>
      <w:r>
        <w:rPr>
          <w:rFonts w:ascii="Courier New" w:hAnsi="Courier New" w:cs="Courier New"/>
          <w:sz w:val="22"/>
          <w:szCs w:val="22"/>
        </w:rPr>
        <w:t xml:space="preserve">g</w:t>
      </w:r>
      <w:r>
        <w:rPr/>
        <w:t xml:space="preserve"> melhor.</w:t>
      </w:r>
    </w:p>
    <w:p>
      <w:pPr>
        <w:pStyle w:val="942"/>
      </w:pPr>
      <w:bookmarkStart w:id="5045" w:name="_Toc90000044"/>
      <w:r>
        <w:br w:type="page"/>
      </w:r>
      <w:r>
        <w:rPr/>
        <w:t xml:space="preserve">Conclusão</w:t>
      </w:r>
      <w:bookmarkEnd w:id="5045"/>
    </w:p>
    <w:p>
      <w:pPr>
        <w:pStyle w:val="936"/>
      </w:pPr>
      <w:r>
        <w:rPr/>
        <w:t xml:space="preserve">O projeto modelou o combate a criadouros da dengue como um problema de busca em grafo implícito e implementou, de forma autoral, BFS, DFS, Busca Gulosa e A*, com uma interface em que usuário e agente resolvem a mesma missão. Os experimentos confirmaram a teoria:</w:t>
      </w:r>
    </w:p>
    <w:p>
      <w:pPr>
        <w:pStyle w:val="936"/>
        <w:numPr>
          <w:ilvl w:val="0"/>
          <w:numId w:val="49"/>
        </w:numPr>
        <w:ind w:left="1134" w:hanging="283"/>
      </w:pPr>
      <w:r>
        <w:rPr/>
        <w:t xml:space="preserve">a BFS garante o menor número de passos;</w:t>
      </w:r>
    </w:p>
    <w:p>
      <w:pPr>
        <w:pStyle w:val="936"/>
        <w:numPr>
          <w:ilvl w:val="0"/>
          <w:numId w:val="49"/>
        </w:numPr>
        <w:ind w:left="1134" w:hanging="283"/>
      </w:pPr>
      <w:r>
        <w:rPr/>
        <w:t xml:space="preserve">a DFS não garante nada e pode produzir caminhos muito longos;</w:t>
      </w:r>
    </w:p>
    <w:p>
      <w:pPr>
        <w:pStyle w:val="936"/>
        <w:numPr>
          <w:ilvl w:val="0"/>
          <w:numId w:val="49"/>
        </w:numPr>
        <w:ind w:left="1134" w:hanging="283"/>
      </w:pPr>
      <w:r>
        <w:rPr/>
        <w:t xml:space="preserve">a Gulosa explora pouco, mas é enganada por terreno caro;</w:t>
      </w:r>
    </w:p>
    <w:p>
      <w:pPr>
        <w:pStyle w:val="936"/>
        <w:numPr>
          <w:ilvl w:val="0"/>
          <w:numId w:val="49"/>
        </w:numPr>
        <w:ind w:left="1134" w:hanging="283"/>
      </w:pPr>
      <w:r>
        <w:rPr/>
        <w:t xml:space="preserve">o A*, com a Manhattan ponderada, admissível e consistente, encontrou sempre o menor custo, explorando pouco mais que a Gulosa.</w:t>
      </w:r>
    </w:p>
    <w:p>
      <w:pPr>
        <w:pStyle w:val="936"/>
      </w:pPr>
      <w:r>
        <w:rPr/>
        <w:t xml:space="preserve">O cenário complexo mostrou concretamente que o caminho com menos passos pode custar o triplo do caminho ótimo. Na comparação com o usuário, a percepção humana alcançou a solução ótima nos três cenários oficiais, com o mesmo caminho do A*, e superou BFS, DFS e Gulosa quando o custo do terreno estava visível. Por outro lado, o usuário errou em um labirinto com desvios (cenário "Avançado") e demorou a concluir que o foco isolado era inalcançável. Nessas situações, a busca sistemática é mais confiável. Por fim, o ambiente foi transformado no jogo educativo "Missão Dengue" (Seção 3.6), que leva o mesmo problema a crianças e a alunos com deficiência intelectual.</w:t>
      </w:r>
    </w:p>
    <w:p>
      <w:pPr>
        <w:pStyle w:val="936"/>
      </w:pPr>
      <w:r>
        <w:rPr>
          <w:b/>
        </w:rPr>
        <w:t xml:space="preserve">Limitações.</w:t>
      </w:r>
    </w:p>
    <w:p>
      <w:pPr>
        <w:pStyle w:val="936"/>
        <w:numPr>
          <w:ilvl w:val="0"/>
          <w:numId w:val="49"/>
        </w:numPr>
        <w:ind w:left="1134" w:hanging="283"/>
      </w:pPr>
      <w:r>
        <w:rPr/>
        <w:t xml:space="preserve">A heurística ignora obstáculos, e sua qualidade cai em mapas com muitos desvios.</w:t>
      </w:r>
    </w:p>
    <w:p>
      <w:pPr>
        <w:pStyle w:val="936"/>
        <w:numPr>
          <w:ilvl w:val="0"/>
          <w:numId w:val="49"/>
        </w:numPr>
        <w:ind w:left="1134" w:hanging="283"/>
      </w:pPr>
      <w:r>
        <w:rPr/>
        <w:t xml:space="preserve">Há um único foco por missão.</w:t>
      </w:r>
    </w:p>
    <w:p>
      <w:pPr>
        <w:pStyle w:val="936"/>
        <w:numPr>
          <w:ilvl w:val="0"/>
          <w:numId w:val="49"/>
        </w:numPr>
        <w:ind w:left="1134" w:hanging="283"/>
      </w:pPr>
      <w:r>
        <w:rPr/>
        <w:t xml:space="preserve">Os custos são fixos no código (</w:t>
      </w:r>
      <w:r>
        <w:rPr>
          <w:rFonts w:ascii="Courier New" w:hAnsi="Courier New" w:cs="Courier New"/>
          <w:sz w:val="22"/>
          <w:szCs w:val="22"/>
        </w:rPr>
        <w:t xml:space="preserve">grid.py</w:t>
      </w:r>
      <w:r>
        <w:rPr/>
        <w:t xml:space="preserve">).</w:t>
      </w:r>
    </w:p>
    <w:p>
      <w:pPr>
        <w:pStyle w:val="936"/>
        <w:numPr>
          <w:ilvl w:val="0"/>
          <w:numId w:val="49"/>
        </w:numPr>
        <w:ind w:left="1134" w:hanging="283"/>
      </w:pPr>
      <w:r>
        <w:rPr/>
        <w:t xml:space="preserve">O tempo do usuário inclui reação e leitura do mapa, então não é diretamente comparável ao tempo computacional do agente.</w:t>
      </w:r>
    </w:p>
    <w:p>
      <w:pPr>
        <w:pStyle w:val="936"/>
        <w:numPr>
          <w:ilvl w:val="0"/>
          <w:numId w:val="49"/>
        </w:numPr>
        <w:ind w:left="1134" w:hanging="283"/>
      </w:pPr>
      <w:r>
        <w:rPr/>
        <w:t xml:space="preserve">Os mapas são pequenos, então as diferenças de tempo entre algoritmos ficam abaixo de 1 ms.</w:t>
      </w:r>
    </w:p>
    <w:p>
      <w:pPr>
        <w:pStyle w:val="936"/>
      </w:pPr>
      <w:r>
        <w:rPr>
          <w:b/>
        </w:rPr>
        <w:t xml:space="preserve">Dificuldades.</w:t>
      </w:r>
    </w:p>
    <w:p>
      <w:pPr>
        <w:pStyle w:val="936"/>
        <w:numPr>
          <w:ilvl w:val="0"/>
          <w:numId w:val="49"/>
        </w:numPr>
        <w:ind w:left="1134" w:hanging="283"/>
      </w:pPr>
      <w:r>
        <w:rPr/>
        <w:t xml:space="preserve">Definir métricas comparáveis entre os algoritmos (o que conta como gerado ou expandido).</w:t>
      </w:r>
    </w:p>
    <w:p>
      <w:pPr>
        <w:pStyle w:val="936"/>
        <w:numPr>
          <w:ilvl w:val="0"/>
          <w:numId w:val="49"/>
        </w:numPr>
        <w:ind w:left="1134" w:hanging="283"/>
      </w:pPr>
      <w:r>
        <w:rPr/>
        <w:t xml:space="preserve">Separar o tempo de busca do tempo de animação.</w:t>
      </w:r>
    </w:p>
    <w:p>
      <w:pPr>
        <w:pStyle w:val="936"/>
        <w:numPr>
          <w:ilvl w:val="0"/>
          <w:numId w:val="49"/>
        </w:numPr>
        <w:ind w:left="1134" w:hanging="283"/>
      </w:pPr>
      <w:r>
        <w:rPr/>
        <w:t xml:space="preserve">Projetar um cenário em que passos e custo realmente divergem.</w:t>
      </w:r>
    </w:p>
    <w:p>
      <w:pPr>
        <w:pStyle w:val="936"/>
      </w:pPr>
      <w:r>
        <w:rPr>
          <w:b/>
        </w:rPr>
        <w:t xml:space="preserve">Melhorias possíveis.</w:t>
      </w:r>
    </w:p>
    <w:p>
      <w:pPr>
        <w:pStyle w:val="936"/>
        <w:numPr>
          <w:ilvl w:val="0"/>
          <w:numId w:val="49"/>
        </w:numPr>
        <w:ind w:left="1134" w:hanging="283"/>
      </w:pPr>
      <w:r>
        <w:rPr/>
        <w:t xml:space="preserve">Missões com vários focos (visitar todos os criadouros).</w:t>
      </w:r>
    </w:p>
    <w:p>
      <w:pPr>
        <w:pStyle w:val="936"/>
        <w:numPr>
          <w:ilvl w:val="0"/>
          <w:numId w:val="49"/>
        </w:numPr>
        <w:ind w:left="1134" w:hanging="283"/>
      </w:pPr>
      <w:r>
        <w:rPr/>
        <w:t xml:space="preserve">Custos configuráveis por cenário.</w:t>
      </w:r>
    </w:p>
    <w:p>
      <w:pPr>
        <w:pStyle w:val="936"/>
        <w:numPr>
          <w:ilvl w:val="0"/>
          <w:numId w:val="49"/>
        </w:numPr>
        <w:ind w:left="1134" w:hanging="283"/>
      </w:pPr>
      <w:r>
        <w:rPr/>
        <w:t xml:space="preserve">Mapas maiores para evidenciar diferenças de tempo.</w:t>
      </w:r>
    </w:p>
    <w:p>
      <w:pPr>
        <w:pStyle w:val="936"/>
        <w:numPr>
          <w:ilvl w:val="0"/>
          <w:numId w:val="49"/>
        </w:numPr>
        <w:ind w:left="1134" w:hanging="283"/>
      </w:pPr>
      <w:r>
        <w:rPr/>
        <w:t xml:space="preserve">Publicar a versão Web do jogo educativo e avaliá-la com o público-alvo.</w:t>
      </w:r>
    </w:p>
    <w:p>
      <w:pPr>
        <w:pStyle w:val="978"/>
      </w:pPr>
      <w:bookmarkStart w:id="5046" w:name="_Toc90000045"/>
      <w:r>
        <w:br w:type="page"/>
      </w:r>
      <w:r>
        <w:rPr/>
        <w:t xml:space="preserve">REFERÊNCIAS</w:t>
      </w:r>
      <w:bookmarkEnd w:id="5046"/>
    </w:p>
    <w:p>
      <w:pPr>
        <w:pStyle w:val="947"/>
      </w:pPr>
      <w:r>
        <w:rPr/>
        <w:t xml:space="preserve">BRASIL. Ministério da Saúde. </w:t>
      </w:r>
      <w:r>
        <w:rPr>
          <w:b/>
        </w:rPr>
        <w:t xml:space="preserve">Dengue</w:t>
      </w:r>
      <w:r>
        <w:rPr/>
        <w:t xml:space="preserve">. Brasília, DF: Ministério da Saúde, 2024. Disponível em: https://www.gov.br/saude/pt-br/assuntos/saude-de-a-a-z/d/dengue. Acesso em: 25 set. 2026.</w:t>
      </w:r>
    </w:p>
    <w:p>
      <w:pPr>
        <w:pStyle w:val="947"/>
      </w:pPr>
      <w:r>
        <w:rPr/>
        <w:t xml:space="preserve">GODOT ENGINE. </w:t>
      </w:r>
      <w:r>
        <w:rPr>
          <w:b/>
        </w:rPr>
        <w:t xml:space="preserve">Godot Engine documentation</w:t>
      </w:r>
      <w:r>
        <w:rPr/>
        <w:t xml:space="preserve">. [S. l.]: Godot Engine, 2025. Disponível em: https://docs.godotengine.org/. Acesso em: 29 set. 2026.</w:t>
      </w:r>
    </w:p>
    <w:p>
      <w:pPr>
        <w:pStyle w:val="947"/>
      </w:pPr>
      <w:r>
        <w:rPr/>
        <w:t xml:space="preserve">HART, P. E.; NILSSON, N. J.; RAPHAEL, B. A formal basis for the heuristic determination of minimum cost paths. </w:t>
      </w:r>
      <w:r>
        <w:rPr>
          <w:b/>
        </w:rPr>
        <w:t xml:space="preserve">IEEE Transactions on Systems Science and Cybernetics</w:t>
      </w:r>
      <w:r>
        <w:rPr/>
        <w:t xml:space="preserve">, [s. l.], v. 4, n. 2, p. 100-107, 1968.</w:t>
      </w:r>
    </w:p>
    <w:p>
      <w:pPr>
        <w:pStyle w:val="947"/>
      </w:pPr>
      <w:r>
        <w:rPr/>
        <w:t xml:space="preserve">PYTHON ARCADE. </w:t>
      </w:r>
      <w:r>
        <w:rPr>
          <w:b/>
        </w:rPr>
        <w:t xml:space="preserve">Arcade documentation</w:t>
      </w:r>
      <w:r>
        <w:rPr/>
        <w:t xml:space="preserve">. [S. l.]: Python Arcade, 2025. Disponível em: https://api.arcade.academy. Acesso em: 25 set. 2026.</w:t>
      </w:r>
    </w:p>
    <w:p>
      <w:pPr>
        <w:pStyle w:val="947"/>
      </w:pPr>
      <w:r>
        <w:rPr/>
        <w:t xml:space="preserve">RUSSELL, S.; NORVIG, P. </w:t>
      </w:r>
      <w:r>
        <w:rPr>
          <w:b/>
        </w:rPr>
        <w:t xml:space="preserve">Inteligência artificial</w:t>
      </w:r>
      <w:r>
        <w:rPr/>
        <w:t xml:space="preserve">: uma abordagem moderna. 4. ed. Rio de Janeiro: GEN LTC, 2022.</w:t>
      </w:r>
    </w:p>
    <w:p>
      <w:pPr>
        <w:pStyle w:val="947"/>
      </w:pPr>
      <w:r>
        <w:rPr/>
        <w:t xml:space="preserve">UNIVERSIDADE TECNOLÓGICA FEDERAL DO PARANÁ. </w:t>
      </w:r>
      <w:r>
        <w:rPr>
          <w:b/>
        </w:rPr>
        <w:t xml:space="preserve">Projeto nº 1 – Resolução de problema por meio de algoritmos de busca</w:t>
      </w:r>
      <w:r>
        <w:rPr/>
        <w:t xml:space="preserve">: agente de combate à dengue. Ponta Grossa: UTFPR, 2026. Enunciado da disciplina de Inteligência Artificial.</w:t>
      </w:r>
    </w:p>
    <w:p>
      <w:pPr>
        <w:pStyle w:val="947"/>
      </w:pPr>
      <w:r>
        <w:rPr/>
        <w:t xml:space="preserve">WORLD HEALTH ORGANIZATION. </w:t>
      </w:r>
      <w:r>
        <w:rPr>
          <w:b/>
        </w:rPr>
        <w:t xml:space="preserve">Dengue and severe dengue</w:t>
      </w:r>
      <w:r>
        <w:rPr/>
        <w:t xml:space="preserve">. Geneva: WHO, 2024. Disponível em: https://www.who.int/news-room/fact-sheets/detail/dengue-and-severe-dengue. Acesso em: 25 set. 2026.</w:t>
      </w:r>
    </w:p>
    <w:sectPr>
      <w:headerReference w:type="default" r:id="rId9"/>
      <w:footnotePr/>
      <w:endnotePr/>
      <w:type w:val="nextPage"/>
      <w:pgSz w:h="16838" w:orient="portrait" w:w="11906"/>
      <w:pgMar w:top="1701" w:right="1134" w:bottom="1134" w:left="1701" w:header="709" w:footer="709" w:gutter="0"/>
      <w:pgNumType w:start="9"/>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p>
      <w:pPr>
        <w:pBdr/>
        <w:spacing/>
        <w:ind/>
        <w:rPr/>
      </w:pPr>
      <w:r/>
      <w:r/>
    </w:p>
    <w:p>
      <w:pPr>
        <w:pBdr/>
        <w:spacing/>
        <w:ind/>
        <w:rPr/>
      </w:pPr>
      <w:r/>
      <w:r/>
    </w:p>
  </w:footnote>
  <w:footnote w:id="2">
    <w:p>
      <w:pPr>
        <w:pStyle w:val="943"/>
        <w:pBdr/>
        <w:spacing/>
        <w:ind w:right="-1"/>
        <w:jc w:val="left"/>
        <w:rPr>
          <w:lang w:val="pt-BR"/>
        </w:rPr>
      </w:pPr>
      <w:r>
        <w:rPr>
          <w:rStyle w:val="949"/>
        </w:rPr>
        <w:footnoteRef/>
      </w:r>
      <w:r>
        <w:rPr>
          <w:lang w:val="pt-BR"/>
        </w:rPr>
        <w:t xml:space="preserve"> Para as regras gerais de apresentação d</w:t>
      </w:r>
      <w:r>
        <w:rPr>
          <w:lang w:val="pt-BR"/>
        </w:rPr>
        <w:t xml:space="preserve">as </w:t>
      </w:r>
      <w:r>
        <w:rPr>
          <w:lang w:val="pt-BR"/>
        </w:rPr>
        <w:t xml:space="preserve">tabelas</w:t>
      </w:r>
      <w:r>
        <w:rPr>
          <w:lang w:val="pt-BR"/>
        </w:rPr>
        <w:t xml:space="preserve"> consultar: IBGE (Instituto Brasileiro de Geografia e Estatística). </w:t>
      </w:r>
      <w:r>
        <w:rPr>
          <w:b/>
          <w:lang w:val="pt-BR"/>
        </w:rPr>
        <w:t xml:space="preserve">Normas para Apresentação Tabular</w:t>
      </w:r>
      <w:r>
        <w:rPr>
          <w:b/>
          <w:lang w:val="pt-BR"/>
        </w:rPr>
        <w:t xml:space="preserve">. </w:t>
      </w:r>
      <w:r>
        <w:rPr>
          <w:lang w:val="pt-BR"/>
        </w:rPr>
        <w:t xml:space="preserve">3. ed. Rio de Janeiro: IBGE, 1993. Disponível em: </w:t>
      </w:r>
      <w:hyperlink r:id="rId1" w:tooltip="http://biblioteca.ibge.gov.br/visualizacao/livros/liv23907.pdf" w:history="1">
        <w:r>
          <w:rPr>
            <w:rStyle w:val="919"/>
            <w:color w:val="auto"/>
            <w:u w:val="none"/>
            <w:lang w:val="pt-BR"/>
          </w:rPr>
          <w:t xml:space="preserve">http://biblioteca.ibge.gov.br/visualizacao/livros/liv23907.pdf</w:t>
        </w:r>
      </w:hyperlink>
      <w:r>
        <w:rPr>
          <w:lang w:val="pt-BR"/>
        </w:rPr>
        <w:t xml:space="preserve"> </w:t>
      </w:r>
      <w:r>
        <w:rPr>
          <w:lang w:val="pt-BR"/>
        </w:rPr>
      </w:r>
    </w:p>
  </w:footnote>
  <w:footnote w:id="3">
    <w:p>
      <w:pPr>
        <w:pBdr/>
        <w:spacing/>
        <w:ind/>
        <w:rPr>
          <w:sz w:val="20"/>
          <w:szCs w:val="20"/>
          <w:lang w:val="pt-BR"/>
        </w:rPr>
      </w:pPr>
      <w:r>
        <w:rPr>
          <w:rStyle w:val="949"/>
          <w:sz w:val="20"/>
          <w:szCs w:val="20"/>
        </w:rPr>
        <w:footnoteRef/>
      </w:r>
      <w:r>
        <w:rPr>
          <w:sz w:val="20"/>
          <w:szCs w:val="20"/>
          <w:lang w:val="pt-BR"/>
        </w:rPr>
        <w:t xml:space="preserve"> Para as regras gerais de apresentação das citações consultar: </w:t>
      </w:r>
      <w:r>
        <w:rPr>
          <w:b/>
          <w:sz w:val="20"/>
          <w:szCs w:val="20"/>
          <w:lang w:val="pt-BR"/>
        </w:rPr>
        <w:t xml:space="preserve">ABNT NBR 10520/2002: </w:t>
      </w:r>
      <w:r>
        <w:rPr>
          <w:sz w:val="20"/>
          <w:szCs w:val="20"/>
          <w:lang w:val="pt-BR"/>
        </w:rPr>
        <w:t xml:space="preserve">Informação e Documentação - Citações Em Documentos - Apresentação.</w:t>
      </w:r>
      <w:r>
        <w:rPr>
          <w:sz w:val="20"/>
          <w:szCs w:val="20"/>
          <w:lang w:val="pt-BR"/>
        </w:rPr>
      </w:r>
    </w:p>
  </w:footnote>
  <w:footnote w:id="4">
    <w:p>
      <w:pPr>
        <w:pStyle w:val="943"/>
        <w:pBdr/>
        <w:spacing/>
        <w:ind/>
        <w:rPr>
          <w:lang w:val="pt-BR"/>
        </w:rPr>
      </w:pPr>
      <w:r>
        <w:rPr>
          <w:rStyle w:val="949"/>
        </w:rPr>
        <w:footnoteRef/>
      </w:r>
      <w:r>
        <w:t xml:space="preserve"> Disponível em: </w:t>
      </w:r>
      <w:hyperlink r:id="rId2" w:tooltip="http://www.planalto.gov.br/ccivil_03/leis/l9610.htm" w:history="1">
        <w:r>
          <w:rPr>
            <w:rStyle w:val="919"/>
          </w:rPr>
          <w:t xml:space="preserve">http://www.planalto.gov.br/ccivil_03/leis/l9610.htm</w:t>
        </w:r>
      </w:hyperlink>
      <w:r>
        <w:t xml:space="preserve">.</w:t>
      </w:r>
      <w:r>
        <w:rPr>
          <w:lang w:val="pt-BR"/>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 xml:space="preserve">25</w:t>
    </w:r>
    <w:r>
      <w:rPr>
        <w:sz w:val="20"/>
        <w:szCs w:val="20"/>
      </w:rPr>
      <w:fldChar w:fldCharType="end"/>
    </w:r>
    <w:r>
      <w:rPr>
        <w:sz w:val="20"/>
        <w:szCs w:val="20"/>
      </w:rPr>
    </w:r>
  </w:p>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rFonts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1D44A21"/>
    <w:lvl w:ilvl="0">
      <w:isLgl w:val="false"/>
      <w:lvlJc w:val="left"/>
      <w:lvlText w:val=""/>
      <w:numFmt w:val="bullet"/>
      <w:pPr>
        <w:pBdr/>
        <w:tabs>
          <w:tab w:val="num" w:leader="none" w:pos="1571"/>
        </w:tabs>
        <w:spacing/>
        <w:ind w:hanging="360" w:left="1571"/>
      </w:pPr>
      <w:rPr>
        <w:rFonts w:hint="default" w:ascii="Symbol" w:hAnsi="Symbol"/>
      </w:rPr>
      <w:start w:val="1"/>
      <w:suff w:val="tab"/>
    </w:lvl>
    <w:lvl w:ilvl="1">
      <w:isLgl w:val="false"/>
      <w:lvlJc w:val="left"/>
      <w:lvlText w:val="o"/>
      <w:numFmt w:val="bullet"/>
      <w:pPr>
        <w:pBdr/>
        <w:tabs>
          <w:tab w:val="num" w:leader="none" w:pos="2291"/>
        </w:tabs>
        <w:spacing/>
        <w:ind w:hanging="360" w:left="2291"/>
      </w:pPr>
      <w:rPr>
        <w:rFonts w:hint="default" w:ascii="Courier New" w:hAnsi="Courier New"/>
      </w:rPr>
      <w:start w:val="1"/>
      <w:suff w:val="tab"/>
    </w:lvl>
    <w:lvl w:ilvl="2">
      <w:isLgl w:val="false"/>
      <w:lvlJc w:val="left"/>
      <w:lvlText w:val=""/>
      <w:numFmt w:val="bullet"/>
      <w:pPr>
        <w:pBdr/>
        <w:tabs>
          <w:tab w:val="num" w:leader="none" w:pos="3011"/>
        </w:tabs>
        <w:spacing/>
        <w:ind w:hanging="360" w:left="3011"/>
      </w:pPr>
      <w:rPr>
        <w:rFonts w:hint="default" w:ascii="Wingdings" w:hAnsi="Wingdings"/>
      </w:rPr>
      <w:start w:val="1"/>
      <w:suff w:val="tab"/>
    </w:lvl>
    <w:lvl w:ilvl="3">
      <w:isLgl w:val="false"/>
      <w:lvlJc w:val="left"/>
      <w:lvlText w:val=""/>
      <w:numFmt w:val="bullet"/>
      <w:pPr>
        <w:pBdr/>
        <w:tabs>
          <w:tab w:val="num" w:leader="none" w:pos="3731"/>
        </w:tabs>
        <w:spacing/>
        <w:ind w:hanging="360" w:left="3731"/>
      </w:pPr>
      <w:rPr>
        <w:rFonts w:hint="default" w:ascii="Symbol" w:hAnsi="Symbol"/>
      </w:rPr>
      <w:start w:val="1"/>
      <w:suff w:val="tab"/>
    </w:lvl>
    <w:lvl w:ilvl="4">
      <w:isLgl w:val="false"/>
      <w:lvlJc w:val="left"/>
      <w:lvlText w:val="o"/>
      <w:numFmt w:val="bullet"/>
      <w:pPr>
        <w:pBdr/>
        <w:tabs>
          <w:tab w:val="num" w:leader="none" w:pos="4451"/>
        </w:tabs>
        <w:spacing/>
        <w:ind w:hanging="360" w:left="4451"/>
      </w:pPr>
      <w:rPr>
        <w:rFonts w:hint="default" w:ascii="Courier New" w:hAnsi="Courier New"/>
      </w:rPr>
      <w:start w:val="1"/>
      <w:suff w:val="tab"/>
    </w:lvl>
    <w:lvl w:ilvl="5">
      <w:isLgl w:val="false"/>
      <w:lvlJc w:val="left"/>
      <w:lvlText w:val=""/>
      <w:numFmt w:val="bullet"/>
      <w:pPr>
        <w:pBdr/>
        <w:tabs>
          <w:tab w:val="num" w:leader="none" w:pos="5171"/>
        </w:tabs>
        <w:spacing/>
        <w:ind w:hanging="360" w:left="5171"/>
      </w:pPr>
      <w:rPr>
        <w:rFonts w:hint="default" w:ascii="Wingdings" w:hAnsi="Wingdings"/>
      </w:rPr>
      <w:start w:val="1"/>
      <w:suff w:val="tab"/>
    </w:lvl>
    <w:lvl w:ilvl="6">
      <w:isLgl w:val="false"/>
      <w:lvlJc w:val="left"/>
      <w:lvlText w:val=""/>
      <w:numFmt w:val="bullet"/>
      <w:pPr>
        <w:pBdr/>
        <w:tabs>
          <w:tab w:val="num" w:leader="none" w:pos="5891"/>
        </w:tabs>
        <w:spacing/>
        <w:ind w:hanging="360" w:left="5891"/>
      </w:pPr>
      <w:rPr>
        <w:rFonts w:hint="default" w:ascii="Symbol" w:hAnsi="Symbol"/>
      </w:rPr>
      <w:start w:val="1"/>
      <w:suff w:val="tab"/>
    </w:lvl>
    <w:lvl w:ilvl="7">
      <w:isLgl w:val="false"/>
      <w:lvlJc w:val="left"/>
      <w:lvlText w:val="o"/>
      <w:numFmt w:val="bullet"/>
      <w:pPr>
        <w:pBdr/>
        <w:tabs>
          <w:tab w:val="num" w:leader="none" w:pos="6611"/>
        </w:tabs>
        <w:spacing/>
        <w:ind w:hanging="360" w:left="6611"/>
      </w:pPr>
      <w:rPr>
        <w:rFonts w:hint="default" w:ascii="Courier New" w:hAnsi="Courier New"/>
      </w:rPr>
      <w:start w:val="1"/>
      <w:suff w:val="tab"/>
    </w:lvl>
    <w:lvl w:ilvl="8">
      <w:isLgl w:val="false"/>
      <w:lvlJc w:val="left"/>
      <w:lvlText w:val=""/>
      <w:numFmt w:val="bullet"/>
      <w:pPr>
        <w:pBdr/>
        <w:tabs>
          <w:tab w:val="num" w:leader="none" w:pos="7331"/>
        </w:tabs>
        <w:spacing/>
        <w:ind w:hanging="360" w:left="7331"/>
      </w:pPr>
      <w:rPr>
        <w:rFonts w:hint="default" w:ascii="Wingdings" w:hAnsi="Wingdings"/>
      </w:rPr>
      <w:start w:val="1"/>
      <w:suff w:val="tab"/>
    </w:lvl>
  </w:abstractNum>
  <w:abstractNum w:abstractNumId="11">
    <w:nsid w:val="032D003A"/>
    <w:styleLink w:val="984"/>
    <w:lvl w:ilvl="0">
      <w:isLgl w:val="false"/>
      <w:lvlJc w:val="left"/>
      <w:lvlText w:val="Artigo %1."/>
      <w:numFmt w:val="upperRoman"/>
      <w:pPr>
        <w:pBdr/>
        <w:tabs>
          <w:tab w:val="num" w:leader="none" w:pos="1800"/>
        </w:tabs>
        <w:spacing/>
        <w:ind/>
      </w:pPr>
      <w:pStyle w:val="984"/>
      <w:rPr>
        <w:rFonts w:cs="Times New Roman"/>
      </w:rPr>
      <w:start w:val="1"/>
      <w:suff w:val="tab"/>
    </w:lvl>
    <w:lvl w:ilvl="1">
      <w:isLgl w:val="true"/>
      <w:lvlJc w:val="left"/>
      <w:lvlText w:val="Seção %1.%2"/>
      <w:numFmt w:val="decimalZero"/>
      <w:pPr>
        <w:pBdr/>
        <w:tabs>
          <w:tab w:val="num" w:leader="none" w:pos="1440"/>
        </w:tabs>
        <w:spacing/>
        <w:ind/>
      </w:pPr>
      <w:rPr>
        <w:rFonts w:cs="Times New Roman"/>
      </w:rPr>
      <w:start w:val="1"/>
      <w:suff w:val="tab"/>
    </w:lvl>
    <w:lvl w:ilvl="2">
      <w:isLgl w:val="false"/>
      <w:lvlJc w:val="left"/>
      <w:lvlText w:val="(%3)"/>
      <w:numFmt w:val="lowerLetter"/>
      <w:pPr>
        <w:pBdr/>
        <w:tabs>
          <w:tab w:val="num" w:leader="none" w:pos="720"/>
        </w:tabs>
        <w:spacing/>
        <w:ind w:hanging="432" w:left="720"/>
      </w:pPr>
      <w:rPr>
        <w:rFonts w:cs="Times New Roman"/>
      </w:rPr>
      <w:start w:val="1"/>
      <w:suff w:val="tab"/>
    </w:lvl>
    <w:lvl w:ilvl="3">
      <w:isLgl w:val="false"/>
      <w:lvlJc w:val="right"/>
      <w:lvlText w:val="(%4)"/>
      <w:numFmt w:val="lowerRoman"/>
      <w:pPr>
        <w:pBdr/>
        <w:tabs>
          <w:tab w:val="num" w:leader="none" w:pos="864"/>
        </w:tabs>
        <w:spacing/>
        <w:ind w:hanging="144" w:left="864"/>
      </w:pPr>
      <w:rPr>
        <w:rFonts w:cs="Times New Roman"/>
      </w:rPr>
      <w:start w:val="1"/>
      <w:suff w:val="tab"/>
    </w:lvl>
    <w:lvl w:ilvl="4">
      <w:isLgl w:val="false"/>
      <w:lvlJc w:val="left"/>
      <w:lvlText w:val="%5)"/>
      <w:numFmt w:val="decimal"/>
      <w:pPr>
        <w:pBdr/>
        <w:tabs>
          <w:tab w:val="num" w:leader="none" w:pos="1008"/>
        </w:tabs>
        <w:spacing/>
        <w:ind w:hanging="432" w:left="1008"/>
      </w:pPr>
      <w:rPr>
        <w:rFonts w:cs="Times New Roman"/>
      </w:rPr>
      <w:start w:val="1"/>
      <w:suff w:val="tab"/>
    </w:lvl>
    <w:lvl w:ilvl="5">
      <w:isLgl w:val="false"/>
      <w:lvlJc w:val="left"/>
      <w:lvlText w:val="%6)"/>
      <w:numFmt w:val="lowerLetter"/>
      <w:pPr>
        <w:pBdr/>
        <w:tabs>
          <w:tab w:val="num" w:leader="none" w:pos="1152"/>
        </w:tabs>
        <w:spacing/>
        <w:ind w:hanging="432" w:left="1152"/>
      </w:pPr>
      <w:rPr>
        <w:rFonts w:cs="Times New Roman"/>
      </w:rPr>
      <w:start w:val="1"/>
      <w:suff w:val="tab"/>
    </w:lvl>
    <w:lvl w:ilvl="6">
      <w:isLgl w:val="false"/>
      <w:lvlJc w:val="right"/>
      <w:lvlText w:val="%7)"/>
      <w:numFmt w:val="lowerRoman"/>
      <w:pPr>
        <w:pBdr/>
        <w:tabs>
          <w:tab w:val="num" w:leader="none" w:pos="1296"/>
        </w:tabs>
        <w:spacing/>
        <w:ind w:hanging="288" w:left="1296"/>
      </w:pPr>
      <w:rPr>
        <w:rFonts w:cs="Times New Roman"/>
      </w:rPr>
      <w:start w:val="1"/>
      <w:suff w:val="tab"/>
    </w:lvl>
    <w:lvl w:ilvl="7">
      <w:isLgl w:val="false"/>
      <w:lvlJc w:val="left"/>
      <w:lvlText w:val="%8."/>
      <w:numFmt w:val="lowerLetter"/>
      <w:pPr>
        <w:pBdr/>
        <w:tabs>
          <w:tab w:val="num" w:leader="none" w:pos="1440"/>
        </w:tabs>
        <w:spacing/>
        <w:ind w:hanging="432" w:left="1440"/>
      </w:pPr>
      <w:rPr>
        <w:rFonts w:cs="Times New Roman"/>
      </w:rPr>
      <w:start w:val="1"/>
      <w:suff w:val="tab"/>
    </w:lvl>
    <w:lvl w:ilvl="8">
      <w:isLgl w:val="false"/>
      <w:lvlJc w:val="right"/>
      <w:lvlText w:val="%9."/>
      <w:numFmt w:val="lowerRoman"/>
      <w:pPr>
        <w:pBdr/>
        <w:tabs>
          <w:tab w:val="num" w:leader="none" w:pos="1584"/>
        </w:tabs>
        <w:spacing/>
        <w:ind w:hanging="144" w:left="1584"/>
      </w:pPr>
      <w:rPr>
        <w:rFonts w:cs="Times New Roman"/>
      </w:rPr>
      <w:start w:val="1"/>
      <w:suff w:val="tab"/>
    </w:lvl>
  </w:abstractNum>
  <w:abstractNum w:abstractNumId="12">
    <w:nsid w:val="07697878"/>
    <w:styleLink w:val="985"/>
    <w:lvl w:ilvl="0">
      <w:isLgl w:val="false"/>
      <w:lvlJc w:val="left"/>
      <w:lvlText w:val="%1)"/>
      <w:numFmt w:val="decimal"/>
      <w:pPr>
        <w:pBdr/>
        <w:spacing/>
        <w:ind w:hanging="360" w:left="360"/>
      </w:pPr>
      <w:pStyle w:val="985"/>
      <w:rPr>
        <w:rFonts w:cs="Times New Roman"/>
      </w:rPr>
      <w:start w:val="2"/>
      <w:suff w:val="tab"/>
    </w:lvl>
    <w:lvl w:ilvl="1">
      <w:isLgl w:val="false"/>
      <w:lvlJc w:val="left"/>
      <w:lvlText w:val="%2)"/>
      <w:numFmt w:val="decimal"/>
      <w:pPr>
        <w:pBdr/>
        <w:spacing/>
        <w:ind w:hanging="360" w:left="720"/>
      </w:pPr>
      <w:rPr>
        <w:rFonts w:cs="Times New Roman"/>
      </w:rPr>
      <w:start w:val="2"/>
      <w:suff w:val="tab"/>
    </w:lvl>
    <w:lvl w:ilvl="2">
      <w:isLgl w:val="false"/>
      <w:lvlJc w:val="left"/>
      <w:lvlText w:val="%3)"/>
      <w:numFmt w:val="lowerRoman"/>
      <w:pPr>
        <w:pBdr/>
        <w:spacing/>
        <w:ind w:hanging="360" w:left="1080"/>
      </w:pPr>
      <w:rPr>
        <w:rFonts w:cs="Times New Roman"/>
      </w:rPr>
      <w:start w:val="1"/>
      <w:suff w:val="tab"/>
    </w:lvl>
    <w:lvl w:ilvl="3">
      <w:isLgl w:val="false"/>
      <w:lvlJc w:val="left"/>
      <w:lvlText w:val="(%4)"/>
      <w:numFmt w:val="decimal"/>
      <w:pPr>
        <w:pBdr/>
        <w:spacing/>
        <w:ind w:hanging="360" w:left="1440"/>
      </w:pPr>
      <w:rPr>
        <w:rFonts w:cs="Times New Roman"/>
      </w:rPr>
      <w:start w:val="1"/>
      <w:suff w:val="tab"/>
    </w:lvl>
    <w:lvl w:ilvl="4">
      <w:isLgl w:val="false"/>
      <w:lvlJc w:val="left"/>
      <w:lvlText w:val="(%5)"/>
      <w:numFmt w:val="lowerLetter"/>
      <w:pPr>
        <w:pBdr/>
        <w:spacing/>
        <w:ind w:hanging="360" w:left="1800"/>
      </w:pPr>
      <w:rPr>
        <w:rFonts w:cs="Times New Roman"/>
      </w:rPr>
      <w:start w:val="1"/>
      <w:suff w:val="tab"/>
    </w:lvl>
    <w:lvl w:ilvl="5">
      <w:isLgl w:val="false"/>
      <w:lvlJc w:val="left"/>
      <w:lvlText w:val="(%6)"/>
      <w:numFmt w:val="lowerRoman"/>
      <w:pPr>
        <w:pBdr/>
        <w:spacing/>
        <w:ind w:hanging="360" w:left="2160"/>
      </w:pPr>
      <w:rPr>
        <w:rFonts w:cs="Times New Roman"/>
      </w:rPr>
      <w:start w:val="1"/>
      <w:suff w:val="tab"/>
    </w:lvl>
    <w:lvl w:ilvl="6">
      <w:isLgl w:val="false"/>
      <w:lvlJc w:val="left"/>
      <w:lvlText w:val="%7."/>
      <w:numFmt w:val="decimal"/>
      <w:pPr>
        <w:pBdr/>
        <w:spacing/>
        <w:ind w:hanging="360" w:left="2520"/>
      </w:pPr>
      <w:rPr>
        <w:rFonts w:cs="Times New Roman"/>
      </w:rPr>
      <w:start w:val="1"/>
      <w:suff w:val="tab"/>
    </w:lvl>
    <w:lvl w:ilvl="7">
      <w:isLgl w:val="false"/>
      <w:lvlJc w:val="left"/>
      <w:lvlText w:val="%8."/>
      <w:numFmt w:val="lowerLetter"/>
      <w:pPr>
        <w:pBdr/>
        <w:spacing/>
        <w:ind w:hanging="360" w:left="2880"/>
      </w:pPr>
      <w:rPr>
        <w:rFonts w:cs="Times New Roman"/>
      </w:rPr>
      <w:start w:val="1"/>
      <w:suff w:val="tab"/>
    </w:lvl>
    <w:lvl w:ilvl="8">
      <w:isLgl w:val="false"/>
      <w:lvlJc w:val="left"/>
      <w:lvlText w:val="%9."/>
      <w:numFmt w:val="lowerRoman"/>
      <w:pPr>
        <w:pBdr/>
        <w:spacing/>
        <w:ind w:hanging="360" w:left="3240"/>
      </w:pPr>
      <w:rPr>
        <w:rFonts w:cs="Times New Roman"/>
      </w:rPr>
      <w:start w:val="1"/>
      <w:suff w:val="tab"/>
    </w:lvl>
  </w:abstractNum>
  <w:abstractNum w:abstractNumId="13">
    <w:nsid w:val="0956659A"/>
    <w:lvl w:ilvl="0">
      <w:isLgl w:val="false"/>
      <w:lvlJc w:val="left"/>
      <w:lvlText w:val=""/>
      <w:numFmt w:val="bullet"/>
      <w:pPr>
        <w:pBdr/>
        <w:tabs>
          <w:tab w:val="num" w:leader="none" w:pos="1571"/>
        </w:tabs>
        <w:spacing/>
        <w:ind w:hanging="360" w:left="1571"/>
      </w:pPr>
      <w:rPr>
        <w:rFonts w:hint="default" w:ascii="Symbol" w:hAnsi="Symbol"/>
      </w:rPr>
      <w:start w:val="1"/>
      <w:suff w:val="tab"/>
    </w:lvl>
    <w:lvl w:ilvl="1">
      <w:isLgl w:val="false"/>
      <w:lvlJc w:val="left"/>
      <w:lvlText w:val="o"/>
      <w:numFmt w:val="bullet"/>
      <w:pPr>
        <w:pBdr/>
        <w:tabs>
          <w:tab w:val="num" w:leader="none" w:pos="2291"/>
        </w:tabs>
        <w:spacing/>
        <w:ind w:hanging="360" w:left="2291"/>
      </w:pPr>
      <w:rPr>
        <w:rFonts w:hint="default" w:ascii="Courier New" w:hAnsi="Courier New"/>
      </w:rPr>
      <w:start w:val="1"/>
      <w:suff w:val="tab"/>
    </w:lvl>
    <w:lvl w:ilvl="2">
      <w:isLgl w:val="false"/>
      <w:lvlJc w:val="left"/>
      <w:lvlText w:val=""/>
      <w:numFmt w:val="bullet"/>
      <w:pPr>
        <w:pBdr/>
        <w:tabs>
          <w:tab w:val="num" w:leader="none" w:pos="3011"/>
        </w:tabs>
        <w:spacing/>
        <w:ind w:hanging="360" w:left="3011"/>
      </w:pPr>
      <w:rPr>
        <w:rFonts w:hint="default" w:ascii="Wingdings" w:hAnsi="Wingdings"/>
      </w:rPr>
      <w:start w:val="1"/>
      <w:suff w:val="tab"/>
    </w:lvl>
    <w:lvl w:ilvl="3">
      <w:isLgl w:val="false"/>
      <w:lvlJc w:val="left"/>
      <w:lvlText w:val=""/>
      <w:numFmt w:val="bullet"/>
      <w:pPr>
        <w:pBdr/>
        <w:tabs>
          <w:tab w:val="num" w:leader="none" w:pos="3731"/>
        </w:tabs>
        <w:spacing/>
        <w:ind w:hanging="360" w:left="3731"/>
      </w:pPr>
      <w:rPr>
        <w:rFonts w:hint="default" w:ascii="Symbol" w:hAnsi="Symbol"/>
      </w:rPr>
      <w:start w:val="1"/>
      <w:suff w:val="tab"/>
    </w:lvl>
    <w:lvl w:ilvl="4">
      <w:isLgl w:val="false"/>
      <w:lvlJc w:val="left"/>
      <w:lvlText w:val="o"/>
      <w:numFmt w:val="bullet"/>
      <w:pPr>
        <w:pBdr/>
        <w:tabs>
          <w:tab w:val="num" w:leader="none" w:pos="4451"/>
        </w:tabs>
        <w:spacing/>
        <w:ind w:hanging="360" w:left="4451"/>
      </w:pPr>
      <w:rPr>
        <w:rFonts w:hint="default" w:ascii="Courier New" w:hAnsi="Courier New"/>
      </w:rPr>
      <w:start w:val="1"/>
      <w:suff w:val="tab"/>
    </w:lvl>
    <w:lvl w:ilvl="5">
      <w:isLgl w:val="false"/>
      <w:lvlJc w:val="left"/>
      <w:lvlText w:val=""/>
      <w:numFmt w:val="bullet"/>
      <w:pPr>
        <w:pBdr/>
        <w:tabs>
          <w:tab w:val="num" w:leader="none" w:pos="5171"/>
        </w:tabs>
        <w:spacing/>
        <w:ind w:hanging="360" w:left="5171"/>
      </w:pPr>
      <w:rPr>
        <w:rFonts w:hint="default" w:ascii="Wingdings" w:hAnsi="Wingdings"/>
      </w:rPr>
      <w:start w:val="1"/>
      <w:suff w:val="tab"/>
    </w:lvl>
    <w:lvl w:ilvl="6">
      <w:isLgl w:val="false"/>
      <w:lvlJc w:val="left"/>
      <w:lvlText w:val=""/>
      <w:numFmt w:val="bullet"/>
      <w:pPr>
        <w:pBdr/>
        <w:tabs>
          <w:tab w:val="num" w:leader="none" w:pos="5891"/>
        </w:tabs>
        <w:spacing/>
        <w:ind w:hanging="360" w:left="5891"/>
      </w:pPr>
      <w:rPr>
        <w:rFonts w:hint="default" w:ascii="Symbol" w:hAnsi="Symbol"/>
      </w:rPr>
      <w:start w:val="1"/>
      <w:suff w:val="tab"/>
    </w:lvl>
    <w:lvl w:ilvl="7">
      <w:isLgl w:val="false"/>
      <w:lvlJc w:val="left"/>
      <w:lvlText w:val="o"/>
      <w:numFmt w:val="bullet"/>
      <w:pPr>
        <w:pBdr/>
        <w:tabs>
          <w:tab w:val="num" w:leader="none" w:pos="6611"/>
        </w:tabs>
        <w:spacing/>
        <w:ind w:hanging="360" w:left="6611"/>
      </w:pPr>
      <w:rPr>
        <w:rFonts w:hint="default" w:ascii="Courier New" w:hAnsi="Courier New"/>
      </w:rPr>
      <w:start w:val="1"/>
      <w:suff w:val="tab"/>
    </w:lvl>
    <w:lvl w:ilvl="8">
      <w:isLgl w:val="false"/>
      <w:lvlJc w:val="left"/>
      <w:lvlText w:val=""/>
      <w:numFmt w:val="bullet"/>
      <w:pPr>
        <w:pBdr/>
        <w:tabs>
          <w:tab w:val="num" w:leader="none" w:pos="7331"/>
        </w:tabs>
        <w:spacing/>
        <w:ind w:hanging="360" w:left="7331"/>
      </w:pPr>
      <w:rPr>
        <w:rFonts w:hint="default" w:ascii="Wingdings" w:hAnsi="Wingdings"/>
      </w:rPr>
      <w:start w:val="1"/>
      <w:suff w:val="tab"/>
    </w:lvl>
  </w:abstractNum>
  <w:abstractNum w:abstractNumId="14">
    <w:nsid w:val="140F2C9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7607F37"/>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1A723620"/>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7">
    <w:nsid w:val="1D782C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DFC1057"/>
    <w:lvl w:ilvl="0">
      <w:isLgl w:val="false"/>
      <w:lvlJc w:val="left"/>
      <w:lvlText w:val="%1"/>
      <w:numFmt w:val="decimal"/>
      <w:pPr>
        <w:pBdr/>
        <w:tabs>
          <w:tab w:val="num" w:leader="none" w:pos="227"/>
        </w:tabs>
        <w:spacing/>
        <w:ind w:hanging="227" w:left="227"/>
      </w:pPr>
      <w:pStyle w:val="942"/>
      <w:rPr>
        <w:rFonts w:hint="default" w:ascii="Arial" w:hAnsi="Arial" w:cs="Times New Roman"/>
        <w:sz w:val="24"/>
      </w:rPr>
      <w:start w:val="1"/>
      <w:suff w:val="tab"/>
    </w:lvl>
    <w:lvl w:ilvl="1">
      <w:isLgl w:val="false"/>
      <w:lvlJc w:val="left"/>
      <w:lvlText w:val="%1.%2"/>
      <w:numFmt w:val="decimal"/>
      <w:pPr>
        <w:pBdr/>
        <w:tabs>
          <w:tab w:val="num" w:leader="none" w:pos="397"/>
        </w:tabs>
        <w:spacing/>
        <w:ind w:hanging="397" w:left="397"/>
      </w:pPr>
      <w:pStyle w:val="895"/>
      <w:rPr>
        <w:rFonts w:hint="default" w:ascii="Arial" w:hAnsi="Arial" w:cs="Times New Roman"/>
        <w:b/>
        <w:i w:val="0"/>
        <w:caps/>
        <w:sz w:val="24"/>
      </w:rPr>
      <w:start w:val="1"/>
      <w:suff w:val="tab"/>
    </w:lvl>
    <w:lvl w:ilvl="2">
      <w:isLgl w:val="false"/>
      <w:lvlJc w:val="left"/>
      <w:lvlText w:val="%1.%2.%3"/>
      <w:numFmt w:val="decimal"/>
      <w:pPr>
        <w:pBdr/>
        <w:tabs>
          <w:tab w:val="num" w:leader="none" w:pos="567"/>
        </w:tabs>
        <w:spacing/>
        <w:ind w:hanging="624" w:left="624"/>
      </w:pPr>
      <w:pStyle w:val="896"/>
      <w:rPr>
        <w:rFonts w:hint="default" w:ascii="Arial" w:hAnsi="Arial" w:cs="Times New Roman"/>
        <w:b w:val="0"/>
        <w:i w:val="0"/>
        <w:color w:val="auto"/>
        <w:sz w:val="24"/>
        <w:u w:val="none"/>
      </w:rPr>
      <w:start w:val="1"/>
      <w:suff w:val="tab"/>
    </w:lvl>
    <w:lvl w:ilvl="3">
      <w:isLgl w:val="false"/>
      <w:lvlJc w:val="left"/>
      <w:lvlText w:val="%1.%2.%3.%4"/>
      <w:numFmt w:val="decimal"/>
      <w:pPr>
        <w:pBdr/>
        <w:tabs>
          <w:tab w:val="num" w:leader="none" w:pos="737"/>
        </w:tabs>
        <w:spacing/>
        <w:ind w:hanging="737" w:left="737"/>
      </w:pPr>
      <w:pStyle w:val="897"/>
      <w:rPr>
        <w:rFonts w:hint="default" w:ascii="Arial" w:hAnsi="Arial" w:cs="Times New Roman"/>
        <w:b w:val="0"/>
        <w:i w:val="0"/>
        <w:color w:val="auto"/>
        <w:sz w:val="24"/>
        <w:u w:val="none"/>
      </w:rPr>
      <w:start w:val="1"/>
      <w:suff w:val="tab"/>
    </w:lvl>
    <w:lvl w:ilvl="4">
      <w:isLgl w:val="false"/>
      <w:lvlJc w:val="left"/>
      <w:lvlText w:val="%1.%2.%3.%4.%5"/>
      <w:numFmt w:val="decimal"/>
      <w:pPr>
        <w:pBdr/>
        <w:tabs>
          <w:tab w:val="num" w:leader="none" w:pos="1077"/>
        </w:tabs>
        <w:spacing/>
        <w:ind w:hanging="1077" w:left="1077"/>
      </w:pPr>
      <w:pStyle w:val="898"/>
      <w:rPr>
        <w:rFonts w:hint="default" w:ascii="Arial" w:hAnsi="Arial" w:cs="Times New Roman"/>
        <w:b w:val="0"/>
        <w:i/>
        <w:color w:val="auto"/>
        <w:sz w:val="24"/>
        <w:u w:val="none"/>
      </w:rPr>
      <w:start w:val="1"/>
      <w:suff w:val="tab"/>
    </w:lvl>
    <w:lvl w:ilvl="5">
      <w:isLgl w:val="false"/>
      <w:lvlJc w:val="left"/>
      <w:lvlText w:val="%1.%2.%3.%4.%5.%6."/>
      <w:numFmt w:val="decimal"/>
      <w:pPr>
        <w:pBdr/>
        <w:tabs>
          <w:tab w:val="num" w:leader="none" w:pos="2736"/>
        </w:tabs>
        <w:spacing/>
        <w:ind w:hanging="936" w:left="2736"/>
      </w:pPr>
      <w:rPr>
        <w:rFonts w:hint="default" w:cs="Times New Roman"/>
      </w:rPr>
      <w:start w:val="1"/>
      <w:suff w:val="tab"/>
    </w:lvl>
    <w:lvl w:ilvl="6">
      <w:isLgl w:val="false"/>
      <w:lvlJc w:val="left"/>
      <w:lvlText w:val="%1.%2.%3.%4.%5.%6.%7."/>
      <w:numFmt w:val="decimal"/>
      <w:pPr>
        <w:pBdr/>
        <w:tabs>
          <w:tab w:val="num" w:leader="none" w:pos="3240"/>
        </w:tabs>
        <w:spacing/>
        <w:ind w:hanging="1080" w:left="3240"/>
      </w:pPr>
      <w:rPr>
        <w:rFonts w:hint="default" w:cs="Times New Roman"/>
      </w:rPr>
      <w:start w:val="1"/>
      <w:suff w:val="tab"/>
    </w:lvl>
    <w:lvl w:ilvl="7">
      <w:isLgl w:val="false"/>
      <w:lvlJc w:val="left"/>
      <w:lvlText w:val="%1.%2.%3.%4.%5.%6.%7.%8."/>
      <w:numFmt w:val="decimal"/>
      <w:pPr>
        <w:pBdr/>
        <w:tabs>
          <w:tab w:val="num" w:leader="none" w:pos="3744"/>
        </w:tabs>
        <w:spacing/>
        <w:ind w:hanging="1224" w:left="3744"/>
      </w:pPr>
      <w:rPr>
        <w:rFonts w:hint="default" w:cs="Times New Roman"/>
      </w:rPr>
      <w:start w:val="1"/>
      <w:suff w:val="tab"/>
    </w:lvl>
    <w:lvl w:ilvl="8">
      <w:isLgl w:val="false"/>
      <w:lvlJc w:val="left"/>
      <w:lvlText w:val="%1.%2.%3.%4.%5.%6.%7.%8.%9."/>
      <w:numFmt w:val="decimal"/>
      <w:pPr>
        <w:pBdr/>
        <w:tabs>
          <w:tab w:val="num" w:leader="none" w:pos="4320"/>
        </w:tabs>
        <w:spacing/>
        <w:ind w:hanging="1440" w:left="4320"/>
      </w:pPr>
      <w:rPr>
        <w:rFonts w:hint="default" w:cs="Times New Roman"/>
      </w:rPr>
      <w:start w:val="1"/>
      <w:suff w:val="tab"/>
    </w:lvl>
  </w:abstractNum>
  <w:abstractNum w:abstractNumId="19">
    <w:nsid w:val="20242B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1143D5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21322288"/>
    <w:styleLink w:val="986"/>
    <w:lvl w:ilvl="0">
      <w:isLgl w:val="false"/>
      <w:lvlJc w:val="left"/>
      <w:lvlText w:val="%1"/>
      <w:numFmt w:val="decimal"/>
      <w:pPr>
        <w:pBdr/>
        <w:tabs>
          <w:tab w:val="num" w:leader="none" w:pos="170"/>
        </w:tabs>
        <w:spacing/>
        <w:ind w:hanging="360" w:left="360"/>
      </w:pPr>
      <w:pStyle w:val="986"/>
      <w:rPr>
        <w:rFonts w:hint="default" w:ascii="Arial" w:hAnsi="Arial" w:cs="Times New Roman"/>
        <w:b/>
        <w:i w:val="0"/>
        <w:sz w:val="24"/>
      </w:rPr>
      <w:start w:val="1"/>
      <w:suff w:val="tab"/>
    </w:lvl>
    <w:lvl w:ilvl="1">
      <w:isLgl w:val="false"/>
      <w:lvlJc w:val="left"/>
      <w:lvlText w:val="%1.%2"/>
      <w:numFmt w:val="decimal"/>
      <w:pPr>
        <w:pBdr/>
        <w:tabs>
          <w:tab w:val="num" w:leader="none" w:pos="792"/>
        </w:tabs>
        <w:spacing/>
        <w:ind w:hanging="432" w:left="792"/>
      </w:pPr>
      <w:rPr>
        <w:rFonts w:hint="default" w:ascii="Arial" w:hAnsi="Arial" w:cs="Times New Roman"/>
        <w:b w:val="0"/>
        <w:i w:val="0"/>
        <w:caps/>
        <w:sz w:val="24"/>
      </w:rPr>
      <w:start w:val="1"/>
      <w:suff w:val="tab"/>
    </w:lvl>
    <w:lvl w:ilvl="2">
      <w:isLgl w:val="false"/>
      <w:lvlJc w:val="left"/>
      <w:lvlText w:val="%1.%2.%3"/>
      <w:numFmt w:val="decimal"/>
      <w:pPr>
        <w:pBdr/>
        <w:tabs>
          <w:tab w:val="num" w:leader="none" w:pos="1224"/>
        </w:tabs>
        <w:spacing/>
        <w:ind w:hanging="504" w:left="1224"/>
      </w:pPr>
      <w:rPr>
        <w:rFonts w:hint="default" w:ascii="Arial" w:hAnsi="Arial" w:cs="Times New Roman"/>
        <w:b w:val="0"/>
        <w:i w:val="0"/>
        <w:color w:val="auto"/>
        <w:sz w:val="24"/>
        <w:u w:val="none"/>
      </w:rPr>
      <w:start w:val="1"/>
      <w:suff w:val="tab"/>
    </w:lvl>
    <w:lvl w:ilvl="3">
      <w:isLgl w:val="false"/>
      <w:lvlJc w:val="left"/>
      <w:lvlText w:val="%1.%2.%3.%4"/>
      <w:numFmt w:val="decimal"/>
      <w:pPr>
        <w:pBdr/>
        <w:tabs>
          <w:tab w:val="num" w:leader="none" w:pos="1728"/>
        </w:tabs>
        <w:spacing/>
        <w:ind w:hanging="648" w:left="1728"/>
      </w:pPr>
      <w:rPr>
        <w:rFonts w:hint="default" w:ascii="Arial" w:hAnsi="Arial" w:cs="Times New Roman"/>
        <w:b w:val="0"/>
        <w:i w:val="0"/>
        <w:color w:val="auto"/>
        <w:sz w:val="24"/>
        <w:u w:val="none"/>
      </w:rPr>
      <w:start w:val="1"/>
      <w:suff w:val="tab"/>
    </w:lvl>
    <w:lvl w:ilvl="4">
      <w:isLgl w:val="false"/>
      <w:lvlJc w:val="left"/>
      <w:lvlText w:val="%1.%2.%3.%4.%5"/>
      <w:numFmt w:val="decimal"/>
      <w:pPr>
        <w:pBdr/>
        <w:tabs>
          <w:tab w:val="num" w:leader="none" w:pos="2232"/>
        </w:tabs>
        <w:spacing/>
        <w:ind w:hanging="792" w:left="2232"/>
      </w:pPr>
      <w:rPr>
        <w:rFonts w:hint="default" w:ascii="Arial" w:hAnsi="Arial" w:cs="Times New Roman"/>
        <w:b w:val="0"/>
        <w:i/>
        <w:color w:val="auto"/>
        <w:sz w:val="24"/>
        <w:u w:val="none"/>
      </w:rPr>
      <w:start w:val="1"/>
      <w:suff w:val="tab"/>
    </w:lvl>
    <w:lvl w:ilvl="5">
      <w:isLgl w:val="false"/>
      <w:lvlJc w:val="left"/>
      <w:lvlText w:val="%1.%2.%3.%4.%5.%6."/>
      <w:numFmt w:val="decimal"/>
      <w:pPr>
        <w:pBdr/>
        <w:tabs>
          <w:tab w:val="num" w:leader="none" w:pos="2736"/>
        </w:tabs>
        <w:spacing/>
        <w:ind w:hanging="936" w:left="2736"/>
      </w:pPr>
      <w:rPr>
        <w:rFonts w:hint="default" w:cs="Times New Roman"/>
      </w:rPr>
      <w:start w:val="1"/>
      <w:suff w:val="tab"/>
    </w:lvl>
    <w:lvl w:ilvl="6">
      <w:isLgl w:val="false"/>
      <w:lvlJc w:val="left"/>
      <w:lvlText w:val="%1.%2.%3.%4.%5.%6.%7."/>
      <w:numFmt w:val="decimal"/>
      <w:pPr>
        <w:pBdr/>
        <w:tabs>
          <w:tab w:val="num" w:leader="none" w:pos="3240"/>
        </w:tabs>
        <w:spacing/>
        <w:ind w:hanging="1080" w:left="3240"/>
      </w:pPr>
      <w:rPr>
        <w:rFonts w:hint="default" w:cs="Times New Roman"/>
      </w:rPr>
      <w:start w:val="1"/>
      <w:suff w:val="tab"/>
    </w:lvl>
    <w:lvl w:ilvl="7">
      <w:isLgl w:val="false"/>
      <w:lvlJc w:val="left"/>
      <w:lvlText w:val="%1.%2.%3.%4.%5.%6.%7.%8."/>
      <w:numFmt w:val="decimal"/>
      <w:pPr>
        <w:pBdr/>
        <w:tabs>
          <w:tab w:val="num" w:leader="none" w:pos="3744"/>
        </w:tabs>
        <w:spacing/>
        <w:ind w:hanging="1224" w:left="3744"/>
      </w:pPr>
      <w:rPr>
        <w:rFonts w:hint="default" w:cs="Times New Roman"/>
      </w:rPr>
      <w:start w:val="1"/>
      <w:suff w:val="tab"/>
    </w:lvl>
    <w:lvl w:ilvl="8">
      <w:isLgl w:val="false"/>
      <w:lvlJc w:val="left"/>
      <w:lvlText w:val="%1.%2.%3.%4.%5.%6.%7.%8.%9."/>
      <w:numFmt w:val="decimal"/>
      <w:pPr>
        <w:pBdr/>
        <w:tabs>
          <w:tab w:val="num" w:leader="none" w:pos="4320"/>
        </w:tabs>
        <w:spacing/>
        <w:ind w:hanging="1440" w:left="4320"/>
      </w:pPr>
      <w:rPr>
        <w:rFonts w:hint="default" w:cs="Times New Roman"/>
      </w:rPr>
      <w:start w:val="1"/>
      <w:suff w:val="tab"/>
    </w:lvl>
  </w:abstractNum>
  <w:abstractNum w:abstractNumId="22">
    <w:nsid w:val="25C47EB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A35792B"/>
    <w:lvl w:ilvl="0">
      <w:isLgl w:val="false"/>
      <w:lvlJc w:val="left"/>
      <w:lvlText w:val=""/>
      <w:numFmt w:val="bullet"/>
      <w:pPr>
        <w:pBdr/>
        <w:spacing/>
        <w:ind w:hanging="360" w:left="1600"/>
      </w:pPr>
      <w:rPr>
        <w:rFonts w:hint="default" w:ascii="Symbol" w:hAnsi="Symbol"/>
      </w:rPr>
      <w:start w:val="1"/>
      <w:suff w:val="tab"/>
    </w:lvl>
    <w:lvl w:ilvl="1">
      <w:isLgl w:val="false"/>
      <w:lvlJc w:val="left"/>
      <w:lvlText w:val="o"/>
      <w:numFmt w:val="bullet"/>
      <w:pPr>
        <w:pBdr/>
        <w:spacing/>
        <w:ind w:hanging="360" w:left="2320"/>
      </w:pPr>
      <w:rPr>
        <w:rFonts w:hint="default" w:ascii="Courier New" w:hAnsi="Courier New" w:cs="Courier New"/>
      </w:rPr>
      <w:start w:val="1"/>
      <w:suff w:val="tab"/>
    </w:lvl>
    <w:lvl w:ilvl="2">
      <w:isLgl w:val="false"/>
      <w:lvlJc w:val="left"/>
      <w:lvlText w:val=""/>
      <w:numFmt w:val="bullet"/>
      <w:pPr>
        <w:pBdr/>
        <w:spacing/>
        <w:ind w:hanging="360" w:left="3040"/>
      </w:pPr>
      <w:rPr>
        <w:rFonts w:hint="default" w:ascii="Wingdings" w:hAnsi="Wingdings"/>
      </w:rPr>
      <w:start w:val="1"/>
      <w:suff w:val="tab"/>
    </w:lvl>
    <w:lvl w:ilvl="3">
      <w:isLgl w:val="false"/>
      <w:lvlJc w:val="left"/>
      <w:lvlText w:val=""/>
      <w:numFmt w:val="bullet"/>
      <w:pPr>
        <w:pBdr/>
        <w:spacing/>
        <w:ind w:hanging="360" w:left="3760"/>
      </w:pPr>
      <w:rPr>
        <w:rFonts w:hint="default" w:ascii="Symbol" w:hAnsi="Symbol"/>
      </w:rPr>
      <w:start w:val="1"/>
      <w:suff w:val="tab"/>
    </w:lvl>
    <w:lvl w:ilvl="4">
      <w:isLgl w:val="false"/>
      <w:lvlJc w:val="left"/>
      <w:lvlText w:val="o"/>
      <w:numFmt w:val="bullet"/>
      <w:pPr>
        <w:pBdr/>
        <w:spacing/>
        <w:ind w:hanging="360" w:left="4480"/>
      </w:pPr>
      <w:rPr>
        <w:rFonts w:hint="default" w:ascii="Courier New" w:hAnsi="Courier New" w:cs="Courier New"/>
      </w:rPr>
      <w:start w:val="1"/>
      <w:suff w:val="tab"/>
    </w:lvl>
    <w:lvl w:ilvl="5">
      <w:isLgl w:val="false"/>
      <w:lvlJc w:val="left"/>
      <w:lvlText w:val=""/>
      <w:numFmt w:val="bullet"/>
      <w:pPr>
        <w:pBdr/>
        <w:spacing/>
        <w:ind w:hanging="360" w:left="5200"/>
      </w:pPr>
      <w:rPr>
        <w:rFonts w:hint="default" w:ascii="Wingdings" w:hAnsi="Wingdings"/>
      </w:rPr>
      <w:start w:val="1"/>
      <w:suff w:val="tab"/>
    </w:lvl>
    <w:lvl w:ilvl="6">
      <w:isLgl w:val="false"/>
      <w:lvlJc w:val="left"/>
      <w:lvlText w:val=""/>
      <w:numFmt w:val="bullet"/>
      <w:pPr>
        <w:pBdr/>
        <w:spacing/>
        <w:ind w:hanging="360" w:left="5920"/>
      </w:pPr>
      <w:rPr>
        <w:rFonts w:hint="default" w:ascii="Symbol" w:hAnsi="Symbol"/>
      </w:rPr>
      <w:start w:val="1"/>
      <w:suff w:val="tab"/>
    </w:lvl>
    <w:lvl w:ilvl="7">
      <w:isLgl w:val="false"/>
      <w:lvlJc w:val="left"/>
      <w:lvlText w:val="o"/>
      <w:numFmt w:val="bullet"/>
      <w:pPr>
        <w:pBdr/>
        <w:spacing/>
        <w:ind w:hanging="360" w:left="6640"/>
      </w:pPr>
      <w:rPr>
        <w:rFonts w:hint="default" w:ascii="Courier New" w:hAnsi="Courier New" w:cs="Courier New"/>
      </w:rPr>
      <w:start w:val="1"/>
      <w:suff w:val="tab"/>
    </w:lvl>
    <w:lvl w:ilvl="8">
      <w:isLgl w:val="false"/>
      <w:lvlJc w:val="left"/>
      <w:lvlText w:val=""/>
      <w:numFmt w:val="bullet"/>
      <w:pPr>
        <w:pBdr/>
        <w:spacing/>
        <w:ind w:hanging="360" w:left="7360"/>
      </w:pPr>
      <w:rPr>
        <w:rFonts w:hint="default" w:ascii="Wingdings" w:hAnsi="Wingdings"/>
      </w:rPr>
      <w:start w:val="1"/>
      <w:suff w:val="tab"/>
    </w:lvl>
  </w:abstractNum>
  <w:abstractNum w:abstractNumId="24">
    <w:nsid w:val="34CB7DCA"/>
    <w:lvl w:ilvl="0">
      <w:isLgl w:val="false"/>
      <w:lvlJc w:val="center"/>
      <w:lvlText w:val="APÊNDICE %1:"/>
      <w:numFmt w:val="upperLetter"/>
      <w:pPr>
        <w:pBdr/>
        <w:tabs>
          <w:tab w:val="num" w:leader="none" w:pos="0"/>
        </w:tabs>
        <w:spacing/>
        <w:ind w:firstLine="567"/>
      </w:pPr>
      <w:rPr>
        <w:rFonts w:hint="default" w:ascii="Arial" w:hAnsi="Arial" w:cs="Times New Roman"/>
        <w:b/>
        <w:i w:val="0"/>
        <w:caps/>
        <w:color w:val="auto"/>
        <w:sz w:val="24"/>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5">
    <w:nsid w:val="392C0492"/>
    <w:styleLink w:val="987"/>
    <w:lvl w:ilvl="0">
      <w:isLgl w:val="false"/>
      <w:lvlJc w:val="left"/>
      <w:lvlText w:val="%1."/>
      <w:numFmt w:val="decimal"/>
      <w:pPr>
        <w:pBdr/>
        <w:tabs>
          <w:tab w:val="num" w:leader="none" w:pos="360"/>
        </w:tabs>
        <w:spacing/>
        <w:ind w:hanging="360" w:left="360"/>
      </w:pPr>
      <w:pStyle w:val="987"/>
      <w:rPr>
        <w:rFonts w:ascii="Arial" w:hAnsi="Arial" w:cs="Times New Roman"/>
      </w:rPr>
      <w:start w:val="1"/>
      <w:suff w:val="tab"/>
    </w:lvl>
    <w:lvl w:ilvl="1">
      <w:isLgl w:val="false"/>
      <w:lvlJc w:val="left"/>
      <w:lvlText w:val="%1.%2."/>
      <w:numFmt w:val="decimal"/>
      <w:pPr>
        <w:pBdr/>
        <w:tabs>
          <w:tab w:val="num" w:leader="none" w:pos="792"/>
        </w:tabs>
        <w:spacing/>
        <w:ind w:hanging="432" w:left="792"/>
      </w:pPr>
      <w:rPr>
        <w:rFonts w:cs="Times New Roman"/>
      </w:rPr>
      <w:start w:val="1"/>
      <w:suff w:val="tab"/>
    </w:lvl>
    <w:lvl w:ilvl="2">
      <w:isLgl w:val="false"/>
      <w:lvlJc w:val="left"/>
      <w:lvlText w:val="%1.%2.%3."/>
      <w:numFmt w:val="decimal"/>
      <w:pPr>
        <w:pBdr/>
        <w:tabs>
          <w:tab w:val="num" w:leader="none" w:pos="1440"/>
        </w:tabs>
        <w:spacing/>
        <w:ind w:hanging="504" w:left="1224"/>
      </w:pPr>
      <w:rPr>
        <w:rFonts w:cs="Times New Roman"/>
      </w:rPr>
      <w:start w:val="1"/>
      <w:suff w:val="tab"/>
    </w:lvl>
    <w:lvl w:ilvl="3">
      <w:isLgl w:val="false"/>
      <w:lvlJc w:val="left"/>
      <w:lvlText w:val="%1.%2.%3.%4."/>
      <w:numFmt w:val="decimal"/>
      <w:pPr>
        <w:pBdr/>
        <w:tabs>
          <w:tab w:val="num" w:leader="none" w:pos="2160"/>
        </w:tabs>
        <w:spacing/>
        <w:ind w:hanging="648" w:left="1728"/>
      </w:pPr>
      <w:rPr>
        <w:rFonts w:cs="Times New Roman"/>
      </w:rPr>
      <w:start w:val="1"/>
      <w:suff w:val="tab"/>
    </w:lvl>
    <w:lvl w:ilvl="4">
      <w:isLgl w:val="false"/>
      <w:lvlJc w:val="left"/>
      <w:lvlText w:val="%1.%2.%3.%4.%5."/>
      <w:numFmt w:val="decimal"/>
      <w:pPr>
        <w:pBdr/>
        <w:tabs>
          <w:tab w:val="num" w:leader="none" w:pos="2520"/>
        </w:tabs>
        <w:spacing/>
        <w:ind w:hanging="792" w:left="2232"/>
      </w:pPr>
      <w:rPr>
        <w:rFonts w:cs="Times New Roman"/>
      </w:rPr>
      <w:start w:val="1"/>
      <w:suff w:val="tab"/>
    </w:lvl>
    <w:lvl w:ilvl="5">
      <w:isLgl w:val="false"/>
      <w:lvlJc w:val="left"/>
      <w:lvlText w:val="%1.%2.%3.%4.%5.%6."/>
      <w:numFmt w:val="decimal"/>
      <w:pPr>
        <w:pBdr/>
        <w:tabs>
          <w:tab w:val="num" w:leader="none" w:pos="3240"/>
        </w:tabs>
        <w:spacing/>
        <w:ind w:hanging="936" w:left="2736"/>
      </w:pPr>
      <w:rPr>
        <w:rFonts w:cs="Times New Roman"/>
      </w:rPr>
      <w:start w:val="1"/>
      <w:suff w:val="tab"/>
    </w:lvl>
    <w:lvl w:ilvl="6">
      <w:isLgl w:val="false"/>
      <w:lvlJc w:val="left"/>
      <w:lvlText w:val="%1.%2.%3.%4.%5.%6.%7."/>
      <w:numFmt w:val="decimal"/>
      <w:pPr>
        <w:pBdr/>
        <w:tabs>
          <w:tab w:val="num" w:leader="none" w:pos="3600"/>
        </w:tabs>
        <w:spacing/>
        <w:ind w:hanging="1080" w:left="3240"/>
      </w:pPr>
      <w:rPr>
        <w:rFonts w:cs="Times New Roman"/>
      </w:rPr>
      <w:start w:val="1"/>
      <w:suff w:val="tab"/>
    </w:lvl>
    <w:lvl w:ilvl="7">
      <w:isLgl w:val="false"/>
      <w:lvlJc w:val="left"/>
      <w:lvlText w:val="%1.%2.%3.%4.%5.%6.%7.%8."/>
      <w:numFmt w:val="decimal"/>
      <w:pPr>
        <w:pBdr/>
        <w:tabs>
          <w:tab w:val="num" w:leader="none" w:pos="4320"/>
        </w:tabs>
        <w:spacing/>
        <w:ind w:hanging="1224" w:left="3744"/>
      </w:pPr>
      <w:rPr>
        <w:rFonts w:cs="Times New Roman"/>
      </w:rPr>
      <w:start w:val="1"/>
      <w:suff w:val="tab"/>
    </w:lvl>
    <w:lvl w:ilvl="8">
      <w:isLgl w:val="false"/>
      <w:lvlJc w:val="left"/>
      <w:lvlText w:val="%1.%2.%3.%4.%5.%6.%7.%8.%9."/>
      <w:numFmt w:val="decimal"/>
      <w:pPr>
        <w:pBdr/>
        <w:tabs>
          <w:tab w:val="num" w:leader="none" w:pos="5040"/>
        </w:tabs>
        <w:spacing/>
        <w:ind w:hanging="1440" w:left="4320"/>
      </w:pPr>
      <w:rPr>
        <w:rFonts w:cs="Times New Roman"/>
      </w:rPr>
      <w:start w:val="1"/>
      <w:suff w:val="tab"/>
    </w:lvl>
  </w:abstractNum>
  <w:abstractNum w:abstractNumId="26">
    <w:nsid w:val="43711592"/>
    <w:lvl w:ilvl="0">
      <w:isLgl w:val="false"/>
      <w:lvlJc w:val="left"/>
      <w:lvlText w:val=""/>
      <w:numFmt w:val="bullet"/>
      <w:pPr>
        <w:pBdr/>
        <w:spacing/>
        <w:ind w:hanging="360" w:left="717"/>
      </w:pPr>
      <w:pStyle w:val="922"/>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7">
    <w:nsid w:val="451E491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459055C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29">
    <w:nsid w:val="49870C4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0">
    <w:nsid w:val="4AB677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4FA075E2"/>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2">
    <w:nsid w:val="4FE969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51A4469C"/>
    <w:lvl w:ilvl="0">
      <w:isLgl w:val="false"/>
      <w:lvlJc w:val="left"/>
      <w:lvlText w:val=""/>
      <w:numFmt w:val="bullet"/>
      <w:pPr>
        <w:pBdr/>
        <w:spacing/>
        <w:ind w:hanging="360" w:left="720"/>
      </w:pPr>
      <w:rPr>
        <w:rFonts w:hint="default" w:ascii="Symbol" w:hAnsi="Symbol"/>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F946F8D"/>
    <w:lvl w:ilvl="0">
      <w:isLgl w:val="false"/>
      <w:lvlJc w:val="center"/>
      <w:lvlText w:val="APÊNDICE %1:"/>
      <w:numFmt w:val="upperLetter"/>
      <w:pPr>
        <w:pBdr/>
        <w:tabs>
          <w:tab w:val="num" w:leader="none" w:pos="0"/>
        </w:tabs>
        <w:spacing/>
        <w:ind w:firstLine="567"/>
      </w:pPr>
      <w:rPr>
        <w:rFonts w:hint="default" w:ascii="Arial" w:hAnsi="Arial" w:cs="Times New Roman"/>
        <w:b/>
        <w:i w:val="0"/>
        <w:caps/>
        <w:color w:val="auto"/>
        <w:sz w:val="24"/>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5">
    <w:nsid w:val="5FAF07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FC4295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61DB5A5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655E1A6A"/>
    <w:lvl w:ilvl="0">
      <w:isLgl w:val="false"/>
      <w:lvlJc w:val="center"/>
      <w:lvlText w:val="APÊNDICE %1 -"/>
      <w:numFmt w:val="upperLetter"/>
      <w:pPr>
        <w:pBdr/>
        <w:tabs>
          <w:tab w:val="num" w:leader="none" w:pos="0"/>
        </w:tabs>
        <w:spacing/>
        <w:ind w:firstLine="567"/>
      </w:pPr>
      <w:pStyle w:val="980"/>
      <w:rPr>
        <w:rFonts w:hint="default" w:ascii="Arial" w:hAnsi="Arial" w:cs="Times New Roman"/>
        <w:b/>
        <w:i w:val="0"/>
        <w:caps/>
        <w:color w:val="auto"/>
        <w:sz w:val="24"/>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39">
    <w:nsid w:val="67364EFE"/>
    <w:styleLink w:val="988"/>
    <w:lvl w:ilvl="0">
      <w:isLgl w:val="false"/>
      <w:lvlJc w:val="left"/>
      <w:lvlText w:val="%1)"/>
      <w:numFmt w:val="decimal"/>
      <w:pPr>
        <w:pBdr/>
        <w:tabs>
          <w:tab w:val="num" w:leader="none" w:pos="360"/>
        </w:tabs>
        <w:spacing/>
        <w:ind w:hanging="360" w:left="360"/>
      </w:pPr>
      <w:pStyle w:val="988"/>
      <w:rPr>
        <w:rFonts w:cs="Times New Roman"/>
      </w:rPr>
      <w:start w:val="1"/>
      <w:suff w:val="tab"/>
    </w:lvl>
    <w:lvl w:ilvl="1">
      <w:isLgl w:val="false"/>
      <w:lvlJc w:val="left"/>
      <w:lvlText w:val="%2)"/>
      <w:numFmt w:val="lowerLetter"/>
      <w:pPr>
        <w:pBdr/>
        <w:tabs>
          <w:tab w:val="num" w:leader="none" w:pos="720"/>
        </w:tabs>
        <w:spacing/>
        <w:ind w:hanging="360" w:left="720"/>
      </w:pPr>
      <w:rPr>
        <w:rFonts w:cs="Times New Roman"/>
      </w:rPr>
      <w:start w:val="1"/>
      <w:suff w:val="tab"/>
    </w:lvl>
    <w:lvl w:ilvl="2">
      <w:isLgl w:val="false"/>
      <w:lvlJc w:val="left"/>
      <w:lvlText w:val="%3)"/>
      <w:numFmt w:val="lowerRoman"/>
      <w:pPr>
        <w:pBdr/>
        <w:tabs>
          <w:tab w:val="num" w:leader="none" w:pos="1080"/>
        </w:tabs>
        <w:spacing/>
        <w:ind w:hanging="360" w:left="1080"/>
      </w:pPr>
      <w:rPr>
        <w:rFonts w:cs="Times New Roman"/>
      </w:rPr>
      <w:start w:val="1"/>
      <w:suff w:val="tab"/>
    </w:lvl>
    <w:lvl w:ilvl="3">
      <w:isLgl w:val="false"/>
      <w:lvlJc w:val="left"/>
      <w:lvlText w:val="(%4)"/>
      <w:numFmt w:val="decimal"/>
      <w:pPr>
        <w:pBdr/>
        <w:tabs>
          <w:tab w:val="num" w:leader="none" w:pos="1440"/>
        </w:tabs>
        <w:spacing/>
        <w:ind w:hanging="360" w:left="1440"/>
      </w:pPr>
      <w:rPr>
        <w:rFonts w:cs="Times New Roman"/>
      </w:rPr>
      <w:start w:val="1"/>
      <w:suff w:val="tab"/>
    </w:lvl>
    <w:lvl w:ilvl="4">
      <w:isLgl w:val="false"/>
      <w:lvlJc w:val="left"/>
      <w:lvlText w:val="(%5)"/>
      <w:numFmt w:val="lowerLetter"/>
      <w:pPr>
        <w:pBdr/>
        <w:tabs>
          <w:tab w:val="num" w:leader="none" w:pos="1800"/>
        </w:tabs>
        <w:spacing/>
        <w:ind w:hanging="360" w:left="1800"/>
      </w:pPr>
      <w:rPr>
        <w:rFonts w:cs="Times New Roman"/>
      </w:rPr>
      <w:start w:val="1"/>
      <w:suff w:val="tab"/>
    </w:lvl>
    <w:lvl w:ilvl="5">
      <w:isLgl w:val="false"/>
      <w:lvlJc w:val="left"/>
      <w:lvlText w:val="(%6)"/>
      <w:numFmt w:val="lowerRoman"/>
      <w:pPr>
        <w:pBdr/>
        <w:tabs>
          <w:tab w:val="num" w:leader="none" w:pos="2160"/>
        </w:tabs>
        <w:spacing/>
        <w:ind w:hanging="360" w:left="2160"/>
      </w:pPr>
      <w:rPr>
        <w:rFonts w:cs="Times New Roman"/>
      </w:rPr>
      <w:start w:val="1"/>
      <w:suff w:val="tab"/>
    </w:lvl>
    <w:lvl w:ilvl="6">
      <w:isLgl w:val="false"/>
      <w:lvlJc w:val="left"/>
      <w:lvlText w:val="%7."/>
      <w:numFmt w:val="decimal"/>
      <w:pPr>
        <w:pBdr/>
        <w:tabs>
          <w:tab w:val="num" w:leader="none" w:pos="2520"/>
        </w:tabs>
        <w:spacing/>
        <w:ind w:hanging="360" w:left="2520"/>
      </w:pPr>
      <w:rPr>
        <w:rFonts w:cs="Times New Roman"/>
      </w:rPr>
      <w:start w:val="1"/>
      <w:suff w:val="tab"/>
    </w:lvl>
    <w:lvl w:ilvl="7">
      <w:isLgl w:val="false"/>
      <w:lvlJc w:val="left"/>
      <w:lvlText w:val="%8."/>
      <w:numFmt w:val="lowerLetter"/>
      <w:pPr>
        <w:pBdr/>
        <w:tabs>
          <w:tab w:val="num" w:leader="none" w:pos="2880"/>
        </w:tabs>
        <w:spacing/>
        <w:ind w:hanging="360" w:left="2880"/>
      </w:pPr>
      <w:rPr>
        <w:rFonts w:cs="Times New Roman"/>
      </w:rPr>
      <w:start w:val="1"/>
      <w:suff w:val="tab"/>
    </w:lvl>
    <w:lvl w:ilvl="8">
      <w:isLgl w:val="false"/>
      <w:lvlJc w:val="left"/>
      <w:lvlText w:val="%9."/>
      <w:numFmt w:val="lowerRoman"/>
      <w:pPr>
        <w:pBdr/>
        <w:tabs>
          <w:tab w:val="num" w:leader="none" w:pos="3240"/>
        </w:tabs>
        <w:spacing/>
        <w:ind w:hanging="360" w:left="3240"/>
      </w:pPr>
      <w:rPr>
        <w:rFonts w:cs="Times New Roman"/>
      </w:rPr>
      <w:start w:val="1"/>
      <w:suff w:val="tab"/>
    </w:lvl>
  </w:abstractNum>
  <w:abstractNum w:abstractNumId="40">
    <w:nsid w:val="70681F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71EE7E76"/>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2">
    <w:nsid w:val="72B969D2"/>
    <w:lvl w:ilvl="0">
      <w:isLgl w:val="false"/>
      <w:lvlJc w:val="left"/>
      <w:lvlText w:val="Apêncide %1 - "/>
      <w:numFmt w:val="upperLetter"/>
      <w:pPr>
        <w:pBdr/>
        <w:spacing/>
        <w:ind w:hanging="360" w:left="360"/>
      </w:pPr>
      <w:rPr>
        <w:rFonts w:hint="default" w:ascii="Arial" w:hAnsi="Arial" w:cs="Times New Roman"/>
        <w:b w:val="0"/>
        <w:i w:val="0"/>
        <w:caps/>
        <w:strike w:val="0"/>
        <w:vanish w:val="0"/>
        <w:color w:val="000000"/>
        <w:sz w:val="24"/>
        <w:u w:val="none"/>
        <w:vertAlign w:val="baseline"/>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rFonts w:cs="Times New Roman"/>
      </w:rPr>
      <w:start w:val="1"/>
      <w:suff w:val="tab"/>
    </w:lvl>
    <w:lvl w:ilvl="2">
      <w:isLgl w:val="false"/>
      <w:lvlJc w:val="right"/>
      <w:lvlText w:val="%3."/>
      <w:numFmt w:val="lowerRoman"/>
      <w:pPr>
        <w:pBdr/>
        <w:spacing/>
        <w:ind w:hanging="180" w:left="2160"/>
      </w:pPr>
      <w:rPr>
        <w:rFonts w:cs="Times New Roman"/>
      </w:rPr>
      <w:start w:val="1"/>
      <w:suff w:val="tab"/>
    </w:lvl>
    <w:lvl w:ilvl="3">
      <w:isLgl w:val="false"/>
      <w:lvlJc w:val="left"/>
      <w:lvlText w:val="%4."/>
      <w:numFmt w:val="decimal"/>
      <w:pPr>
        <w:pBdr/>
        <w:spacing/>
        <w:ind w:hanging="360" w:left="2880"/>
      </w:pPr>
      <w:rPr>
        <w:rFonts w:cs="Times New Roman"/>
      </w:rPr>
      <w:start w:val="1"/>
      <w:suff w:val="tab"/>
    </w:lvl>
    <w:lvl w:ilvl="4">
      <w:isLgl w:val="false"/>
      <w:lvlJc w:val="left"/>
      <w:lvlText w:val="%5."/>
      <w:numFmt w:val="lowerLetter"/>
      <w:pPr>
        <w:pBdr/>
        <w:spacing/>
        <w:ind w:hanging="360" w:left="3600"/>
      </w:pPr>
      <w:rPr>
        <w:rFonts w:cs="Times New Roman"/>
      </w:rPr>
      <w:start w:val="1"/>
      <w:suff w:val="tab"/>
    </w:lvl>
    <w:lvl w:ilvl="5">
      <w:isLgl w:val="false"/>
      <w:lvlJc w:val="right"/>
      <w:lvlText w:val="%6."/>
      <w:numFmt w:val="lowerRoman"/>
      <w:pPr>
        <w:pBdr/>
        <w:spacing/>
        <w:ind w:hanging="180" w:left="4320"/>
      </w:pPr>
      <w:rPr>
        <w:rFonts w:cs="Times New Roman"/>
      </w:rPr>
      <w:start w:val="1"/>
      <w:suff w:val="tab"/>
    </w:lvl>
    <w:lvl w:ilvl="6">
      <w:isLgl w:val="false"/>
      <w:lvlJc w:val="left"/>
      <w:lvlText w:val="%7."/>
      <w:numFmt w:val="decimal"/>
      <w:pPr>
        <w:pBdr/>
        <w:spacing/>
        <w:ind w:hanging="360" w:left="5040"/>
      </w:pPr>
      <w:rPr>
        <w:rFonts w:cs="Times New Roman"/>
      </w:rPr>
      <w:start w:val="1"/>
      <w:suff w:val="tab"/>
    </w:lvl>
    <w:lvl w:ilvl="7">
      <w:isLgl w:val="false"/>
      <w:lvlJc w:val="left"/>
      <w:lvlText w:val="%8."/>
      <w:numFmt w:val="lowerLetter"/>
      <w:pPr>
        <w:pBdr/>
        <w:spacing/>
        <w:ind w:hanging="360" w:left="5760"/>
      </w:pPr>
      <w:rPr>
        <w:rFonts w:cs="Times New Roman"/>
      </w:rPr>
      <w:start w:val="1"/>
      <w:suff w:val="tab"/>
    </w:lvl>
    <w:lvl w:ilvl="8">
      <w:isLgl w:val="false"/>
      <w:lvlJc w:val="right"/>
      <w:lvlText w:val="%9."/>
      <w:numFmt w:val="lowerRoman"/>
      <w:pPr>
        <w:pBdr/>
        <w:spacing/>
        <w:ind w:hanging="180" w:left="6480"/>
      </w:pPr>
      <w:rPr>
        <w:rFonts w:cs="Times New Roman"/>
      </w:rPr>
      <w:start w:val="1"/>
      <w:suff w:val="tab"/>
    </w:lvl>
  </w:abstractNum>
  <w:abstractNum w:abstractNumId="43">
    <w:nsid w:val="77E02432"/>
    <w:lvl w:ilvl="0">
      <w:isLgl w:val="false"/>
      <w:lvlJc w:val="left"/>
      <w:lvlText w:val=""/>
      <w:numFmt w:val="bullet"/>
      <w:pPr>
        <w:pBdr/>
        <w:tabs>
          <w:tab w:val="num" w:leader="none" w:pos="1571"/>
        </w:tabs>
        <w:spacing/>
        <w:ind w:hanging="360" w:left="1571"/>
      </w:pPr>
      <w:rPr>
        <w:rFonts w:hint="default" w:ascii="Symbol" w:hAnsi="Symbol"/>
      </w:rPr>
      <w:start w:val="1"/>
      <w:suff w:val="tab"/>
    </w:lvl>
    <w:lvl w:ilvl="1">
      <w:isLgl w:val="false"/>
      <w:lvlJc w:val="left"/>
      <w:lvlText w:val="o"/>
      <w:numFmt w:val="bullet"/>
      <w:pPr>
        <w:pBdr/>
        <w:tabs>
          <w:tab w:val="num" w:leader="none" w:pos="2291"/>
        </w:tabs>
        <w:spacing/>
        <w:ind w:hanging="360" w:left="2291"/>
      </w:pPr>
      <w:rPr>
        <w:rFonts w:hint="default" w:ascii="Courier New" w:hAnsi="Courier New"/>
      </w:rPr>
      <w:start w:val="1"/>
      <w:suff w:val="tab"/>
    </w:lvl>
    <w:lvl w:ilvl="2">
      <w:isLgl w:val="false"/>
      <w:lvlJc w:val="left"/>
      <w:lvlText w:val=""/>
      <w:numFmt w:val="bullet"/>
      <w:pPr>
        <w:pBdr/>
        <w:tabs>
          <w:tab w:val="num" w:leader="none" w:pos="3011"/>
        </w:tabs>
        <w:spacing/>
        <w:ind w:hanging="360" w:left="3011"/>
      </w:pPr>
      <w:rPr>
        <w:rFonts w:hint="default" w:ascii="Wingdings" w:hAnsi="Wingdings"/>
      </w:rPr>
      <w:start w:val="1"/>
      <w:suff w:val="tab"/>
    </w:lvl>
    <w:lvl w:ilvl="3">
      <w:isLgl w:val="false"/>
      <w:lvlJc w:val="left"/>
      <w:lvlText w:val=""/>
      <w:numFmt w:val="bullet"/>
      <w:pPr>
        <w:pBdr/>
        <w:tabs>
          <w:tab w:val="num" w:leader="none" w:pos="3731"/>
        </w:tabs>
        <w:spacing/>
        <w:ind w:hanging="360" w:left="3731"/>
      </w:pPr>
      <w:rPr>
        <w:rFonts w:hint="default" w:ascii="Symbol" w:hAnsi="Symbol"/>
      </w:rPr>
      <w:start w:val="1"/>
      <w:suff w:val="tab"/>
    </w:lvl>
    <w:lvl w:ilvl="4">
      <w:isLgl w:val="false"/>
      <w:lvlJc w:val="left"/>
      <w:lvlText w:val="o"/>
      <w:numFmt w:val="bullet"/>
      <w:pPr>
        <w:pBdr/>
        <w:tabs>
          <w:tab w:val="num" w:leader="none" w:pos="4451"/>
        </w:tabs>
        <w:spacing/>
        <w:ind w:hanging="360" w:left="4451"/>
      </w:pPr>
      <w:rPr>
        <w:rFonts w:hint="default" w:ascii="Courier New" w:hAnsi="Courier New"/>
      </w:rPr>
      <w:start w:val="1"/>
      <w:suff w:val="tab"/>
    </w:lvl>
    <w:lvl w:ilvl="5">
      <w:isLgl w:val="false"/>
      <w:lvlJc w:val="left"/>
      <w:lvlText w:val=""/>
      <w:numFmt w:val="bullet"/>
      <w:pPr>
        <w:pBdr/>
        <w:tabs>
          <w:tab w:val="num" w:leader="none" w:pos="5171"/>
        </w:tabs>
        <w:spacing/>
        <w:ind w:hanging="360" w:left="5171"/>
      </w:pPr>
      <w:rPr>
        <w:rFonts w:hint="default" w:ascii="Wingdings" w:hAnsi="Wingdings"/>
      </w:rPr>
      <w:start w:val="1"/>
      <w:suff w:val="tab"/>
    </w:lvl>
    <w:lvl w:ilvl="6">
      <w:isLgl w:val="false"/>
      <w:lvlJc w:val="left"/>
      <w:lvlText w:val=""/>
      <w:numFmt w:val="bullet"/>
      <w:pPr>
        <w:pBdr/>
        <w:tabs>
          <w:tab w:val="num" w:leader="none" w:pos="5891"/>
        </w:tabs>
        <w:spacing/>
        <w:ind w:hanging="360" w:left="5891"/>
      </w:pPr>
      <w:rPr>
        <w:rFonts w:hint="default" w:ascii="Symbol" w:hAnsi="Symbol"/>
      </w:rPr>
      <w:start w:val="1"/>
      <w:suff w:val="tab"/>
    </w:lvl>
    <w:lvl w:ilvl="7">
      <w:isLgl w:val="false"/>
      <w:lvlJc w:val="left"/>
      <w:lvlText w:val="o"/>
      <w:numFmt w:val="bullet"/>
      <w:pPr>
        <w:pBdr/>
        <w:tabs>
          <w:tab w:val="num" w:leader="none" w:pos="6611"/>
        </w:tabs>
        <w:spacing/>
        <w:ind w:hanging="360" w:left="6611"/>
      </w:pPr>
      <w:rPr>
        <w:rFonts w:hint="default" w:ascii="Courier New" w:hAnsi="Courier New"/>
      </w:rPr>
      <w:start w:val="1"/>
      <w:suff w:val="tab"/>
    </w:lvl>
    <w:lvl w:ilvl="8">
      <w:isLgl w:val="false"/>
      <w:lvlJc w:val="left"/>
      <w:lvlText w:val=""/>
      <w:numFmt w:val="bullet"/>
      <w:pPr>
        <w:pBdr/>
        <w:tabs>
          <w:tab w:val="num" w:leader="none" w:pos="7331"/>
        </w:tabs>
        <w:spacing/>
        <w:ind w:hanging="360" w:left="7331"/>
      </w:pPr>
      <w:rPr>
        <w:rFonts w:hint="default" w:ascii="Wingdings" w:hAnsi="Wingdings"/>
      </w:rPr>
      <w:start w:val="1"/>
      <w:suff w:val="tab"/>
    </w:lvl>
  </w:abstractNum>
  <w:abstractNum w:abstractNumId="44">
    <w:nsid w:val="792D12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5">
    <w:nsid w:val="79DE1210"/>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
      <w:numFmt w:val="upperLetter"/>
      <w:pPr>
        <w:pBdr/>
        <w:tabs>
          <w:tab w:val="num" w:leader="none" w:pos="0"/>
        </w:tabs>
        <w:spacing/>
        <w:ind/>
      </w:pPr>
      <w:pStyle w:val="981"/>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6">
    <w:nsid w:val="7B4A219C"/>
    <w:lvl w:ilvl="0">
      <w:isLgl w:val="false"/>
      <w:lvlJc w:val="left"/>
      <w:lvlText w:val="apêndice %1:"/>
      <w:numFmt w:val="lowerLetter"/>
      <w:pPr>
        <w:pBdr/>
        <w:tabs>
          <w:tab w:val="num" w:leader="none" w:pos="0"/>
        </w:tabs>
        <w:spacing/>
        <w:ind/>
      </w:pPr>
      <w:rPr>
        <w:rFonts w:hint="default" w:ascii="Arial" w:hAnsi="Arial" w:cs="Times New Roman"/>
        <w:b/>
        <w:i w:val="0"/>
        <w:caps/>
        <w:color w:val="auto"/>
        <w:sz w:val="24"/>
      </w:rPr>
      <w:start w:val="1"/>
      <w:suff w:val="tab"/>
    </w:lvl>
    <w:lvl w:ilvl="1">
      <w:isLgl w:val="false"/>
      <w:lvlJc w:val="left"/>
      <w:lvlText w:val="anexo %2:"/>
      <w:numFmt w:val="upperLetter"/>
      <w:pPr>
        <w:pBdr/>
        <w:tabs>
          <w:tab w:val="num" w:leader="none" w:pos="0"/>
        </w:tabs>
        <w:spacing/>
        <w:ind/>
      </w:pPr>
      <w:rPr>
        <w:rFonts w:hint="default" w:ascii="Arial" w:hAnsi="Arial" w:cs="Times New Roman"/>
        <w:b/>
        <w:i w:val="0"/>
        <w:caps/>
        <w:color w:val="auto"/>
        <w:sz w:val="24"/>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47">
    <w:nsid w:val="7E9141AB"/>
    <w:lvl w:ilvl="0">
      <w:isLgl w:val="false"/>
      <w:lvlJc w:val="left"/>
      <w:lvlText w:val="%1"/>
      <w:numFmt w:val="decimal"/>
      <w:pPr>
        <w:pBdr/>
        <w:spacing/>
        <w:ind w:hanging="432" w:left="432"/>
      </w:pPr>
      <w:rPr>
        <w:rFonts w:cs="Times New Roman"/>
      </w:rPr>
      <w:start w:val="1"/>
      <w:suff w:val="tab"/>
    </w:lvl>
    <w:lvl w:ilvl="1">
      <w:isLgl w:val="false"/>
      <w:lvlJc w:val="left"/>
      <w:lvlText w:val="%1.%2"/>
      <w:numFmt w:val="decimal"/>
      <w:pPr>
        <w:pBdr/>
        <w:spacing/>
        <w:ind w:hanging="576" w:left="576"/>
      </w:pPr>
      <w:rPr>
        <w:rFonts w:cs="Times New Roman"/>
      </w:rPr>
      <w:start w:val="1"/>
      <w:suff w:val="tab"/>
    </w:lvl>
    <w:lvl w:ilvl="2">
      <w:isLgl w:val="false"/>
      <w:lvlJc w:val="left"/>
      <w:lvlText w:val="%1.%2.%3"/>
      <w:numFmt w:val="decimal"/>
      <w:pPr>
        <w:pBdr/>
        <w:spacing/>
        <w:ind w:hanging="720" w:left="720"/>
      </w:pPr>
      <w:rPr>
        <w:rFonts w:cs="Times New Roman"/>
      </w:rPr>
      <w:start w:val="1"/>
      <w:suff w:val="tab"/>
    </w:lvl>
    <w:lvl w:ilvl="3">
      <w:isLgl w:val="false"/>
      <w:lvlJc w:val="left"/>
      <w:lvlText w:val="%1.%2.%3.%4"/>
      <w:numFmt w:val="decimal"/>
      <w:pPr>
        <w:pBdr/>
        <w:spacing/>
        <w:ind w:hanging="864" w:left="864"/>
      </w:pPr>
      <w:rPr>
        <w:rFonts w:cs="Times New Roman"/>
      </w:rPr>
      <w:start w:val="1"/>
      <w:suff w:val="tab"/>
    </w:lvl>
    <w:lvl w:ilvl="4">
      <w:isLgl w:val="false"/>
      <w:lvlJc w:val="left"/>
      <w:lvlText w:val="%1.%2.%3.%4.%5"/>
      <w:numFmt w:val="decimal"/>
      <w:pPr>
        <w:pBdr/>
        <w:spacing/>
        <w:ind w:hanging="1008" w:left="1008"/>
      </w:pPr>
      <w:rPr>
        <w:rFonts w:cs="Times New Roman"/>
      </w:rPr>
      <w:start w:val="1"/>
      <w:suff w:val="tab"/>
    </w:lvl>
    <w:lvl w:ilvl="5">
      <w:isLgl w:val="false"/>
      <w:lvlJc w:val="left"/>
      <w:lvlText w:val="%1.%2.%3.%4.%5.%6"/>
      <w:numFmt w:val="decimal"/>
      <w:pPr>
        <w:pBdr/>
        <w:spacing/>
        <w:ind w:hanging="1152" w:left="1152"/>
      </w:pPr>
      <w:rPr>
        <w:rFonts w:cs="Times New Roman"/>
      </w:rPr>
      <w:start w:val="1"/>
      <w:suff w:val="tab"/>
    </w:lvl>
    <w:lvl w:ilvl="6">
      <w:isLgl w:val="false"/>
      <w:lvlJc w:val="left"/>
      <w:lvlText w:val="%1.%2.%3.%4.%5.%6.%7"/>
      <w:numFmt w:val="decimal"/>
      <w:pPr>
        <w:pBdr/>
        <w:spacing/>
        <w:ind w:hanging="1296" w:left="1296"/>
      </w:pPr>
      <w:rPr>
        <w:rFonts w:cs="Times New Roman"/>
      </w:rPr>
      <w:start w:val="1"/>
      <w:suff w:val="tab"/>
    </w:lvl>
    <w:lvl w:ilvl="7">
      <w:isLgl w:val="false"/>
      <w:lvlJc w:val="left"/>
      <w:lvlText w:val="%1.%2.%3.%4.%5.%6.%7.%8"/>
      <w:numFmt w:val="decimal"/>
      <w:pPr>
        <w:pBdr/>
        <w:spacing/>
        <w:ind w:hanging="1440" w:left="1440"/>
      </w:pPr>
      <w:rPr>
        <w:rFonts w:cs="Times New Roman"/>
      </w:rPr>
      <w:start w:val="1"/>
      <w:suff w:val="tab"/>
    </w:lvl>
    <w:lvl w:ilvl="8">
      <w:isLgl w:val="false"/>
      <w:lvlJc w:val="left"/>
      <w:lvlText w:val="%1.%2.%3.%4.%5.%6.%7.%8.%9"/>
      <w:numFmt w:val="decimal"/>
      <w:pPr>
        <w:pBdr/>
        <w:spacing/>
        <w:ind w:hanging="1584" w:left="1584"/>
      </w:pPr>
      <w:rPr>
        <w:rFonts w:cs="Times New Roman"/>
      </w:rPr>
      <w:start w:val="1"/>
      <w:suff w:val="tab"/>
    </w:lvl>
  </w:abstractNum>
  <w:num w:numId="1">
    <w:abstractNumId w:val="26"/>
  </w:num>
  <w:num w:numId="2">
    <w:abstractNumId w:val="13"/>
  </w:num>
  <w:num w:numId="3">
    <w:abstractNumId w:val="10"/>
  </w:num>
  <w:num w:numId="4">
    <w:abstractNumId w:val="21"/>
  </w:num>
  <w:num w:numId="5">
    <w:abstractNumId w:val="11"/>
  </w:num>
  <w:num w:numId="6">
    <w:abstractNumId w:val="39"/>
  </w:num>
  <w:num w:numId="7">
    <w:abstractNumId w:val="25"/>
  </w:num>
  <w:num w:numId="8">
    <w:abstractNumId w:val="18"/>
  </w:num>
  <w:num w:numId="9">
    <w:abstractNumId w:val="43"/>
  </w:num>
  <w:num w:numId="10">
    <w:abstractNumId w:val="12"/>
  </w:num>
  <w:num w:numId="11">
    <w:abstractNumId w:val="42"/>
  </w:num>
  <w:num w:numId="12">
    <w:abstractNumId w:val="47"/>
  </w:num>
  <w:num w:numId="13">
    <w:abstractNumId w:val="45"/>
  </w:num>
  <w:num w:numId="14">
    <w:abstractNumId w:val="38"/>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24"/>
  </w:num>
  <w:num w:numId="26">
    <w:abstractNumId w:val="16"/>
  </w:num>
  <w:num w:numId="27">
    <w:abstractNumId w:val="46"/>
  </w:num>
  <w:num w:numId="28">
    <w:abstractNumId w:val="31"/>
  </w:num>
  <w:num w:numId="29">
    <w:abstractNumId w:val="34"/>
  </w:num>
  <w:num w:numId="30">
    <w:abstractNumId w:val="38"/>
    <w:lvlOverride w:ilvl="0">
      <w:startOverride w:val="1"/>
    </w:lvlOverride>
  </w:num>
  <w:num w:numId="31">
    <w:abstractNumId w:val="41"/>
  </w:num>
  <w:num w:numId="32">
    <w:abstractNumId w:val="29"/>
  </w:num>
  <w:num w:numId="33">
    <w:abstractNumId w:val="28"/>
  </w:num>
  <w:num w:numId="34">
    <w:abstractNumId w:val="17"/>
  </w:num>
  <w:num w:numId="35">
    <w:abstractNumId w:val="22"/>
  </w:num>
  <w:num w:numId="36">
    <w:abstractNumId w:val="40"/>
  </w:num>
  <w:num w:numId="37">
    <w:abstractNumId w:val="32"/>
  </w:num>
  <w:num w:numId="38">
    <w:abstractNumId w:val="36"/>
  </w:num>
  <w:num w:numId="39">
    <w:abstractNumId w:val="27"/>
  </w:num>
  <w:num w:numId="40">
    <w:abstractNumId w:val="33"/>
  </w:num>
  <w:num w:numId="41">
    <w:abstractNumId w:val="30"/>
  </w:num>
  <w:num w:numId="42">
    <w:abstractNumId w:val="19"/>
  </w:num>
  <w:num w:numId="43">
    <w:abstractNumId w:val="35"/>
  </w:num>
  <w:num w:numId="44">
    <w:abstractNumId w:val="44"/>
  </w:num>
  <w:num w:numId="45">
    <w:abstractNumId w:val="15"/>
  </w:num>
  <w:num w:numId="46">
    <w:abstractNumId w:val="37"/>
  </w:num>
  <w:num w:numId="47">
    <w:abstractNumId w:val="14"/>
  </w:num>
  <w:num w:numId="48">
    <w:abstractNumId w:val="20"/>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updateFields w:val="true"/>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03"/>
    <w:link w:val="894"/>
    <w:uiPriority w:val="9"/>
    <w:pPr>
      <w:pBdr/>
      <w:spacing/>
      <w:ind/>
    </w:pPr>
    <w:rPr>
      <w:rFonts w:ascii="Arial" w:hAnsi="Arial" w:eastAsia="Arial" w:cs="Arial"/>
      <w:color w:val="0f4761" w:themeColor="accent1" w:themeShade="BF"/>
      <w:sz w:val="40"/>
      <w:szCs w:val="40"/>
    </w:rPr>
  </w:style>
  <w:style w:type="character" w:styleId="151">
    <w:name w:val="Heading 2 Char"/>
    <w:basedOn w:val="903"/>
    <w:link w:val="895"/>
    <w:uiPriority w:val="9"/>
    <w:pPr>
      <w:pBdr/>
      <w:spacing/>
      <w:ind/>
    </w:pPr>
    <w:rPr>
      <w:rFonts w:ascii="Arial" w:hAnsi="Arial" w:eastAsia="Arial" w:cs="Arial"/>
      <w:color w:val="0f4761" w:themeColor="accent1" w:themeShade="BF"/>
      <w:sz w:val="32"/>
      <w:szCs w:val="32"/>
    </w:rPr>
  </w:style>
  <w:style w:type="character" w:styleId="152">
    <w:name w:val="Heading 3 Char"/>
    <w:basedOn w:val="903"/>
    <w:link w:val="896"/>
    <w:uiPriority w:val="9"/>
    <w:pPr>
      <w:pBdr/>
      <w:spacing/>
      <w:ind/>
    </w:pPr>
    <w:rPr>
      <w:rFonts w:ascii="Arial" w:hAnsi="Arial" w:eastAsia="Arial" w:cs="Arial"/>
      <w:color w:val="0f4761" w:themeColor="accent1" w:themeShade="BF"/>
      <w:sz w:val="28"/>
      <w:szCs w:val="28"/>
    </w:rPr>
  </w:style>
  <w:style w:type="character" w:styleId="154">
    <w:name w:val="Heading 5 Char"/>
    <w:basedOn w:val="903"/>
    <w:link w:val="898"/>
    <w:uiPriority w:val="9"/>
    <w:pPr>
      <w:pBdr/>
      <w:spacing/>
      <w:ind/>
    </w:pPr>
    <w:rPr>
      <w:rFonts w:ascii="Arial" w:hAnsi="Arial" w:eastAsia="Arial" w:cs="Arial"/>
      <w:color w:val="0f4761" w:themeColor="accent1" w:themeShade="BF"/>
    </w:rPr>
  </w:style>
  <w:style w:type="character" w:styleId="155">
    <w:name w:val="Heading 6 Char"/>
    <w:basedOn w:val="903"/>
    <w:link w:val="899"/>
    <w:uiPriority w:val="9"/>
    <w:pPr>
      <w:pBdr/>
      <w:spacing/>
      <w:ind/>
    </w:pPr>
    <w:rPr>
      <w:rFonts w:ascii="Arial" w:hAnsi="Arial" w:eastAsia="Arial" w:cs="Arial"/>
      <w:i/>
      <w:iCs/>
      <w:color w:val="595959" w:themeColor="text1" w:themeTint="A6"/>
    </w:rPr>
  </w:style>
  <w:style w:type="character" w:styleId="156">
    <w:name w:val="Heading 7 Char"/>
    <w:basedOn w:val="903"/>
    <w:link w:val="900"/>
    <w:uiPriority w:val="9"/>
    <w:pPr>
      <w:pBdr/>
      <w:spacing/>
      <w:ind/>
    </w:pPr>
    <w:rPr>
      <w:rFonts w:ascii="Arial" w:hAnsi="Arial" w:eastAsia="Arial" w:cs="Arial"/>
      <w:color w:val="595959" w:themeColor="text1" w:themeTint="A6"/>
    </w:rPr>
  </w:style>
  <w:style w:type="character" w:styleId="157">
    <w:name w:val="Heading 8 Char"/>
    <w:basedOn w:val="903"/>
    <w:link w:val="901"/>
    <w:uiPriority w:val="9"/>
    <w:pPr>
      <w:pBdr/>
      <w:spacing/>
      <w:ind/>
    </w:pPr>
    <w:rPr>
      <w:rFonts w:ascii="Arial" w:hAnsi="Arial" w:eastAsia="Arial" w:cs="Arial"/>
      <w:i/>
      <w:iCs/>
      <w:color w:val="272727" w:themeColor="text1" w:themeTint="D8"/>
    </w:rPr>
  </w:style>
  <w:style w:type="character" w:styleId="158">
    <w:name w:val="Heading 9 Char"/>
    <w:basedOn w:val="903"/>
    <w:link w:val="902"/>
    <w:uiPriority w:val="9"/>
    <w:pPr>
      <w:pBdr/>
      <w:spacing/>
      <w:ind/>
    </w:pPr>
    <w:rPr>
      <w:rFonts w:ascii="Arial" w:hAnsi="Arial" w:eastAsia="Arial" w:cs="Arial"/>
      <w:i/>
      <w:iCs/>
      <w:color w:val="272727" w:themeColor="text1" w:themeTint="D8"/>
    </w:rPr>
  </w:style>
  <w:style w:type="paragraph" w:styleId="159">
    <w:name w:val="Title"/>
    <w:basedOn w:val="893"/>
    <w:next w:val="89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3"/>
    <w:link w:val="159"/>
    <w:uiPriority w:val="10"/>
    <w:pPr>
      <w:pBdr/>
      <w:spacing/>
      <w:ind/>
    </w:pPr>
    <w:rPr>
      <w:rFonts w:ascii="Arial" w:hAnsi="Arial" w:eastAsia="Arial" w:cs="Arial"/>
      <w:spacing w:val="-10"/>
      <w:sz w:val="56"/>
      <w:szCs w:val="56"/>
    </w:rPr>
  </w:style>
  <w:style w:type="paragraph" w:styleId="161">
    <w:name w:val="Subtitle"/>
    <w:basedOn w:val="893"/>
    <w:next w:val="893"/>
    <w:link w:val="162"/>
    <w:uiPriority w:val="11"/>
    <w:qFormat/>
    <w:pPr>
      <w:numPr>
        <w:ilvl w:val="1"/>
      </w:numPr>
      <w:pBdr/>
      <w:spacing/>
      <w:ind/>
    </w:pPr>
    <w:rPr>
      <w:color w:val="595959" w:themeColor="text1" w:themeTint="A6"/>
      <w:spacing w:val="15"/>
      <w:sz w:val="28"/>
      <w:szCs w:val="28"/>
    </w:rPr>
  </w:style>
  <w:style w:type="character" w:styleId="162">
    <w:name w:val="Subtitle Char"/>
    <w:basedOn w:val="903"/>
    <w:link w:val="161"/>
    <w:uiPriority w:val="11"/>
    <w:pPr>
      <w:pBdr/>
      <w:spacing/>
      <w:ind/>
    </w:pPr>
    <w:rPr>
      <w:color w:val="595959" w:themeColor="text1" w:themeTint="A6"/>
      <w:spacing w:val="15"/>
      <w:sz w:val="28"/>
      <w:szCs w:val="28"/>
    </w:rPr>
  </w:style>
  <w:style w:type="paragraph" w:styleId="163">
    <w:name w:val="Quote"/>
    <w:basedOn w:val="893"/>
    <w:next w:val="893"/>
    <w:link w:val="164"/>
    <w:uiPriority w:val="29"/>
    <w:qFormat/>
    <w:pPr>
      <w:pBdr/>
      <w:spacing w:before="160"/>
      <w:ind/>
      <w:jc w:val="center"/>
    </w:pPr>
    <w:rPr>
      <w:i/>
      <w:iCs/>
      <w:color w:val="404040" w:themeColor="text1" w:themeTint="BF"/>
    </w:rPr>
  </w:style>
  <w:style w:type="character" w:styleId="164">
    <w:name w:val="Quote Char"/>
    <w:basedOn w:val="903"/>
    <w:link w:val="163"/>
    <w:uiPriority w:val="29"/>
    <w:pPr>
      <w:pBdr/>
      <w:spacing/>
      <w:ind/>
    </w:pPr>
    <w:rPr>
      <w:i/>
      <w:iCs/>
      <w:color w:val="404040" w:themeColor="text1" w:themeTint="BF"/>
    </w:rPr>
  </w:style>
  <w:style w:type="character" w:styleId="166">
    <w:name w:val="Intense Emphasis"/>
    <w:basedOn w:val="903"/>
    <w:uiPriority w:val="21"/>
    <w:qFormat/>
    <w:pPr>
      <w:pBdr/>
      <w:spacing/>
      <w:ind/>
    </w:pPr>
    <w:rPr>
      <w:i/>
      <w:iCs/>
      <w:color w:val="0f4761" w:themeColor="accent1" w:themeShade="BF"/>
    </w:rPr>
  </w:style>
  <w:style w:type="paragraph" w:styleId="167">
    <w:name w:val="Intense Quote"/>
    <w:basedOn w:val="893"/>
    <w:next w:val="89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3"/>
    <w:link w:val="167"/>
    <w:uiPriority w:val="30"/>
    <w:pPr>
      <w:pBdr/>
      <w:spacing/>
      <w:ind/>
    </w:pPr>
    <w:rPr>
      <w:i/>
      <w:iCs/>
      <w:color w:val="0f4761" w:themeColor="accent1" w:themeShade="BF"/>
    </w:rPr>
  </w:style>
  <w:style w:type="character" w:styleId="169">
    <w:name w:val="Intense Reference"/>
    <w:basedOn w:val="903"/>
    <w:uiPriority w:val="32"/>
    <w:qFormat/>
    <w:pPr>
      <w:pBdr/>
      <w:spacing/>
      <w:ind/>
    </w:pPr>
    <w:rPr>
      <w:b/>
      <w:bCs/>
      <w:smallCaps/>
      <w:color w:val="0f4761" w:themeColor="accent1" w:themeShade="BF"/>
      <w:spacing w:val="5"/>
    </w:rPr>
  </w:style>
  <w:style w:type="paragraph" w:styleId="170">
    <w:name w:val="No Spacing"/>
    <w:basedOn w:val="893"/>
    <w:uiPriority w:val="1"/>
    <w:qFormat/>
    <w:pPr>
      <w:pBdr/>
      <w:spacing w:after="0" w:line="240" w:lineRule="auto"/>
      <w:ind/>
    </w:pPr>
  </w:style>
  <w:style w:type="character" w:styleId="171">
    <w:name w:val="Subtle Emphasis"/>
    <w:basedOn w:val="903"/>
    <w:uiPriority w:val="19"/>
    <w:qFormat/>
    <w:pPr>
      <w:pBdr/>
      <w:spacing/>
      <w:ind/>
    </w:pPr>
    <w:rPr>
      <w:i/>
      <w:iCs/>
      <w:color w:val="404040" w:themeColor="text1" w:themeTint="BF"/>
    </w:rPr>
  </w:style>
  <w:style w:type="character" w:styleId="172">
    <w:name w:val="Emphasis"/>
    <w:basedOn w:val="903"/>
    <w:uiPriority w:val="20"/>
    <w:qFormat/>
    <w:pPr>
      <w:pBdr/>
      <w:spacing/>
      <w:ind/>
    </w:pPr>
    <w:rPr>
      <w:i/>
      <w:iCs/>
    </w:rPr>
  </w:style>
  <w:style w:type="character" w:styleId="174">
    <w:name w:val="Subtle Reference"/>
    <w:basedOn w:val="903"/>
    <w:uiPriority w:val="31"/>
    <w:qFormat/>
    <w:pPr>
      <w:pBdr/>
      <w:spacing/>
      <w:ind/>
    </w:pPr>
    <w:rPr>
      <w:smallCaps/>
      <w:color w:val="5a5a5a" w:themeColor="text1" w:themeTint="A5"/>
    </w:rPr>
  </w:style>
  <w:style w:type="character" w:styleId="175">
    <w:name w:val="Book Title"/>
    <w:basedOn w:val="903"/>
    <w:uiPriority w:val="33"/>
    <w:qFormat/>
    <w:pPr>
      <w:pBdr/>
      <w:spacing/>
      <w:ind/>
    </w:pPr>
    <w:rPr>
      <w:b/>
      <w:bCs/>
      <w:i/>
      <w:iCs/>
      <w:spacing w:val="5"/>
    </w:rPr>
  </w:style>
  <w:style w:type="character" w:styleId="177">
    <w:name w:val="Header Char"/>
    <w:basedOn w:val="903"/>
    <w:link w:val="920"/>
    <w:uiPriority w:val="99"/>
    <w:pPr>
      <w:pBdr/>
      <w:spacing/>
      <w:ind/>
    </w:pPr>
  </w:style>
  <w:style w:type="character" w:styleId="179">
    <w:name w:val="Footer Char"/>
    <w:basedOn w:val="903"/>
    <w:link w:val="940"/>
    <w:uiPriority w:val="99"/>
    <w:pPr>
      <w:pBdr/>
      <w:spacing/>
      <w:ind/>
    </w:pPr>
  </w:style>
  <w:style w:type="character" w:styleId="182">
    <w:name w:val="Footnote Text Char"/>
    <w:basedOn w:val="903"/>
    <w:link w:val="943"/>
    <w:uiPriority w:val="99"/>
    <w:semiHidden/>
    <w:pPr>
      <w:pBdr/>
      <w:spacing/>
      <w:ind/>
    </w:pPr>
    <w:rPr>
      <w:sz w:val="20"/>
      <w:szCs w:val="20"/>
    </w:rPr>
  </w:style>
  <w:style w:type="character" w:styleId="185">
    <w:name w:val="Endnote Text Char"/>
    <w:basedOn w:val="903"/>
    <w:link w:val="918"/>
    <w:uiPriority w:val="99"/>
    <w:semiHidden/>
    <w:pPr>
      <w:pBdr/>
      <w:spacing/>
      <w:ind/>
    </w:pPr>
    <w:rPr>
      <w:sz w:val="20"/>
      <w:szCs w:val="20"/>
    </w:rPr>
  </w:style>
  <w:style w:type="paragraph" w:styleId="197">
    <w:name w:val="toc 9"/>
    <w:basedOn w:val="893"/>
    <w:next w:val="893"/>
    <w:uiPriority w:val="39"/>
    <w:unhideWhenUsed/>
    <w:pPr>
      <w:pBdr/>
      <w:spacing w:after="100"/>
      <w:ind w:left="1760"/>
    </w:pPr>
  </w:style>
  <w:style w:type="character" w:styleId="198">
    <w:name w:val="Placeholder Text"/>
    <w:basedOn w:val="903"/>
    <w:uiPriority w:val="99"/>
    <w:semiHidden/>
    <w:pPr>
      <w:pBdr/>
      <w:spacing/>
      <w:ind/>
    </w:pPr>
    <w:rPr>
      <w:color w:val="666666"/>
    </w:rPr>
  </w:style>
  <w:style w:type="paragraph" w:styleId="208">
    <w:name w:val="TOC Heading"/>
    <w:uiPriority w:val="39"/>
    <w:unhideWhenUsed/>
    <w:pPr>
      <w:pBdr/>
      <w:spacing/>
      <w:ind/>
    </w:pPr>
  </w:style>
  <w:style w:type="paragraph" w:styleId="893" w:default="1">
    <w:name w:val="Normal"/>
    <w:qFormat/>
    <w:pPr>
      <w:pBdr/>
      <w:spacing/>
      <w:ind/>
      <w:jc w:val="both"/>
    </w:pPr>
    <w:rPr>
      <w:rFonts w:ascii="Arial" w:hAnsi="Arial" w:eastAsia="Times New Roman"/>
      <w:color w:val="000000"/>
      <w:sz w:val="24"/>
      <w:szCs w:val="24"/>
      <w:lang w:val="en-US" w:eastAsia="en-US"/>
    </w:rPr>
  </w:style>
  <w:style w:type="paragraph" w:styleId="894">
    <w:name w:val="Heading 1"/>
    <w:basedOn w:val="893"/>
    <w:next w:val="893"/>
    <w:link w:val="906"/>
    <w:uiPriority w:val="99"/>
    <w:qFormat/>
    <w:pPr>
      <w:keepNext w:val="true"/>
      <w:keepLines w:val="true"/>
      <w:pBdr/>
      <w:spacing w:before="480"/>
      <w:ind/>
      <w:outlineLvl w:val="0"/>
    </w:pPr>
    <w:rPr>
      <w:rFonts w:ascii="Cambria" w:hAnsi="Cambria"/>
      <w:b/>
      <w:bCs/>
      <w:color w:val="365f91"/>
      <w:sz w:val="28"/>
      <w:szCs w:val="28"/>
    </w:rPr>
  </w:style>
  <w:style w:type="paragraph" w:styleId="895">
    <w:name w:val="Heading 2"/>
    <w:basedOn w:val="893"/>
    <w:next w:val="936"/>
    <w:link w:val="907"/>
    <w:uiPriority w:val="99"/>
    <w:qFormat/>
    <w:pPr>
      <w:keepNext w:val="true"/>
      <w:numPr>
        <w:ilvl w:val="1"/>
        <w:numId w:val="8"/>
      </w:numPr>
      <w:pBdr/>
      <w:spacing w:after="300" w:before="300"/>
      <w:ind/>
      <w:outlineLvl w:val="1"/>
    </w:pPr>
    <w:rPr>
      <w:rFonts w:cs="Arial"/>
      <w:b/>
      <w:bCs/>
      <w:iCs/>
      <w:szCs w:val="28"/>
    </w:rPr>
  </w:style>
  <w:style w:type="paragraph" w:styleId="896">
    <w:name w:val="Heading 3"/>
    <w:basedOn w:val="893"/>
    <w:next w:val="936"/>
    <w:link w:val="908"/>
    <w:uiPriority w:val="99"/>
    <w:qFormat/>
    <w:pPr>
      <w:keepNext w:val="true"/>
      <w:numPr>
        <w:ilvl w:val="2"/>
        <w:numId w:val="8"/>
      </w:numPr>
      <w:pBdr/>
      <w:spacing w:after="300" w:before="300"/>
      <w:ind/>
      <w:outlineLvl w:val="2"/>
    </w:pPr>
    <w:rPr>
      <w:rFonts w:cs="Arial"/>
      <w:bCs/>
      <w:szCs w:val="26"/>
    </w:rPr>
  </w:style>
  <w:style w:type="paragraph" w:styleId="897">
    <w:name w:val="Heading 4"/>
    <w:basedOn w:val="893"/>
    <w:next w:val="936"/>
    <w:link w:val="915"/>
    <w:uiPriority w:val="99"/>
    <w:qFormat/>
    <w:pPr>
      <w:keepNext w:val="true"/>
      <w:keepLines w:val="true"/>
      <w:numPr>
        <w:ilvl w:val="3"/>
        <w:numId w:val="8"/>
      </w:numPr>
      <w:pBdr/>
      <w:spacing w:after="300" w:before="300"/>
      <w:ind/>
      <w:outlineLvl w:val="3"/>
    </w:pPr>
    <w:rPr>
      <w:bCs/>
      <w:iCs/>
      <w:color w:val="auto"/>
      <w:u w:val="single"/>
    </w:rPr>
  </w:style>
  <w:style w:type="paragraph" w:styleId="898">
    <w:name w:val="Heading 5"/>
    <w:basedOn w:val="893"/>
    <w:next w:val="936"/>
    <w:link w:val="910"/>
    <w:uiPriority w:val="99"/>
    <w:qFormat/>
    <w:pPr>
      <w:numPr>
        <w:ilvl w:val="4"/>
        <w:numId w:val="8"/>
      </w:numPr>
      <w:pBdr/>
      <w:spacing w:after="300" w:before="300"/>
      <w:ind/>
      <w:outlineLvl w:val="4"/>
    </w:pPr>
    <w:rPr>
      <w:bCs/>
      <w:i/>
      <w:iCs/>
      <w:szCs w:val="26"/>
    </w:rPr>
  </w:style>
  <w:style w:type="paragraph" w:styleId="899">
    <w:name w:val="Heading 6"/>
    <w:basedOn w:val="893"/>
    <w:next w:val="893"/>
    <w:link w:val="911"/>
    <w:uiPriority w:val="99"/>
    <w:qFormat/>
    <w:pPr>
      <w:pBdr/>
      <w:spacing w:before="240"/>
      <w:ind/>
      <w:outlineLvl w:val="5"/>
    </w:pPr>
    <w:rPr>
      <w:rFonts w:ascii="Times New Roman" w:hAnsi="Times New Roman"/>
      <w:b/>
      <w:bCs/>
      <w:sz w:val="22"/>
      <w:szCs w:val="22"/>
    </w:rPr>
  </w:style>
  <w:style w:type="paragraph" w:styleId="900">
    <w:name w:val="Heading 7"/>
    <w:basedOn w:val="893"/>
    <w:next w:val="893"/>
    <w:link w:val="912"/>
    <w:uiPriority w:val="99"/>
    <w:qFormat/>
    <w:pPr>
      <w:pBdr/>
      <w:spacing w:before="240"/>
      <w:ind/>
      <w:outlineLvl w:val="6"/>
    </w:pPr>
    <w:rPr>
      <w:rFonts w:ascii="Times New Roman" w:hAnsi="Times New Roman"/>
    </w:rPr>
  </w:style>
  <w:style w:type="paragraph" w:styleId="901">
    <w:name w:val="Heading 8"/>
    <w:basedOn w:val="893"/>
    <w:next w:val="893"/>
    <w:link w:val="913"/>
    <w:uiPriority w:val="99"/>
    <w:qFormat/>
    <w:pPr>
      <w:pBdr/>
      <w:spacing w:before="240"/>
      <w:ind/>
      <w:outlineLvl w:val="7"/>
    </w:pPr>
    <w:rPr>
      <w:rFonts w:ascii="Times New Roman" w:hAnsi="Times New Roman"/>
      <w:i/>
      <w:iCs/>
    </w:rPr>
  </w:style>
  <w:style w:type="paragraph" w:styleId="902">
    <w:name w:val="Heading 9"/>
    <w:basedOn w:val="893"/>
    <w:next w:val="893"/>
    <w:link w:val="914"/>
    <w:uiPriority w:val="99"/>
    <w:qFormat/>
    <w:pPr>
      <w:pBdr/>
      <w:spacing w:before="240"/>
      <w:ind/>
      <w:outlineLvl w:val="8"/>
    </w:pPr>
    <w:rPr>
      <w:rFonts w:cs="Arial"/>
      <w:sz w:val="22"/>
      <w:szCs w:val="22"/>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character" w:styleId="906" w:customStyle="1">
    <w:name w:val="Título 1 Char"/>
    <w:link w:val="894"/>
    <w:uiPriority w:val="99"/>
    <w:pPr>
      <w:pBdr/>
      <w:spacing/>
      <w:ind/>
    </w:pPr>
    <w:rPr>
      <w:rFonts w:ascii="Cambria" w:hAnsi="Cambria" w:cs="Times New Roman"/>
      <w:b/>
      <w:bCs/>
      <w:color w:val="365f91"/>
      <w:sz w:val="28"/>
      <w:szCs w:val="28"/>
      <w:lang w:val="en-US"/>
    </w:rPr>
  </w:style>
  <w:style w:type="character" w:styleId="907" w:customStyle="1">
    <w:name w:val="Título 2 Char"/>
    <w:link w:val="895"/>
    <w:uiPriority w:val="99"/>
    <w:pPr>
      <w:pBdr/>
      <w:spacing/>
      <w:ind/>
    </w:pPr>
    <w:rPr>
      <w:rFonts w:ascii="Arial" w:hAnsi="Arial" w:eastAsia="Times New Roman" w:cs="Arial"/>
      <w:b/>
      <w:bCs/>
      <w:iCs/>
      <w:color w:val="000000"/>
      <w:sz w:val="24"/>
      <w:szCs w:val="28"/>
      <w:lang w:val="en-US" w:eastAsia="en-US"/>
    </w:rPr>
  </w:style>
  <w:style w:type="character" w:styleId="908" w:customStyle="1">
    <w:name w:val="Título 3 Char"/>
    <w:link w:val="896"/>
    <w:uiPriority w:val="99"/>
    <w:pPr>
      <w:pBdr/>
      <w:spacing/>
      <w:ind/>
    </w:pPr>
    <w:rPr>
      <w:rFonts w:ascii="Arial" w:hAnsi="Arial" w:eastAsia="Times New Roman" w:cs="Arial"/>
      <w:bCs/>
      <w:color w:val="000000"/>
      <w:sz w:val="24"/>
      <w:szCs w:val="26"/>
      <w:lang w:val="en-US" w:eastAsia="en-US"/>
    </w:rPr>
  </w:style>
  <w:style w:type="character" w:styleId="909" w:customStyle="1">
    <w:name w:val="Heading 4 Char"/>
    <w:uiPriority w:val="99"/>
    <w:semiHidden/>
    <w:pPr>
      <w:pBdr/>
      <w:spacing/>
      <w:ind/>
    </w:pPr>
    <w:rPr>
      <w:rFonts w:ascii="Calibri" w:hAnsi="Calibri" w:cs="Times New Roman"/>
      <w:b/>
      <w:bCs/>
      <w:color w:val="000000"/>
      <w:sz w:val="28"/>
      <w:szCs w:val="28"/>
      <w:lang w:val="en-US" w:eastAsia="en-US"/>
    </w:rPr>
  </w:style>
  <w:style w:type="character" w:styleId="910" w:customStyle="1">
    <w:name w:val="Título 5 Char"/>
    <w:link w:val="898"/>
    <w:uiPriority w:val="99"/>
    <w:pPr>
      <w:pBdr/>
      <w:spacing/>
      <w:ind/>
    </w:pPr>
    <w:rPr>
      <w:rFonts w:ascii="Arial" w:hAnsi="Arial" w:eastAsia="Times New Roman"/>
      <w:bCs/>
      <w:i/>
      <w:iCs/>
      <w:color w:val="000000"/>
      <w:sz w:val="24"/>
      <w:szCs w:val="26"/>
      <w:lang w:val="en-US" w:eastAsia="en-US"/>
    </w:rPr>
  </w:style>
  <w:style w:type="character" w:styleId="911" w:customStyle="1">
    <w:name w:val="Título 6 Char"/>
    <w:link w:val="899"/>
    <w:uiPriority w:val="99"/>
    <w:semiHidden/>
    <w:pPr>
      <w:pBdr/>
      <w:spacing/>
      <w:ind/>
    </w:pPr>
    <w:rPr>
      <w:rFonts w:ascii="Calibri" w:hAnsi="Calibri" w:cs="Times New Roman"/>
      <w:b/>
      <w:bCs/>
      <w:color w:val="000000"/>
      <w:lang w:val="en-US" w:eastAsia="en-US"/>
    </w:rPr>
  </w:style>
  <w:style w:type="character" w:styleId="912" w:customStyle="1">
    <w:name w:val="Título 7 Char"/>
    <w:link w:val="900"/>
    <w:uiPriority w:val="99"/>
    <w:semiHidden/>
    <w:pPr>
      <w:pBdr/>
      <w:spacing/>
      <w:ind/>
    </w:pPr>
    <w:rPr>
      <w:rFonts w:ascii="Calibri" w:hAnsi="Calibri" w:cs="Times New Roman"/>
      <w:color w:val="000000"/>
      <w:sz w:val="24"/>
      <w:szCs w:val="24"/>
      <w:lang w:val="en-US" w:eastAsia="en-US"/>
    </w:rPr>
  </w:style>
  <w:style w:type="character" w:styleId="913" w:customStyle="1">
    <w:name w:val="Título 8 Char"/>
    <w:link w:val="901"/>
    <w:uiPriority w:val="99"/>
    <w:semiHidden/>
    <w:pPr>
      <w:pBdr/>
      <w:spacing/>
      <w:ind/>
    </w:pPr>
    <w:rPr>
      <w:rFonts w:ascii="Calibri" w:hAnsi="Calibri" w:cs="Times New Roman"/>
      <w:i/>
      <w:iCs/>
      <w:color w:val="000000"/>
      <w:sz w:val="24"/>
      <w:szCs w:val="24"/>
      <w:lang w:val="en-US" w:eastAsia="en-US"/>
    </w:rPr>
  </w:style>
  <w:style w:type="character" w:styleId="914" w:customStyle="1">
    <w:name w:val="Título 9 Char"/>
    <w:link w:val="902"/>
    <w:uiPriority w:val="99"/>
    <w:semiHidden/>
    <w:pPr>
      <w:pBdr/>
      <w:spacing/>
      <w:ind/>
    </w:pPr>
    <w:rPr>
      <w:rFonts w:ascii="Cambria" w:hAnsi="Cambria" w:cs="Times New Roman"/>
      <w:color w:val="000000"/>
      <w:lang w:val="en-US" w:eastAsia="en-US"/>
    </w:rPr>
  </w:style>
  <w:style w:type="character" w:styleId="915" w:customStyle="1">
    <w:name w:val="Título 4 Char"/>
    <w:link w:val="897"/>
    <w:uiPriority w:val="99"/>
    <w:pPr>
      <w:pBdr/>
      <w:spacing/>
      <w:ind/>
    </w:pPr>
    <w:rPr>
      <w:rFonts w:ascii="Arial" w:hAnsi="Arial" w:eastAsia="Times New Roman"/>
      <w:bCs/>
      <w:iCs/>
      <w:sz w:val="24"/>
      <w:szCs w:val="24"/>
      <w:u w:val="single"/>
      <w:lang w:val="en-US" w:eastAsia="en-US"/>
    </w:rPr>
  </w:style>
  <w:style w:type="character" w:styleId="916">
    <w:name w:val="FollowedHyperlink"/>
    <w:uiPriority w:val="99"/>
    <w:semiHidden/>
    <w:unhideWhenUsed/>
    <w:pPr>
      <w:pBdr/>
      <w:spacing/>
      <w:ind/>
    </w:pPr>
    <w:rPr>
      <w:color w:val="800080"/>
      <w:u w:val="single"/>
    </w:rPr>
  </w:style>
  <w:style w:type="paragraph" w:styleId="917" w:customStyle="1">
    <w:name w:val="Entrevistas - Transcrição"/>
    <w:basedOn w:val="893"/>
    <w:next w:val="936"/>
    <w:qFormat/>
    <w:pPr>
      <w:pBdr/>
      <w:spacing w:after="240" w:before="240"/>
      <w:ind/>
    </w:pPr>
    <w:rPr>
      <w:i/>
      <w:lang w:eastAsia="pt-BR"/>
    </w:rPr>
  </w:style>
  <w:style w:type="paragraph" w:styleId="918">
    <w:name w:val="endnote text"/>
    <w:basedOn w:val="893"/>
    <w:link w:val="923"/>
    <w:uiPriority w:val="99"/>
    <w:semiHidden/>
    <w:unhideWhenUsed/>
    <w:pPr>
      <w:pBdr/>
      <w:spacing/>
      <w:ind/>
    </w:pPr>
    <w:rPr>
      <w:sz w:val="20"/>
      <w:szCs w:val="20"/>
    </w:rPr>
  </w:style>
  <w:style w:type="character" w:styleId="919">
    <w:name w:val="Hyperlink"/>
    <w:uiPriority w:val="99"/>
    <w:unhideWhenUsed/>
    <w:pPr>
      <w:pBdr/>
      <w:spacing/>
      <w:ind/>
    </w:pPr>
    <w:rPr>
      <w:color w:val="0000ff"/>
      <w:u w:val="single"/>
    </w:rPr>
  </w:style>
  <w:style w:type="paragraph" w:styleId="920">
    <w:name w:val="Header"/>
    <w:basedOn w:val="893"/>
    <w:link w:val="921"/>
    <w:uiPriority w:val="99"/>
    <w:unhideWhenUsed/>
    <w:pPr>
      <w:pBdr/>
      <w:tabs>
        <w:tab w:val="center" w:leader="none" w:pos="4252"/>
        <w:tab w:val="right" w:leader="none" w:pos="8504"/>
      </w:tabs>
      <w:spacing/>
      <w:ind/>
    </w:pPr>
  </w:style>
  <w:style w:type="character" w:styleId="921" w:customStyle="1">
    <w:name w:val="Cabeçalho Char"/>
    <w:link w:val="920"/>
    <w:uiPriority w:val="99"/>
    <w:pPr>
      <w:pBdr/>
      <w:spacing/>
      <w:ind/>
    </w:pPr>
    <w:rPr>
      <w:rFonts w:ascii="Arial" w:hAnsi="Arial" w:eastAsia="Times New Roman"/>
      <w:color w:val="000000"/>
      <w:sz w:val="24"/>
      <w:szCs w:val="24"/>
      <w:lang w:val="en-US" w:eastAsia="en-US"/>
    </w:rPr>
  </w:style>
  <w:style w:type="paragraph" w:styleId="922" w:customStyle="1">
    <w:name w:val="Marcadores"/>
    <w:basedOn w:val="937"/>
    <w:qFormat/>
    <w:pPr>
      <w:numPr>
        <w:numId w:val="1"/>
      </w:numPr>
      <w:pBdr/>
      <w:spacing/>
      <w:ind/>
    </w:pPr>
  </w:style>
  <w:style w:type="character" w:styleId="923" w:customStyle="1">
    <w:name w:val="Texto de nota de fim Char"/>
    <w:link w:val="918"/>
    <w:uiPriority w:val="99"/>
    <w:semiHidden/>
    <w:pPr>
      <w:pBdr/>
      <w:spacing/>
      <w:ind/>
    </w:pPr>
    <w:rPr>
      <w:rFonts w:ascii="Arial" w:hAnsi="Arial" w:eastAsia="Times New Roman"/>
      <w:color w:val="000000"/>
      <w:lang w:val="en-US" w:eastAsia="en-US"/>
    </w:rPr>
  </w:style>
  <w:style w:type="character" w:styleId="924" w:customStyle="1">
    <w:name w:val="highlightedsearchterm"/>
    <w:basedOn w:val="903"/>
    <w:pPr>
      <w:pBdr/>
      <w:spacing/>
      <w:ind/>
    </w:pPr>
  </w:style>
  <w:style w:type="paragraph" w:styleId="925">
    <w:name w:val="Normal (Web)"/>
    <w:basedOn w:val="893"/>
    <w:uiPriority w:val="99"/>
    <w:unhideWhenUsed/>
    <w:pPr>
      <w:pBdr/>
      <w:spacing/>
      <w:ind/>
      <w:jc w:val="left"/>
    </w:pPr>
    <w:rPr>
      <w:color w:val="auto"/>
      <w:lang w:val="pt-BR" w:eastAsia="pt-BR"/>
    </w:rPr>
  </w:style>
  <w:style w:type="character" w:styleId="926">
    <w:name w:val="Strong"/>
    <w:uiPriority w:val="22"/>
    <w:qFormat/>
    <w:pPr>
      <w:pBdr/>
      <w:spacing/>
      <w:ind/>
    </w:pPr>
    <w:rPr>
      <w:b/>
      <w:bCs/>
    </w:rPr>
  </w:style>
  <w:style w:type="paragraph" w:styleId="927">
    <w:name w:val="Body Text"/>
    <w:basedOn w:val="893"/>
    <w:link w:val="928"/>
    <w:uiPriority w:val="99"/>
    <w:pPr>
      <w:pBdr/>
      <w:spacing w:after="120"/>
      <w:ind/>
      <w:jc w:val="left"/>
    </w:pPr>
    <w:rPr>
      <w:rFonts w:ascii="Times New Roman" w:hAnsi="Times New Roman"/>
      <w:color w:val="auto"/>
      <w:sz w:val="20"/>
      <w:szCs w:val="20"/>
      <w:lang w:val="pt-BR"/>
    </w:rPr>
  </w:style>
  <w:style w:type="character" w:styleId="928" w:customStyle="1">
    <w:name w:val="Corpo de texto Char"/>
    <w:link w:val="927"/>
    <w:uiPriority w:val="99"/>
    <w:pPr>
      <w:pBdr/>
      <w:spacing/>
      <w:ind/>
    </w:pPr>
    <w:rPr>
      <w:rFonts w:ascii="Times New Roman" w:hAnsi="Times New Roman" w:eastAsia="Times New Roman"/>
      <w:lang w:eastAsia="en-US"/>
    </w:rPr>
  </w:style>
  <w:style w:type="paragraph" w:styleId="929">
    <w:name w:val="Balloon Text"/>
    <w:basedOn w:val="893"/>
    <w:link w:val="935"/>
    <w:uiPriority w:val="99"/>
    <w:semiHidden/>
    <w:unhideWhenUsed/>
    <w:pPr>
      <w:pBdr/>
      <w:spacing/>
      <w:ind/>
    </w:pPr>
    <w:rPr>
      <w:rFonts w:ascii="Tahoma" w:hAnsi="Tahoma" w:cs="Tahoma"/>
      <w:sz w:val="16"/>
      <w:szCs w:val="16"/>
    </w:rPr>
  </w:style>
  <w:style w:type="paragraph" w:styleId="930" w:customStyle="1">
    <w:name w:val="CF - Capa e Folha de Rosto"/>
    <w:basedOn w:val="893"/>
    <w:uiPriority w:val="99"/>
    <w:pPr>
      <w:pBdr/>
      <w:spacing w:line="360" w:lineRule="auto"/>
      <w:ind/>
      <w:jc w:val="center"/>
    </w:pPr>
    <w:rPr>
      <w:b/>
      <w:caps/>
      <w:color w:val="auto"/>
    </w:rPr>
  </w:style>
  <w:style w:type="paragraph" w:styleId="931" w:customStyle="1">
    <w:name w:val="CF - Título da Capa e da Folha de Rosto"/>
    <w:basedOn w:val="930"/>
    <w:uiPriority w:val="99"/>
    <w:pPr>
      <w:pBdr/>
      <w:spacing/>
      <w:ind/>
    </w:pPr>
    <w:rPr>
      <w:sz w:val="20"/>
      <w:lang w:val="pt-BR"/>
    </w:rPr>
  </w:style>
  <w:style w:type="paragraph" w:styleId="932" w:customStyle="1">
    <w:name w:val="Dedicatória/Epígrafe"/>
    <w:basedOn w:val="893"/>
    <w:next w:val="893"/>
    <w:uiPriority w:val="99"/>
    <w:pPr>
      <w:pBdr/>
      <w:spacing/>
      <w:ind w:left="4536"/>
      <w:jc w:val="right"/>
    </w:pPr>
    <w:rPr>
      <w:lang w:val="pt-BR"/>
    </w:rPr>
  </w:style>
  <w:style w:type="paragraph" w:styleId="933" w:customStyle="1">
    <w:name w:val="CF - Natureza do Trabalho - Orientador"/>
    <w:basedOn w:val="893"/>
    <w:uiPriority w:val="99"/>
    <w:pPr>
      <w:pBdr/>
      <w:spacing/>
      <w:ind w:left="4536"/>
    </w:pPr>
    <w:rPr>
      <w:sz w:val="20"/>
    </w:rPr>
  </w:style>
  <w:style w:type="paragraph" w:styleId="934" w:customStyle="1">
    <w:name w:val="Titulo 6"/>
    <w:basedOn w:val="893"/>
    <w:next w:val="893"/>
    <w:uiPriority w:val="99"/>
    <w:pPr>
      <w:pBdr/>
      <w:spacing w:after="600" w:line="360" w:lineRule="auto"/>
      <w:ind/>
      <w:jc w:val="center"/>
    </w:pPr>
    <w:rPr>
      <w:b/>
      <w:caps/>
      <w:lang w:val="pt-BR"/>
    </w:rPr>
  </w:style>
  <w:style w:type="character" w:styleId="935" w:customStyle="1">
    <w:name w:val="Texto de balão Char"/>
    <w:link w:val="929"/>
    <w:uiPriority w:val="99"/>
    <w:semiHidden/>
    <w:pPr>
      <w:pBdr/>
      <w:spacing/>
      <w:ind/>
    </w:pPr>
    <w:rPr>
      <w:rFonts w:ascii="Tahoma" w:hAnsi="Tahoma" w:eastAsia="Times New Roman" w:cs="Tahoma"/>
      <w:color w:val="000000"/>
      <w:sz w:val="16"/>
      <w:szCs w:val="16"/>
      <w:lang w:val="en-US" w:eastAsia="en-US"/>
    </w:rPr>
  </w:style>
  <w:style w:type="paragraph" w:styleId="936" w:customStyle="1">
    <w:name w:val="Texto do Trabalho"/>
    <w:basedOn w:val="893"/>
    <w:uiPriority w:val="99"/>
    <w:pPr>
      <w:pBdr/>
      <w:spacing w:line="360" w:lineRule="auto"/>
      <w:ind w:firstLine="851"/>
    </w:pPr>
    <w:rPr>
      <w:lang w:val="pt-BR"/>
    </w:rPr>
  </w:style>
  <w:style w:type="paragraph" w:styleId="937" w:customStyle="1">
    <w:name w:val="Formatação do resumo"/>
    <w:basedOn w:val="893"/>
    <w:uiPriority w:val="99"/>
    <w:pPr>
      <w:pBdr/>
      <w:spacing w:after="300"/>
      <w:ind/>
    </w:pPr>
    <w:rPr>
      <w:lang w:val="pt-BR"/>
    </w:rPr>
  </w:style>
  <w:style w:type="character" w:styleId="938">
    <w:name w:val="annotation reference"/>
    <w:uiPriority w:val="99"/>
    <w:semiHidden/>
    <w:unhideWhenUsed/>
    <w:pPr>
      <w:pBdr/>
      <w:spacing/>
      <w:ind/>
    </w:pPr>
    <w:rPr>
      <w:sz w:val="16"/>
      <w:szCs w:val="16"/>
    </w:rPr>
  </w:style>
  <w:style w:type="paragraph" w:styleId="939">
    <w:name w:val="annotation text"/>
    <w:basedOn w:val="893"/>
    <w:link w:val="945"/>
    <w:uiPriority w:val="99"/>
    <w:semiHidden/>
    <w:unhideWhenUsed/>
    <w:pPr>
      <w:pBdr/>
      <w:spacing/>
      <w:ind/>
    </w:pPr>
    <w:rPr>
      <w:sz w:val="20"/>
      <w:szCs w:val="20"/>
    </w:rPr>
  </w:style>
  <w:style w:type="paragraph" w:styleId="940">
    <w:name w:val="Footer"/>
    <w:basedOn w:val="893"/>
    <w:link w:val="941"/>
    <w:uiPriority w:val="99"/>
    <w:semiHidden/>
    <w:pPr>
      <w:pBdr/>
      <w:tabs>
        <w:tab w:val="center" w:leader="none" w:pos="4252"/>
        <w:tab w:val="right" w:leader="none" w:pos="8504"/>
      </w:tabs>
      <w:spacing/>
      <w:ind/>
    </w:pPr>
  </w:style>
  <w:style w:type="character" w:styleId="941" w:customStyle="1">
    <w:name w:val="Rodapé Char"/>
    <w:link w:val="940"/>
    <w:uiPriority w:val="99"/>
    <w:semiHidden/>
    <w:pPr>
      <w:pBdr/>
      <w:spacing/>
      <w:ind/>
    </w:pPr>
    <w:rPr>
      <w:rFonts w:ascii="Arial" w:hAnsi="Arial" w:cs="Times New Roman"/>
      <w:color w:val="000000"/>
      <w:sz w:val="24"/>
      <w:szCs w:val="24"/>
      <w:lang w:val="en-US"/>
    </w:rPr>
  </w:style>
  <w:style w:type="paragraph" w:styleId="942" w:customStyle="1">
    <w:name w:val="Titulo 1"/>
    <w:basedOn w:val="893"/>
    <w:next w:val="936"/>
    <w:uiPriority w:val="99"/>
    <w:pPr>
      <w:numPr>
        <w:numId w:val="8"/>
      </w:numPr>
      <w:pBdr/>
      <w:spacing w:after="300" w:before="300"/>
      <w:ind/>
    </w:pPr>
    <w:rPr>
      <w:b/>
      <w:caps/>
      <w:lang w:val="pt-BR"/>
    </w:rPr>
  </w:style>
  <w:style w:type="paragraph" w:styleId="943">
    <w:name w:val="footnote text"/>
    <w:basedOn w:val="893"/>
    <w:link w:val="944"/>
    <w:uiPriority w:val="99"/>
    <w:semiHidden/>
    <w:pPr>
      <w:pBdr/>
      <w:spacing/>
      <w:ind w:right="397"/>
    </w:pPr>
    <w:rPr>
      <w:sz w:val="20"/>
      <w:szCs w:val="20"/>
    </w:rPr>
  </w:style>
  <w:style w:type="character" w:styleId="944" w:customStyle="1">
    <w:name w:val="Texto de nota de rodapé Char"/>
    <w:link w:val="943"/>
    <w:uiPriority w:val="99"/>
    <w:semiHidden/>
    <w:pPr>
      <w:pBdr/>
      <w:spacing/>
      <w:ind/>
    </w:pPr>
    <w:rPr>
      <w:rFonts w:ascii="Arial" w:hAnsi="Arial" w:eastAsia="Times New Roman"/>
      <w:color w:val="000000"/>
      <w:lang w:val="en-US" w:eastAsia="en-US"/>
    </w:rPr>
  </w:style>
  <w:style w:type="character" w:styleId="945" w:customStyle="1">
    <w:name w:val="Texto de comentário Char"/>
    <w:link w:val="939"/>
    <w:uiPriority w:val="99"/>
    <w:semiHidden/>
    <w:pPr>
      <w:pBdr/>
      <w:spacing/>
      <w:ind/>
    </w:pPr>
    <w:rPr>
      <w:rFonts w:ascii="Arial" w:hAnsi="Arial" w:eastAsia="Times New Roman"/>
      <w:color w:val="000000"/>
      <w:lang w:val="en-US" w:eastAsia="en-US"/>
    </w:rPr>
  </w:style>
  <w:style w:type="paragraph" w:styleId="946" w:customStyle="1">
    <w:name w:val="Palavras-chave"/>
    <w:basedOn w:val="937"/>
    <w:uiPriority w:val="99"/>
    <w:pPr>
      <w:pBdr/>
      <w:spacing/>
      <w:ind/>
      <w:jc w:val="left"/>
    </w:pPr>
  </w:style>
  <w:style w:type="paragraph" w:styleId="947" w:customStyle="1">
    <w:name w:val="Formatação das Referências"/>
    <w:basedOn w:val="893"/>
    <w:uiPriority w:val="99"/>
    <w:pPr>
      <w:pBdr/>
      <w:spacing w:after="200"/>
      <w:ind/>
      <w:jc w:val="left"/>
    </w:pPr>
    <w:rPr>
      <w:color w:val="auto"/>
      <w:lang w:val="pt-BR"/>
    </w:rPr>
  </w:style>
  <w:style w:type="paragraph" w:styleId="948">
    <w:name w:val="annotation subject"/>
    <w:basedOn w:val="939"/>
    <w:next w:val="939"/>
    <w:link w:val="950"/>
    <w:uiPriority w:val="99"/>
    <w:semiHidden/>
    <w:unhideWhenUsed/>
    <w:pPr>
      <w:pBdr/>
      <w:spacing/>
      <w:ind/>
    </w:pPr>
    <w:rPr>
      <w:b/>
      <w:bCs/>
    </w:rPr>
  </w:style>
  <w:style w:type="character" w:styleId="949">
    <w:name w:val="footnote reference"/>
    <w:uiPriority w:val="99"/>
    <w:semiHidden/>
    <w:pPr>
      <w:pBdr/>
      <w:spacing/>
      <w:ind/>
    </w:pPr>
    <w:rPr>
      <w:rFonts w:cs="Times New Roman"/>
      <w:vertAlign w:val="superscript"/>
    </w:rPr>
  </w:style>
  <w:style w:type="character" w:styleId="950" w:customStyle="1">
    <w:name w:val="Assunto do comentário Char"/>
    <w:link w:val="948"/>
    <w:uiPriority w:val="99"/>
    <w:semiHidden/>
    <w:pPr>
      <w:pBdr/>
      <w:spacing/>
      <w:ind/>
    </w:pPr>
    <w:rPr>
      <w:rFonts w:ascii="Arial" w:hAnsi="Arial" w:eastAsia="Times New Roman"/>
      <w:b/>
      <w:bCs/>
      <w:color w:val="000000"/>
      <w:lang w:val="en-US" w:eastAsia="en-US"/>
    </w:rPr>
  </w:style>
  <w:style w:type="paragraph" w:styleId="951">
    <w:name w:val="List Paragraph"/>
    <w:basedOn w:val="893"/>
    <w:uiPriority w:val="34"/>
    <w:qFormat/>
    <w:pPr>
      <w:pBdr/>
      <w:spacing/>
      <w:ind w:left="708"/>
    </w:pPr>
  </w:style>
  <w:style w:type="table" w:styleId="952" w:customStyle="1">
    <w:name w:val="Tabela com grade2"/>
    <w:basedOn w:val="904"/>
    <w:next w:val="967"/>
    <w:uiPriority w:val="39"/>
    <w:pPr>
      <w:pBdr/>
      <w:spacing w:after="200" w:line="288" w:lineRule="auto"/>
      <w:ind/>
    </w:pPr>
    <w:rPr>
      <w:sz w:val="22"/>
      <w:szCs w:val="22"/>
      <w:lang w:val="en-US" w:eastAsia="en-US" w:bidi="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3">
    <w:name w:val="Body Text First Indent"/>
    <w:basedOn w:val="927"/>
    <w:link w:val="962"/>
    <w:uiPriority w:val="99"/>
    <w:semiHidden/>
    <w:unhideWhenUsed/>
    <w:pPr>
      <w:pBdr/>
      <w:spacing w:before="60"/>
      <w:ind w:firstLine="210"/>
      <w:jc w:val="both"/>
    </w:pPr>
    <w:rPr>
      <w:rFonts w:ascii="Arial" w:hAnsi="Arial"/>
      <w:color w:val="000000"/>
      <w:sz w:val="24"/>
      <w:szCs w:val="24"/>
      <w:lang w:val="en-US"/>
    </w:rPr>
  </w:style>
  <w:style w:type="paragraph" w:styleId="954" w:customStyle="1">
    <w:name w:val="Texto tabela - Cabeçalho"/>
    <w:basedOn w:val="893"/>
    <w:uiPriority w:val="99"/>
    <w:pPr>
      <w:pBdr/>
      <w:spacing/>
      <w:ind/>
      <w:jc w:val="center"/>
    </w:pPr>
    <w:rPr>
      <w:b/>
      <w:color w:val="auto"/>
      <w:sz w:val="20"/>
    </w:rPr>
  </w:style>
  <w:style w:type="paragraph" w:styleId="955" w:customStyle="1">
    <w:name w:val="Texto tabela - Corpo da Tabela"/>
    <w:basedOn w:val="954"/>
    <w:uiPriority w:val="99"/>
    <w:pPr>
      <w:pBdr/>
      <w:spacing/>
      <w:ind/>
    </w:pPr>
    <w:rPr>
      <w:b w:val="0"/>
    </w:rPr>
  </w:style>
  <w:style w:type="paragraph" w:styleId="956" w:customStyle="1">
    <w:name w:val="Legenda Tabela"/>
    <w:basedOn w:val="958"/>
    <w:next w:val="893"/>
    <w:uiPriority w:val="99"/>
    <w:pPr>
      <w:pBdr/>
      <w:spacing/>
      <w:ind/>
    </w:pPr>
    <w:rPr>
      <w:color w:val="auto"/>
      <w:szCs w:val="18"/>
      <w:lang w:val="pt-BR"/>
    </w:rPr>
  </w:style>
  <w:style w:type="paragraph" w:styleId="957" w:customStyle="1">
    <w:name w:val="Fonte das Tabelas"/>
    <w:basedOn w:val="893"/>
    <w:next w:val="936"/>
    <w:uiPriority w:val="99"/>
    <w:pPr>
      <w:keepNext w:val="true"/>
      <w:keepLines w:val="true"/>
      <w:pBdr/>
      <w:spacing/>
      <w:ind/>
      <w:jc w:val="center"/>
    </w:pPr>
    <w:rPr>
      <w:b/>
      <w:color w:val="auto"/>
      <w:sz w:val="20"/>
      <w:lang w:val="pt-BR"/>
    </w:rPr>
  </w:style>
  <w:style w:type="paragraph" w:styleId="958">
    <w:name w:val="Caption"/>
    <w:basedOn w:val="893"/>
    <w:next w:val="959"/>
    <w:uiPriority w:val="99"/>
    <w:qFormat/>
    <w:pPr>
      <w:keepNext w:val="true"/>
      <w:keepLines w:val="true"/>
      <w:pBdr/>
      <w:spacing/>
      <w:ind/>
      <w:jc w:val="center"/>
    </w:pPr>
    <w:rPr>
      <w:b/>
      <w:bCs/>
      <w:sz w:val="20"/>
      <w:szCs w:val="20"/>
    </w:rPr>
  </w:style>
  <w:style w:type="paragraph" w:styleId="959" w:customStyle="1">
    <w:name w:val="Parágrafo para Ilustrações"/>
    <w:basedOn w:val="893"/>
    <w:next w:val="960"/>
    <w:uiPriority w:val="99"/>
    <w:pPr>
      <w:keepNext w:val="true"/>
      <w:keepLines w:val="true"/>
      <w:pBdr/>
      <w:spacing/>
      <w:ind/>
      <w:jc w:val="center"/>
    </w:pPr>
    <w:rPr>
      <w:sz w:val="20"/>
      <w:lang w:val="pt-BR"/>
    </w:rPr>
  </w:style>
  <w:style w:type="paragraph" w:styleId="960" w:customStyle="1">
    <w:name w:val="Fonte das Ilustrações"/>
    <w:basedOn w:val="893"/>
    <w:next w:val="936"/>
    <w:uiPriority w:val="99"/>
    <w:pPr>
      <w:keepNext w:val="true"/>
      <w:keepLines w:val="true"/>
      <w:pBdr/>
      <w:spacing w:after="300"/>
      <w:ind/>
      <w:jc w:val="center"/>
    </w:pPr>
    <w:rPr>
      <w:b/>
      <w:color w:val="auto"/>
      <w:sz w:val="20"/>
      <w:lang w:val="pt-BR"/>
    </w:rPr>
  </w:style>
  <w:style w:type="paragraph" w:styleId="961" w:customStyle="1">
    <w:name w:val="Conteúdo dos Quadros"/>
    <w:basedOn w:val="893"/>
    <w:next w:val="936"/>
    <w:uiPriority w:val="99"/>
    <w:pPr>
      <w:pBdr/>
      <w:spacing/>
      <w:ind/>
    </w:pPr>
    <w:rPr>
      <w:color w:val="auto"/>
      <w:sz w:val="20"/>
      <w:szCs w:val="20"/>
      <w:lang w:val="pt-BR"/>
    </w:rPr>
  </w:style>
  <w:style w:type="character" w:styleId="962" w:customStyle="1">
    <w:name w:val="Primeiro recuo de corpo de texto Char"/>
    <w:link w:val="953"/>
    <w:uiPriority w:val="99"/>
    <w:semiHidden/>
    <w:pPr>
      <w:pBdr/>
      <w:spacing/>
      <w:ind/>
    </w:pPr>
    <w:rPr>
      <w:rFonts w:ascii="Arial" w:hAnsi="Arial" w:eastAsia="Times New Roman"/>
      <w:color w:val="000000"/>
      <w:sz w:val="24"/>
      <w:szCs w:val="24"/>
      <w:lang w:val="en-US" w:eastAsia="en-US"/>
    </w:rPr>
  </w:style>
  <w:style w:type="paragraph" w:styleId="963" w:customStyle="1">
    <w:name w:val="Citação longa"/>
    <w:basedOn w:val="893"/>
    <w:next w:val="936"/>
    <w:uiPriority w:val="99"/>
    <w:pPr>
      <w:keepLines w:val="true"/>
      <w:pBdr/>
      <w:spacing w:after="300" w:before="300"/>
      <w:ind w:left="2268"/>
    </w:pPr>
    <w:rPr>
      <w:sz w:val="20"/>
      <w:lang w:val="pt-BR"/>
    </w:rPr>
  </w:style>
  <w:style w:type="paragraph" w:styleId="964" w:customStyle="1">
    <w:name w:val="Citação Extra Longa Início"/>
    <w:basedOn w:val="893"/>
    <w:next w:val="893"/>
    <w:uiPriority w:val="99"/>
    <w:pPr>
      <w:pBdr/>
      <w:spacing w:before="600"/>
      <w:ind w:left="2268"/>
    </w:pPr>
    <w:rPr>
      <w:sz w:val="20"/>
    </w:rPr>
  </w:style>
  <w:style w:type="paragraph" w:styleId="965" w:customStyle="1">
    <w:name w:val="Citação Extra Longa Meio"/>
    <w:basedOn w:val="964"/>
    <w:uiPriority w:val="99"/>
    <w:pPr>
      <w:pBdr/>
      <w:spacing w:before="0"/>
      <w:ind/>
    </w:pPr>
    <w:rPr>
      <w:lang w:val="pt-BR"/>
    </w:rPr>
  </w:style>
  <w:style w:type="paragraph" w:styleId="966" w:customStyle="1">
    <w:name w:val="Citação Extra Longa Fim"/>
    <w:basedOn w:val="965"/>
    <w:next w:val="893"/>
    <w:uiPriority w:val="99"/>
    <w:pPr>
      <w:pBdr/>
      <w:spacing w:after="600"/>
      <w:ind/>
    </w:pPr>
  </w:style>
  <w:style w:type="table" w:styleId="967">
    <w:name w:val="Table Grid"/>
    <w:basedOn w:val="904"/>
    <w:pPr>
      <w:pBdr/>
      <w:spacing/>
      <w:ind/>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Table Classic 4"/>
    <w:basedOn w:val="904"/>
    <w:uiPriority w:val="99"/>
    <w:pPr>
      <w:pBdr/>
      <w:spacing/>
      <w:ind/>
    </w:pPr>
    <w:rPr>
      <w:rFonts w:eastAsia="Times New Roman"/>
    </w:rPr>
    <w:tblPr>
      <w:tblBorders>
        <w:top w:val="single" w:color="000000" w:sz="12" w:space="0"/>
        <w:left w:val="single" w:color="000000" w:sz="6" w:space="0"/>
        <w:bottom w:val="single" w:color="000000" w:sz="12" w:space="0"/>
        <w:right w:val="single" w:color="000000" w:sz="6"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shd w:val="pct50" w:color="000080" w:fill="ffffff"/>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shd w:val="pct50" w:color="000000" w:fill="ffffff"/>
        <w:tcBorders>
          <w:bottom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Table Classic 1"/>
    <w:basedOn w:val="904"/>
    <w:uiPriority w:val="99"/>
    <w:pPr>
      <w:pBdr/>
      <w:spacing/>
      <w:ind/>
    </w:pPr>
    <w:rPr>
      <w:rFonts w:eastAsia="Times New Roman"/>
    </w:rPr>
    <w:tblPr>
      <w:tblBorders>
        <w:top w:val="single" w:color="000000" w:sz="12" w:space="0"/>
        <w:bottom w:val="single" w:color="000000" w:sz="1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pPr>
        <w:pBdr/>
        <w:spacing/>
        <w:ind/>
      </w:pPr>
      <w:tblPr>
        <w:tblBorders/>
      </w:tblPr>
      <w:tcPr>
        <w:tcBorders>
          <w:bottom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0" w:customStyle="1">
    <w:name w:val="Date Char"/>
    <w:uiPriority w:val="99"/>
    <w:semiHidden/>
    <w:pPr>
      <w:pBdr/>
      <w:spacing/>
      <w:ind/>
    </w:pPr>
    <w:rPr>
      <w:rFonts w:ascii="Arial" w:hAnsi="Arial" w:eastAsia="Times New Roman"/>
      <w:color w:val="000000"/>
      <w:sz w:val="24"/>
      <w:szCs w:val="24"/>
      <w:lang w:val="en-US" w:eastAsia="en-US"/>
    </w:rPr>
  </w:style>
  <w:style w:type="character" w:styleId="971">
    <w:name w:val="endnote reference"/>
    <w:uiPriority w:val="99"/>
    <w:semiHidden/>
    <w:unhideWhenUsed/>
    <w:pPr>
      <w:pBdr/>
      <w:spacing/>
      <w:ind/>
    </w:pPr>
    <w:rPr>
      <w:vertAlign w:val="superscript"/>
    </w:rPr>
  </w:style>
  <w:style w:type="paragraph" w:styleId="972">
    <w:name w:val="table of figures"/>
    <w:basedOn w:val="893"/>
    <w:next w:val="893"/>
    <w:uiPriority w:val="99"/>
    <w:pPr>
      <w:pBdr/>
      <w:spacing/>
      <w:ind/>
      <w:jc w:val="left"/>
    </w:pPr>
    <w:rPr>
      <w:b/>
    </w:rPr>
  </w:style>
  <w:style w:type="paragraph" w:styleId="973">
    <w:name w:val="toc 1"/>
    <w:basedOn w:val="893"/>
    <w:next w:val="893"/>
    <w:uiPriority w:val="39"/>
    <w:pPr>
      <w:pBdr/>
      <w:tabs>
        <w:tab w:val="left" w:leader="none" w:pos="1134"/>
        <w:tab w:val="left" w:leader="dot" w:pos="8647"/>
      </w:tabs>
      <w:spacing w:after="120"/>
      <w:ind/>
      <w:jc w:val="left"/>
    </w:pPr>
    <w:rPr>
      <w:b/>
      <w:caps/>
      <w:color w:val="auto"/>
    </w:rPr>
  </w:style>
  <w:style w:type="paragraph" w:styleId="974">
    <w:name w:val="toc 2"/>
    <w:basedOn w:val="893"/>
    <w:next w:val="893"/>
    <w:uiPriority w:val="39"/>
    <w:pPr>
      <w:pBdr/>
      <w:tabs>
        <w:tab w:val="left" w:leader="none" w:pos="1134"/>
        <w:tab w:val="left" w:leader="dot" w:pos="8647"/>
      </w:tabs>
      <w:spacing w:after="120"/>
      <w:ind/>
      <w:jc w:val="left"/>
    </w:pPr>
    <w:rPr>
      <w:b/>
      <w:color w:val="auto"/>
    </w:rPr>
  </w:style>
  <w:style w:type="paragraph" w:styleId="975">
    <w:name w:val="toc 3"/>
    <w:basedOn w:val="893"/>
    <w:next w:val="893"/>
    <w:uiPriority w:val="39"/>
    <w:pPr>
      <w:pBdr/>
      <w:tabs>
        <w:tab w:val="left" w:leader="none" w:pos="1134"/>
        <w:tab w:val="left" w:leader="dot" w:pos="8647"/>
      </w:tabs>
      <w:spacing w:after="120"/>
      <w:ind/>
      <w:jc w:val="left"/>
    </w:pPr>
  </w:style>
  <w:style w:type="paragraph" w:styleId="976">
    <w:name w:val="toc 4"/>
    <w:basedOn w:val="893"/>
    <w:next w:val="893"/>
    <w:uiPriority w:val="39"/>
    <w:pPr>
      <w:pBdr/>
      <w:tabs>
        <w:tab w:val="left" w:leader="none" w:pos="1134"/>
        <w:tab w:val="left" w:leader="dot" w:pos="8647"/>
      </w:tabs>
      <w:spacing w:after="120"/>
      <w:ind/>
      <w:jc w:val="left"/>
    </w:pPr>
    <w:rPr>
      <w:u w:val="single"/>
    </w:rPr>
  </w:style>
  <w:style w:type="paragraph" w:styleId="977">
    <w:name w:val="toc 5"/>
    <w:basedOn w:val="893"/>
    <w:next w:val="893"/>
    <w:uiPriority w:val="39"/>
    <w:pPr>
      <w:pBdr/>
      <w:tabs>
        <w:tab w:val="left" w:leader="none" w:pos="1134"/>
        <w:tab w:val="left" w:leader="dot" w:pos="8647"/>
      </w:tabs>
      <w:spacing w:after="120"/>
      <w:ind/>
      <w:jc w:val="left"/>
    </w:pPr>
    <w:rPr>
      <w:i/>
    </w:rPr>
  </w:style>
  <w:style w:type="paragraph" w:styleId="978" w:customStyle="1">
    <w:name w:val="Título REFERÊNCIAS"/>
    <w:basedOn w:val="893"/>
    <w:next w:val="947"/>
    <w:uiPriority w:val="99"/>
    <w:pPr>
      <w:pBdr/>
      <w:spacing w:after="600"/>
      <w:ind/>
      <w:jc w:val="center"/>
    </w:pPr>
    <w:rPr>
      <w:b/>
      <w:caps/>
      <w:color w:val="auto"/>
      <w:lang w:eastAsia="pt-BR"/>
    </w:rPr>
  </w:style>
  <w:style w:type="paragraph" w:styleId="979">
    <w:name w:val="toc 6"/>
    <w:basedOn w:val="893"/>
    <w:next w:val="893"/>
    <w:uiPriority w:val="39"/>
    <w:pPr>
      <w:pBdr/>
      <w:tabs>
        <w:tab w:val="left" w:leader="none" w:pos="1134"/>
        <w:tab w:val="left" w:leader="none" w:pos="2835"/>
        <w:tab w:val="left" w:leader="dot" w:pos="8647"/>
      </w:tabs>
      <w:spacing w:after="120"/>
      <w:ind w:left="1134"/>
      <w:jc w:val="left"/>
    </w:pPr>
    <w:rPr>
      <w:b/>
    </w:rPr>
  </w:style>
  <w:style w:type="paragraph" w:styleId="980" w:customStyle="1">
    <w:name w:val="Pós-Textuais - APÊNDICES"/>
    <w:basedOn w:val="893"/>
    <w:next w:val="936"/>
    <w:uiPriority w:val="99"/>
    <w:pPr>
      <w:numPr>
        <w:numId w:val="14"/>
      </w:numPr>
      <w:pBdr/>
      <w:spacing/>
      <w:ind/>
      <w:jc w:val="center"/>
    </w:pPr>
    <w:rPr>
      <w:rFonts w:cs="Arial"/>
      <w:b/>
      <w:color w:val="auto"/>
      <w:lang w:val="pt-BR" w:eastAsia="pt-BR"/>
    </w:rPr>
  </w:style>
  <w:style w:type="paragraph" w:styleId="981" w:customStyle="1">
    <w:name w:val="Pós-Textuais - ANEXOS"/>
    <w:basedOn w:val="893"/>
    <w:next w:val="936"/>
    <w:uiPriority w:val="99"/>
    <w:pPr>
      <w:numPr>
        <w:ilvl w:val="1"/>
        <w:numId w:val="13"/>
      </w:numPr>
      <w:pBdr/>
      <w:spacing/>
      <w:ind/>
      <w:jc w:val="center"/>
    </w:pPr>
    <w:rPr>
      <w:rFonts w:cs="Arial"/>
      <w:color w:val="auto"/>
      <w:lang w:val="pt-BR" w:eastAsia="pt-BR"/>
    </w:rPr>
  </w:style>
  <w:style w:type="paragraph" w:styleId="982">
    <w:name w:val="toc 8"/>
    <w:basedOn w:val="893"/>
    <w:next w:val="893"/>
    <w:uiPriority w:val="39"/>
    <w:pPr>
      <w:pBdr/>
      <w:tabs>
        <w:tab w:val="left" w:leader="none" w:pos="1134"/>
        <w:tab w:val="left" w:leader="none" w:pos="1430"/>
        <w:tab w:val="left" w:leader="dot" w:pos="8732"/>
      </w:tabs>
      <w:spacing/>
      <w:ind/>
    </w:pPr>
    <w:rPr>
      <w:b/>
      <w:color w:val="auto"/>
    </w:rPr>
  </w:style>
  <w:style w:type="paragraph" w:styleId="983">
    <w:name w:val="toc 7"/>
    <w:basedOn w:val="893"/>
    <w:next w:val="893"/>
    <w:uiPriority w:val="39"/>
    <w:pPr>
      <w:pBdr/>
      <w:tabs>
        <w:tab w:val="left" w:leader="none" w:pos="2552"/>
        <w:tab w:val="left" w:leader="dot" w:pos="8647"/>
      </w:tabs>
      <w:spacing/>
      <w:ind w:left="1134"/>
      <w:jc w:val="left"/>
    </w:pPr>
    <w:rPr>
      <w:b/>
    </w:rPr>
  </w:style>
  <w:style w:type="numbering" w:styleId="984" w:customStyle="1">
    <w:name w:val="Artigo / seção1"/>
    <w:pPr>
      <w:numPr>
        <w:numId w:val="5"/>
      </w:numPr>
      <w:pBdr/>
      <w:spacing/>
      <w:ind/>
    </w:pPr>
  </w:style>
  <w:style w:type="numbering" w:styleId="985" w:customStyle="1">
    <w:name w:val="Estilo4"/>
    <w:pPr>
      <w:numPr>
        <w:numId w:val="10"/>
      </w:numPr>
      <w:pBdr/>
      <w:spacing/>
      <w:ind/>
    </w:pPr>
  </w:style>
  <w:style w:type="numbering" w:styleId="986" w:customStyle="1">
    <w:name w:val="Lista atual1"/>
    <w:pPr>
      <w:numPr>
        <w:numId w:val="4"/>
      </w:numPr>
      <w:pBdr/>
      <w:spacing/>
      <w:ind/>
    </w:pPr>
  </w:style>
  <w:style w:type="numbering" w:styleId="987">
    <w:name w:val="Outline List 2"/>
    <w:basedOn w:val="905"/>
    <w:uiPriority w:val="99"/>
    <w:semiHidden/>
    <w:unhideWhenUsed/>
    <w:pPr>
      <w:numPr>
        <w:numId w:val="7"/>
      </w:numPr>
      <w:pBdr/>
      <w:spacing/>
      <w:ind/>
    </w:pPr>
  </w:style>
  <w:style w:type="numbering" w:styleId="988">
    <w:name w:val="Outline List 1"/>
    <w:basedOn w:val="905"/>
    <w:uiPriority w:val="99"/>
    <w:semiHidden/>
    <w:unhideWhenUsed/>
    <w:pPr>
      <w:numPr>
        <w:numId w:val="6"/>
      </w:numPr>
      <w:pBdr/>
      <w:spacing/>
      <w:ind/>
    </w:pPr>
  </w:style>
  <w:style w:type="character" w:styleId="989">
    <w:name w:val="line number"/>
    <w:basedOn w:val="903"/>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_rels/footnotes.xml.rels><?xml version='1.0' encoding='UTF-8' standalone='yes'?>
<Relationships xmlns="http://schemas.openxmlformats.org/package/2006/relationships"><Relationship Id="rId1" Type="http://schemas.openxmlformats.org/officeDocument/2006/relationships/hyperlink" Target="http://biblioteca.ibge.gov.br/visualizacao/livros/liv23907.pdf" TargetMode="External"/><Relationship Id="rId2" Type="http://schemas.openxmlformats.org/officeDocument/2006/relationships/hyperlink" Target="http://www.planalto.gov.br/ccivil_03/leis/l9610.htm"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7E365-D786-4B05-A347-DB2BFC61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cp:lastModifiedBy>Anônimo</cp:lastModifiedBy>
  <cp:revision>3</cp:revision>
  <dcterms:created xsi:type="dcterms:W3CDTF">2021-11-12T18:30:00Z</dcterms:created>
  <dcterms:modified xsi:type="dcterms:W3CDTF">2026-09-25T18:42:54Z</dcterms:modified>
</cp:coreProperties>
</file>