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FB4BE18" w:rsidP="2153E690" w:rsidRDefault="1FB4BE18" w14:paraId="611B36B7" w14:textId="48146EBF">
      <w:pPr>
        <w:tabs>
          <w:tab w:val="left" w:leader="none" w:pos="2160"/>
        </w:tabs>
        <w:spacing w:before="120" w:beforeAutospacing="off" w:after="36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A62C4AD">
        <w:rPr>
          <w:rFonts w:ascii="Calibri" w:hAnsi="Calibri" w:eastAsia="Calibri" w:cs="Calibri"/>
          <w:b w:val="0"/>
          <w:bCs w:val="0"/>
          <w:i w:val="0"/>
          <w:iCs w:val="0"/>
          <w:noProof w:val="0"/>
          <w:color w:val="000000" w:themeColor="text1" w:themeTint="FF" w:themeShade="FF"/>
          <w:sz w:val="16"/>
          <w:szCs w:val="16"/>
          <w:lang w:val="tr-TR"/>
        </w:rPr>
        <w:t xml:space="preserve">ESSMAN LK Duman Tahliye Kapakları </w:t>
      </w:r>
      <w:r w:rsidRPr="2153E690" w:rsidR="1FB4BE18">
        <w:rPr>
          <w:rFonts w:ascii="Calibri" w:hAnsi="Calibri" w:eastAsia="Calibri" w:cs="Calibri"/>
          <w:b w:val="0"/>
          <w:bCs w:val="0"/>
          <w:i w:val="0"/>
          <w:iCs w:val="0"/>
          <w:noProof w:val="0"/>
          <w:color w:val="000000" w:themeColor="text1" w:themeTint="FF" w:themeShade="FF"/>
          <w:sz w:val="16"/>
          <w:szCs w:val="16"/>
          <w:lang w:val="tr-TR"/>
        </w:rPr>
        <w:t>İş Tanımı:</w:t>
      </w:r>
    </w:p>
    <w:p w:rsidR="1FB4BE18" w:rsidP="12094B29" w:rsidRDefault="1FB4BE18" w14:paraId="0BF43815" w14:textId="5BA7FC29">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İş, {/EBAT/} ebadında {/YKS/} cm kasa yüksekliği ve {/KNTMLZ/} opal (beyaz) renkte çelik profil üzeri </w:t>
      </w:r>
      <w:r w:rsidRPr="12094B29" w:rsidR="1FB4BE18">
        <w:rPr>
          <w:rFonts w:ascii="Calibri" w:hAnsi="Calibri" w:eastAsia="Calibri" w:cs="Calibri"/>
          <w:b w:val="0"/>
          <w:bCs w:val="0"/>
          <w:i w:val="0"/>
          <w:iCs w:val="0"/>
          <w:noProof w:val="0"/>
          <w:color w:val="000000" w:themeColor="text1" w:themeTint="FF" w:themeShade="FF"/>
          <w:sz w:val="16"/>
          <w:szCs w:val="16"/>
          <w:lang w:val="tr-TR"/>
        </w:rPr>
        <w:t>pvc</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kaplamalı (ısı yalıtımlı) kanadı olan ısı kontrollü ESSMANN LK marka duman tahliye kapaklarının temin edilmesi ve montajının yapılmasıdır.</w:t>
      </w:r>
    </w:p>
    <w:p w:rsidR="1FB4BE18" w:rsidP="2153E690" w:rsidRDefault="1FB4BE18" w14:paraId="410C1CF5" w14:textId="0CC3ACE5">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FB4BE18">
        <w:rPr>
          <w:rFonts w:ascii="Calibri" w:hAnsi="Calibri" w:eastAsia="Calibri" w:cs="Calibri"/>
          <w:b w:val="0"/>
          <w:bCs w:val="0"/>
          <w:i w:val="0"/>
          <w:iCs w:val="0"/>
          <w:noProof w:val="0"/>
          <w:color w:val="000000" w:themeColor="text1" w:themeTint="FF" w:themeShade="FF"/>
          <w:sz w:val="16"/>
          <w:szCs w:val="16"/>
          <w:lang w:val="tr-TR"/>
        </w:rPr>
        <w:t xml:space="preserve">Projesine uygun şekilde seçilmiş kapak kasasının etrafı, taş yünü dolgusu ve en dışa membran dönülerek sonlandırılacaktır. Bu sayede terlemeye karşı ısı izolasyonu, sızdırmaya karşı su izolasyonu sağlanmış olacaktır. Bu işlem </w:t>
      </w:r>
      <w:r w:rsidRPr="2153E690" w:rsidR="1FB4BE18">
        <w:rPr>
          <w:rFonts w:ascii="Calibri" w:hAnsi="Calibri" w:eastAsia="Calibri" w:cs="Calibri"/>
          <w:b w:val="0"/>
          <w:bCs w:val="0"/>
          <w:i w:val="0"/>
          <w:iCs w:val="0"/>
          <w:noProof w:val="0"/>
          <w:color w:val="000000" w:themeColor="text1" w:themeTint="FF" w:themeShade="FF"/>
          <w:sz w:val="16"/>
          <w:szCs w:val="16"/>
          <w:lang w:val="tr-TR"/>
        </w:rPr>
        <w:t>işveren'e</w:t>
      </w:r>
      <w:r w:rsidRPr="2153E690" w:rsidR="1FB4BE18">
        <w:rPr>
          <w:rFonts w:ascii="Calibri" w:hAnsi="Calibri" w:eastAsia="Calibri" w:cs="Calibri"/>
          <w:b w:val="0"/>
          <w:bCs w:val="0"/>
          <w:i w:val="0"/>
          <w:iCs w:val="0"/>
          <w:noProof w:val="0"/>
          <w:color w:val="000000" w:themeColor="text1" w:themeTint="FF" w:themeShade="FF"/>
          <w:sz w:val="16"/>
          <w:szCs w:val="16"/>
          <w:lang w:val="tr-TR"/>
        </w:rPr>
        <w:t xml:space="preserve"> ait olacaktır.</w:t>
      </w:r>
    </w:p>
    <w:p w:rsidR="1FB4BE18" w:rsidP="2153E690" w:rsidRDefault="1FB4BE18" w14:paraId="4295C027" w14:textId="695EFA9B">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FB4BE18">
        <w:rPr>
          <w:rFonts w:ascii="Calibri" w:hAnsi="Calibri" w:eastAsia="Calibri" w:cs="Calibri"/>
          <w:b w:val="0"/>
          <w:bCs w:val="0"/>
          <w:i w:val="0"/>
          <w:iCs w:val="0"/>
          <w:noProof w:val="0"/>
          <w:color w:val="000000" w:themeColor="text1" w:themeTint="FF" w:themeShade="FF"/>
          <w:sz w:val="16"/>
          <w:szCs w:val="16"/>
          <w:lang w:val="tr-TR"/>
        </w:rPr>
        <w:t>Sistemin damlalık kısmı PVC malzemeden, kasası ise {/</w:t>
      </w:r>
      <w:r w:rsidRPr="2153E690" w:rsidR="205120DC">
        <w:rPr>
          <w:rFonts w:ascii="Calibri" w:hAnsi="Calibri" w:eastAsia="Calibri" w:cs="Calibri"/>
          <w:b w:val="0"/>
          <w:bCs w:val="0"/>
          <w:i w:val="0"/>
          <w:iCs w:val="0"/>
          <w:noProof w:val="0"/>
          <w:color w:val="000000" w:themeColor="text1" w:themeTint="FF" w:themeShade="FF"/>
          <w:sz w:val="16"/>
          <w:szCs w:val="16"/>
          <w:lang w:val="tr-TR"/>
        </w:rPr>
        <w:t>KASAMLZ</w:t>
      </w:r>
      <w:r w:rsidRPr="2153E690" w:rsidR="1FB4BE18">
        <w:rPr>
          <w:rFonts w:ascii="Calibri" w:hAnsi="Calibri" w:eastAsia="Calibri" w:cs="Calibri"/>
          <w:b w:val="0"/>
          <w:bCs w:val="0"/>
          <w:i w:val="0"/>
          <w:iCs w:val="0"/>
          <w:noProof w:val="0"/>
          <w:color w:val="000000" w:themeColor="text1" w:themeTint="FF" w:themeShade="FF"/>
          <w:sz w:val="16"/>
          <w:szCs w:val="16"/>
          <w:lang w:val="tr-TR"/>
        </w:rPr>
        <w:t>/} olacak şekilde imal edilecektir. Sistem, opsiyonel olarak bina içerisindeki ışık, duman tahliye veya havalandırma gereksinimlerini karşılayabilmektedir. Işık geçirme özelliğine sahip kanat sayesinde, yapı içerisinde doğal aydınlatmada sağlanır.</w:t>
      </w:r>
    </w:p>
    <w:p w:rsidR="1FB4BE18" w:rsidP="12094B29" w:rsidRDefault="1FB4BE18" w14:paraId="35A36827" w14:textId="092924EF">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Duman tahliye sistemi olarak termik </w:t>
      </w:r>
      <w:r w:rsidRPr="12094B29" w:rsidR="1FB4BE18">
        <w:rPr>
          <w:rFonts w:ascii="Calibri" w:hAnsi="Calibri" w:eastAsia="Calibri" w:cs="Calibri"/>
          <w:b w:val="0"/>
          <w:bCs w:val="0"/>
          <w:i w:val="0"/>
          <w:iCs w:val="0"/>
          <w:noProof w:val="0"/>
          <w:color w:val="000000" w:themeColor="text1" w:themeTint="FF" w:themeShade="FF"/>
          <w:sz w:val="16"/>
          <w:szCs w:val="16"/>
          <w:lang w:val="tr-TR"/>
        </w:rPr>
        <w:t>pnömatik</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sistem kullanılmaktadır.</w:t>
      </w:r>
    </w:p>
    <w:p w:rsidR="1FB4BE18" w:rsidP="2153E690" w:rsidRDefault="1FB4BE18" w14:paraId="7977403B" w14:textId="0089178E">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FB4BE18">
        <w:rPr>
          <w:rFonts w:ascii="Calibri" w:hAnsi="Calibri" w:eastAsia="Calibri" w:cs="Calibri"/>
          <w:b w:val="0"/>
          <w:bCs w:val="0"/>
          <w:i w:val="0"/>
          <w:iCs w:val="0"/>
          <w:noProof w:val="0"/>
          <w:color w:val="000000" w:themeColor="text1" w:themeTint="FF" w:themeShade="FF"/>
          <w:sz w:val="16"/>
          <w:szCs w:val="16"/>
          <w:lang w:val="tr-TR"/>
        </w:rPr>
        <w:t xml:space="preserve">Termik </w:t>
      </w:r>
      <w:r w:rsidRPr="2153E690" w:rsidR="1FB4BE18">
        <w:rPr>
          <w:rFonts w:ascii="Calibri" w:hAnsi="Calibri" w:eastAsia="Calibri" w:cs="Calibri"/>
          <w:b w:val="0"/>
          <w:bCs w:val="0"/>
          <w:i w:val="0"/>
          <w:iCs w:val="0"/>
          <w:noProof w:val="0"/>
          <w:color w:val="000000" w:themeColor="text1" w:themeTint="FF" w:themeShade="FF"/>
          <w:sz w:val="16"/>
          <w:szCs w:val="16"/>
          <w:lang w:val="tr-TR"/>
        </w:rPr>
        <w:t>pnömatik</w:t>
      </w:r>
      <w:r w:rsidRPr="2153E690" w:rsidR="1FB4BE18">
        <w:rPr>
          <w:rFonts w:ascii="Calibri" w:hAnsi="Calibri" w:eastAsia="Calibri" w:cs="Calibri"/>
          <w:b w:val="0"/>
          <w:bCs w:val="0"/>
          <w:i w:val="0"/>
          <w:iCs w:val="0"/>
          <w:noProof w:val="0"/>
          <w:color w:val="000000" w:themeColor="text1" w:themeTint="FF" w:themeShade="FF"/>
          <w:sz w:val="16"/>
          <w:szCs w:val="16"/>
          <w:lang w:val="tr-TR"/>
        </w:rPr>
        <w:t xml:space="preserve"> sistemde, yangın anında </w:t>
      </w:r>
      <w:r w:rsidRPr="2153E690" w:rsidR="43638577">
        <w:rPr>
          <w:rFonts w:ascii="Calibri" w:hAnsi="Calibri" w:eastAsia="Calibri" w:cs="Calibri"/>
          <w:b w:val="0"/>
          <w:bCs w:val="0"/>
          <w:i w:val="0"/>
          <w:iCs w:val="0"/>
          <w:noProof w:val="0"/>
          <w:color w:val="000000" w:themeColor="text1" w:themeTint="FF" w:themeShade="FF"/>
          <w:sz w:val="16"/>
          <w:szCs w:val="16"/>
          <w:lang w:val="tr-TR"/>
        </w:rPr>
        <w:t>{/FSLNK/}</w:t>
      </w:r>
      <w:r w:rsidRPr="2153E690" w:rsidR="1FB4BE18">
        <w:rPr>
          <w:rFonts w:ascii="Calibri" w:hAnsi="Calibri" w:eastAsia="Calibri" w:cs="Calibri"/>
          <w:b w:val="0"/>
          <w:bCs w:val="0"/>
          <w:i w:val="0"/>
          <w:iCs w:val="0"/>
          <w:noProof w:val="0"/>
          <w:color w:val="000000" w:themeColor="text1" w:themeTint="FF" w:themeShade="FF"/>
          <w:sz w:val="16"/>
          <w:szCs w:val="16"/>
          <w:lang w:val="tr-TR"/>
        </w:rPr>
        <w:t xml:space="preserve"> °C duyarlı, içerisinde cıva bulunan cam tüpün kırılması sonucunda CO2 tüpü tetiklenir ve bunun sonucunda sistem CO2 gazının basıncı sayesinde yatay ile 145° üzerinde açı yapacak şekilde açılır.</w:t>
      </w:r>
    </w:p>
    <w:p w:rsidR="1FB4BE18" w:rsidP="12094B29" w:rsidRDefault="1FB4BE18" w14:paraId="034AA8B1" w14:textId="4A40AEA2">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CO2 tüplerinin gazının miktarı, kapak ölçüsüne ve adetlerine uygun şekilde seçilmektedir.</w:t>
      </w:r>
    </w:p>
    <w:p w:rsidR="1FB4BE18" w:rsidP="12094B29" w:rsidRDefault="1FB4BE18" w14:paraId="3F3F3F1D" w14:textId="4FED32FB">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Havalandırma sistemlerinde kapakların açılabilmesi için projesine göre 24V veya 220V motorlar kullanılır ve kapaklar kullanılan motorun piston boyu kadar açılabilmektedir (30-50-75-100 cm). Panolu ve panosuz sistemler olacak şekilde ikiye ayrılırlar. Panosuz sistemlerde butona bir veya birden fazla kapak bağlanarak buton yardımıyla sistemlerin manuel olarak açılıp kapanmaları sağlanır. Panolu sistemlerde ise uygun şekilde kapaklar gruplandırılarak pano üzerinden istenilen gruba veya gruplara ait kapakların manuel olarak açılıp kapanmaları sağlanır. Ayrıca,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yağmur ve sıcaklık sensörleri sayesinde sistem otomatik açılır ve kapanır hale dönüştürülebilir. Dış ortama yerleştirilen sensörler ile, havalandırma için manuel olarak açılan bir kapak aşırı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veya yağmur anında otomatik olarak kapanır böylece iç ortamın yağmurdan etkilenmesini ve kapağında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rüzgardan</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korunmasını sağlar. Havalandırma sistemi duman tahliyeden tamamen bağımsız çalışır ve duman tahliyenin çalışmasını hiçbir suretle etkilemez.</w:t>
      </w:r>
    </w:p>
    <w:p w:rsidR="12094B29" w:rsidP="12094B29" w:rsidRDefault="12094B29" w14:paraId="4FF513FD" w14:textId="7218C0EB">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22"/>
          <w:szCs w:val="22"/>
          <w:lang w:val="tr-TR"/>
        </w:rPr>
      </w:pPr>
    </w:p>
    <w:sectPr>
      <w:pgSz w:w="11906" w:h="16838" w:orient="portrait"/>
      <w:pgMar w:top="1440" w:right="1440" w:bottom="1440" w:left="1440" w:header="708" w:footer="708" w:gutter="0"/>
      <w:cols w:space="708"/>
      <w:docGrid w:linePitch="360"/>
      <w:headerReference w:type="default" r:id="Rbfcd81f3b2d446bc"/>
      <w:footerReference w:type="default" r:id="R52349df4eabe4d4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56C3E07" w:rsidTr="156C3E07" w14:paraId="4D8BC150">
      <w:trPr>
        <w:trHeight w:val="300"/>
      </w:trPr>
      <w:tc>
        <w:tcPr>
          <w:tcW w:w="3005" w:type="dxa"/>
          <w:tcMar/>
        </w:tcPr>
        <w:p w:rsidR="156C3E07" w:rsidP="156C3E07" w:rsidRDefault="156C3E07" w14:paraId="487155B8" w14:textId="619F8AC9">
          <w:pPr>
            <w:pStyle w:val="Header"/>
            <w:bidi w:val="0"/>
            <w:ind w:left="-115"/>
            <w:jc w:val="left"/>
          </w:pPr>
        </w:p>
      </w:tc>
      <w:tc>
        <w:tcPr>
          <w:tcW w:w="3005" w:type="dxa"/>
          <w:tcMar/>
        </w:tcPr>
        <w:p w:rsidR="156C3E07" w:rsidP="156C3E07" w:rsidRDefault="156C3E07" w14:paraId="43A28FAA" w14:textId="05117861">
          <w:pPr>
            <w:pStyle w:val="Header"/>
            <w:bidi w:val="0"/>
            <w:jc w:val="center"/>
          </w:pPr>
        </w:p>
      </w:tc>
      <w:tc>
        <w:tcPr>
          <w:tcW w:w="3005" w:type="dxa"/>
          <w:tcMar/>
        </w:tcPr>
        <w:p w:rsidR="156C3E07" w:rsidP="156C3E07" w:rsidRDefault="156C3E07" w14:paraId="6E4BB951" w14:textId="43ECD733">
          <w:pPr>
            <w:pStyle w:val="Header"/>
            <w:bidi w:val="0"/>
            <w:ind w:right="-115"/>
            <w:jc w:val="right"/>
          </w:pPr>
        </w:p>
      </w:tc>
    </w:tr>
  </w:tbl>
  <w:p w:rsidR="156C3E07" w:rsidP="156C3E07" w:rsidRDefault="156C3E07" w14:paraId="40996C81" w14:textId="0F95A519">
    <w:pPr>
      <w:pStyle w:val="Footer"/>
      <w:bidi w:val="0"/>
    </w:pPr>
  </w:p>
</w:ftr>
</file>

<file path=word/header.xml><?xml version="1.0" encoding="utf-8"?>
<w:hdr xmlns:w14="http://schemas.microsoft.com/office/word/2010/wordml" xmlns:r="http://schemas.openxmlformats.org/officeDocument/2006/relationships" xmlns:wp="http://schemas.openxmlformats.org/drawingml/2006/wordprocessingDrawing" xmlns:wp14="http://schemas.microsoft.com/office/word/2010/wordprocessingDrawing" xmlns:a="http://schemas.openxmlformats.org/drawingml/2006/main" xmlns:pic="http://schemas.openxmlformats.org/drawingml/2006/picture"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4565"/>
      <w:gridCol w:w="4565"/>
    </w:tblGrid>
    <w:tr w:rsidR="156C3E07" w:rsidTr="12094B29" w14:paraId="0537483E">
      <w:trPr>
        <w:trHeight w:val="1125"/>
      </w:trPr>
      <w:tc>
        <w:tcPr>
          <w:tcW w:w="4565" w:type="dxa"/>
          <w:tcMar/>
        </w:tcPr>
        <w:p w:rsidR="156C3E07" w:rsidP="156C3E07" w:rsidRDefault="156C3E07" w14:paraId="778EEEFC" w14:textId="370938DF">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ZET ÇATI ÇÖZ. İNŞ. END. A.Ş. </w:t>
          </w:r>
        </w:p>
        <w:p w:rsidR="156C3E07" w:rsidP="156C3E07" w:rsidRDefault="156C3E07" w14:paraId="7C414D02" w14:textId="6CCA5674">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Sultan Orman Mah. Terminal </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Cd</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 1172 </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Sk</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 </w:t>
          </w:r>
        </w:p>
        <w:p w:rsidR="156C3E07" w:rsidP="156C3E07" w:rsidRDefault="156C3E07" w14:paraId="6B82EFAF" w14:textId="4DEBE987">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No:14-A 41400 Gebze/Kocaeli</w:t>
          </w:r>
        </w:p>
        <w:p w:rsidR="156C3E07" w:rsidP="156C3E07" w:rsidRDefault="156C3E07" w14:paraId="1A43261D" w14:textId="5E6C5734">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Tel: +90 262 643 62 22</w:t>
          </w:r>
        </w:p>
        <w:p w:rsidR="156C3E07" w:rsidP="156C3E07" w:rsidRDefault="156C3E07" w14:paraId="5B57CF74" w14:textId="630A52D5">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sz w:val="16"/>
              <w:szCs w:val="16"/>
            </w:rPr>
          </w:pPr>
          <w:hyperlink r:id="R44f61403c0d54605">
            <w:r w:rsidRPr="156C3E07" w:rsidR="156C3E07">
              <w:rPr>
                <w:rStyle w:val="Hyperlink"/>
                <w:rFonts w:ascii="Calibri" w:hAnsi="Calibri" w:eastAsia="Calibri" w:cs="Calibri" w:asciiTheme="minorAscii" w:hAnsiTheme="minorAscii" w:eastAsiaTheme="minorAscii" w:cstheme="minorAscii"/>
                <w:b w:val="0"/>
                <w:bCs w:val="0"/>
                <w:i w:val="0"/>
                <w:iCs w:val="0"/>
                <w:noProof w:val="0"/>
                <w:sz w:val="16"/>
                <w:szCs w:val="16"/>
                <w:lang w:val="tr-TR"/>
              </w:rPr>
              <w:t>info@zetyapi.com.tr</w:t>
            </w:r>
          </w:hyperlink>
        </w:p>
        <w:p w:rsidR="156C3E07" w:rsidP="12094B29" w:rsidRDefault="156C3E07" w14:paraId="69989E51" w14:textId="079739C3">
          <w:pPr>
            <w:bidi w:val="0"/>
            <w:spacing w:before="0" w:beforeAutospacing="off" w:after="0" w:afterAutospacing="off" w:line="240" w:lineRule="auto"/>
            <w:ind/>
            <w:jc w:val="left"/>
            <w:rPr>
              <w:rFonts w:ascii="Calibri" w:hAnsi="Calibri" w:eastAsia="Calibri" w:cs="Calibri" w:asciiTheme="minorAscii" w:hAnsiTheme="minorAscii" w:eastAsiaTheme="minorAscii" w:cstheme="minorAscii"/>
              <w:sz w:val="16"/>
              <w:szCs w:val="16"/>
            </w:rPr>
          </w:pPr>
          <w:hyperlink r:id="Ra3b5d080217b4f8b">
            <w:r w:rsidRPr="12094B29" w:rsidR="12094B29">
              <w:rPr>
                <w:rStyle w:val="Hyperlink"/>
                <w:rFonts w:ascii="Calibri" w:hAnsi="Calibri" w:eastAsia="Calibri" w:cs="Calibri" w:asciiTheme="minorAscii" w:hAnsiTheme="minorAscii" w:eastAsiaTheme="minorAscii" w:cstheme="minorAscii"/>
                <w:b w:val="0"/>
                <w:bCs w:val="0"/>
                <w:i w:val="0"/>
                <w:iCs w:val="0"/>
                <w:noProof w:val="0"/>
                <w:sz w:val="16"/>
                <w:szCs w:val="16"/>
                <w:lang w:val="tr-TR"/>
              </w:rPr>
              <w:t>www.zetyapi.com.tr</w:t>
            </w:r>
          </w:hyperlink>
        </w:p>
      </w:tc>
      <w:tc>
        <w:tcPr>
          <w:tcW w:w="4565" w:type="dxa"/>
          <w:tcMar/>
        </w:tcPr>
        <w:p w:rsidR="156C3E07" w:rsidP="156C3E07" w:rsidRDefault="156C3E07" w14:paraId="4103BFE2" w14:textId="0809FE67">
          <w:pPr>
            <w:pStyle w:val="Header"/>
            <w:bidi w:val="0"/>
            <w:ind w:right="-115"/>
            <w:jc w:val="right"/>
          </w:pPr>
          <w:r w:rsidR="12094B29">
            <w:drawing>
              <wp:inline wp14:editId="5BB5603D" wp14:anchorId="685B399B">
                <wp:extent cx="2666727" cy="579323"/>
                <wp:effectExtent l="0" t="0" r="0" b="0"/>
                <wp:docPr id="6795298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79529855" name="Picture 67952985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0111271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666727" cy="579323"/>
                        </a:xfrm>
                        <a:prstGeom xmlns:a="http://schemas.openxmlformats.org/drawingml/2006/main" prst="rect">
                          <a:avLst xmlns:a="http://schemas.openxmlformats.org/drawingml/2006/main"/>
                        </a:prstGeom>
                      </pic:spPr>
                    </pic:pic>
                  </a:graphicData>
                </a:graphic>
              </wp:inline>
            </w:drawing>
          </w:r>
        </w:p>
      </w:tc>
    </w:tr>
  </w:tbl>
  <w:p w:rsidR="156C3E07" w:rsidP="156C3E07" w:rsidRDefault="156C3E07" w14:paraId="26CC0C4B" w14:textId="3C6FBAED">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85F146"/>
    <w:rsid w:val="030A5B81"/>
    <w:rsid w:val="05C595A0"/>
    <w:rsid w:val="12094B29"/>
    <w:rsid w:val="1385F146"/>
    <w:rsid w:val="156C3E07"/>
    <w:rsid w:val="18E45CA1"/>
    <w:rsid w:val="1A62C4AD"/>
    <w:rsid w:val="1FB4BE18"/>
    <w:rsid w:val="205120DC"/>
    <w:rsid w:val="2153E690"/>
    <w:rsid w:val="25F89C2B"/>
    <w:rsid w:val="391FD717"/>
    <w:rsid w:val="423B4509"/>
    <w:rsid w:val="43638577"/>
    <w:rsid w:val="4988F987"/>
    <w:rsid w:val="4C12B4E0"/>
    <w:rsid w:val="4FC36F67"/>
    <w:rsid w:val="68C5C826"/>
    <w:rsid w:val="747AC04D"/>
    <w:rsid w:val="75DEAD7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5F146"/>
  <w15:chartTrackingRefBased/>
  <w15:docId w15:val="{DEFDD3C4-8885-4102-BD8E-684611500B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56C3E07"/>
    <w:pPr>
      <w:tabs>
        <w:tab w:val="center" w:leader="none" w:pos="4680"/>
        <w:tab w:val="right" w:leader="none" w:pos="9360"/>
      </w:tabs>
      <w:spacing w:after="0" w:line="240" w:lineRule="auto"/>
    </w:pPr>
  </w:style>
  <w:style w:type="paragraph" w:styleId="Footer">
    <w:uiPriority w:val="99"/>
    <w:name w:val="footer"/>
    <w:basedOn w:val="Normal"/>
    <w:unhideWhenUsed/>
    <w:rsid w:val="156C3E07"/>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156C3E07"/>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bfcd81f3b2d446bc" /><Relationship Type="http://schemas.openxmlformats.org/officeDocument/2006/relationships/footer" Target="footer.xml" Id="R52349df4eabe4d43" /></Relationships>
</file>

<file path=word/_rels/header.xml.rels>&#65279;<?xml version="1.0" encoding="utf-8"?><Relationships xmlns="http://schemas.openxmlformats.org/package/2006/relationships"><Relationship Type="http://schemas.openxmlformats.org/officeDocument/2006/relationships/hyperlink" Target="mailto:info@zetyapi.com.tr" TargetMode="External" Id="R44f61403c0d54605" /><Relationship Type="http://schemas.openxmlformats.org/officeDocument/2006/relationships/image" Target="/media/image.png" Id="rId301112711" /><Relationship Type="http://schemas.openxmlformats.org/officeDocument/2006/relationships/hyperlink" Target="https://www.zetyapi.com.tr" TargetMode="External" Id="Ra3b5d080217b4f8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2025-12-18T05:16:40.2603277Z</dcterms:created>
  <dcterms:modified xsi:type="dcterms:W3CDTF">2025-12-31T08:51:04.3868387Z</dcterms:modified>
  <dc:creator>cafer umut özpınar</dc:creator>
  <lastModifiedBy>cafer umut özpınar</lastModifiedBy>
</coreProperties>
</file>