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Answer 2) </w:t>
      </w:r>
    </w:p>
    <w:p>
      <w:pPr>
        <w:pStyle w:val="Normal"/>
        <w:rPr/>
      </w:pPr>
      <w:r>
        <w:rPr/>
        <w:t>Step 1: Connect 6 PCs and 1 switch in the topology as shown in the Pic</w:t>
      </w:r>
    </w:p>
    <w:p>
      <w:pPr>
        <w:pStyle w:val="Normal"/>
        <w:rPr/>
      </w:pPr>
      <w:r>
        <w:rPr/>
        <w:drawing>
          <wp:inline distT="0" distB="0" distL="0" distR="0">
            <wp:extent cx="5731510" cy="3757295"/>
            <wp:effectExtent l="0" t="0" r="0" b="0"/>
            <wp:docPr id="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Step 2: Create vlan HR, ADMIN, and Finance with vlan IDS 10,20, and 30 respectively using the following commands in the privileged config mode</w:t>
      </w:r>
    </w:p>
    <w:p>
      <w:pPr>
        <w:pStyle w:val="ListParagraph"/>
        <w:numPr>
          <w:ilvl w:val="0"/>
          <w:numId w:val="1"/>
        </w:numPr>
        <w:rPr/>
      </w:pPr>
      <w:r>
        <w:rPr/>
        <w:t>vlan &lt;Vlan Id&gt;</w:t>
      </w:r>
    </w:p>
    <w:p>
      <w:pPr>
        <w:pStyle w:val="ListParagraph"/>
        <w:numPr>
          <w:ilvl w:val="0"/>
          <w:numId w:val="1"/>
        </w:numPr>
        <w:rPr/>
      </w:pPr>
      <w:r>
        <w:rPr/>
        <w:t>name &lt;Enter Vlan Name&gt;</w:t>
      </w:r>
    </w:p>
    <w:p>
      <w:pPr>
        <w:pStyle w:val="ListParagraph"/>
        <w:rPr/>
      </w:pPr>
      <w:r>
        <w:rPr/>
        <w:t>for example</w:t>
      </w:r>
    </w:p>
    <w:p>
      <w:pPr>
        <w:pStyle w:val="ListParagraph"/>
        <w:rPr/>
      </w:pPr>
      <w:r>
        <w:rPr/>
        <w:t>vlan 10</w:t>
      </w:r>
    </w:p>
    <w:p>
      <w:pPr>
        <w:pStyle w:val="ListParagraph"/>
        <w:rPr/>
      </w:pPr>
      <w:r>
        <w:rPr/>
        <w:t xml:space="preserve">name </w:t>
      </w:r>
      <w:r>
        <w:rPr/>
        <w:t>ADMIN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Step 3:Assign HR vlan to fa0/1, and fa0/2 , and Admin vlan to fa0/3, fa0/4, and Finance fa0/5, and fa0/6 using the following commands in privileged config </w:t>
      </w:r>
    </w:p>
    <w:p>
      <w:pPr>
        <w:pStyle w:val="ListParagraph"/>
        <w:numPr>
          <w:ilvl w:val="0"/>
          <w:numId w:val="1"/>
        </w:numPr>
        <w:rPr/>
      </w:pPr>
      <w:r>
        <w:rPr/>
        <w:t>interface &lt;interface for ex fa0/1&gt;</w:t>
      </w:r>
    </w:p>
    <w:p>
      <w:pPr>
        <w:pStyle w:val="ListParagraph"/>
        <w:numPr>
          <w:ilvl w:val="0"/>
          <w:numId w:val="1"/>
        </w:numPr>
        <w:rPr/>
      </w:pPr>
      <w:r>
        <w:rPr/>
        <w:t>switchport mode access</w:t>
      </w:r>
    </w:p>
    <w:p>
      <w:pPr>
        <w:pStyle w:val="ListParagraph"/>
        <w:numPr>
          <w:ilvl w:val="0"/>
          <w:numId w:val="1"/>
        </w:numPr>
        <w:rPr/>
      </w:pPr>
      <w:r>
        <w:rPr/>
        <w:t>switchport mode vlan &lt;vlan id&gt;</w:t>
      </w:r>
    </w:p>
    <w:p>
      <w:pPr>
        <w:pStyle w:val="ListParagraph"/>
        <w:rPr/>
      </w:pPr>
      <w:r>
        <w:rPr/>
        <w:t>for example</w:t>
      </w:r>
    </w:p>
    <w:p>
      <w:pPr>
        <w:pStyle w:val="ListParagraph"/>
        <w:numPr>
          <w:ilvl w:val="0"/>
          <w:numId w:val="1"/>
        </w:numPr>
        <w:rPr/>
      </w:pPr>
      <w:r>
        <w:rPr/>
        <w:t>interface fa0/1</w:t>
      </w:r>
    </w:p>
    <w:p>
      <w:pPr>
        <w:pStyle w:val="ListParagraph"/>
        <w:numPr>
          <w:ilvl w:val="0"/>
          <w:numId w:val="1"/>
        </w:numPr>
        <w:rPr/>
      </w:pPr>
      <w:r>
        <w:rPr/>
        <w:t>switchport mode access</w:t>
      </w:r>
    </w:p>
    <w:p>
      <w:pPr>
        <w:pStyle w:val="ListParagraph"/>
        <w:numPr>
          <w:ilvl w:val="0"/>
          <w:numId w:val="1"/>
        </w:numPr>
        <w:rPr/>
      </w:pPr>
      <w:r>
        <w:rPr/>
        <w:t>switchport mode vlan 10</w:t>
      </w:r>
    </w:p>
    <w:p>
      <w:pPr>
        <w:pStyle w:val="Normal"/>
        <w:rPr/>
      </w:pPr>
      <w:r>
        <w:rPr/>
        <w:t>Run the following commands as shown in below Pic to assign respective vlan(s) to the respective interface</w:t>
      </w:r>
    </w:p>
    <w:p>
      <w:pPr>
        <w:pStyle w:val="Normal"/>
        <w:rPr/>
      </w:pPr>
      <w:r>
        <w:rPr/>
        <w:drawing>
          <wp:inline distT="0" distB="0" distL="0" distR="0">
            <wp:extent cx="4010660" cy="2981960"/>
            <wp:effectExtent l="0" t="0" r="0" b="0"/>
            <wp:docPr id="2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2981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Step 4: Give fa0/24 trunk mode access</w:t>
      </w:r>
    </w:p>
    <w:p>
      <w:pPr>
        <w:pStyle w:val="Normal"/>
        <w:rPr/>
      </w:pPr>
      <w:r>
        <w:rPr/>
        <w:drawing>
          <wp:inline distT="0" distB="0" distL="0" distR="0">
            <wp:extent cx="3277235" cy="476250"/>
            <wp:effectExtent l="0" t="0" r="0" b="0"/>
            <wp:docPr id="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23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 5: ensure the vlan is as shown in the given fig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  <w:drawing>
          <wp:inline distT="0" distB="0" distL="0" distR="0">
            <wp:extent cx="4493895" cy="1287780"/>
            <wp:effectExtent l="0" t="0" r="0" b="0"/>
            <wp:docPr id="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895" cy="128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 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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Cordia New" w:asciiTheme="minorHAnsi" w:cstheme="minorBidi" w:eastAsiaTheme="minorHAnsi" w:hAnsiTheme="minorHAns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Cordia New" w:asciiTheme="minorHAnsi" w:cstheme="minorBidi" w:eastAsiaTheme="minorHAnsi" w:hAnsiTheme="minorHAnsi"/>
      <w:color w:val="auto"/>
      <w:kern w:val="2"/>
      <w:sz w:val="24"/>
      <w:szCs w:val="30"/>
      <w:lang w:val="en-IN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661"/>
    <w:pPr>
      <w:keepNext w:val="true"/>
      <w:keepLines/>
      <w:spacing w:before="360" w:after="80"/>
      <w:outlineLvl w:val="0"/>
    </w:pPr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61"/>
    <w:pPr>
      <w:keepNext w:val="true"/>
      <w:keepLines/>
      <w:spacing w:before="160" w:after="80"/>
      <w:outlineLvl w:val="1"/>
    </w:pPr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61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61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61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61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61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61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61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7661"/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7661"/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7661"/>
    <w:rPr>
      <w:rFonts w:eastAsia="等线 Light" w:cs="Angsana New" w:cstheme="majorBidi" w:eastAsiaTheme="majorEastAsia"/>
      <w:color w:themeColor="accent1" w:themeShade="bf" w:val="0F4761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7661"/>
    <w:rPr>
      <w:rFonts w:eastAsia="等线 Light" w:cs="Angsana New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7661"/>
    <w:rPr>
      <w:rFonts w:eastAsia="等线 Light" w:cs="Angsana New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7661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7661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7661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7661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7661"/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7661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2e766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7661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766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e7661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2e7661"/>
    <w:pPr>
      <w:spacing w:lineRule="auto" w:line="240" w:before="0" w:after="80"/>
      <w:contextualSpacing/>
    </w:pPr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61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766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766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LibreOffice/26.2.6.1$Windows_X86_64 LibreOffice_project/d1ee4fa77ef37aa4cfa80ea6fd156dcae5d60263</Application>
  <AppVersion>15.0000</AppVersion>
  <Pages>2</Pages>
  <Words>150</Words>
  <Characters>675</Characters>
  <CharactersWithSpaces>802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2026-09-30T04:37:00Z</dcterms:created>
  <dc:creator>Jagrath .</dc:creator>
  <dc:description/>
  <dc:language>en-US</dc:language>
  <cp:lastModifiedBy/>
  <dcterms:modified xsi:type="dcterms:W3CDTF">2026-09-30T10:53:28Z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