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618" w:rsidRPr="002F04A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b/>
          <w:sz w:val="28"/>
          <w:szCs w:val="28"/>
          <w:lang w:val="uk-UA"/>
        </w:rPr>
      </w:pPr>
      <w:bookmarkStart w:id="0" w:name="_GoBack"/>
      <w:r w:rsidRPr="002F04A8">
        <w:rPr>
          <w:rFonts w:ascii="Times New Roman CYR" w:hAnsi="Times New Roman CYR" w:cs="Times New Roman CYR"/>
          <w:b/>
          <w:sz w:val="28"/>
          <w:szCs w:val="28"/>
          <w:lang w:val="uk-UA"/>
        </w:rPr>
        <w:t xml:space="preserve">Пример с </w:t>
      </w:r>
      <w:proofErr w:type="spellStart"/>
      <w:r w:rsidRPr="002F04A8">
        <w:rPr>
          <w:rFonts w:ascii="Times New Roman CYR" w:hAnsi="Times New Roman CYR" w:cs="Times New Roman CYR"/>
          <w:b/>
          <w:sz w:val="28"/>
          <w:szCs w:val="28"/>
          <w:lang w:val="uk-UA"/>
        </w:rPr>
        <w:t>тестовой</w:t>
      </w:r>
      <w:proofErr w:type="spellEnd"/>
      <w:r w:rsidRPr="002F04A8">
        <w:rPr>
          <w:rFonts w:ascii="Times New Roman CYR" w:hAnsi="Times New Roman CYR" w:cs="Times New Roman CYR"/>
          <w:b/>
          <w:sz w:val="28"/>
          <w:szCs w:val="28"/>
          <w:lang w:val="uk-UA"/>
        </w:rPr>
        <w:t xml:space="preserve"> </w:t>
      </w:r>
      <w:proofErr w:type="spellStart"/>
      <w:r w:rsidRPr="002F04A8">
        <w:rPr>
          <w:rFonts w:ascii="Times New Roman CYR" w:hAnsi="Times New Roman CYR" w:cs="Times New Roman CYR"/>
          <w:b/>
          <w:sz w:val="28"/>
          <w:szCs w:val="28"/>
          <w:lang w:val="uk-UA"/>
        </w:rPr>
        <w:t>выборкой</w:t>
      </w:r>
      <w:proofErr w:type="spellEnd"/>
    </w:p>
    <w:bookmarkEnd w:id="0"/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Метою прикладу є порівняння значень критеріїв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помилок та рішень </w:t>
      </w:r>
      <w:r>
        <w:rPr>
          <w:rFonts w:ascii="Times New Roman CYR" w:hAnsi="Times New Roman CYR" w:cs="Times New Roman CYR"/>
          <w:sz w:val="28"/>
          <w:szCs w:val="28"/>
        </w:rPr>
        <w:t>[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>13</w:t>
      </w:r>
      <w:r>
        <w:rPr>
          <w:rFonts w:ascii="Times New Roman CYR" w:hAnsi="Times New Roman CYR" w:cs="Times New Roman CYR"/>
          <w:sz w:val="28"/>
          <w:szCs w:val="28"/>
        </w:rPr>
        <w:t>]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. Для цього розглянемо чисельний приклад, коли задано деяку залежність вхідної змінної </w:t>
      </w:r>
      <w:r w:rsidRPr="007674DB">
        <w:rPr>
          <w:rFonts w:ascii="Arial CYR" w:hAnsi="Arial CYR" w:cs="Arial CYR"/>
          <w:position w:val="-12"/>
          <w:sz w:val="20"/>
          <w:szCs w:val="20"/>
        </w:rPr>
        <w:object w:dxaOrig="2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5pt" o:ole="">
            <v:imagedata r:id="rId4" o:title=""/>
          </v:shape>
          <o:OLEObject Type="Embed" ProgID="Equation.3" ShapeID="_x0000_i1025" DrawAspect="Content" ObjectID="_1825005766" r:id="rId5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від вихідних: 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Times New Roman CYR" w:hAnsi="Times New Roman CYR" w:cs="Times New Roman CYR"/>
          <w:sz w:val="28"/>
          <w:szCs w:val="28"/>
          <w:lang w:val="uk-UA"/>
        </w:rPr>
      </w:pPr>
      <w:r w:rsidRPr="007674DB">
        <w:rPr>
          <w:rFonts w:ascii="Arial CYR" w:hAnsi="Arial CYR" w:cs="Arial CYR"/>
          <w:position w:val="-12"/>
          <w:sz w:val="20"/>
          <w:szCs w:val="20"/>
        </w:rPr>
        <w:object w:dxaOrig="2439" w:dyaOrig="380">
          <v:shape id="_x0000_i1026" type="#_x0000_t75" style="width:123.75pt;height:18.75pt" o:ole="">
            <v:imagedata r:id="rId6" o:title=""/>
          </v:shape>
          <o:OLEObject Type="Embed" ProgID="Equation.3" ShapeID="_x0000_i1026" DrawAspect="Content" ObjectID="_1825005767" r:id="rId7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>,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  <w:t>(2.9)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де </w:t>
      </w:r>
      <w:r w:rsidRPr="007674DB">
        <w:rPr>
          <w:rFonts w:ascii="Arial CYR" w:hAnsi="Arial CYR" w:cs="Arial CYR"/>
          <w:position w:val="-6"/>
          <w:sz w:val="20"/>
          <w:szCs w:val="20"/>
        </w:rPr>
        <w:object w:dxaOrig="220" w:dyaOrig="240">
          <v:shape id="_x0000_i1027" type="#_x0000_t75" style="width:11.25pt;height:12pt" o:ole="">
            <v:imagedata r:id="rId8" o:title=""/>
          </v:shape>
          <o:OLEObject Type="Embed" ProgID="Equation.3" ShapeID="_x0000_i1027" DrawAspect="Content" ObjectID="_1825005768" r:id="rId9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- деякий заданий шум у даних. 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  <w:t xml:space="preserve">Випадковим чином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згенерована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вибірка (таблиця 2.1), вихідна змінна </w:t>
      </w:r>
      <w:r w:rsidRPr="007674DB">
        <w:rPr>
          <w:rFonts w:ascii="Arial CYR" w:hAnsi="Arial CYR" w:cs="Arial CYR"/>
          <w:position w:val="-12"/>
          <w:sz w:val="20"/>
          <w:szCs w:val="20"/>
        </w:rPr>
        <w:object w:dxaOrig="240" w:dyaOrig="300">
          <v:shape id="_x0000_i1028" type="#_x0000_t75" style="width:12pt;height:15pt" o:ole="">
            <v:imagedata r:id="rId10" o:title=""/>
          </v:shape>
          <o:OLEObject Type="Embed" ProgID="Equation.3" ShapeID="_x0000_i1028" DrawAspect="Content" ObjectID="_1825005769" r:id="rId11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містить 10% випадкового шуму в даних.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en-US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>Таблиця 2.1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 CYR" w:hAnsi="Times New Roman CYR" w:cs="Times New Roman CYR"/>
          <w:sz w:val="28"/>
          <w:szCs w:val="28"/>
          <w:lang w:val="uk-UA"/>
        </w:rPr>
      </w:pP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Згенерована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вибірка даних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800"/>
        <w:gridCol w:w="800"/>
        <w:gridCol w:w="800"/>
        <w:gridCol w:w="800"/>
        <w:gridCol w:w="800"/>
        <w:gridCol w:w="800"/>
        <w:gridCol w:w="800"/>
        <w:gridCol w:w="800"/>
        <w:gridCol w:w="940"/>
      </w:tblGrid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№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i/>
                <w:iCs/>
                <w:sz w:val="28"/>
                <w:szCs w:val="28"/>
                <w:lang w:val="uk-UA"/>
              </w:rPr>
              <w:t>x8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y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0.98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-1.60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0.94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-1.70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37.00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1.90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1.10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0.03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-3.90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-0.74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2.50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-15.00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1.60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-4.40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27.00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0.54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-0.38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-36.00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0.68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-2.50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31.00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0.03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-4.00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-0.47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41.00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0.01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0.25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4.90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-13.00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-4.80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2.60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3.70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16.00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2.60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0.09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1.90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-0.42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23.00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...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3.80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-0.75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-4.90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-4.30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-46.00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-0.15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-1.90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-1.90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23.00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-0.33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-0.21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-3.30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5.00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2.10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28.00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0.98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-1.20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-1.60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0.94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-2.50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4.70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-1.70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37.00</w:t>
            </w:r>
          </w:p>
        </w:tc>
      </w:tr>
    </w:tbl>
    <w:p w:rsidR="00593618" w:rsidRDefault="00593618" w:rsidP="00593618">
      <w:pPr>
        <w:widowControl w:val="0"/>
        <w:autoSpaceDE w:val="0"/>
        <w:autoSpaceDN w:val="0"/>
        <w:adjustRightInd w:val="0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Шум генерується за такою формулою: 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Times New Roman CYR" w:hAnsi="Times New Roman CYR" w:cs="Times New Roman CYR"/>
          <w:sz w:val="28"/>
          <w:szCs w:val="28"/>
          <w:lang w:val="uk-UA"/>
        </w:rPr>
      </w:pPr>
      <w:r w:rsidRPr="007674DB">
        <w:rPr>
          <w:rFonts w:ascii="Arial CYR" w:hAnsi="Arial CYR" w:cs="Arial CYR"/>
          <w:position w:val="-28"/>
          <w:sz w:val="20"/>
          <w:szCs w:val="20"/>
        </w:rPr>
        <w:object w:dxaOrig="3400" w:dyaOrig="999">
          <v:shape id="_x0000_i1029" type="#_x0000_t75" style="width:170.25pt;height:50.25pt" o:ole="">
            <v:imagedata r:id="rId12" o:title=""/>
          </v:shape>
          <o:OLEObject Type="Embed" ProgID="Equation.3" ShapeID="_x0000_i1029" DrawAspect="Content" ObjectID="_1825005770" r:id="rId13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>,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</w:r>
      <w:r>
        <w:rPr>
          <w:rFonts w:ascii="Times New Roman CYR" w:hAnsi="Times New Roman CYR" w:cs="Times New Roman CYR"/>
          <w:sz w:val="28"/>
          <w:szCs w:val="28"/>
        </w:rPr>
        <w:tab/>
      </w:r>
      <w:r>
        <w:rPr>
          <w:rFonts w:ascii="Times New Roman CYR" w:hAnsi="Times New Roman CYR" w:cs="Times New Roman CYR"/>
          <w:sz w:val="28"/>
          <w:szCs w:val="28"/>
          <w:lang w:val="uk-UA"/>
        </w:rPr>
        <w:tab/>
        <w:t>(</w:t>
      </w:r>
      <w:r>
        <w:rPr>
          <w:rFonts w:ascii="Times New Roman CYR" w:hAnsi="Times New Roman CYR" w:cs="Times New Roman CYR"/>
          <w:sz w:val="28"/>
          <w:szCs w:val="28"/>
        </w:rPr>
        <w:t>2.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>10)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де </w:t>
      </w:r>
      <w:r w:rsidRPr="007674DB">
        <w:rPr>
          <w:rFonts w:ascii="Arial CYR" w:hAnsi="Arial CYR" w:cs="Arial CYR"/>
          <w:position w:val="-12"/>
          <w:sz w:val="20"/>
          <w:szCs w:val="20"/>
        </w:rPr>
        <w:object w:dxaOrig="240" w:dyaOrig="620">
          <v:shape id="_x0000_i1030" type="#_x0000_t75" style="width:12pt;height:30.75pt" o:ole="">
            <v:imagedata r:id="rId14" o:title=""/>
          </v:shape>
          <o:OLEObject Type="Embed" ProgID="Equation.3" ShapeID="_x0000_i1030" DrawAspect="Content" ObjectID="_1825005771" r:id="rId15"/>
        </w:object>
      </w:r>
      <w:r>
        <w:rPr>
          <w:rFonts w:ascii="Times New Roman CYR" w:hAnsi="Times New Roman CYR" w:cs="Times New Roman CYR"/>
          <w:sz w:val="28"/>
          <w:szCs w:val="28"/>
        </w:rPr>
        <w:t xml:space="preserve"> - </w:t>
      </w:r>
      <w:r>
        <w:rPr>
          <w:rFonts w:ascii="Times New Roman CYR" w:hAnsi="Times New Roman CYR" w:cs="Times New Roman CYR"/>
          <w:sz w:val="28"/>
          <w:szCs w:val="28"/>
          <w:lang w:val="uk-UA"/>
        </w:rPr>
        <w:t>точний сигнал,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 w:rsidRPr="007674DB">
        <w:rPr>
          <w:rFonts w:ascii="Arial CYR" w:hAnsi="Arial CYR" w:cs="Arial CYR"/>
          <w:position w:val="-6"/>
          <w:sz w:val="20"/>
          <w:szCs w:val="20"/>
        </w:rPr>
        <w:object w:dxaOrig="260" w:dyaOrig="240">
          <v:shape id="_x0000_i1031" type="#_x0000_t75" style="width:12.75pt;height:12pt" o:ole="">
            <v:imagedata r:id="rId16" o:title=""/>
          </v:shape>
          <o:OLEObject Type="Embed" ProgID="Equation.3" ShapeID="_x0000_i1031" DrawAspect="Content" ObjectID="_1825005772" r:id="rId17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- рівень шуму у відсотках,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 w:rsidRPr="007674DB">
        <w:rPr>
          <w:rFonts w:ascii="Arial CYR" w:hAnsi="Arial CYR" w:cs="Arial CYR"/>
          <w:position w:val="-10"/>
          <w:sz w:val="20"/>
          <w:szCs w:val="20"/>
        </w:rPr>
        <w:object w:dxaOrig="220" w:dyaOrig="279">
          <v:shape id="_x0000_i1032" type="#_x0000_t75" style="width:11.25pt;height:14.25pt" o:ole="">
            <v:imagedata r:id="rId18" o:title=""/>
          </v:shape>
          <o:OLEObject Type="Embed" ProgID="Equation.3" ShapeID="_x0000_i1032" DrawAspect="Content" ObjectID="_1825005773" r:id="rId19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- випадкова величина, рівномірно розподілена на інтервалі </w:t>
      </w:r>
      <w:r w:rsidRPr="007674DB">
        <w:rPr>
          <w:rFonts w:ascii="Arial CYR" w:hAnsi="Arial CYR" w:cs="Arial CYR"/>
          <w:position w:val="-12"/>
          <w:sz w:val="20"/>
          <w:szCs w:val="20"/>
        </w:rPr>
        <w:object w:dxaOrig="540" w:dyaOrig="380">
          <v:shape id="_x0000_i1033" type="#_x0000_t75" style="width:27pt;height:18.75pt" o:ole="">
            <v:imagedata r:id="rId20" o:title=""/>
          </v:shape>
          <o:OLEObject Type="Embed" ProgID="Equation.3" ShapeID="_x0000_i1033" DrawAspect="Content" ObjectID="_1825005774" r:id="rId21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>,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 w:rsidRPr="007674DB">
        <w:rPr>
          <w:rFonts w:ascii="Arial CYR" w:hAnsi="Arial CYR" w:cs="Arial CYR"/>
          <w:position w:val="-14"/>
          <w:sz w:val="20"/>
          <w:szCs w:val="20"/>
        </w:rPr>
        <w:object w:dxaOrig="660" w:dyaOrig="639">
          <v:shape id="_x0000_i1034" type="#_x0000_t75" style="width:33pt;height:32.25pt" o:ole="">
            <v:imagedata r:id="rId22" o:title=""/>
          </v:shape>
          <o:OLEObject Type="Embed" ProgID="Equation.3" ShapeID="_x0000_i1034" DrawAspect="Content" ObjectID="_1825005775" r:id="rId23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, </w:t>
      </w:r>
      <w:r w:rsidRPr="007674DB">
        <w:rPr>
          <w:rFonts w:ascii="Arial CYR" w:hAnsi="Arial CYR" w:cs="Arial CYR"/>
          <w:position w:val="-14"/>
          <w:sz w:val="20"/>
          <w:szCs w:val="20"/>
        </w:rPr>
        <w:object w:dxaOrig="620" w:dyaOrig="639">
          <v:shape id="_x0000_i1035" type="#_x0000_t75" style="width:30.75pt;height:32.25pt" o:ole="">
            <v:imagedata r:id="rId24" o:title=""/>
          </v:shape>
          <o:OLEObject Type="Embed" ProgID="Equation.3" ShapeID="_x0000_i1035" DrawAspect="Content" ObjectID="_1825005776" r:id="rId25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- відповідно максимальне та мінімальне значення вихідної величини. 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Необхідно визначити задану функцію (2.9) за наведеною вибіркою з доданням шуму в даних за комбінаторним алгоритмом. Для порівняння критеріїв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помилок та рішень знайдемо спочатку модель з використанням як зовнішнього критерію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помилок, а потім –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рішень. Усього в прикладі за комбінаторним алгоритмом МГУА перебрано 128 моделей-кандидатів спочатку за одним критерієм, потім за іншим.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В таблиці 2.2 наведено найкращі моделі, які мають найменші значення критеріїв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(</w:t>
      </w:r>
      <w:r w:rsidRPr="007674DB">
        <w:rPr>
          <w:rFonts w:ascii="Arial CYR" w:hAnsi="Arial CYR" w:cs="Arial CYR"/>
          <w:position w:val="-6"/>
          <w:sz w:val="20"/>
          <w:szCs w:val="20"/>
        </w:rPr>
        <w:object w:dxaOrig="420" w:dyaOrig="300">
          <v:shape id="_x0000_i1036" type="#_x0000_t75" style="width:21pt;height:15pt" o:ole="">
            <v:imagedata r:id="rId26" o:title=""/>
          </v:shape>
          <o:OLEObject Type="Embed" ProgID="Equation.3" ShapeID="_x0000_i1036" DrawAspect="Content" ObjectID="_1825005777" r:id="rId27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та </w:t>
      </w:r>
      <w:r w:rsidRPr="007674DB">
        <w:rPr>
          <w:rFonts w:ascii="Arial CYR" w:hAnsi="Arial CYR" w:cs="Arial CYR"/>
          <w:position w:val="-6"/>
          <w:sz w:val="20"/>
          <w:szCs w:val="20"/>
        </w:rPr>
        <w:object w:dxaOrig="440" w:dyaOrig="300">
          <v:shape id="_x0000_i1037" type="#_x0000_t75" style="width:21.75pt;height:15pt" o:ole="">
            <v:imagedata r:id="rId28" o:title=""/>
          </v:shape>
          <o:OLEObject Type="Embed" ProgID="Equation.3" ShapeID="_x0000_i1037" DrawAspect="Content" ObjectID="_1825005778" r:id="rId29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). 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Таблиця. 2.2 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Значення критеріїв та найкращі моделі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2"/>
        <w:gridCol w:w="846"/>
        <w:gridCol w:w="706"/>
        <w:gridCol w:w="6787"/>
      </w:tblGrid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S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vertAlign w:val="superscript"/>
                <w:lang w:val="uk-UA"/>
              </w:rPr>
            </w:pPr>
            <w:r w:rsidRPr="007674DB">
              <w:rPr>
                <w:rFonts w:ascii="Arial CYR" w:hAnsi="Arial CYR" w:cs="Arial CYR"/>
                <w:position w:val="-6"/>
                <w:sz w:val="20"/>
                <w:szCs w:val="20"/>
              </w:rPr>
              <w:object w:dxaOrig="420" w:dyaOrig="300">
                <v:shape id="_x0000_i1038" type="#_x0000_t75" style="width:21pt;height:15pt" o:ole="">
                  <v:imagedata r:id="rId26" o:title=""/>
                </v:shape>
                <o:OLEObject Type="Embed" ProgID="Equation.3" ShapeID="_x0000_i1038" DrawAspect="Content" ObjectID="_1825005779" r:id="rId30"/>
              </w:objec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 w:rsidRPr="007674DB">
              <w:rPr>
                <w:rFonts w:ascii="Arial CYR" w:hAnsi="Arial CYR" w:cs="Arial CYR"/>
                <w:position w:val="-6"/>
                <w:sz w:val="20"/>
                <w:szCs w:val="20"/>
              </w:rPr>
              <w:object w:dxaOrig="440" w:dyaOrig="300">
                <v:shape id="_x0000_i1039" type="#_x0000_t75" style="width:21.75pt;height:15pt" o:ole="">
                  <v:imagedata r:id="rId28" o:title=""/>
                </v:shape>
                <o:OLEObject Type="Embed" ProgID="Equation.3" ShapeID="_x0000_i1039" DrawAspect="Content" ObjectID="_1825005780" r:id="rId31"/>
              </w:objec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Модель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0,03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7,1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y = 0,055 – 2,948x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>3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–6,980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>7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0,135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7,48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y = 0,068 – 2,960x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3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+ 6,982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7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 0,022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>8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0,16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8,38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y = 0,05 – 2,95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3 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 0,032x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5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+ 6,987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7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 0,022x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>8</w:t>
            </w:r>
          </w:p>
        </w:tc>
      </w:tr>
      <w:tr w:rsidR="00593618" w:rsidTr="006E7A28">
        <w:tblPrEx>
          <w:tblCellMar>
            <w:top w:w="0" w:type="dxa"/>
            <w:bottom w:w="0" w:type="dxa"/>
          </w:tblCellMar>
        </w:tblPrEx>
        <w:trPr>
          <w:trHeight w:val="397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0,54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12,4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3618" w:rsidRDefault="00593618" w:rsidP="006E7A28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</w:pP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y = 0,035 – 2,94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3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 0,452x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4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 0,285x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>5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 xml:space="preserve"> + 6,97 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 xml:space="preserve">7 </w:t>
            </w:r>
            <w:r>
              <w:rPr>
                <w:rFonts w:ascii="Times New Roman CYR" w:hAnsi="Times New Roman CYR" w:cs="Times New Roman CYR"/>
                <w:sz w:val="28"/>
                <w:szCs w:val="28"/>
                <w:lang w:val="uk-UA"/>
              </w:rPr>
              <w:t>– 0,026x</w:t>
            </w:r>
            <w:r>
              <w:rPr>
                <w:rFonts w:ascii="Times New Roman CYR" w:hAnsi="Times New Roman CYR" w:cs="Times New Roman CYR"/>
                <w:sz w:val="28"/>
                <w:szCs w:val="28"/>
                <w:vertAlign w:val="subscript"/>
                <w:lang w:val="uk-UA"/>
              </w:rPr>
              <w:t>8</w:t>
            </w:r>
          </w:p>
        </w:tc>
      </w:tr>
    </w:tbl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</w:p>
    <w:p w:rsidR="00593618" w:rsidRPr="007C2445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На рис.2.1 наведено залежності критерію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в двох різних його формах: в запропонованій (</w:t>
      </w:r>
      <w:r w:rsidRPr="007674DB">
        <w:rPr>
          <w:rFonts w:ascii="Arial CYR" w:hAnsi="Arial CYR" w:cs="Arial CYR"/>
          <w:position w:val="-6"/>
          <w:sz w:val="20"/>
          <w:szCs w:val="20"/>
        </w:rPr>
        <w:object w:dxaOrig="420" w:dyaOrig="300">
          <v:shape id="_x0000_i1040" type="#_x0000_t75" style="width:21pt;height:15pt" o:ole="">
            <v:imagedata r:id="rId32" o:title=""/>
          </v:shape>
          <o:OLEObject Type="Embed" ProgID="Equation.3" ShapeID="_x0000_i1040" DrawAspect="Content" ObjectID="_1825005781" r:id="rId33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>) і класичній (</w:t>
      </w:r>
      <w:r w:rsidRPr="007674DB">
        <w:rPr>
          <w:rFonts w:ascii="Arial CYR" w:hAnsi="Arial CYR" w:cs="Arial CYR"/>
          <w:position w:val="-6"/>
          <w:sz w:val="20"/>
          <w:szCs w:val="20"/>
        </w:rPr>
        <w:object w:dxaOrig="440" w:dyaOrig="300">
          <v:shape id="_x0000_i1041" type="#_x0000_t75" style="width:21.75pt;height:15pt" o:ole="">
            <v:imagedata r:id="rId28" o:title=""/>
          </v:shape>
          <o:OLEObject Type="Embed" ProgID="Equation.3" ShapeID="_x0000_i1041" DrawAspect="Content" ObjectID="_1825005782" r:id="rId34"/>
        </w:object>
      </w:r>
      <w:r>
        <w:rPr>
          <w:rFonts w:ascii="Times New Roman CYR" w:hAnsi="Times New Roman CYR" w:cs="Times New Roman CYR"/>
          <w:sz w:val="28"/>
          <w:szCs w:val="28"/>
          <w:lang w:val="uk-UA"/>
        </w:rPr>
        <w:t>).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 CYR" w:hAnsi="Times New Roman CYR" w:cs="Times New Roman CYR"/>
          <w:sz w:val="28"/>
          <w:szCs w:val="28"/>
          <w:lang w:val="uk-UA"/>
        </w:rPr>
      </w:pPr>
      <w:r w:rsidRPr="007674DB">
        <w:rPr>
          <w:rFonts w:ascii="Arial CYR" w:hAnsi="Arial CYR" w:cs="Arial CYR"/>
          <w:noProof/>
          <w:sz w:val="20"/>
          <w:szCs w:val="20"/>
        </w:rPr>
        <w:lastRenderedPageBreak/>
        <w:drawing>
          <wp:inline distT="0" distB="0" distL="0" distR="0">
            <wp:extent cx="5010150" cy="3324225"/>
            <wp:effectExtent l="0" t="0" r="0" b="0"/>
            <wp:docPr id="1" name="Диаграмм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:rsidR="00593618" w:rsidRPr="007C2445" w:rsidRDefault="00593618" w:rsidP="0059361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 CYR" w:hAnsi="Arial CYR" w:cs="Arial CYR"/>
          <w:sz w:val="20"/>
          <w:szCs w:val="20"/>
        </w:rPr>
      </w:pPr>
      <w:r w:rsidRPr="00DE4226">
        <w:rPr>
          <w:rFonts w:ascii="Times New Roman CYR" w:hAnsi="Times New Roman CYR" w:cs="Times New Roman CYR"/>
          <w:sz w:val="28"/>
          <w:szCs w:val="28"/>
          <w:lang w:val="uk-UA"/>
        </w:rPr>
        <w:t xml:space="preserve">Рис. 2.1 – Залежність критеріїв </w:t>
      </w:r>
      <w:proofErr w:type="spellStart"/>
      <w:r w:rsidRPr="00DE4226"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 w:rsidRPr="00DE4226">
        <w:rPr>
          <w:rFonts w:ascii="Times New Roman CYR" w:hAnsi="Times New Roman CYR" w:cs="Times New Roman CYR"/>
          <w:sz w:val="28"/>
          <w:szCs w:val="28"/>
          <w:lang w:val="uk-UA"/>
        </w:rPr>
        <w:t xml:space="preserve"> рішень </w:t>
      </w:r>
      <w:r w:rsidRPr="00DE4226">
        <w:rPr>
          <w:rFonts w:ascii="Times New Roman CYR" w:hAnsi="Times New Roman CYR" w:cs="Times New Roman CYR"/>
          <w:position w:val="-6"/>
          <w:sz w:val="28"/>
          <w:szCs w:val="28"/>
          <w:lang w:val="uk-UA"/>
        </w:rPr>
        <w:object w:dxaOrig="440" w:dyaOrig="300">
          <v:shape id="_x0000_i1043" type="#_x0000_t75" style="width:21.75pt;height:15pt" o:ole="">
            <v:imagedata r:id="rId36" o:title=""/>
          </v:shape>
          <o:OLEObject Type="Embed" ProgID="Equation.3" ShapeID="_x0000_i1043" DrawAspect="Content" ObjectID="_1825005783" r:id="rId37"/>
        </w:object>
      </w:r>
      <w:r w:rsidRPr="00DE4226">
        <w:rPr>
          <w:rFonts w:ascii="Times New Roman CYR" w:hAnsi="Times New Roman CYR" w:cs="Times New Roman CYR"/>
          <w:sz w:val="28"/>
          <w:szCs w:val="28"/>
          <w:lang w:val="uk-UA"/>
        </w:rPr>
        <w:t xml:space="preserve"> та помилок </w:t>
      </w:r>
      <w:r w:rsidRPr="00DE4226">
        <w:rPr>
          <w:rFonts w:ascii="Arial CYR" w:hAnsi="Arial CYR" w:cs="Arial CYR"/>
          <w:position w:val="-6"/>
          <w:sz w:val="20"/>
          <w:szCs w:val="20"/>
        </w:rPr>
        <w:object w:dxaOrig="420" w:dyaOrig="300">
          <v:shape id="_x0000_i1044" type="#_x0000_t75" style="width:21pt;height:15pt" o:ole="">
            <v:imagedata r:id="rId26" o:title=""/>
          </v:shape>
          <o:OLEObject Type="Embed" ProgID="Equation.3" ShapeID="_x0000_i1044" DrawAspect="Content" ObjectID="_1825005784" r:id="rId38"/>
        </w:object>
      </w:r>
      <w:r w:rsidRPr="00DE4226">
        <w:rPr>
          <w:rFonts w:ascii="Times New Roman CYR" w:hAnsi="Times New Roman CYR" w:cs="Times New Roman CYR"/>
          <w:sz w:val="28"/>
          <w:szCs w:val="28"/>
          <w:lang w:val="uk-UA"/>
        </w:rPr>
        <w:t xml:space="preserve"> від складності моделі </w:t>
      </w:r>
      <w:r w:rsidRPr="00DE4226">
        <w:rPr>
          <w:rFonts w:ascii="Arial CYR" w:hAnsi="Arial CYR" w:cs="Arial CYR"/>
          <w:position w:val="-6"/>
          <w:sz w:val="20"/>
          <w:szCs w:val="20"/>
        </w:rPr>
        <w:object w:dxaOrig="200" w:dyaOrig="240">
          <v:shape id="_x0000_i1045" type="#_x0000_t75" style="width:9.75pt;height:12pt" o:ole="">
            <v:imagedata r:id="rId39" o:title=""/>
          </v:shape>
          <o:OLEObject Type="Embed" ProgID="Equation.3" ShapeID="_x0000_i1045" DrawAspect="Content" ObjectID="_1825005785" r:id="rId40"/>
        </w:object>
      </w:r>
    </w:p>
    <w:p w:rsidR="00593618" w:rsidRPr="006E7A2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Слід підкреслити, що мінімуми критеріїв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як рішень, так і помилок збігаються, тому для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довизначення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може бути використано будь-який з цих критеріїв. Але критерій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помилок є більш чутливим </w:t>
      </w:r>
      <w:r w:rsidRPr="00CD06B6">
        <w:rPr>
          <w:rFonts w:ascii="Times New Roman CYR" w:hAnsi="Times New Roman CYR" w:cs="Times New Roman CYR"/>
          <w:sz w:val="28"/>
          <w:szCs w:val="28"/>
          <w:lang w:val="uk-UA"/>
        </w:rPr>
        <w:t xml:space="preserve">при переході від однієї складності моделі до іншої, ніж критерій </w:t>
      </w:r>
      <w:proofErr w:type="spellStart"/>
      <w:r w:rsidRPr="00CD06B6"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 w:rsidRPr="00CD06B6">
        <w:rPr>
          <w:rFonts w:ascii="Times New Roman CYR" w:hAnsi="Times New Roman CYR" w:cs="Times New Roman CYR"/>
          <w:sz w:val="28"/>
          <w:szCs w:val="28"/>
          <w:lang w:val="uk-UA"/>
        </w:rPr>
        <w:t xml:space="preserve"> рішень. Наприклад, з рис.</w:t>
      </w:r>
      <w:r w:rsidRPr="006E7A28">
        <w:rPr>
          <w:rFonts w:ascii="Times New Roman CYR" w:hAnsi="Times New Roman CYR" w:cs="Times New Roman CYR"/>
          <w:sz w:val="28"/>
          <w:szCs w:val="28"/>
          <w:lang w:val="uk-UA"/>
        </w:rPr>
        <w:t xml:space="preserve"> 2.1 видно, що при переході від складності моделі </w:t>
      </w:r>
      <w:r w:rsidRPr="006E7A28">
        <w:rPr>
          <w:rFonts w:ascii="Times New Roman CYR" w:hAnsi="Times New Roman CYR" w:cs="Times New Roman CYR"/>
          <w:position w:val="-6"/>
          <w:sz w:val="28"/>
          <w:szCs w:val="28"/>
          <w:lang w:val="uk-UA"/>
        </w:rPr>
        <w:object w:dxaOrig="620" w:dyaOrig="300">
          <v:shape id="_x0000_i1046" type="#_x0000_t75" style="width:30.75pt;height:15pt" o:ole="">
            <v:imagedata r:id="rId41" o:title=""/>
          </v:shape>
          <o:OLEObject Type="Embed" ProgID="Equation.3" ShapeID="_x0000_i1046" DrawAspect="Content" ObjectID="_1825005786" r:id="rId42"/>
        </w:object>
      </w:r>
      <w:r w:rsidRPr="006E7A28">
        <w:rPr>
          <w:rFonts w:ascii="Times New Roman CYR" w:hAnsi="Times New Roman CYR" w:cs="Times New Roman CYR"/>
          <w:sz w:val="28"/>
          <w:szCs w:val="28"/>
          <w:lang w:val="uk-UA"/>
        </w:rPr>
        <w:t xml:space="preserve"> до </w:t>
      </w:r>
      <w:r w:rsidRPr="006E7A28">
        <w:rPr>
          <w:rFonts w:ascii="Times New Roman CYR" w:hAnsi="Times New Roman CYR" w:cs="Times New Roman CYR"/>
          <w:position w:val="-6"/>
          <w:sz w:val="28"/>
          <w:szCs w:val="28"/>
          <w:lang w:val="uk-UA"/>
        </w:rPr>
        <w:object w:dxaOrig="600" w:dyaOrig="300">
          <v:shape id="_x0000_i1047" type="#_x0000_t75" style="width:30pt;height:15pt" o:ole="">
            <v:imagedata r:id="rId43" o:title=""/>
          </v:shape>
          <o:OLEObject Type="Embed" ProgID="Equation.3" ShapeID="_x0000_i1047" DrawAspect="Content" ObjectID="_1825005787" r:id="rId44"/>
        </w:object>
      </w:r>
      <w:r w:rsidRPr="006E7A28">
        <w:rPr>
          <w:rFonts w:ascii="Times New Roman CYR" w:hAnsi="Times New Roman CYR" w:cs="Times New Roman CYR"/>
          <w:sz w:val="28"/>
          <w:szCs w:val="28"/>
          <w:lang w:val="uk-UA"/>
        </w:rPr>
        <w:t xml:space="preserve">, значення критерію </w:t>
      </w:r>
      <w:r w:rsidRPr="006E7A28">
        <w:rPr>
          <w:rFonts w:ascii="Times New Roman CYR" w:hAnsi="Times New Roman CYR" w:cs="Times New Roman CYR"/>
          <w:position w:val="-6"/>
          <w:sz w:val="28"/>
          <w:szCs w:val="28"/>
          <w:lang w:val="uk-UA"/>
        </w:rPr>
        <w:object w:dxaOrig="420" w:dyaOrig="300">
          <v:shape id="_x0000_i1048" type="#_x0000_t75" style="width:21pt;height:15pt" o:ole="">
            <v:imagedata r:id="rId45" o:title=""/>
          </v:shape>
          <o:OLEObject Type="Embed" ProgID="Equation.3" ShapeID="_x0000_i1048" DrawAspect="Content" ObjectID="_1825005788" r:id="rId46"/>
        </w:object>
      </w:r>
      <w:r w:rsidRPr="006E7A28">
        <w:rPr>
          <w:rFonts w:ascii="Times New Roman CYR" w:hAnsi="Times New Roman CYR" w:cs="Times New Roman CYR"/>
          <w:sz w:val="28"/>
          <w:szCs w:val="28"/>
          <w:lang w:val="uk-UA"/>
        </w:rPr>
        <w:t xml:space="preserve"> збільшується в 4,3 раз,  а </w:t>
      </w:r>
      <w:r w:rsidRPr="006E7A28">
        <w:rPr>
          <w:rFonts w:ascii="Times New Roman CYR" w:hAnsi="Times New Roman CYR" w:cs="Times New Roman CYR"/>
          <w:position w:val="-6"/>
          <w:sz w:val="28"/>
          <w:szCs w:val="28"/>
          <w:lang w:val="uk-UA"/>
        </w:rPr>
        <w:object w:dxaOrig="440" w:dyaOrig="300">
          <v:shape id="_x0000_i1049" type="#_x0000_t75" style="width:21.75pt;height:15pt" o:ole="">
            <v:imagedata r:id="rId47" o:title=""/>
          </v:shape>
          <o:OLEObject Type="Embed" ProgID="Equation.3" ShapeID="_x0000_i1049" DrawAspect="Content" ObjectID="_1825005789" r:id="rId48"/>
        </w:object>
      </w:r>
      <w:r w:rsidRPr="006E7A28">
        <w:rPr>
          <w:rFonts w:ascii="Times New Roman CYR" w:hAnsi="Times New Roman CYR" w:cs="Times New Roman CYR"/>
          <w:sz w:val="28"/>
          <w:szCs w:val="28"/>
          <w:lang w:val="uk-UA"/>
        </w:rPr>
        <w:t>– тільки в 1,05 раз.</w:t>
      </w:r>
    </w:p>
    <w:p w:rsidR="00593618" w:rsidRDefault="00593618" w:rsidP="00593618">
      <w:pPr>
        <w:widowControl w:val="0"/>
        <w:autoSpaceDE w:val="0"/>
        <w:autoSpaceDN w:val="0"/>
        <w:adjustRightInd w:val="0"/>
        <w:spacing w:line="360" w:lineRule="auto"/>
        <w:ind w:firstLine="550"/>
        <w:jc w:val="both"/>
        <w:rPr>
          <w:rFonts w:ascii="Times New Roman CYR" w:hAnsi="Times New Roman CYR" w:cs="Times New Roman CYR"/>
          <w:sz w:val="28"/>
          <w:szCs w:val="28"/>
          <w:lang w:val="uk-UA"/>
        </w:rPr>
      </w:pPr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Це надає перевагу критерію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помилок порівняно з критерієм </w:t>
      </w:r>
      <w:proofErr w:type="spellStart"/>
      <w:r>
        <w:rPr>
          <w:rFonts w:ascii="Times New Roman CYR" w:hAnsi="Times New Roman CYR" w:cs="Times New Roman CYR"/>
          <w:sz w:val="28"/>
          <w:szCs w:val="28"/>
          <w:lang w:val="uk-UA"/>
        </w:rPr>
        <w:t>незміщеності</w:t>
      </w:r>
      <w:proofErr w:type="spellEnd"/>
      <w:r>
        <w:rPr>
          <w:rFonts w:ascii="Times New Roman CYR" w:hAnsi="Times New Roman CYR" w:cs="Times New Roman CYR"/>
          <w:sz w:val="28"/>
          <w:szCs w:val="28"/>
          <w:lang w:val="uk-UA"/>
        </w:rPr>
        <w:t xml:space="preserve"> рішень при пошуку оптимальної моделі.</w:t>
      </w:r>
    </w:p>
    <w:p w:rsidR="00DF49B6" w:rsidRDefault="002F04A8"/>
    <w:sectPr w:rsidR="00DF4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18"/>
    <w:rsid w:val="002F04A8"/>
    <w:rsid w:val="003E73A4"/>
    <w:rsid w:val="00593618"/>
    <w:rsid w:val="009D2118"/>
    <w:rsid w:val="009F0EE1"/>
    <w:rsid w:val="00BF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28B8E7-CD82-4E79-940C-DF49E56F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6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 Знак Знак Знак Знак Знак Знак Знак Знак Знак Знак"/>
    <w:basedOn w:val="a"/>
    <w:rsid w:val="00593618"/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6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image" Target="media/image20.wmf"/><Relationship Id="rId50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5.wmf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chart" Target="charts/chart1.xml"/><Relationship Id="rId43" Type="http://schemas.openxmlformats.org/officeDocument/2006/relationships/image" Target="media/image18.wmf"/><Relationship Id="rId48" Type="http://schemas.openxmlformats.org/officeDocument/2006/relationships/oleObject" Target="embeddings/oleObject24.bin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20" Type="http://schemas.openxmlformats.org/officeDocument/2006/relationships/image" Target="media/image9.wmf"/><Relationship Id="rId41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0444874274661509"/>
          <c:y val="5.0147492625368731E-2"/>
          <c:w val="0.87814313346228234"/>
          <c:h val="0.77581120943952797"/>
        </c:manualLayout>
      </c:layout>
      <c:lineChart>
        <c:grouping val="standard"/>
        <c:varyColors val="0"/>
        <c:ser>
          <c:idx val="0"/>
          <c:order val="0"/>
          <c:tx>
            <c:v>CB</c:v>
          </c:tx>
          <c:spPr>
            <a:ln w="25351">
              <a:solidFill>
                <a:srgbClr val="000080"/>
              </a:solidFill>
              <a:prstDash val="solid"/>
            </a:ln>
          </c:spPr>
          <c:marker>
            <c:symbol val="diamond"/>
            <c:size val="4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dLbls>
            <c:dLbl>
              <c:idx val="1"/>
              <c:layout>
                <c:manualLayout>
                  <c:x val="-9.8167598305420656E-2"/>
                  <c:y val="-8.1370939011202181E-3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3.0082539022187382E-2"/>
                  <c:y val="3.9469118392556346E-2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1.4791888134398579E-2"/>
                  <c:y val="-2.5701549838917148E-2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 w="25351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198" b="0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val>
            <c:numRef>
              <c:f>'10%'!$AQ$2:$AQ$6</c:f>
              <c:numCache>
                <c:formatCode>General</c:formatCode>
                <c:ptCount val="5"/>
                <c:pt idx="0">
                  <c:v>32</c:v>
                </c:pt>
                <c:pt idx="1">
                  <c:v>7.1</c:v>
                </c:pt>
                <c:pt idx="2">
                  <c:v>7.48</c:v>
                </c:pt>
                <c:pt idx="3">
                  <c:v>8.3800000000000008</c:v>
                </c:pt>
                <c:pt idx="4">
                  <c:v>12.4</c:v>
                </c:pt>
              </c:numCache>
            </c:numRef>
          </c:val>
          <c:smooth val="0"/>
        </c:ser>
        <c:ser>
          <c:idx val="1"/>
          <c:order val="1"/>
          <c:tx>
            <c:v>BS</c:v>
          </c:tx>
          <c:spPr>
            <a:ln w="25351">
              <a:solidFill>
                <a:srgbClr val="333333"/>
              </a:solidFill>
              <a:prstDash val="lgDashDotDot"/>
            </a:ln>
          </c:spPr>
          <c:marker>
            <c:symbol val="square"/>
            <c:size val="4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dLbls>
            <c:dLbl>
              <c:idx val="0"/>
              <c:layout>
                <c:manualLayout>
                  <c:x val="-1.8425995615747315E-3"/>
                  <c:y val="-3.5549828401682748E-2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-4.0140519001745589E-2"/>
                  <c:y val="-7.2488317690922233E-2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4.3622190859711418E-2"/>
                  <c:y val="-6.6669517820275748E-2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3.936671921569812E-2"/>
                  <c:y val="-6.2334380020840574E-2"/>
                </c:manualLayout>
              </c:layout>
              <c:spPr>
                <a:noFill/>
                <a:ln w="25351">
                  <a:noFill/>
                </a:ln>
              </c:spPr>
              <c:txPr>
                <a:bodyPr/>
                <a:lstStyle/>
                <a:p>
                  <a:pPr>
                    <a:defRPr sz="1198" b="0" i="0" u="none" strike="noStrike" baseline="0">
                      <a:solidFill>
                        <a:srgbClr val="000000"/>
                      </a:solidFill>
                      <a:latin typeface="Arial Cyr"/>
                      <a:ea typeface="Arial Cyr"/>
                      <a:cs typeface="Arial Cyr"/>
                    </a:defRPr>
                  </a:pPr>
                  <a:endParaRPr lang="ru-RU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 w="25351">
                <a:noFill/>
              </a:ln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1198" b="0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val>
            <c:numRef>
              <c:f>'10%'!$AR$2:$AR$6</c:f>
              <c:numCache>
                <c:formatCode>General</c:formatCode>
                <c:ptCount val="5"/>
                <c:pt idx="0">
                  <c:v>2.4</c:v>
                </c:pt>
                <c:pt idx="1">
                  <c:v>0.03</c:v>
                </c:pt>
                <c:pt idx="2">
                  <c:v>0.13500000000000001</c:v>
                </c:pt>
                <c:pt idx="3">
                  <c:v>0.16</c:v>
                </c:pt>
                <c:pt idx="4">
                  <c:v>0.54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557142368"/>
        <c:axId val="-1557141824"/>
      </c:lineChart>
      <c:catAx>
        <c:axId val="-155714236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198" b="1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r>
                  <a:rPr lang="en-US"/>
                  <a:t>s</a:t>
                </a:r>
              </a:p>
            </c:rich>
          </c:tx>
          <c:layout>
            <c:manualLayout>
              <c:xMode val="edge"/>
              <c:yMode val="edge"/>
              <c:x val="0.93423597678916825"/>
              <c:y val="0.86430678466076694"/>
            </c:manualLayout>
          </c:layout>
          <c:overlay val="0"/>
          <c:spPr>
            <a:noFill/>
            <a:ln w="25351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69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123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-1557141824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-1557141824"/>
        <c:scaling>
          <c:orientation val="minMax"/>
          <c:max val="14"/>
        </c:scaling>
        <c:delete val="0"/>
        <c:axPos val="l"/>
        <c:majorGridlines>
          <c:spPr>
            <a:ln w="3169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 rot="0" vert="horz"/>
              <a:lstStyle/>
              <a:p>
                <a:pPr algn="ctr">
                  <a:defRPr sz="1123" b="1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r>
                  <a:rPr lang="en-US"/>
                  <a:t>BS, 
CB
</a:t>
                </a:r>
              </a:p>
            </c:rich>
          </c:tx>
          <c:layout>
            <c:manualLayout>
              <c:xMode val="edge"/>
              <c:yMode val="edge"/>
              <c:x val="0"/>
              <c:y val="0"/>
            </c:manualLayout>
          </c:layout>
          <c:overlay val="0"/>
          <c:spPr>
            <a:noFill/>
            <a:ln w="25351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69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123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-1557142368"/>
        <c:crosses val="autoZero"/>
        <c:crossBetween val="between"/>
      </c:valAx>
      <c:spPr>
        <a:noFill/>
        <a:ln w="25351">
          <a:noFill/>
        </a:ln>
      </c:spPr>
    </c:plotArea>
    <c:legend>
      <c:legendPos val="r"/>
      <c:layout>
        <c:manualLayout>
          <c:xMode val="edge"/>
          <c:yMode val="edge"/>
          <c:x val="0.41779497098646035"/>
          <c:y val="0.9056047197640118"/>
          <c:w val="0.30174081237911027"/>
          <c:h val="7.9646017699115043E-2"/>
        </c:manualLayout>
      </c:layout>
      <c:overlay val="0"/>
      <c:spPr>
        <a:solidFill>
          <a:srgbClr val="FFFFFF"/>
        </a:solidFill>
        <a:ln w="3169">
          <a:solidFill>
            <a:srgbClr val="000000"/>
          </a:solidFill>
          <a:prstDash val="solid"/>
        </a:ln>
      </c:spPr>
      <c:txPr>
        <a:bodyPr/>
        <a:lstStyle/>
        <a:p>
          <a:pPr>
            <a:defRPr sz="1098" b="0" i="0" u="none" strike="noStrike" baseline="0">
              <a:solidFill>
                <a:srgbClr val="000000"/>
              </a:solidFill>
              <a:latin typeface="Arial Cyr"/>
              <a:ea typeface="Arial Cyr"/>
              <a:cs typeface="Arial Cyr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rgbClr val="FFFFFF"/>
    </a:solidFill>
    <a:ln w="3169">
      <a:solidFill>
        <a:srgbClr val="000000"/>
      </a:solidFill>
      <a:prstDash val="solid"/>
    </a:ln>
  </c:spPr>
  <c:txPr>
    <a:bodyPr/>
    <a:lstStyle/>
    <a:p>
      <a:pPr>
        <a:defRPr sz="1073" b="0" i="0" u="none" strike="noStrike" baseline="0">
          <a:solidFill>
            <a:srgbClr val="000000"/>
          </a:solidFill>
          <a:latin typeface="Arial Cyr"/>
          <a:ea typeface="Arial Cyr"/>
          <a:cs typeface="Arial Cyr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Савченко</dc:creator>
  <cp:keywords/>
  <dc:description/>
  <cp:lastModifiedBy>Михаил Савченко</cp:lastModifiedBy>
  <cp:revision>2</cp:revision>
  <dcterms:created xsi:type="dcterms:W3CDTF">2025-11-18T19:14:00Z</dcterms:created>
  <dcterms:modified xsi:type="dcterms:W3CDTF">2025-11-18T19:16:00Z</dcterms:modified>
</cp:coreProperties>
</file>