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D9FD" w14:textId="77777777" w:rsidR="0019157F" w:rsidRPr="0019157F" w:rsidRDefault="0019157F" w:rsidP="009D7425">
      <w:pPr>
        <w:spacing w:line="480" w:lineRule="auto"/>
        <w:rPr>
          <w:rFonts w:ascii="Times New Roman" w:hAnsi="Times New Roman" w:cs="Times New Roman"/>
        </w:rPr>
      </w:pPr>
      <w:proofErr w:type="spellStart"/>
      <w:r w:rsidRPr="0019157F">
        <w:rPr>
          <w:rFonts w:ascii="Times New Roman" w:hAnsi="Times New Roman" w:cs="Times New Roman"/>
        </w:rPr>
        <w:t>Cagdas</w:t>
      </w:r>
      <w:proofErr w:type="spellEnd"/>
      <w:r w:rsidRPr="0019157F">
        <w:rPr>
          <w:rFonts w:ascii="Times New Roman" w:hAnsi="Times New Roman" w:cs="Times New Roman"/>
        </w:rPr>
        <w:t xml:space="preserve"> Emre Isler</w:t>
      </w:r>
    </w:p>
    <w:p w14:paraId="618AAEC7"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Professor Stack</w:t>
      </w:r>
    </w:p>
    <w:p w14:paraId="205FE967"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ENC 1102: Composition II</w:t>
      </w:r>
    </w:p>
    <w:p w14:paraId="1A89D77B"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Final Research Proposal</w:t>
      </w:r>
    </w:p>
    <w:p w14:paraId="351C52F7" w14:textId="281B4691"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2</w:t>
      </w:r>
      <w:r>
        <w:rPr>
          <w:rFonts w:ascii="Times New Roman" w:hAnsi="Times New Roman" w:cs="Times New Roman"/>
        </w:rPr>
        <w:t>8</w:t>
      </w:r>
      <w:r w:rsidRPr="0019157F">
        <w:rPr>
          <w:rFonts w:ascii="Times New Roman" w:hAnsi="Times New Roman" w:cs="Times New Roman"/>
        </w:rPr>
        <w:t xml:space="preserve"> October 2025</w:t>
      </w:r>
    </w:p>
    <w:p w14:paraId="1AA799EF" w14:textId="77777777" w:rsidR="0019157F" w:rsidRPr="0019157F" w:rsidRDefault="0019157F" w:rsidP="009D7425">
      <w:pPr>
        <w:spacing w:line="480" w:lineRule="auto"/>
        <w:rPr>
          <w:rFonts w:ascii="Times New Roman" w:hAnsi="Times New Roman" w:cs="Times New Roman"/>
        </w:rPr>
      </w:pPr>
    </w:p>
    <w:p w14:paraId="040CA069" w14:textId="3D9E8F01" w:rsidR="0019157F" w:rsidRPr="0019157F" w:rsidRDefault="0019157F" w:rsidP="009D7425">
      <w:pPr>
        <w:spacing w:line="480" w:lineRule="auto"/>
        <w:rPr>
          <w:rFonts w:ascii="Times New Roman" w:hAnsi="Times New Roman" w:cs="Times New Roman"/>
          <w:i/>
          <w:iCs/>
        </w:rPr>
      </w:pPr>
      <w:r w:rsidRPr="0019157F">
        <w:rPr>
          <w:rFonts w:ascii="Times New Roman" w:hAnsi="Times New Roman" w:cs="Times New Roman"/>
          <w:i/>
          <w:iCs/>
        </w:rPr>
        <w:t>Social Rules, Technology, and Emotion in Gym Literacy</w:t>
      </w:r>
    </w:p>
    <w:p w14:paraId="02887446" w14:textId="07D1F0D0" w:rsidR="0019157F" w:rsidRDefault="0019157F" w:rsidP="009D7425">
      <w:pPr>
        <w:spacing w:line="480" w:lineRule="auto"/>
        <w:rPr>
          <w:rFonts w:ascii="Times New Roman" w:hAnsi="Times New Roman" w:cs="Times New Roman"/>
        </w:rPr>
      </w:pPr>
      <w:r w:rsidRPr="0019157F">
        <w:rPr>
          <w:rFonts w:ascii="Times New Roman" w:hAnsi="Times New Roman" w:cs="Times New Roman"/>
        </w:rPr>
        <w:t>The gym</w:t>
      </w:r>
      <w:r w:rsidR="00E72255">
        <w:rPr>
          <w:rFonts w:ascii="Times New Roman" w:hAnsi="Times New Roman" w:cs="Times New Roman"/>
        </w:rPr>
        <w:t xml:space="preserve"> is an</w:t>
      </w:r>
      <w:r w:rsidRPr="0019157F">
        <w:rPr>
          <w:rFonts w:ascii="Times New Roman" w:hAnsi="Times New Roman" w:cs="Times New Roman"/>
        </w:rPr>
        <w:t xml:space="preserve"> educational space which enables people to learn through watching others perform activities and participating in events and analyzing their personal actions. </w:t>
      </w:r>
      <w:r w:rsidR="00E72255">
        <w:rPr>
          <w:rFonts w:ascii="Times New Roman" w:hAnsi="Times New Roman" w:cs="Times New Roman"/>
        </w:rPr>
        <w:t>It</w:t>
      </w:r>
      <w:r w:rsidRPr="0019157F">
        <w:rPr>
          <w:rFonts w:ascii="Times New Roman" w:hAnsi="Times New Roman" w:cs="Times New Roman"/>
        </w:rPr>
        <w:t xml:space="preserve"> operates as a literacy space which combines physical growth with social connections</w:t>
      </w:r>
      <w:r w:rsidR="00E72255">
        <w:rPr>
          <w:rFonts w:ascii="Times New Roman" w:hAnsi="Times New Roman" w:cs="Times New Roman"/>
        </w:rPr>
        <w:t xml:space="preserve">, </w:t>
      </w:r>
      <w:r w:rsidRPr="0019157F">
        <w:rPr>
          <w:rFonts w:ascii="Times New Roman" w:hAnsi="Times New Roman" w:cs="Times New Roman"/>
        </w:rPr>
        <w:t>technological education</w:t>
      </w:r>
      <w:r w:rsidR="00E72255">
        <w:rPr>
          <w:rFonts w:ascii="Times New Roman" w:hAnsi="Times New Roman" w:cs="Times New Roman"/>
        </w:rPr>
        <w:t xml:space="preserve"> and</w:t>
      </w:r>
      <w:r w:rsidRPr="0019157F">
        <w:rPr>
          <w:rFonts w:ascii="Times New Roman" w:hAnsi="Times New Roman" w:cs="Times New Roman"/>
        </w:rPr>
        <w:t xml:space="preserve"> emotional development. Members </w:t>
      </w:r>
      <w:r w:rsidR="00E72255">
        <w:rPr>
          <w:rFonts w:ascii="Times New Roman" w:hAnsi="Times New Roman" w:cs="Times New Roman"/>
        </w:rPr>
        <w:t>get</w:t>
      </w:r>
      <w:r w:rsidRPr="0019157F">
        <w:rPr>
          <w:rFonts w:ascii="Times New Roman" w:hAnsi="Times New Roman" w:cs="Times New Roman"/>
        </w:rPr>
        <w:t xml:space="preserve"> gym literacy through their understanding of social norms and their ability to </w:t>
      </w:r>
      <w:r w:rsidR="00E72255">
        <w:rPr>
          <w:rFonts w:ascii="Times New Roman" w:hAnsi="Times New Roman" w:cs="Times New Roman"/>
        </w:rPr>
        <w:t xml:space="preserve">track </w:t>
      </w:r>
      <w:r w:rsidRPr="0019157F">
        <w:rPr>
          <w:rFonts w:ascii="Times New Roman" w:hAnsi="Times New Roman" w:cs="Times New Roman"/>
        </w:rPr>
        <w:t>their progress using digital tools and their</w:t>
      </w:r>
      <w:r w:rsidR="00FC27E9">
        <w:rPr>
          <w:rFonts w:ascii="Times New Roman" w:hAnsi="Times New Roman" w:cs="Times New Roman"/>
        </w:rPr>
        <w:t xml:space="preserve"> experience with</w:t>
      </w:r>
      <w:r w:rsidRPr="0019157F">
        <w:rPr>
          <w:rFonts w:ascii="Times New Roman" w:hAnsi="Times New Roman" w:cs="Times New Roman"/>
        </w:rPr>
        <w:t xml:space="preserve"> emotional factors that affect their motivation and </w:t>
      </w:r>
      <w:proofErr w:type="spellStart"/>
      <w:r w:rsidRPr="0019157F">
        <w:rPr>
          <w:rFonts w:ascii="Times New Roman" w:hAnsi="Times New Roman" w:cs="Times New Roman"/>
        </w:rPr>
        <w:t>self</w:t>
      </w:r>
      <w:r w:rsidR="00FC27E9">
        <w:rPr>
          <w:rFonts w:ascii="Times New Roman" w:hAnsi="Times New Roman" w:cs="Times New Roman"/>
        </w:rPr>
        <w:t xml:space="preserve"> </w:t>
      </w:r>
      <w:r w:rsidRPr="0019157F">
        <w:rPr>
          <w:rFonts w:ascii="Times New Roman" w:hAnsi="Times New Roman" w:cs="Times New Roman"/>
        </w:rPr>
        <w:t>identity</w:t>
      </w:r>
      <w:proofErr w:type="spellEnd"/>
    </w:p>
    <w:p w14:paraId="2D2C7AAE" w14:textId="77777777" w:rsidR="009D7425" w:rsidRPr="0019157F" w:rsidRDefault="009D7425" w:rsidP="009D7425">
      <w:pPr>
        <w:spacing w:line="480" w:lineRule="auto"/>
        <w:rPr>
          <w:rFonts w:ascii="Times New Roman" w:hAnsi="Times New Roman" w:cs="Times New Roman"/>
        </w:rPr>
      </w:pPr>
    </w:p>
    <w:p w14:paraId="289D4FD0" w14:textId="21B1D0A8" w:rsidR="0019157F" w:rsidRPr="0019157F" w:rsidRDefault="0019157F" w:rsidP="009D7425">
      <w:pPr>
        <w:spacing w:line="480" w:lineRule="auto"/>
        <w:rPr>
          <w:rFonts w:ascii="Times New Roman" w:hAnsi="Times New Roman" w:cs="Times New Roman"/>
          <w:i/>
          <w:iCs/>
        </w:rPr>
      </w:pPr>
      <w:r w:rsidRPr="0019157F">
        <w:rPr>
          <w:rFonts w:ascii="Times New Roman" w:hAnsi="Times New Roman" w:cs="Times New Roman"/>
          <w:i/>
          <w:iCs/>
        </w:rPr>
        <w:t>Social and Cultural Rules in Gym Literacy</w:t>
      </w:r>
    </w:p>
    <w:p w14:paraId="5E1BC677" w14:textId="014DA389" w:rsidR="0019157F" w:rsidRPr="009D7425" w:rsidRDefault="0019157F" w:rsidP="009D7425">
      <w:pPr>
        <w:spacing w:line="480" w:lineRule="auto"/>
        <w:rPr>
          <w:rFonts w:ascii="Times New Roman" w:hAnsi="Times New Roman" w:cs="Times New Roman"/>
        </w:rPr>
      </w:pPr>
      <w:r w:rsidRPr="0019157F">
        <w:rPr>
          <w:rFonts w:ascii="Times New Roman" w:hAnsi="Times New Roman" w:cs="Times New Roman"/>
        </w:rPr>
        <w:t xml:space="preserve">The gym environment teaches people how to act and communicate. Research indicates that social and gender rules determine how people participate. </w:t>
      </w:r>
      <w:proofErr w:type="spellStart"/>
      <w:r w:rsidRPr="0019157F">
        <w:rPr>
          <w:rFonts w:ascii="Times New Roman" w:hAnsi="Times New Roman" w:cs="Times New Roman"/>
        </w:rPr>
        <w:t>Andreasson</w:t>
      </w:r>
      <w:proofErr w:type="spellEnd"/>
      <w:r w:rsidRPr="0019157F">
        <w:rPr>
          <w:rFonts w:ascii="Times New Roman" w:hAnsi="Times New Roman" w:cs="Times New Roman"/>
        </w:rPr>
        <w:t xml:space="preserve"> and Johansson explain that gym culture is influenced by masculine norms that make the space feel built for men, while women and beginners must learn through observation how to fit in. Rapport et al. The research indicates that members who adhere to these social expectations will develop increased feelings of belonging</w:t>
      </w:r>
      <w:r w:rsidR="00FC27E9">
        <w:rPr>
          <w:rFonts w:ascii="Times New Roman" w:hAnsi="Times New Roman" w:cs="Times New Roman"/>
        </w:rPr>
        <w:t xml:space="preserve"> (</w:t>
      </w:r>
      <w:r w:rsidRPr="0019157F">
        <w:rPr>
          <w:rFonts w:ascii="Times New Roman" w:hAnsi="Times New Roman" w:cs="Times New Roman"/>
        </w:rPr>
        <w:t>Lamarche et al.</w:t>
      </w:r>
      <w:r w:rsidR="00FC27E9">
        <w:rPr>
          <w:rFonts w:ascii="Times New Roman" w:hAnsi="Times New Roman" w:cs="Times New Roman"/>
        </w:rPr>
        <w:t>).</w:t>
      </w:r>
      <w:r w:rsidRPr="0019157F">
        <w:rPr>
          <w:rFonts w:ascii="Times New Roman" w:hAnsi="Times New Roman" w:cs="Times New Roman"/>
        </w:rPr>
        <w:t xml:space="preserve"> The research shows that social comfort during interactions </w:t>
      </w:r>
      <w:r w:rsidRPr="0019157F">
        <w:rPr>
          <w:rFonts w:ascii="Times New Roman" w:hAnsi="Times New Roman" w:cs="Times New Roman"/>
        </w:rPr>
        <w:lastRenderedPageBreak/>
        <w:t>creates an environment which boosts confidence levels. Cole explains that people use their posture and body language and clothing choices to express their identity through what he calls embodied literacy. These studies show that being literate in the gym means understanding social behavior as much as physical training.</w:t>
      </w:r>
    </w:p>
    <w:p w14:paraId="3B04C0F6" w14:textId="7E820C38" w:rsidR="0019157F" w:rsidRPr="0019157F" w:rsidRDefault="0019157F" w:rsidP="009D7425">
      <w:pPr>
        <w:spacing w:line="480" w:lineRule="auto"/>
        <w:rPr>
          <w:rFonts w:ascii="Times New Roman" w:hAnsi="Times New Roman" w:cs="Times New Roman"/>
          <w:i/>
          <w:iCs/>
        </w:rPr>
      </w:pPr>
      <w:r w:rsidRPr="0019157F">
        <w:rPr>
          <w:rFonts w:ascii="Times New Roman" w:hAnsi="Times New Roman" w:cs="Times New Roman"/>
          <w:i/>
          <w:iCs/>
        </w:rPr>
        <w:t>Digital Tools and Emerging Literacies</w:t>
      </w:r>
    </w:p>
    <w:p w14:paraId="22F4C429" w14:textId="10C8C581"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 xml:space="preserve">The introduction of technology brought innovative educational methods which gyms could implement for their members. The research by Kristensen et al. shows that users can monitor their activities through </w:t>
      </w:r>
      <w:proofErr w:type="gramStart"/>
      <w:r w:rsidRPr="0019157F">
        <w:rPr>
          <w:rFonts w:ascii="Times New Roman" w:hAnsi="Times New Roman" w:cs="Times New Roman"/>
        </w:rPr>
        <w:t>wearables</w:t>
      </w:r>
      <w:proofErr w:type="gramEnd"/>
      <w:r w:rsidRPr="0019157F">
        <w:rPr>
          <w:rFonts w:ascii="Times New Roman" w:hAnsi="Times New Roman" w:cs="Times New Roman"/>
        </w:rPr>
        <w:t xml:space="preserve"> but digital systems remain challenging for people who lack experience with technology. </w:t>
      </w:r>
      <w:proofErr w:type="spellStart"/>
      <w:r w:rsidRPr="0019157F">
        <w:rPr>
          <w:rFonts w:ascii="Times New Roman" w:hAnsi="Times New Roman" w:cs="Times New Roman"/>
        </w:rPr>
        <w:t>Riswandi</w:t>
      </w:r>
      <w:proofErr w:type="spellEnd"/>
      <w:r w:rsidRPr="0019157F">
        <w:rPr>
          <w:rFonts w:ascii="Times New Roman" w:hAnsi="Times New Roman" w:cs="Times New Roman"/>
        </w:rPr>
        <w:t xml:space="preserve"> states that Generation Z members quickly learn gym applications through media usage which enables them to adapt easily to these systems. Users experience emotional changes when they view their workout statistics according to Lupton because the data either motivates or discourages them. People transform their self-perception through datafication according to </w:t>
      </w:r>
      <w:proofErr w:type="spellStart"/>
      <w:r w:rsidRPr="0019157F">
        <w:rPr>
          <w:rFonts w:ascii="Times New Roman" w:hAnsi="Times New Roman" w:cs="Times New Roman"/>
        </w:rPr>
        <w:t>Couldry</w:t>
      </w:r>
      <w:proofErr w:type="spellEnd"/>
      <w:r w:rsidRPr="0019157F">
        <w:rPr>
          <w:rFonts w:ascii="Times New Roman" w:hAnsi="Times New Roman" w:cs="Times New Roman"/>
        </w:rPr>
        <w:t xml:space="preserve"> and Hepp because they now measure their progress through numbers instead of emotional responses. Pink and Fors demonstrate that members exchange their tracking information to gain knowledge from others which proves digital literacy in gyms enables members to learn from each other.</w:t>
      </w:r>
    </w:p>
    <w:p w14:paraId="6BDCA43E" w14:textId="192D514E" w:rsidR="0019157F" w:rsidRPr="0019157F" w:rsidRDefault="0019157F" w:rsidP="009D7425">
      <w:pPr>
        <w:spacing w:line="480" w:lineRule="auto"/>
        <w:rPr>
          <w:rFonts w:ascii="Times New Roman" w:hAnsi="Times New Roman" w:cs="Times New Roman"/>
          <w:i/>
          <w:iCs/>
        </w:rPr>
      </w:pPr>
      <w:r w:rsidRPr="0019157F">
        <w:rPr>
          <w:rFonts w:ascii="Times New Roman" w:hAnsi="Times New Roman" w:cs="Times New Roman"/>
          <w:i/>
          <w:iCs/>
        </w:rPr>
        <w:t>Confidence, Identity, and Participation</w:t>
      </w:r>
    </w:p>
    <w:p w14:paraId="48CF428E" w14:textId="1A875EB1"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 xml:space="preserve">The ability to perform at the gym depends on having confidence. The research by Lamarche et al. demonstrates that people with positive self-image become more motivated to participate in activities. The study by </w:t>
      </w:r>
      <w:proofErr w:type="spellStart"/>
      <w:r w:rsidRPr="0019157F">
        <w:rPr>
          <w:rFonts w:ascii="Times New Roman" w:hAnsi="Times New Roman" w:cs="Times New Roman"/>
        </w:rPr>
        <w:t>Andreasson</w:t>
      </w:r>
      <w:proofErr w:type="spellEnd"/>
      <w:r w:rsidRPr="0019157F">
        <w:rPr>
          <w:rFonts w:ascii="Times New Roman" w:hAnsi="Times New Roman" w:cs="Times New Roman"/>
        </w:rPr>
        <w:t xml:space="preserve"> and Johansson demonstrates how social expectations based on gender affect emotional responses because men need to show control while women receive more criticism. Members who develop emotional intelligence according to Rapport et al. </w:t>
      </w:r>
      <w:r w:rsidRPr="0019157F">
        <w:rPr>
          <w:rFonts w:ascii="Times New Roman" w:hAnsi="Times New Roman" w:cs="Times New Roman"/>
        </w:rPr>
        <w:lastRenderedPageBreak/>
        <w:t xml:space="preserve">experience a stronger connection to their community. The research by Tiggemann and </w:t>
      </w:r>
      <w:proofErr w:type="spellStart"/>
      <w:r w:rsidRPr="0019157F">
        <w:rPr>
          <w:rFonts w:ascii="Times New Roman" w:hAnsi="Times New Roman" w:cs="Times New Roman"/>
        </w:rPr>
        <w:t>Zaccardo</w:t>
      </w:r>
      <w:proofErr w:type="spellEnd"/>
      <w:r w:rsidRPr="0019157F">
        <w:rPr>
          <w:rFonts w:ascii="Times New Roman" w:hAnsi="Times New Roman" w:cs="Times New Roman"/>
        </w:rPr>
        <w:t xml:space="preserve"> demonstrates that people who view idealized body images through fitspiration experience decreased </w:t>
      </w:r>
      <w:proofErr w:type="gramStart"/>
      <w:r w:rsidRPr="0019157F">
        <w:rPr>
          <w:rFonts w:ascii="Times New Roman" w:hAnsi="Times New Roman" w:cs="Times New Roman"/>
        </w:rPr>
        <w:t>self-esteem</w:t>
      </w:r>
      <w:proofErr w:type="gramEnd"/>
      <w:r w:rsidRPr="0019157F">
        <w:rPr>
          <w:rFonts w:ascii="Times New Roman" w:hAnsi="Times New Roman" w:cs="Times New Roman"/>
        </w:rPr>
        <w:t xml:space="preserve"> but emotional awareness protects them from this negative effect. Atkinson explains that empathic fitness develops through emotional comprehension which creates social bonds between people. The research by Salvatore and </w:t>
      </w:r>
      <w:proofErr w:type="spellStart"/>
      <w:r w:rsidRPr="0019157F">
        <w:rPr>
          <w:rFonts w:ascii="Times New Roman" w:hAnsi="Times New Roman" w:cs="Times New Roman"/>
        </w:rPr>
        <w:t>Markula</w:t>
      </w:r>
      <w:proofErr w:type="spellEnd"/>
      <w:r w:rsidRPr="0019157F">
        <w:rPr>
          <w:rFonts w:ascii="Times New Roman" w:hAnsi="Times New Roman" w:cs="Times New Roman"/>
        </w:rPr>
        <w:t xml:space="preserve"> demonstrates that people who learn to handle their emotions including frustration and pride experience increased motivation. Research indicates that emotional literacy determines how people participate in gym activities while forming their personal identities.</w:t>
      </w:r>
    </w:p>
    <w:p w14:paraId="333B9A91" w14:textId="77777777" w:rsidR="009D7425" w:rsidRPr="009D7425" w:rsidRDefault="009D7425" w:rsidP="009D7425">
      <w:pPr>
        <w:spacing w:line="480" w:lineRule="auto"/>
        <w:rPr>
          <w:rFonts w:ascii="Times New Roman" w:hAnsi="Times New Roman" w:cs="Times New Roman"/>
        </w:rPr>
      </w:pPr>
      <w:r w:rsidRPr="009D7425">
        <w:rPr>
          <w:rFonts w:ascii="Times New Roman" w:hAnsi="Times New Roman" w:cs="Times New Roman"/>
        </w:rPr>
        <w:t>Methodology</w:t>
      </w:r>
    </w:p>
    <w:p w14:paraId="36BB0270" w14:textId="372D9733" w:rsidR="009D7425" w:rsidRDefault="009D7425" w:rsidP="009D7425">
      <w:pPr>
        <w:spacing w:line="480" w:lineRule="auto"/>
        <w:rPr>
          <w:rFonts w:ascii="Times New Roman" w:hAnsi="Times New Roman" w:cs="Times New Roman"/>
        </w:rPr>
      </w:pPr>
      <w:r w:rsidRPr="009D7425">
        <w:rPr>
          <w:rFonts w:ascii="Times New Roman" w:hAnsi="Times New Roman" w:cs="Times New Roman"/>
        </w:rPr>
        <w:t>I’ll be using two methods, for this research: interviews and an online survey. These tools should reveal how gym members pick up cues interact with technology and develop awareness. By combining them I can gather rich narratives while also spotting trends across the fitness community.</w:t>
      </w:r>
      <w:r>
        <w:rPr>
          <w:rFonts w:ascii="Times New Roman" w:hAnsi="Times New Roman" w:cs="Times New Roman"/>
        </w:rPr>
        <w:t xml:space="preserve"> </w:t>
      </w:r>
      <w:r w:rsidRPr="009D7425">
        <w:rPr>
          <w:rFonts w:ascii="Times New Roman" w:hAnsi="Times New Roman" w:cs="Times New Roman"/>
        </w:rPr>
        <w:t>The interviews will serve as a window, into how participants navigate the gym’s scene and their own emotional landscape. I’ll be talking to UCF students and nearby gym members aged eighteen to thirty</w:t>
      </w:r>
      <w:r>
        <w:rPr>
          <w:rFonts w:ascii="Times New Roman" w:hAnsi="Times New Roman" w:cs="Times New Roman"/>
        </w:rPr>
        <w:t xml:space="preserve">, </w:t>
      </w:r>
      <w:r w:rsidRPr="009D7425">
        <w:rPr>
          <w:rFonts w:ascii="Times New Roman" w:hAnsi="Times New Roman" w:cs="Times New Roman"/>
        </w:rPr>
        <w:t>people who tend to be active learners and are already comfortable with digital fitness tools. Each conversation will run about twenty</w:t>
      </w:r>
      <w:r w:rsidR="00057D61">
        <w:rPr>
          <w:rFonts w:ascii="Times New Roman" w:hAnsi="Times New Roman" w:cs="Times New Roman"/>
        </w:rPr>
        <w:t xml:space="preserve"> </w:t>
      </w:r>
      <w:r w:rsidRPr="009D7425">
        <w:rPr>
          <w:rFonts w:ascii="Times New Roman" w:hAnsi="Times New Roman" w:cs="Times New Roman"/>
        </w:rPr>
        <w:t>to</w:t>
      </w:r>
      <w:r w:rsidR="00057D61">
        <w:rPr>
          <w:rFonts w:ascii="Times New Roman" w:hAnsi="Times New Roman" w:cs="Times New Roman"/>
        </w:rPr>
        <w:t xml:space="preserve"> </w:t>
      </w:r>
      <w:r w:rsidRPr="009D7425">
        <w:rPr>
          <w:rFonts w:ascii="Times New Roman" w:hAnsi="Times New Roman" w:cs="Times New Roman"/>
        </w:rPr>
        <w:t>thirty minutes conducted either in person or, via Zoom. The questions will zero in on expectations, emotional reactions and the role technology plays in shaping those experiences. When the goal is to uncover feelings and motivations that simply won’t fit into a spreadsheet this method proves effective.</w:t>
      </w:r>
      <w:r>
        <w:rPr>
          <w:rFonts w:ascii="Times New Roman" w:hAnsi="Times New Roman" w:cs="Times New Roman"/>
        </w:rPr>
        <w:t xml:space="preserve"> </w:t>
      </w:r>
      <w:r w:rsidRPr="009D7425">
        <w:rPr>
          <w:rFonts w:ascii="Times New Roman" w:hAnsi="Times New Roman" w:cs="Times New Roman"/>
        </w:rPr>
        <w:t xml:space="preserve">The idea is to roll out a questionnaire that will scoop up broader data, from at least a hundred respondents. We'll circulate it through the </w:t>
      </w:r>
      <w:r w:rsidR="00057D61" w:rsidRPr="009D7425">
        <w:rPr>
          <w:rFonts w:ascii="Times New Roman" w:hAnsi="Times New Roman" w:cs="Times New Roman"/>
        </w:rPr>
        <w:t>avenues</w:t>
      </w:r>
      <w:r w:rsidR="00057D61">
        <w:rPr>
          <w:rFonts w:ascii="Times New Roman" w:hAnsi="Times New Roman" w:cs="Times New Roman"/>
        </w:rPr>
        <w:t xml:space="preserve"> (</w:t>
      </w:r>
      <w:r w:rsidRPr="009D7425">
        <w:rPr>
          <w:rFonts w:ascii="Times New Roman" w:hAnsi="Times New Roman" w:cs="Times New Roman"/>
        </w:rPr>
        <w:t>social media feeds, student fitness circles and online hangouts like Instagram and Discord</w:t>
      </w:r>
      <w:r>
        <w:rPr>
          <w:rFonts w:ascii="Times New Roman" w:hAnsi="Times New Roman" w:cs="Times New Roman"/>
        </w:rPr>
        <w:t>)</w:t>
      </w:r>
      <w:r w:rsidRPr="009D7425">
        <w:rPr>
          <w:rFonts w:ascii="Times New Roman" w:hAnsi="Times New Roman" w:cs="Times New Roman"/>
        </w:rPr>
        <w:t xml:space="preserve">. Inside the questionnaire will dig into habits such as how participants </w:t>
      </w:r>
      <w:r>
        <w:rPr>
          <w:rFonts w:ascii="Times New Roman" w:hAnsi="Times New Roman" w:cs="Times New Roman"/>
        </w:rPr>
        <w:t>act at</w:t>
      </w:r>
      <w:r w:rsidRPr="009D7425">
        <w:rPr>
          <w:rFonts w:ascii="Times New Roman" w:hAnsi="Times New Roman" w:cs="Times New Roman"/>
        </w:rPr>
        <w:t xml:space="preserve"> the gym how at ease they feel with machines and fitness </w:t>
      </w:r>
      <w:r w:rsidRPr="009D7425">
        <w:rPr>
          <w:rFonts w:ascii="Times New Roman" w:hAnsi="Times New Roman" w:cs="Times New Roman"/>
        </w:rPr>
        <w:lastRenderedPageBreak/>
        <w:t>apps their motivation level and the emotional connection they have with the gym’s atmosphere. By blending open‑ended prompts, with multiple</w:t>
      </w:r>
      <w:r>
        <w:rPr>
          <w:rFonts w:ascii="Times New Roman" w:hAnsi="Times New Roman" w:cs="Times New Roman"/>
        </w:rPr>
        <w:t xml:space="preserve"> </w:t>
      </w:r>
      <w:r w:rsidRPr="009D7425">
        <w:rPr>
          <w:rFonts w:ascii="Times New Roman" w:hAnsi="Times New Roman" w:cs="Times New Roman"/>
        </w:rPr>
        <w:t xml:space="preserve">choice options the survey hopes to shed light on how gym members </w:t>
      </w:r>
      <w:r>
        <w:rPr>
          <w:rFonts w:ascii="Times New Roman" w:hAnsi="Times New Roman" w:cs="Times New Roman"/>
        </w:rPr>
        <w:t>use and benefit from</w:t>
      </w:r>
      <w:r w:rsidRPr="009D7425">
        <w:rPr>
          <w:rFonts w:ascii="Times New Roman" w:hAnsi="Times New Roman" w:cs="Times New Roman"/>
        </w:rPr>
        <w:t xml:space="preserve"> tech and what ripple effects that has on their confidence and consistency.</w:t>
      </w:r>
    </w:p>
    <w:p w14:paraId="3DA3D278" w14:textId="3B45CC04" w:rsidR="00E13100" w:rsidRDefault="00E13100" w:rsidP="009D7425">
      <w:pPr>
        <w:spacing w:line="480" w:lineRule="auto"/>
        <w:rPr>
          <w:rFonts w:ascii="Times New Roman" w:hAnsi="Times New Roman" w:cs="Times New Roman"/>
        </w:rPr>
      </w:pPr>
      <w:r w:rsidRPr="00E13100">
        <w:rPr>
          <w:rFonts w:ascii="Times New Roman" w:hAnsi="Times New Roman" w:cs="Times New Roman"/>
        </w:rPr>
        <w:t xml:space="preserve">The study will exclude participants who are under 18 because they cannot provide </w:t>
      </w:r>
      <w:proofErr w:type="gramStart"/>
      <w:r w:rsidRPr="00E13100">
        <w:rPr>
          <w:rFonts w:ascii="Times New Roman" w:hAnsi="Times New Roman" w:cs="Times New Roman"/>
        </w:rPr>
        <w:t>consent</w:t>
      </w:r>
      <w:proofErr w:type="gramEnd"/>
      <w:r w:rsidRPr="00E13100">
        <w:rPr>
          <w:rFonts w:ascii="Times New Roman" w:hAnsi="Times New Roman" w:cs="Times New Roman"/>
        </w:rPr>
        <w:t xml:space="preserve"> and the research will focus on people who currently visit the gym. I will start data collection through online and in-person volunteer recruitment followed by interview scheduling</w:t>
      </w:r>
      <w:r w:rsidR="00057D61">
        <w:rPr>
          <w:rFonts w:ascii="Times New Roman" w:hAnsi="Times New Roman" w:cs="Times New Roman"/>
        </w:rPr>
        <w:t xml:space="preserve">, </w:t>
      </w:r>
      <w:r w:rsidRPr="00E13100">
        <w:rPr>
          <w:rFonts w:ascii="Times New Roman" w:hAnsi="Times New Roman" w:cs="Times New Roman"/>
        </w:rPr>
        <w:t>conduct and survey distribution using Google</w:t>
      </w:r>
      <w:r w:rsidR="00057D61">
        <w:rPr>
          <w:rFonts w:ascii="Times New Roman" w:hAnsi="Times New Roman" w:cs="Times New Roman"/>
        </w:rPr>
        <w:t xml:space="preserve"> Forms</w:t>
      </w:r>
      <w:r w:rsidRPr="00E13100">
        <w:rPr>
          <w:rFonts w:ascii="Times New Roman" w:hAnsi="Times New Roman" w:cs="Times New Roman"/>
        </w:rPr>
        <w:t xml:space="preserve">. I will analyze interview responses thematically by grouping repeated ideas like “motivation,” “comparison,” or “data </w:t>
      </w:r>
      <w:r w:rsidRPr="00E13100">
        <w:rPr>
          <w:rFonts w:ascii="Times New Roman" w:hAnsi="Times New Roman" w:cs="Times New Roman"/>
        </w:rPr>
        <w:t>tracking</w:t>
      </w:r>
      <w:r>
        <w:rPr>
          <w:rFonts w:ascii="Times New Roman" w:hAnsi="Times New Roman" w:cs="Times New Roman"/>
        </w:rPr>
        <w:t>”.</w:t>
      </w:r>
      <w:r w:rsidRPr="00E13100">
        <w:rPr>
          <w:rFonts w:ascii="Times New Roman" w:hAnsi="Times New Roman" w:cs="Times New Roman"/>
        </w:rPr>
        <w:t xml:space="preserve"> Survey</w:t>
      </w:r>
      <w:r w:rsidRPr="00E13100">
        <w:rPr>
          <w:rFonts w:ascii="Times New Roman" w:hAnsi="Times New Roman" w:cs="Times New Roman"/>
        </w:rPr>
        <w:t xml:space="preserve"> results will be analyzed through averages and percentage trends to identify overall patterns. All research participants will receive complete information about the study and their freedom to exit the study whenever they choose to do so. The research participants will stay anonymous throughout the study and their personal information will remain protected from the final report. The research will analyze survey data together with interview results to identify how digital tools and emotional responses and social conduct develop gym literacy among young people. </w:t>
      </w:r>
    </w:p>
    <w:p w14:paraId="7D690502" w14:textId="12616672"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Significance and Conclusion</w:t>
      </w:r>
    </w:p>
    <w:p w14:paraId="4ACF4989" w14:textId="09BFFFB2"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This research is significant because it combines social, digital, and emotional perspectives to understand gym literacy. The study can help fitness centers and educators design environments that support confidence and emotional growth instead of focusing only on performance. It can also highlight how technology and gym culture shape learning and identity in modern fitness spaces. Understanding these literacies provides insight into how gyms can become more inclusive and educational environments that promote belonging, motivation, and community.</w:t>
      </w:r>
    </w:p>
    <w:p w14:paraId="29216B65" w14:textId="77777777" w:rsidR="0019157F" w:rsidRPr="0019157F" w:rsidRDefault="0019157F" w:rsidP="009D7425">
      <w:pPr>
        <w:spacing w:line="480" w:lineRule="auto"/>
        <w:rPr>
          <w:rFonts w:ascii="Times New Roman" w:hAnsi="Times New Roman" w:cs="Times New Roman"/>
        </w:rPr>
      </w:pPr>
    </w:p>
    <w:p w14:paraId="5BF155E1"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Works Cited</w:t>
      </w:r>
    </w:p>
    <w:p w14:paraId="54789126" w14:textId="77777777" w:rsidR="0019157F" w:rsidRPr="0019157F" w:rsidRDefault="0019157F" w:rsidP="009D7425">
      <w:pPr>
        <w:spacing w:line="480" w:lineRule="auto"/>
        <w:rPr>
          <w:rFonts w:ascii="Times New Roman" w:hAnsi="Times New Roman" w:cs="Times New Roman"/>
        </w:rPr>
      </w:pPr>
      <w:proofErr w:type="spellStart"/>
      <w:r w:rsidRPr="0019157F">
        <w:rPr>
          <w:rFonts w:ascii="Times New Roman" w:hAnsi="Times New Roman" w:cs="Times New Roman"/>
        </w:rPr>
        <w:t>Andreasson</w:t>
      </w:r>
      <w:proofErr w:type="spellEnd"/>
      <w:r w:rsidRPr="0019157F">
        <w:rPr>
          <w:rFonts w:ascii="Times New Roman" w:hAnsi="Times New Roman" w:cs="Times New Roman"/>
        </w:rPr>
        <w:t>, Jesper, and Thomas Johansson. Gendered Spaces: Gym Culture and the Construction of Gender. Sociology of Sport Journal, 1996.</w:t>
      </w:r>
    </w:p>
    <w:p w14:paraId="306534AC"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Atkinson, Michael. “Empathic Fitness: Emotional Learning and Community in Health Clubs.” Leisure Studies, vol. 40, no. 4, 2021, pp. 451–469.</w:t>
      </w:r>
    </w:p>
    <w:p w14:paraId="35A28A78"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Cole, Nick. “Performing Strength: Embodied Literacy and Masculine Identity in Fitness Spaces.” Journal of Sport and Social Issues, vol. 45, no. 2, 2021, pp. 189–205.</w:t>
      </w:r>
    </w:p>
    <w:p w14:paraId="37A6EB38" w14:textId="77777777" w:rsidR="0019157F" w:rsidRPr="0019157F" w:rsidRDefault="0019157F" w:rsidP="009D7425">
      <w:pPr>
        <w:spacing w:line="480" w:lineRule="auto"/>
        <w:rPr>
          <w:rFonts w:ascii="Times New Roman" w:hAnsi="Times New Roman" w:cs="Times New Roman"/>
        </w:rPr>
      </w:pPr>
      <w:proofErr w:type="spellStart"/>
      <w:r w:rsidRPr="0019157F">
        <w:rPr>
          <w:rFonts w:ascii="Times New Roman" w:hAnsi="Times New Roman" w:cs="Times New Roman"/>
        </w:rPr>
        <w:t>Couldry</w:t>
      </w:r>
      <w:proofErr w:type="spellEnd"/>
      <w:r w:rsidRPr="0019157F">
        <w:rPr>
          <w:rFonts w:ascii="Times New Roman" w:hAnsi="Times New Roman" w:cs="Times New Roman"/>
        </w:rPr>
        <w:t>, Nick, and Andreas Hepp. The Datafication of Society. Routledge, 2017.</w:t>
      </w:r>
    </w:p>
    <w:p w14:paraId="199AA414"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 xml:space="preserve">Kristensen, </w:t>
      </w:r>
      <w:proofErr w:type="spellStart"/>
      <w:r w:rsidRPr="0019157F">
        <w:rPr>
          <w:rFonts w:ascii="Times New Roman" w:hAnsi="Times New Roman" w:cs="Times New Roman"/>
        </w:rPr>
        <w:t>Dorthe</w:t>
      </w:r>
      <w:proofErr w:type="spellEnd"/>
      <w:r w:rsidRPr="0019157F">
        <w:rPr>
          <w:rFonts w:ascii="Times New Roman" w:hAnsi="Times New Roman" w:cs="Times New Roman"/>
        </w:rPr>
        <w:t xml:space="preserve"> M., et al. “Tracking Towards Care: Relational Affordances of Self-Tracking in Gym Culture.” Digital Health, 2021.</w:t>
      </w:r>
    </w:p>
    <w:p w14:paraId="5C9559D9"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Lamarche, Lyne, et al. “Positive Body Image Experiences in Men Attending University.” Body Image, vol. 26, 2018, pp. 46–56.</w:t>
      </w:r>
    </w:p>
    <w:p w14:paraId="68A4B7B7"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Lupton, Deborah. Data Selves: More-Than-Human Perspectives. Polity Press, 2020.</w:t>
      </w:r>
    </w:p>
    <w:p w14:paraId="1228D82D"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Panagiotou, Eleni, et al. “Generation Z: Media Consumption and Media and Information Literacy.” Computers in Human Behavior Reports, 2024.</w:t>
      </w:r>
    </w:p>
    <w:p w14:paraId="43F9F104"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Rapport, Frances, et al. “How Are University Gyms Used by Staff and Students?” Journal of Health Promotion, 2018.</w:t>
      </w:r>
    </w:p>
    <w:p w14:paraId="66A008E8" w14:textId="77777777" w:rsidR="0019157F" w:rsidRPr="0019157F" w:rsidRDefault="0019157F" w:rsidP="009D7425">
      <w:pPr>
        <w:spacing w:line="480" w:lineRule="auto"/>
        <w:rPr>
          <w:rFonts w:ascii="Times New Roman" w:hAnsi="Times New Roman" w:cs="Times New Roman"/>
        </w:rPr>
      </w:pPr>
      <w:proofErr w:type="spellStart"/>
      <w:r w:rsidRPr="0019157F">
        <w:rPr>
          <w:rFonts w:ascii="Times New Roman" w:hAnsi="Times New Roman" w:cs="Times New Roman"/>
        </w:rPr>
        <w:t>Riswandi</w:t>
      </w:r>
      <w:proofErr w:type="spellEnd"/>
      <w:r w:rsidRPr="0019157F">
        <w:rPr>
          <w:rFonts w:ascii="Times New Roman" w:hAnsi="Times New Roman" w:cs="Times New Roman"/>
        </w:rPr>
        <w:t>, Raden. “Media Literacy for Generation Z.” Asian Journal of Education and Social Studies, 2023.</w:t>
      </w:r>
    </w:p>
    <w:p w14:paraId="2482A00C" w14:textId="77777777" w:rsidR="0019157F"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lastRenderedPageBreak/>
        <w:t xml:space="preserve">Salvatore, Emma, and </w:t>
      </w:r>
      <w:proofErr w:type="spellStart"/>
      <w:r w:rsidRPr="0019157F">
        <w:rPr>
          <w:rFonts w:ascii="Times New Roman" w:hAnsi="Times New Roman" w:cs="Times New Roman"/>
        </w:rPr>
        <w:t>Pirkko</w:t>
      </w:r>
      <w:proofErr w:type="spellEnd"/>
      <w:r w:rsidRPr="0019157F">
        <w:rPr>
          <w:rFonts w:ascii="Times New Roman" w:hAnsi="Times New Roman" w:cs="Times New Roman"/>
        </w:rPr>
        <w:t xml:space="preserve"> </w:t>
      </w:r>
      <w:proofErr w:type="spellStart"/>
      <w:r w:rsidRPr="0019157F">
        <w:rPr>
          <w:rFonts w:ascii="Times New Roman" w:hAnsi="Times New Roman" w:cs="Times New Roman"/>
        </w:rPr>
        <w:t>Markula</w:t>
      </w:r>
      <w:proofErr w:type="spellEnd"/>
      <w:r w:rsidRPr="0019157F">
        <w:rPr>
          <w:rFonts w:ascii="Times New Roman" w:hAnsi="Times New Roman" w:cs="Times New Roman"/>
        </w:rPr>
        <w:t>. “Bodies at Work: Gender, Power, and Fitness Spaces.” Leisure Studies, vol. 39, no. 6, 2020, pp. 799–815.</w:t>
      </w:r>
    </w:p>
    <w:p w14:paraId="1EB141C8" w14:textId="4242B830" w:rsidR="00673BEB" w:rsidRPr="0019157F" w:rsidRDefault="0019157F" w:rsidP="009D7425">
      <w:pPr>
        <w:spacing w:line="480" w:lineRule="auto"/>
        <w:rPr>
          <w:rFonts w:ascii="Times New Roman" w:hAnsi="Times New Roman" w:cs="Times New Roman"/>
        </w:rPr>
      </w:pPr>
      <w:r w:rsidRPr="0019157F">
        <w:rPr>
          <w:rFonts w:ascii="Times New Roman" w:hAnsi="Times New Roman" w:cs="Times New Roman"/>
        </w:rPr>
        <w:t xml:space="preserve">Tiggemann, Marika, and Matthew </w:t>
      </w:r>
      <w:proofErr w:type="spellStart"/>
      <w:r w:rsidRPr="0019157F">
        <w:rPr>
          <w:rFonts w:ascii="Times New Roman" w:hAnsi="Times New Roman" w:cs="Times New Roman"/>
        </w:rPr>
        <w:t>Zaccardo</w:t>
      </w:r>
      <w:proofErr w:type="spellEnd"/>
      <w:r w:rsidRPr="0019157F">
        <w:rPr>
          <w:rFonts w:ascii="Times New Roman" w:hAnsi="Times New Roman" w:cs="Times New Roman"/>
        </w:rPr>
        <w:t>. “‘Exercise to Be Fit, Not Skinny’: Effects of Fitspiration Imagery.” Body Image, vol. 26, 2018, pp. 90–97.</w:t>
      </w:r>
    </w:p>
    <w:sectPr w:rsidR="00673BEB" w:rsidRPr="0019157F" w:rsidSect="00673BEB">
      <w:headerReference w:type="even" r:id="rId7"/>
      <w:head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7A36" w14:textId="77777777" w:rsidR="00E14C88" w:rsidRDefault="00E14C88" w:rsidP="00673BEB">
      <w:pPr>
        <w:spacing w:after="0" w:line="240" w:lineRule="auto"/>
      </w:pPr>
      <w:r>
        <w:separator/>
      </w:r>
    </w:p>
  </w:endnote>
  <w:endnote w:type="continuationSeparator" w:id="0">
    <w:p w14:paraId="01249340" w14:textId="77777777" w:rsidR="00E14C88" w:rsidRDefault="00E14C88" w:rsidP="00673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96D3D" w14:textId="77777777" w:rsidR="00E14C88" w:rsidRDefault="00E14C88" w:rsidP="00673BEB">
      <w:pPr>
        <w:spacing w:after="0" w:line="240" w:lineRule="auto"/>
      </w:pPr>
      <w:r>
        <w:separator/>
      </w:r>
    </w:p>
  </w:footnote>
  <w:footnote w:type="continuationSeparator" w:id="0">
    <w:p w14:paraId="05E14F64" w14:textId="77777777" w:rsidR="00E14C88" w:rsidRDefault="00E14C88" w:rsidP="00673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544490"/>
      <w:docPartObj>
        <w:docPartGallery w:val="Page Numbers (Top of Page)"/>
        <w:docPartUnique/>
      </w:docPartObj>
    </w:sdtPr>
    <w:sdtContent>
      <w:p w14:paraId="4507A452" w14:textId="643B6E40" w:rsidR="00673BEB" w:rsidRDefault="00673BEB" w:rsidP="00A71A1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595F2A" w14:textId="77777777" w:rsidR="00673BEB" w:rsidRDefault="00673BEB" w:rsidP="00673BE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330639"/>
      <w:docPartObj>
        <w:docPartGallery w:val="Page Numbers (Top of Page)"/>
        <w:docPartUnique/>
      </w:docPartObj>
    </w:sdtPr>
    <w:sdtContent>
      <w:p w14:paraId="667C1154" w14:textId="5B3C5BC8" w:rsidR="00673BEB" w:rsidRDefault="00673BEB" w:rsidP="00A71A1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41C51A" w14:textId="77777777" w:rsidR="00476FC5" w:rsidRDefault="00673BEB" w:rsidP="00673BEB">
    <w:pPr>
      <w:pStyle w:val="Header"/>
      <w:ind w:right="360"/>
    </w:pPr>
    <w:r>
      <w:ptab w:relativeTo="margin" w:alignment="center" w:leader="none"/>
    </w:r>
    <w:r>
      <w:ptab w:relativeTo="margin" w:alignment="right" w:leader="none"/>
    </w:r>
    <w:r w:rsidR="00476FC5">
      <w:t>Isler</w:t>
    </w:r>
  </w:p>
  <w:p w14:paraId="17383A8D" w14:textId="2C7B10D7" w:rsidR="00673BEB" w:rsidRDefault="00673BEB" w:rsidP="00673BEB">
    <w:pPr>
      <w:pStyle w:val="Header"/>
      <w:ind w:right="36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C8A"/>
    <w:multiLevelType w:val="multilevel"/>
    <w:tmpl w:val="12F6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850DB"/>
    <w:multiLevelType w:val="multilevel"/>
    <w:tmpl w:val="6EAC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BE24FB"/>
    <w:multiLevelType w:val="multilevel"/>
    <w:tmpl w:val="C8A4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1E7A97"/>
    <w:multiLevelType w:val="multilevel"/>
    <w:tmpl w:val="7CF2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E30FB2"/>
    <w:multiLevelType w:val="hybridMultilevel"/>
    <w:tmpl w:val="FE1052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5A3204"/>
    <w:multiLevelType w:val="multilevel"/>
    <w:tmpl w:val="E5D0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697141"/>
    <w:multiLevelType w:val="multilevel"/>
    <w:tmpl w:val="1E30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771626"/>
    <w:multiLevelType w:val="multilevel"/>
    <w:tmpl w:val="DA2E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AD7544"/>
    <w:multiLevelType w:val="hybridMultilevel"/>
    <w:tmpl w:val="A0C89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1E708C"/>
    <w:multiLevelType w:val="multilevel"/>
    <w:tmpl w:val="03D8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629849">
    <w:abstractNumId w:val="5"/>
  </w:num>
  <w:num w:numId="2" w16cid:durableId="650986474">
    <w:abstractNumId w:val="3"/>
  </w:num>
  <w:num w:numId="3" w16cid:durableId="189954746">
    <w:abstractNumId w:val="6"/>
  </w:num>
  <w:num w:numId="4" w16cid:durableId="1679456993">
    <w:abstractNumId w:val="7"/>
  </w:num>
  <w:num w:numId="5" w16cid:durableId="1922716200">
    <w:abstractNumId w:val="2"/>
  </w:num>
  <w:num w:numId="6" w16cid:durableId="1085416394">
    <w:abstractNumId w:val="1"/>
  </w:num>
  <w:num w:numId="7" w16cid:durableId="315572244">
    <w:abstractNumId w:val="0"/>
  </w:num>
  <w:num w:numId="8" w16cid:durableId="1506936417">
    <w:abstractNumId w:val="9"/>
  </w:num>
  <w:num w:numId="9" w16cid:durableId="173033673">
    <w:abstractNumId w:val="4"/>
  </w:num>
  <w:num w:numId="10" w16cid:durableId="1566186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EB"/>
    <w:rsid w:val="00057D61"/>
    <w:rsid w:val="000665C9"/>
    <w:rsid w:val="0019157F"/>
    <w:rsid w:val="004650B3"/>
    <w:rsid w:val="00476FC5"/>
    <w:rsid w:val="00673BEB"/>
    <w:rsid w:val="00780672"/>
    <w:rsid w:val="00987588"/>
    <w:rsid w:val="009D7425"/>
    <w:rsid w:val="00A55F1E"/>
    <w:rsid w:val="00C502BE"/>
    <w:rsid w:val="00E13100"/>
    <w:rsid w:val="00E14C88"/>
    <w:rsid w:val="00E72255"/>
    <w:rsid w:val="00FC2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F117"/>
  <w15:chartTrackingRefBased/>
  <w15:docId w15:val="{ED815798-AFAB-8641-B435-4CC9313E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3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3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BEB"/>
    <w:rPr>
      <w:rFonts w:eastAsiaTheme="majorEastAsia" w:cstheme="majorBidi"/>
      <w:color w:val="272727" w:themeColor="text1" w:themeTint="D8"/>
    </w:rPr>
  </w:style>
  <w:style w:type="paragraph" w:styleId="Title">
    <w:name w:val="Title"/>
    <w:basedOn w:val="Normal"/>
    <w:next w:val="Normal"/>
    <w:link w:val="TitleChar"/>
    <w:uiPriority w:val="10"/>
    <w:qFormat/>
    <w:rsid w:val="0067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BEB"/>
    <w:pPr>
      <w:spacing w:before="160"/>
      <w:jc w:val="center"/>
    </w:pPr>
    <w:rPr>
      <w:i/>
      <w:iCs/>
      <w:color w:val="404040" w:themeColor="text1" w:themeTint="BF"/>
    </w:rPr>
  </w:style>
  <w:style w:type="character" w:customStyle="1" w:styleId="QuoteChar">
    <w:name w:val="Quote Char"/>
    <w:basedOn w:val="DefaultParagraphFont"/>
    <w:link w:val="Quote"/>
    <w:uiPriority w:val="29"/>
    <w:rsid w:val="00673BEB"/>
    <w:rPr>
      <w:i/>
      <w:iCs/>
      <w:color w:val="404040" w:themeColor="text1" w:themeTint="BF"/>
    </w:rPr>
  </w:style>
  <w:style w:type="paragraph" w:styleId="ListParagraph">
    <w:name w:val="List Paragraph"/>
    <w:basedOn w:val="Normal"/>
    <w:uiPriority w:val="34"/>
    <w:qFormat/>
    <w:rsid w:val="00673BEB"/>
    <w:pPr>
      <w:ind w:left="720"/>
      <w:contextualSpacing/>
    </w:pPr>
  </w:style>
  <w:style w:type="character" w:styleId="IntenseEmphasis">
    <w:name w:val="Intense Emphasis"/>
    <w:basedOn w:val="DefaultParagraphFont"/>
    <w:uiPriority w:val="21"/>
    <w:qFormat/>
    <w:rsid w:val="00673BEB"/>
    <w:rPr>
      <w:i/>
      <w:iCs/>
      <w:color w:val="0F4761" w:themeColor="accent1" w:themeShade="BF"/>
    </w:rPr>
  </w:style>
  <w:style w:type="paragraph" w:styleId="IntenseQuote">
    <w:name w:val="Intense Quote"/>
    <w:basedOn w:val="Normal"/>
    <w:next w:val="Normal"/>
    <w:link w:val="IntenseQuoteChar"/>
    <w:uiPriority w:val="30"/>
    <w:qFormat/>
    <w:rsid w:val="0067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BEB"/>
    <w:rPr>
      <w:i/>
      <w:iCs/>
      <w:color w:val="0F4761" w:themeColor="accent1" w:themeShade="BF"/>
    </w:rPr>
  </w:style>
  <w:style w:type="character" w:styleId="IntenseReference">
    <w:name w:val="Intense Reference"/>
    <w:basedOn w:val="DefaultParagraphFont"/>
    <w:uiPriority w:val="32"/>
    <w:qFormat/>
    <w:rsid w:val="00673BEB"/>
    <w:rPr>
      <w:b/>
      <w:bCs/>
      <w:smallCaps/>
      <w:color w:val="0F4761" w:themeColor="accent1" w:themeShade="BF"/>
      <w:spacing w:val="5"/>
    </w:rPr>
  </w:style>
  <w:style w:type="paragraph" w:styleId="NormalWeb">
    <w:name w:val="Normal (Web)"/>
    <w:basedOn w:val="Normal"/>
    <w:uiPriority w:val="99"/>
    <w:semiHidden/>
    <w:unhideWhenUsed/>
    <w:rsid w:val="00673B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73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BEB"/>
  </w:style>
  <w:style w:type="paragraph" w:styleId="Footer">
    <w:name w:val="footer"/>
    <w:basedOn w:val="Normal"/>
    <w:link w:val="FooterChar"/>
    <w:uiPriority w:val="99"/>
    <w:unhideWhenUsed/>
    <w:rsid w:val="00673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BEB"/>
  </w:style>
  <w:style w:type="character" w:styleId="PageNumber">
    <w:name w:val="page number"/>
    <w:basedOn w:val="DefaultParagraphFont"/>
    <w:uiPriority w:val="99"/>
    <w:semiHidden/>
    <w:unhideWhenUsed/>
    <w:rsid w:val="00673BEB"/>
  </w:style>
  <w:style w:type="character" w:customStyle="1" w:styleId="apple-converted-space">
    <w:name w:val="apple-converted-space"/>
    <w:basedOn w:val="DefaultParagraphFont"/>
    <w:rsid w:val="00673BEB"/>
  </w:style>
  <w:style w:type="character" w:styleId="Strong">
    <w:name w:val="Strong"/>
    <w:basedOn w:val="DefaultParagraphFont"/>
    <w:uiPriority w:val="22"/>
    <w:qFormat/>
    <w:rsid w:val="00673BEB"/>
    <w:rPr>
      <w:b/>
      <w:bCs/>
    </w:rPr>
  </w:style>
  <w:style w:type="character" w:styleId="Emphasis">
    <w:name w:val="Emphasis"/>
    <w:basedOn w:val="DefaultParagraphFont"/>
    <w:uiPriority w:val="20"/>
    <w:qFormat/>
    <w:rsid w:val="00673B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506501">
      <w:bodyDiv w:val="1"/>
      <w:marLeft w:val="0"/>
      <w:marRight w:val="0"/>
      <w:marTop w:val="0"/>
      <w:marBottom w:val="0"/>
      <w:divBdr>
        <w:top w:val="none" w:sz="0" w:space="0" w:color="auto"/>
        <w:left w:val="none" w:sz="0" w:space="0" w:color="auto"/>
        <w:bottom w:val="none" w:sz="0" w:space="0" w:color="auto"/>
        <w:right w:val="none" w:sz="0" w:space="0" w:color="auto"/>
      </w:divBdr>
      <w:divsChild>
        <w:div w:id="312564385">
          <w:marLeft w:val="0"/>
          <w:marRight w:val="0"/>
          <w:marTop w:val="0"/>
          <w:marBottom w:val="0"/>
          <w:divBdr>
            <w:top w:val="none" w:sz="0" w:space="0" w:color="auto"/>
            <w:left w:val="none" w:sz="0" w:space="0" w:color="auto"/>
            <w:bottom w:val="none" w:sz="0" w:space="0" w:color="auto"/>
            <w:right w:val="none" w:sz="0" w:space="0" w:color="auto"/>
          </w:divBdr>
        </w:div>
        <w:div w:id="1769736875">
          <w:marLeft w:val="0"/>
          <w:marRight w:val="0"/>
          <w:marTop w:val="0"/>
          <w:marBottom w:val="0"/>
          <w:divBdr>
            <w:top w:val="none" w:sz="0" w:space="0" w:color="auto"/>
            <w:left w:val="none" w:sz="0" w:space="0" w:color="auto"/>
            <w:bottom w:val="none" w:sz="0" w:space="0" w:color="auto"/>
            <w:right w:val="none" w:sz="0" w:space="0" w:color="auto"/>
          </w:divBdr>
        </w:div>
        <w:div w:id="1344893545">
          <w:marLeft w:val="0"/>
          <w:marRight w:val="0"/>
          <w:marTop w:val="0"/>
          <w:marBottom w:val="0"/>
          <w:divBdr>
            <w:top w:val="none" w:sz="0" w:space="0" w:color="auto"/>
            <w:left w:val="none" w:sz="0" w:space="0" w:color="auto"/>
            <w:bottom w:val="none" w:sz="0" w:space="0" w:color="auto"/>
            <w:right w:val="none" w:sz="0" w:space="0" w:color="auto"/>
          </w:divBdr>
        </w:div>
        <w:div w:id="1079403145">
          <w:marLeft w:val="0"/>
          <w:marRight w:val="0"/>
          <w:marTop w:val="0"/>
          <w:marBottom w:val="0"/>
          <w:divBdr>
            <w:top w:val="none" w:sz="0" w:space="0" w:color="auto"/>
            <w:left w:val="none" w:sz="0" w:space="0" w:color="auto"/>
            <w:bottom w:val="none" w:sz="0" w:space="0" w:color="auto"/>
            <w:right w:val="none" w:sz="0" w:space="0" w:color="auto"/>
          </w:divBdr>
        </w:div>
        <w:div w:id="920021829">
          <w:marLeft w:val="0"/>
          <w:marRight w:val="0"/>
          <w:marTop w:val="0"/>
          <w:marBottom w:val="0"/>
          <w:divBdr>
            <w:top w:val="none" w:sz="0" w:space="0" w:color="auto"/>
            <w:left w:val="none" w:sz="0" w:space="0" w:color="auto"/>
            <w:bottom w:val="none" w:sz="0" w:space="0" w:color="auto"/>
            <w:right w:val="none" w:sz="0" w:space="0" w:color="auto"/>
          </w:divBdr>
        </w:div>
        <w:div w:id="1602448469">
          <w:marLeft w:val="0"/>
          <w:marRight w:val="0"/>
          <w:marTop w:val="0"/>
          <w:marBottom w:val="0"/>
          <w:divBdr>
            <w:top w:val="none" w:sz="0" w:space="0" w:color="auto"/>
            <w:left w:val="none" w:sz="0" w:space="0" w:color="auto"/>
            <w:bottom w:val="none" w:sz="0" w:space="0" w:color="auto"/>
            <w:right w:val="none" w:sz="0" w:space="0" w:color="auto"/>
          </w:divBdr>
        </w:div>
      </w:divsChild>
    </w:div>
    <w:div w:id="981349248">
      <w:bodyDiv w:val="1"/>
      <w:marLeft w:val="0"/>
      <w:marRight w:val="0"/>
      <w:marTop w:val="0"/>
      <w:marBottom w:val="0"/>
      <w:divBdr>
        <w:top w:val="none" w:sz="0" w:space="0" w:color="auto"/>
        <w:left w:val="none" w:sz="0" w:space="0" w:color="auto"/>
        <w:bottom w:val="none" w:sz="0" w:space="0" w:color="auto"/>
        <w:right w:val="none" w:sz="0" w:space="0" w:color="auto"/>
      </w:divBdr>
    </w:div>
    <w:div w:id="1258245914">
      <w:bodyDiv w:val="1"/>
      <w:marLeft w:val="0"/>
      <w:marRight w:val="0"/>
      <w:marTop w:val="0"/>
      <w:marBottom w:val="0"/>
      <w:divBdr>
        <w:top w:val="none" w:sz="0" w:space="0" w:color="auto"/>
        <w:left w:val="none" w:sz="0" w:space="0" w:color="auto"/>
        <w:bottom w:val="none" w:sz="0" w:space="0" w:color="auto"/>
        <w:right w:val="none" w:sz="0" w:space="0" w:color="auto"/>
      </w:divBdr>
      <w:divsChild>
        <w:div w:id="1357655734">
          <w:marLeft w:val="0"/>
          <w:marRight w:val="0"/>
          <w:marTop w:val="0"/>
          <w:marBottom w:val="0"/>
          <w:divBdr>
            <w:top w:val="none" w:sz="0" w:space="0" w:color="auto"/>
            <w:left w:val="none" w:sz="0" w:space="0" w:color="auto"/>
            <w:bottom w:val="none" w:sz="0" w:space="0" w:color="auto"/>
            <w:right w:val="none" w:sz="0" w:space="0" w:color="auto"/>
          </w:divBdr>
        </w:div>
        <w:div w:id="42217308">
          <w:marLeft w:val="0"/>
          <w:marRight w:val="0"/>
          <w:marTop w:val="0"/>
          <w:marBottom w:val="0"/>
          <w:divBdr>
            <w:top w:val="none" w:sz="0" w:space="0" w:color="auto"/>
            <w:left w:val="none" w:sz="0" w:space="0" w:color="auto"/>
            <w:bottom w:val="none" w:sz="0" w:space="0" w:color="auto"/>
            <w:right w:val="none" w:sz="0" w:space="0" w:color="auto"/>
          </w:divBdr>
        </w:div>
        <w:div w:id="1923416637">
          <w:marLeft w:val="0"/>
          <w:marRight w:val="0"/>
          <w:marTop w:val="0"/>
          <w:marBottom w:val="0"/>
          <w:divBdr>
            <w:top w:val="none" w:sz="0" w:space="0" w:color="auto"/>
            <w:left w:val="none" w:sz="0" w:space="0" w:color="auto"/>
            <w:bottom w:val="none" w:sz="0" w:space="0" w:color="auto"/>
            <w:right w:val="none" w:sz="0" w:space="0" w:color="auto"/>
          </w:divBdr>
        </w:div>
        <w:div w:id="1716615847">
          <w:marLeft w:val="0"/>
          <w:marRight w:val="0"/>
          <w:marTop w:val="0"/>
          <w:marBottom w:val="0"/>
          <w:divBdr>
            <w:top w:val="none" w:sz="0" w:space="0" w:color="auto"/>
            <w:left w:val="none" w:sz="0" w:space="0" w:color="auto"/>
            <w:bottom w:val="none" w:sz="0" w:space="0" w:color="auto"/>
            <w:right w:val="none" w:sz="0" w:space="0" w:color="auto"/>
          </w:divBdr>
        </w:div>
        <w:div w:id="1826428777">
          <w:marLeft w:val="0"/>
          <w:marRight w:val="0"/>
          <w:marTop w:val="0"/>
          <w:marBottom w:val="0"/>
          <w:divBdr>
            <w:top w:val="none" w:sz="0" w:space="0" w:color="auto"/>
            <w:left w:val="none" w:sz="0" w:space="0" w:color="auto"/>
            <w:bottom w:val="none" w:sz="0" w:space="0" w:color="auto"/>
            <w:right w:val="none" w:sz="0" w:space="0" w:color="auto"/>
          </w:divBdr>
        </w:div>
        <w:div w:id="606424618">
          <w:marLeft w:val="0"/>
          <w:marRight w:val="0"/>
          <w:marTop w:val="0"/>
          <w:marBottom w:val="0"/>
          <w:divBdr>
            <w:top w:val="none" w:sz="0" w:space="0" w:color="auto"/>
            <w:left w:val="none" w:sz="0" w:space="0" w:color="auto"/>
            <w:bottom w:val="none" w:sz="0" w:space="0" w:color="auto"/>
            <w:right w:val="none" w:sz="0" w:space="0" w:color="auto"/>
          </w:divBdr>
        </w:div>
      </w:divsChild>
    </w:div>
    <w:div w:id="1645771740">
      <w:bodyDiv w:val="1"/>
      <w:marLeft w:val="0"/>
      <w:marRight w:val="0"/>
      <w:marTop w:val="0"/>
      <w:marBottom w:val="0"/>
      <w:divBdr>
        <w:top w:val="none" w:sz="0" w:space="0" w:color="auto"/>
        <w:left w:val="none" w:sz="0" w:space="0" w:color="auto"/>
        <w:bottom w:val="none" w:sz="0" w:space="0" w:color="auto"/>
        <w:right w:val="none" w:sz="0" w:space="0" w:color="auto"/>
      </w:divBdr>
      <w:divsChild>
        <w:div w:id="904952157">
          <w:marLeft w:val="0"/>
          <w:marRight w:val="0"/>
          <w:marTop w:val="0"/>
          <w:marBottom w:val="0"/>
          <w:divBdr>
            <w:top w:val="none" w:sz="0" w:space="0" w:color="auto"/>
            <w:left w:val="none" w:sz="0" w:space="0" w:color="auto"/>
            <w:bottom w:val="none" w:sz="0" w:space="0" w:color="auto"/>
            <w:right w:val="none" w:sz="0" w:space="0" w:color="auto"/>
          </w:divBdr>
        </w:div>
        <w:div w:id="401753601">
          <w:marLeft w:val="0"/>
          <w:marRight w:val="0"/>
          <w:marTop w:val="0"/>
          <w:marBottom w:val="0"/>
          <w:divBdr>
            <w:top w:val="none" w:sz="0" w:space="0" w:color="auto"/>
            <w:left w:val="none" w:sz="0" w:space="0" w:color="auto"/>
            <w:bottom w:val="none" w:sz="0" w:space="0" w:color="auto"/>
            <w:right w:val="none" w:sz="0" w:space="0" w:color="auto"/>
          </w:divBdr>
        </w:div>
        <w:div w:id="1022704201">
          <w:marLeft w:val="0"/>
          <w:marRight w:val="0"/>
          <w:marTop w:val="0"/>
          <w:marBottom w:val="0"/>
          <w:divBdr>
            <w:top w:val="none" w:sz="0" w:space="0" w:color="auto"/>
            <w:left w:val="none" w:sz="0" w:space="0" w:color="auto"/>
            <w:bottom w:val="none" w:sz="0" w:space="0" w:color="auto"/>
            <w:right w:val="none" w:sz="0" w:space="0" w:color="auto"/>
          </w:divBdr>
        </w:div>
        <w:div w:id="619647890">
          <w:marLeft w:val="0"/>
          <w:marRight w:val="0"/>
          <w:marTop w:val="0"/>
          <w:marBottom w:val="0"/>
          <w:divBdr>
            <w:top w:val="none" w:sz="0" w:space="0" w:color="auto"/>
            <w:left w:val="none" w:sz="0" w:space="0" w:color="auto"/>
            <w:bottom w:val="none" w:sz="0" w:space="0" w:color="auto"/>
            <w:right w:val="none" w:sz="0" w:space="0" w:color="auto"/>
          </w:divBdr>
        </w:div>
        <w:div w:id="933366964">
          <w:marLeft w:val="0"/>
          <w:marRight w:val="0"/>
          <w:marTop w:val="0"/>
          <w:marBottom w:val="0"/>
          <w:divBdr>
            <w:top w:val="none" w:sz="0" w:space="0" w:color="auto"/>
            <w:left w:val="none" w:sz="0" w:space="0" w:color="auto"/>
            <w:bottom w:val="none" w:sz="0" w:space="0" w:color="auto"/>
            <w:right w:val="none" w:sz="0" w:space="0" w:color="auto"/>
          </w:divBdr>
        </w:div>
        <w:div w:id="1365014549">
          <w:marLeft w:val="0"/>
          <w:marRight w:val="0"/>
          <w:marTop w:val="0"/>
          <w:marBottom w:val="0"/>
          <w:divBdr>
            <w:top w:val="none" w:sz="0" w:space="0" w:color="auto"/>
            <w:left w:val="none" w:sz="0" w:space="0" w:color="auto"/>
            <w:bottom w:val="none" w:sz="0" w:space="0" w:color="auto"/>
            <w:right w:val="none" w:sz="0" w:space="0" w:color="auto"/>
          </w:divBdr>
        </w:div>
      </w:divsChild>
    </w:div>
    <w:div w:id="1778940608">
      <w:bodyDiv w:val="1"/>
      <w:marLeft w:val="0"/>
      <w:marRight w:val="0"/>
      <w:marTop w:val="0"/>
      <w:marBottom w:val="0"/>
      <w:divBdr>
        <w:top w:val="none" w:sz="0" w:space="0" w:color="auto"/>
        <w:left w:val="none" w:sz="0" w:space="0" w:color="auto"/>
        <w:bottom w:val="none" w:sz="0" w:space="0" w:color="auto"/>
        <w:right w:val="none" w:sz="0" w:space="0" w:color="auto"/>
      </w:divBdr>
    </w:div>
    <w:div w:id="1845898615">
      <w:bodyDiv w:val="1"/>
      <w:marLeft w:val="0"/>
      <w:marRight w:val="0"/>
      <w:marTop w:val="0"/>
      <w:marBottom w:val="0"/>
      <w:divBdr>
        <w:top w:val="none" w:sz="0" w:space="0" w:color="auto"/>
        <w:left w:val="none" w:sz="0" w:space="0" w:color="auto"/>
        <w:bottom w:val="none" w:sz="0" w:space="0" w:color="auto"/>
        <w:right w:val="none" w:sz="0" w:space="0" w:color="auto"/>
      </w:divBdr>
    </w:div>
    <w:div w:id="1901403419">
      <w:bodyDiv w:val="1"/>
      <w:marLeft w:val="0"/>
      <w:marRight w:val="0"/>
      <w:marTop w:val="0"/>
      <w:marBottom w:val="0"/>
      <w:divBdr>
        <w:top w:val="none" w:sz="0" w:space="0" w:color="auto"/>
        <w:left w:val="none" w:sz="0" w:space="0" w:color="auto"/>
        <w:bottom w:val="none" w:sz="0" w:space="0" w:color="auto"/>
        <w:right w:val="none" w:sz="0" w:space="0" w:color="auto"/>
      </w:divBdr>
      <w:divsChild>
        <w:div w:id="2066833556">
          <w:marLeft w:val="0"/>
          <w:marRight w:val="0"/>
          <w:marTop w:val="0"/>
          <w:marBottom w:val="0"/>
          <w:divBdr>
            <w:top w:val="none" w:sz="0" w:space="0" w:color="auto"/>
            <w:left w:val="none" w:sz="0" w:space="0" w:color="auto"/>
            <w:bottom w:val="none" w:sz="0" w:space="0" w:color="auto"/>
            <w:right w:val="none" w:sz="0" w:space="0" w:color="auto"/>
          </w:divBdr>
        </w:div>
        <w:div w:id="1107122559">
          <w:marLeft w:val="0"/>
          <w:marRight w:val="0"/>
          <w:marTop w:val="0"/>
          <w:marBottom w:val="0"/>
          <w:divBdr>
            <w:top w:val="none" w:sz="0" w:space="0" w:color="auto"/>
            <w:left w:val="none" w:sz="0" w:space="0" w:color="auto"/>
            <w:bottom w:val="none" w:sz="0" w:space="0" w:color="auto"/>
            <w:right w:val="none" w:sz="0" w:space="0" w:color="auto"/>
          </w:divBdr>
        </w:div>
        <w:div w:id="62264501">
          <w:marLeft w:val="0"/>
          <w:marRight w:val="0"/>
          <w:marTop w:val="0"/>
          <w:marBottom w:val="0"/>
          <w:divBdr>
            <w:top w:val="none" w:sz="0" w:space="0" w:color="auto"/>
            <w:left w:val="none" w:sz="0" w:space="0" w:color="auto"/>
            <w:bottom w:val="none" w:sz="0" w:space="0" w:color="auto"/>
            <w:right w:val="none" w:sz="0" w:space="0" w:color="auto"/>
          </w:divBdr>
        </w:div>
        <w:div w:id="2058314275">
          <w:marLeft w:val="0"/>
          <w:marRight w:val="0"/>
          <w:marTop w:val="0"/>
          <w:marBottom w:val="0"/>
          <w:divBdr>
            <w:top w:val="none" w:sz="0" w:space="0" w:color="auto"/>
            <w:left w:val="none" w:sz="0" w:space="0" w:color="auto"/>
            <w:bottom w:val="none" w:sz="0" w:space="0" w:color="auto"/>
            <w:right w:val="none" w:sz="0" w:space="0" w:color="auto"/>
          </w:divBdr>
        </w:div>
        <w:div w:id="1324821708">
          <w:marLeft w:val="0"/>
          <w:marRight w:val="0"/>
          <w:marTop w:val="0"/>
          <w:marBottom w:val="0"/>
          <w:divBdr>
            <w:top w:val="none" w:sz="0" w:space="0" w:color="auto"/>
            <w:left w:val="none" w:sz="0" w:space="0" w:color="auto"/>
            <w:bottom w:val="none" w:sz="0" w:space="0" w:color="auto"/>
            <w:right w:val="none" w:sz="0" w:space="0" w:color="auto"/>
          </w:divBdr>
        </w:div>
        <w:div w:id="704406117">
          <w:marLeft w:val="0"/>
          <w:marRight w:val="0"/>
          <w:marTop w:val="0"/>
          <w:marBottom w:val="0"/>
          <w:divBdr>
            <w:top w:val="none" w:sz="0" w:space="0" w:color="auto"/>
            <w:left w:val="none" w:sz="0" w:space="0" w:color="auto"/>
            <w:bottom w:val="none" w:sz="0" w:space="0" w:color="auto"/>
            <w:right w:val="none" w:sz="0" w:space="0" w:color="auto"/>
          </w:divBdr>
        </w:div>
      </w:divsChild>
    </w:div>
    <w:div w:id="212527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Jurine</dc:creator>
  <cp:keywords/>
  <dc:description/>
  <cp:lastModifiedBy>Cagdas Emre Isler</cp:lastModifiedBy>
  <cp:revision>6</cp:revision>
  <dcterms:created xsi:type="dcterms:W3CDTF">2025-10-29T03:55:00Z</dcterms:created>
  <dcterms:modified xsi:type="dcterms:W3CDTF">2025-11-05T02:07:00Z</dcterms:modified>
</cp:coreProperties>
</file>