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32D3" w14:textId="77777777" w:rsidR="00B454FA" w:rsidRPr="0083286C" w:rsidRDefault="00A5723F">
      <w:pPr>
        <w:rPr>
          <w:b/>
        </w:rPr>
      </w:pPr>
      <w:r w:rsidRPr="0083286C">
        <w:rPr>
          <w:b/>
        </w:rPr>
        <w:t>IME 503 (Fall 22)                         Take-home Question as a part of Exam #2</w:t>
      </w:r>
    </w:p>
    <w:p w14:paraId="7695A6C2" w14:textId="77777777" w:rsidR="00A5723F" w:rsidRPr="00B63631" w:rsidRDefault="00A5723F" w:rsidP="00A5723F">
      <w:pPr>
        <w:rPr>
          <w:u w:val="single"/>
        </w:rPr>
      </w:pPr>
      <w:r>
        <w:rPr>
          <w:b/>
          <w:sz w:val="28"/>
          <w:szCs w:val="28"/>
        </w:rPr>
        <w:t>Q3</w:t>
      </w:r>
      <w:r w:rsidRPr="00D23A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t xml:space="preserve"> The type of material used and the temperature of the usage environment affect</w:t>
      </w:r>
      <w:r w:rsidRPr="00A5723F">
        <w:t xml:space="preserve"> </w:t>
      </w:r>
      <w:r>
        <w:t xml:space="preserve">the maximum output voltage of a particular storage battery.  </w:t>
      </w:r>
      <w:r w:rsidR="00FE7E3C">
        <w:t xml:space="preserve">An experiment is designed to determine the significant source (s) of variability for the maximum output voltage.   </w:t>
      </w:r>
      <w:r>
        <w:t>The following data set shows the laboratory results for this experiment.  The data entries are the recorded maximum voltages</w:t>
      </w:r>
      <w:r w:rsidR="0083286C">
        <w:t xml:space="preserve"> in proper units</w:t>
      </w:r>
      <w:r>
        <w:t xml:space="preserve">. </w:t>
      </w:r>
      <w:r w:rsidRPr="00B63631">
        <w:rPr>
          <w:u w:val="single"/>
        </w:rPr>
        <w:t>The material type and the temperature are both fixed effects.</w:t>
      </w:r>
    </w:p>
    <w:p w14:paraId="662B6612" w14:textId="77777777" w:rsidR="00A5723F" w:rsidRDefault="00A5723F" w:rsidP="00A5723F">
      <w:r>
        <w:t xml:space="preserve">                                        </w:t>
      </w:r>
      <w:r>
        <w:tab/>
      </w:r>
      <w:r>
        <w:tab/>
      </w:r>
      <w:r>
        <w:tab/>
      </w:r>
      <w:r>
        <w:tab/>
        <w:t>Temperature (F)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886"/>
        <w:gridCol w:w="1980"/>
        <w:gridCol w:w="1800"/>
      </w:tblGrid>
      <w:tr w:rsidR="00A5723F" w14:paraId="162BE6BA" w14:textId="77777777" w:rsidTr="00FA7340">
        <w:tc>
          <w:tcPr>
            <w:tcW w:w="2339" w:type="dxa"/>
          </w:tcPr>
          <w:p w14:paraId="29F7BBA6" w14:textId="77777777" w:rsidR="00A5723F" w:rsidRPr="00EB4226" w:rsidRDefault="00A5723F" w:rsidP="00FA7340">
            <w:pPr>
              <w:rPr>
                <w:b/>
              </w:rPr>
            </w:pPr>
            <w:r w:rsidRPr="00EB4226">
              <w:rPr>
                <w:b/>
              </w:rPr>
              <w:t>Material Type</w:t>
            </w:r>
          </w:p>
        </w:tc>
        <w:tc>
          <w:tcPr>
            <w:tcW w:w="1886" w:type="dxa"/>
          </w:tcPr>
          <w:p w14:paraId="1FE6937E" w14:textId="77777777" w:rsidR="00A5723F" w:rsidRPr="00BC3371" w:rsidRDefault="00A5723F" w:rsidP="00FA7340">
            <w:pPr>
              <w:rPr>
                <w:b/>
              </w:rPr>
            </w:pPr>
            <w:r w:rsidRPr="00BC3371">
              <w:rPr>
                <w:b/>
              </w:rPr>
              <w:t xml:space="preserve">            50 Degrees</w:t>
            </w:r>
          </w:p>
        </w:tc>
        <w:tc>
          <w:tcPr>
            <w:tcW w:w="1980" w:type="dxa"/>
          </w:tcPr>
          <w:p w14:paraId="6BB5077C" w14:textId="77777777" w:rsidR="00A5723F" w:rsidRPr="00BC3371" w:rsidRDefault="00A5723F" w:rsidP="00FA7340">
            <w:pPr>
              <w:rPr>
                <w:b/>
              </w:rPr>
            </w:pPr>
            <w:r w:rsidRPr="00BC3371">
              <w:rPr>
                <w:b/>
              </w:rPr>
              <w:t xml:space="preserve">         65 Degrees</w:t>
            </w:r>
          </w:p>
        </w:tc>
        <w:tc>
          <w:tcPr>
            <w:tcW w:w="1800" w:type="dxa"/>
          </w:tcPr>
          <w:p w14:paraId="1AED2187" w14:textId="77777777" w:rsidR="00A5723F" w:rsidRPr="00BC3371" w:rsidRDefault="00A5723F" w:rsidP="00FA7340">
            <w:pPr>
              <w:rPr>
                <w:b/>
              </w:rPr>
            </w:pPr>
            <w:r w:rsidRPr="00BC3371">
              <w:rPr>
                <w:b/>
              </w:rPr>
              <w:t xml:space="preserve">       80 Degrees</w:t>
            </w:r>
          </w:p>
        </w:tc>
      </w:tr>
      <w:tr w:rsidR="00A5723F" w14:paraId="64CFF11F" w14:textId="77777777" w:rsidTr="00FA7340">
        <w:tc>
          <w:tcPr>
            <w:tcW w:w="2339" w:type="dxa"/>
          </w:tcPr>
          <w:p w14:paraId="2D3F2744" w14:textId="77777777" w:rsidR="00A5723F" w:rsidRPr="0049731F" w:rsidRDefault="00A5723F" w:rsidP="00FA734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86" w:type="dxa"/>
          </w:tcPr>
          <w:p w14:paraId="6AD2304B" w14:textId="77777777" w:rsidR="00A5723F" w:rsidRDefault="00A5723F" w:rsidP="00FA7340">
            <w:r>
              <w:t xml:space="preserve">130  155    74   </w:t>
            </w:r>
          </w:p>
        </w:tc>
        <w:tc>
          <w:tcPr>
            <w:tcW w:w="1980" w:type="dxa"/>
          </w:tcPr>
          <w:p w14:paraId="1C93B039" w14:textId="77777777" w:rsidR="00A5723F" w:rsidRDefault="00A5723F" w:rsidP="00FA7340">
            <w:r>
              <w:t xml:space="preserve">  34    40    80    </w:t>
            </w:r>
          </w:p>
        </w:tc>
        <w:tc>
          <w:tcPr>
            <w:tcW w:w="1800" w:type="dxa"/>
          </w:tcPr>
          <w:p w14:paraId="68DC41A9" w14:textId="77777777" w:rsidR="00A5723F" w:rsidRDefault="00A5723F" w:rsidP="00FA7340">
            <w:r>
              <w:t xml:space="preserve">20  70   82  </w:t>
            </w:r>
          </w:p>
        </w:tc>
      </w:tr>
      <w:tr w:rsidR="00A5723F" w14:paraId="4257E2FF" w14:textId="77777777" w:rsidTr="00FA7340">
        <w:tc>
          <w:tcPr>
            <w:tcW w:w="2339" w:type="dxa"/>
          </w:tcPr>
          <w:p w14:paraId="18620E5A" w14:textId="77777777" w:rsidR="00A5723F" w:rsidRPr="0049731F" w:rsidRDefault="00A5723F" w:rsidP="00FA734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86" w:type="dxa"/>
          </w:tcPr>
          <w:p w14:paraId="04CD4F3E" w14:textId="77777777" w:rsidR="00A5723F" w:rsidRDefault="00A5723F" w:rsidP="00FA7340">
            <w:r>
              <w:t xml:space="preserve">150  188  159   </w:t>
            </w:r>
          </w:p>
        </w:tc>
        <w:tc>
          <w:tcPr>
            <w:tcW w:w="1980" w:type="dxa"/>
          </w:tcPr>
          <w:p w14:paraId="5365A802" w14:textId="77777777" w:rsidR="00A5723F" w:rsidRDefault="00A5723F" w:rsidP="00FA7340">
            <w:r>
              <w:t xml:space="preserve">136  122  106  </w:t>
            </w:r>
          </w:p>
        </w:tc>
        <w:tc>
          <w:tcPr>
            <w:tcW w:w="1800" w:type="dxa"/>
          </w:tcPr>
          <w:p w14:paraId="7DEB2E30" w14:textId="77777777" w:rsidR="00A5723F" w:rsidRDefault="00A5723F" w:rsidP="00FA7340">
            <w:r>
              <w:t xml:space="preserve">25  70   58  </w:t>
            </w:r>
          </w:p>
        </w:tc>
      </w:tr>
      <w:tr w:rsidR="00A5723F" w14:paraId="6A2E7B00" w14:textId="77777777" w:rsidTr="00FA7340">
        <w:tc>
          <w:tcPr>
            <w:tcW w:w="2339" w:type="dxa"/>
          </w:tcPr>
          <w:p w14:paraId="40AC1858" w14:textId="77777777" w:rsidR="00A5723F" w:rsidRPr="0049731F" w:rsidRDefault="00A5723F" w:rsidP="00FA734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886" w:type="dxa"/>
          </w:tcPr>
          <w:p w14:paraId="252EBB4A" w14:textId="77777777" w:rsidR="00A5723F" w:rsidRDefault="00A5723F" w:rsidP="00FA7340">
            <w:r>
              <w:t xml:space="preserve">138  110  168  </w:t>
            </w:r>
          </w:p>
        </w:tc>
        <w:tc>
          <w:tcPr>
            <w:tcW w:w="1980" w:type="dxa"/>
          </w:tcPr>
          <w:p w14:paraId="0CD3DF20" w14:textId="77777777" w:rsidR="00A5723F" w:rsidRDefault="00A5723F" w:rsidP="00FA7340">
            <w:r>
              <w:t xml:space="preserve">174  120  150  </w:t>
            </w:r>
          </w:p>
        </w:tc>
        <w:tc>
          <w:tcPr>
            <w:tcW w:w="1800" w:type="dxa"/>
          </w:tcPr>
          <w:p w14:paraId="37238EEA" w14:textId="77777777" w:rsidR="00A5723F" w:rsidRDefault="00A5723F" w:rsidP="00FA7340">
            <w:r>
              <w:t xml:space="preserve">96 104  82   </w:t>
            </w:r>
          </w:p>
        </w:tc>
      </w:tr>
    </w:tbl>
    <w:p w14:paraId="1431A098" w14:textId="77777777" w:rsidR="00A5723F" w:rsidRDefault="00A5723F" w:rsidP="00A5723F"/>
    <w:p w14:paraId="4EEAA8C8" w14:textId="77777777" w:rsidR="00A5723F" w:rsidRDefault="00A5723F" w:rsidP="00A5723F">
      <w:r w:rsidRPr="00343FBD">
        <w:rPr>
          <w:b/>
        </w:rPr>
        <w:t>Part A:</w:t>
      </w:r>
      <w:r>
        <w:t xml:space="preserve">  Conduct the proper ANOVA model </w:t>
      </w:r>
      <w:r w:rsidRPr="00EB4226">
        <w:rPr>
          <w:b/>
          <w:u w:val="single"/>
        </w:rPr>
        <w:t>without</w:t>
      </w:r>
      <w:r w:rsidRPr="00343FBD">
        <w:rPr>
          <w:u w:val="single"/>
        </w:rPr>
        <w:t xml:space="preserve"> including the replication effect</w:t>
      </w:r>
      <w:r>
        <w:t xml:space="preserve"> as a source of variation.   Report </w:t>
      </w:r>
      <w:r w:rsidRPr="00D23A8F">
        <w:rPr>
          <w:b/>
          <w:sz w:val="28"/>
          <w:szCs w:val="28"/>
        </w:rPr>
        <w:t xml:space="preserve">only </w:t>
      </w:r>
      <w:r>
        <w:t xml:space="preserve">the </w:t>
      </w:r>
      <w:r w:rsidRPr="00D23A8F">
        <w:t>relevant results</w:t>
      </w:r>
      <w:r w:rsidR="00BC3371">
        <w:t xml:space="preserve"> that </w:t>
      </w:r>
      <w:r>
        <w:t>explain</w:t>
      </w:r>
      <w:r w:rsidRPr="00D23A8F">
        <w:t xml:space="preserve"> the significant source(s) of variability for</w:t>
      </w:r>
      <w:r>
        <w:t xml:space="preserve"> LOS=5%. </w:t>
      </w:r>
    </w:p>
    <w:p w14:paraId="60C13013" w14:textId="3AC34A69" w:rsidR="00BC3371" w:rsidRDefault="00BC3371" w:rsidP="0058488E">
      <w:pPr>
        <w:rPr>
          <w:b/>
        </w:rPr>
      </w:pPr>
      <w:r>
        <w:rPr>
          <w:b/>
        </w:rPr>
        <w:t xml:space="preserve">All </w:t>
      </w:r>
      <w:r w:rsidR="0083286C">
        <w:rPr>
          <w:b/>
        </w:rPr>
        <w:t>original h</w:t>
      </w:r>
      <w:r>
        <w:rPr>
          <w:b/>
        </w:rPr>
        <w:t xml:space="preserve">ypotheses: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0EEFCD4" w14:textId="7B3F174D" w:rsidR="00B6001F" w:rsidRPr="00B6001F" w:rsidRDefault="00B6001F" w:rsidP="00B6001F">
      <w:pPr>
        <w:pStyle w:val="ListParagraph"/>
        <w:numPr>
          <w:ilvl w:val="0"/>
          <w:numId w:val="4"/>
        </w:numPr>
        <w:rPr>
          <w:rFonts w:cstheme="minorHAnsi"/>
          <w:color w:val="202122"/>
          <w:shd w:val="clear" w:color="auto" w:fill="FFFFFF"/>
        </w:rPr>
      </w:pPr>
      <w:r w:rsidRPr="00B6001F">
        <w:rPr>
          <w:rFonts w:cstheme="minorHAnsi"/>
          <w:color w:val="202122"/>
          <w:shd w:val="clear" w:color="auto" w:fill="FFFFFF"/>
        </w:rPr>
        <w:t>H</w:t>
      </w:r>
      <w:proofErr w:type="gramStart"/>
      <w:r w:rsidRPr="00B6001F">
        <w:rPr>
          <w:rFonts w:cstheme="minorHAnsi"/>
          <w:color w:val="202122"/>
          <w:shd w:val="clear" w:color="auto" w:fill="FFFFFF"/>
          <w:vertAlign w:val="subscript"/>
        </w:rPr>
        <w:t>0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</w:t>
      </w:r>
      <w:r w:rsidRPr="00B6001F">
        <w:rPr>
          <w:rFonts w:cstheme="minorHAnsi"/>
          <w:color w:val="202122"/>
          <w:shd w:val="clear" w:color="auto" w:fill="FFFFFF"/>
        </w:rPr>
        <w:t>μ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= </w:t>
      </w:r>
      <w:r w:rsidRPr="00B6001F">
        <w:rPr>
          <w:rFonts w:cstheme="minorHAnsi"/>
          <w:color w:val="202122"/>
          <w:shd w:val="clear" w:color="auto" w:fill="FFFFFF"/>
        </w:rPr>
        <w:t>μ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B</w:t>
      </w:r>
      <w:r w:rsidRPr="00B6001F">
        <w:rPr>
          <w:rFonts w:cstheme="minorHAnsi"/>
          <w:color w:val="202122"/>
          <w:shd w:val="clear" w:color="auto" w:fill="FFFFFF"/>
        </w:rPr>
        <w:t xml:space="preserve"> = </w:t>
      </w:r>
      <w:r w:rsidRPr="00B6001F">
        <w:rPr>
          <w:rFonts w:cstheme="minorHAnsi"/>
          <w:color w:val="202122"/>
          <w:shd w:val="clear" w:color="auto" w:fill="FFFFFF"/>
        </w:rPr>
        <w:t>μ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C</w:t>
      </w:r>
    </w:p>
    <w:p w14:paraId="79DA39B2" w14:textId="5BE15BF7" w:rsidR="00B6001F" w:rsidRPr="00B6001F" w:rsidRDefault="00B6001F" w:rsidP="00B6001F">
      <w:pPr>
        <w:pStyle w:val="ListParagraph"/>
        <w:rPr>
          <w:rFonts w:cstheme="minorHAnsi"/>
          <w:color w:val="202122"/>
          <w:shd w:val="clear" w:color="auto" w:fill="FFFFFF"/>
        </w:rPr>
      </w:pPr>
      <w:proofErr w:type="gramStart"/>
      <w:r w:rsidRPr="00B6001F">
        <w:rPr>
          <w:rFonts w:cstheme="minorHAnsi"/>
          <w:color w:val="202122"/>
          <w:shd w:val="clear" w:color="auto" w:fill="FFFFFF"/>
        </w:rPr>
        <w:t>H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Otherwise</w:t>
      </w:r>
    </w:p>
    <w:p w14:paraId="7CD89159" w14:textId="64D414AF" w:rsidR="00B6001F" w:rsidRPr="00B6001F" w:rsidRDefault="00B6001F" w:rsidP="00B6001F">
      <w:pPr>
        <w:pStyle w:val="ListParagraph"/>
        <w:numPr>
          <w:ilvl w:val="0"/>
          <w:numId w:val="4"/>
        </w:numPr>
        <w:rPr>
          <w:rFonts w:cstheme="minorHAnsi"/>
          <w:color w:val="202122"/>
          <w:shd w:val="clear" w:color="auto" w:fill="FFFFFF"/>
        </w:rPr>
      </w:pPr>
      <w:r w:rsidRPr="00B6001F">
        <w:rPr>
          <w:rFonts w:cstheme="minorHAnsi"/>
          <w:color w:val="202122"/>
          <w:shd w:val="clear" w:color="auto" w:fill="FFFFFF"/>
        </w:rPr>
        <w:t>H</w:t>
      </w:r>
      <w:proofErr w:type="gramStart"/>
      <w:r w:rsidRPr="00B6001F">
        <w:rPr>
          <w:rFonts w:cstheme="minorHAnsi"/>
          <w:color w:val="202122"/>
          <w:shd w:val="clear" w:color="auto" w:fill="FFFFFF"/>
          <w:vertAlign w:val="subscript"/>
        </w:rPr>
        <w:t>0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μ</w:t>
      </w:r>
      <w:r>
        <w:rPr>
          <w:rFonts w:cstheme="minorHAnsi"/>
          <w:color w:val="202122"/>
          <w:shd w:val="clear" w:color="auto" w:fill="FFFFFF"/>
          <w:vertAlign w:val="subscript"/>
        </w:rPr>
        <w:t>50</w:t>
      </w:r>
      <w:r w:rsidRPr="00B6001F">
        <w:rPr>
          <w:rFonts w:cstheme="minorHAnsi"/>
          <w:color w:val="202122"/>
          <w:shd w:val="clear" w:color="auto" w:fill="FFFFFF"/>
        </w:rPr>
        <w:t xml:space="preserve"> = μ</w:t>
      </w:r>
      <w:r>
        <w:rPr>
          <w:rFonts w:cstheme="minorHAnsi"/>
          <w:color w:val="202122"/>
          <w:shd w:val="clear" w:color="auto" w:fill="FFFFFF"/>
          <w:vertAlign w:val="subscript"/>
        </w:rPr>
        <w:t>65</w:t>
      </w:r>
      <w:r w:rsidRPr="00B6001F">
        <w:rPr>
          <w:rFonts w:cstheme="minorHAnsi"/>
          <w:color w:val="202122"/>
          <w:shd w:val="clear" w:color="auto" w:fill="FFFFFF"/>
        </w:rPr>
        <w:t xml:space="preserve"> = μ</w:t>
      </w:r>
      <w:r>
        <w:rPr>
          <w:rFonts w:cstheme="minorHAnsi"/>
          <w:color w:val="202122"/>
          <w:shd w:val="clear" w:color="auto" w:fill="FFFFFF"/>
          <w:vertAlign w:val="subscript"/>
        </w:rPr>
        <w:t>80</w:t>
      </w:r>
    </w:p>
    <w:p w14:paraId="1B4D0868" w14:textId="77777777" w:rsidR="00B6001F" w:rsidRPr="00B6001F" w:rsidRDefault="00B6001F" w:rsidP="00B6001F">
      <w:pPr>
        <w:pStyle w:val="ListParagraph"/>
        <w:rPr>
          <w:rFonts w:cstheme="minorHAnsi"/>
          <w:color w:val="202122"/>
          <w:shd w:val="clear" w:color="auto" w:fill="FFFFFF"/>
        </w:rPr>
      </w:pPr>
      <w:proofErr w:type="gramStart"/>
      <w:r w:rsidRPr="00B6001F">
        <w:rPr>
          <w:rFonts w:cstheme="minorHAnsi"/>
          <w:color w:val="202122"/>
          <w:shd w:val="clear" w:color="auto" w:fill="FFFFFF"/>
        </w:rPr>
        <w:t>H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Otherwise</w:t>
      </w:r>
    </w:p>
    <w:p w14:paraId="372A7C6E" w14:textId="5276B5D3" w:rsidR="00B6001F" w:rsidRPr="00B6001F" w:rsidRDefault="00B6001F" w:rsidP="00B6001F">
      <w:pPr>
        <w:pStyle w:val="ListParagraph"/>
        <w:numPr>
          <w:ilvl w:val="0"/>
          <w:numId w:val="4"/>
        </w:numPr>
        <w:rPr>
          <w:rFonts w:cstheme="minorHAnsi"/>
          <w:color w:val="202122"/>
          <w:shd w:val="clear" w:color="auto" w:fill="FFFFFF"/>
        </w:rPr>
      </w:pPr>
      <w:r w:rsidRPr="00B6001F">
        <w:rPr>
          <w:rFonts w:cstheme="minorHAnsi"/>
          <w:color w:val="202122"/>
          <w:shd w:val="clear" w:color="auto" w:fill="FFFFFF"/>
        </w:rPr>
        <w:t>H</w:t>
      </w:r>
      <w:proofErr w:type="gramStart"/>
      <w:r w:rsidRPr="00B6001F">
        <w:rPr>
          <w:rFonts w:cstheme="minorHAnsi"/>
          <w:color w:val="202122"/>
          <w:shd w:val="clear" w:color="auto" w:fill="FFFFFF"/>
          <w:vertAlign w:val="subscript"/>
        </w:rPr>
        <w:t>0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There is not a significant interaction between factors</w:t>
      </w:r>
    </w:p>
    <w:p w14:paraId="383D0648" w14:textId="1A24706E" w:rsidR="00BC3371" w:rsidRDefault="00B6001F" w:rsidP="00B6001F">
      <w:pPr>
        <w:pStyle w:val="ListParagraph"/>
        <w:rPr>
          <w:rFonts w:cstheme="minorHAnsi"/>
          <w:color w:val="202122"/>
          <w:shd w:val="clear" w:color="auto" w:fill="FFFFFF"/>
        </w:rPr>
      </w:pPr>
      <w:proofErr w:type="gramStart"/>
      <w:r w:rsidRPr="00B6001F">
        <w:rPr>
          <w:rFonts w:cstheme="minorHAnsi"/>
          <w:color w:val="202122"/>
          <w:shd w:val="clear" w:color="auto" w:fill="FFFFFF"/>
        </w:rPr>
        <w:t>H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There is a significant interaction between factors</w:t>
      </w:r>
    </w:p>
    <w:p w14:paraId="6D0A65FF" w14:textId="01645B5B" w:rsidR="00926DA8" w:rsidRPr="00926DA8" w:rsidRDefault="00926DA8" w:rsidP="00926DA8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D.R. Reject H</w:t>
      </w:r>
      <w:r>
        <w:rPr>
          <w:rFonts w:cstheme="minorHAnsi"/>
          <w:color w:val="202122"/>
          <w:shd w:val="clear" w:color="auto" w:fill="FFFFFF"/>
          <w:vertAlign w:val="subscript"/>
        </w:rPr>
        <w:t>0</w:t>
      </w:r>
      <w:r>
        <w:rPr>
          <w:rFonts w:cstheme="minorHAnsi"/>
          <w:color w:val="202122"/>
          <w:shd w:val="clear" w:color="auto" w:fill="FFFFFF"/>
        </w:rPr>
        <w:t xml:space="preserve"> if P &lt; 0.05</w:t>
      </w:r>
    </w:p>
    <w:p w14:paraId="1826C08A" w14:textId="77777777" w:rsidR="00A5723F" w:rsidRDefault="00A5723F" w:rsidP="00A5723F">
      <w:pPr>
        <w:rPr>
          <w:b/>
        </w:rPr>
      </w:pPr>
      <w:r>
        <w:rPr>
          <w:b/>
        </w:rPr>
        <w:t>Resu</w:t>
      </w:r>
      <w:r w:rsidR="00BC3371">
        <w:rPr>
          <w:b/>
        </w:rPr>
        <w:t xml:space="preserve">lts (F and P values </w:t>
      </w:r>
      <w:r w:rsidR="00BC3371" w:rsidRPr="00BC3371">
        <w:rPr>
          <w:b/>
          <w:u w:val="single"/>
        </w:rPr>
        <w:t>for only</w:t>
      </w:r>
      <w:r w:rsidR="00BC3371">
        <w:rPr>
          <w:b/>
        </w:rPr>
        <w:t xml:space="preserve"> </w:t>
      </w:r>
      <w:r w:rsidR="0083286C">
        <w:rPr>
          <w:b/>
        </w:rPr>
        <w:t>the impacting</w:t>
      </w:r>
      <w:r w:rsidR="00BC3371">
        <w:rPr>
          <w:b/>
        </w:rPr>
        <w:t xml:space="preserve"> hypothesis (ses)):</w:t>
      </w:r>
    </w:p>
    <w:p w14:paraId="75BE04FC" w14:textId="5D7CA3D3" w:rsidR="00B6001F" w:rsidRDefault="00B6001F" w:rsidP="00A5723F">
      <w:pPr>
        <w:rPr>
          <w:bCs/>
        </w:rPr>
      </w:pPr>
      <w:r>
        <w:rPr>
          <w:b/>
        </w:rPr>
        <w:t xml:space="preserve">F </w:t>
      </w:r>
      <w:r>
        <w:rPr>
          <w:bCs/>
        </w:rPr>
        <w:t>= 3.24</w:t>
      </w:r>
    </w:p>
    <w:p w14:paraId="50C2BCE1" w14:textId="2B4B02DC" w:rsidR="00BC3371" w:rsidRPr="00B6001F" w:rsidRDefault="00B6001F" w:rsidP="00A5723F">
      <w:pPr>
        <w:rPr>
          <w:bCs/>
        </w:rPr>
      </w:pPr>
      <w:r>
        <w:rPr>
          <w:b/>
        </w:rPr>
        <w:t>P</w:t>
      </w:r>
      <w:r>
        <w:rPr>
          <w:bCs/>
        </w:rPr>
        <w:t xml:space="preserve"> = 0.036</w:t>
      </w:r>
    </w:p>
    <w:p w14:paraId="59D4D628" w14:textId="77777777" w:rsidR="00BC3371" w:rsidRPr="00343FBD" w:rsidRDefault="00BC3371" w:rsidP="00A5723F">
      <w:pPr>
        <w:rPr>
          <w:b/>
        </w:rPr>
      </w:pPr>
      <w:r>
        <w:rPr>
          <w:b/>
        </w:rPr>
        <w:t>Actionable conclusion (with supportive plots):</w:t>
      </w:r>
    </w:p>
    <w:p w14:paraId="5528B53D" w14:textId="7C015FDC" w:rsidR="00A5723F" w:rsidRPr="00B6001F" w:rsidRDefault="00B6001F" w:rsidP="00A5723F">
      <w:r>
        <w:t>The interaction between material type and temperature is significant since P = 0.036 &lt; 0.05.</w:t>
      </w:r>
      <w:r w:rsidR="00A62E2A">
        <w:t xml:space="preserve"> The interaction shows that material type B at 50 degrees has the highest mean maximum output voltage in this test.</w:t>
      </w:r>
    </w:p>
    <w:p w14:paraId="15BDD6E7" w14:textId="3AEF9296" w:rsidR="00A5723F" w:rsidRDefault="00A62E2A" w:rsidP="00A62E2A">
      <w:pPr>
        <w:jc w:val="center"/>
        <w:rPr>
          <w:b/>
        </w:rPr>
      </w:pPr>
      <w:r w:rsidRPr="00A62E2A">
        <w:rPr>
          <w:b/>
        </w:rPr>
        <w:lastRenderedPageBreak/>
        <w:drawing>
          <wp:inline distT="0" distB="0" distL="0" distR="0" wp14:anchorId="13D74B9A" wp14:editId="79082B8B">
            <wp:extent cx="4800600" cy="3200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981" cy="32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B6B" w14:textId="77777777" w:rsidR="00A5723F" w:rsidRDefault="00A5723F" w:rsidP="00A5723F">
      <w:pPr>
        <w:rPr>
          <w:b/>
        </w:rPr>
      </w:pPr>
    </w:p>
    <w:p w14:paraId="689076FE" w14:textId="77777777" w:rsidR="00A5723F" w:rsidRPr="00343FBD" w:rsidRDefault="00A5723F" w:rsidP="00A5723F">
      <w:pPr>
        <w:rPr>
          <w:b/>
        </w:rPr>
      </w:pPr>
    </w:p>
    <w:p w14:paraId="0931E749" w14:textId="77777777" w:rsidR="00A5723F" w:rsidRDefault="00A5723F" w:rsidP="00A5723F">
      <w:r w:rsidRPr="002E2698">
        <w:rPr>
          <w:b/>
          <w:sz w:val="24"/>
          <w:szCs w:val="24"/>
        </w:rPr>
        <w:t>Part B:</w:t>
      </w:r>
      <w:r>
        <w:t xml:space="preserve">  Do the above analysis but </w:t>
      </w:r>
      <w:r w:rsidRPr="00343FBD">
        <w:rPr>
          <w:u w:val="single"/>
        </w:rPr>
        <w:t>include the replication effect</w:t>
      </w:r>
      <w:r>
        <w:t xml:space="preserve"> as a source of variation.  Again, use p&lt;0.05.</w:t>
      </w:r>
    </w:p>
    <w:p w14:paraId="5A829C68" w14:textId="77777777" w:rsidR="0083286C" w:rsidRDefault="0083286C" w:rsidP="0083286C">
      <w:pPr>
        <w:rPr>
          <w:b/>
        </w:rPr>
      </w:pPr>
      <w:r>
        <w:rPr>
          <w:b/>
        </w:rPr>
        <w:t xml:space="preserve">All Hypotheses: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3380820" w14:textId="77777777" w:rsidR="00A62E2A" w:rsidRPr="00B6001F" w:rsidRDefault="00A62E2A" w:rsidP="00A62E2A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 w:rsidRPr="00B6001F">
        <w:rPr>
          <w:rFonts w:cstheme="minorHAnsi"/>
          <w:color w:val="202122"/>
          <w:shd w:val="clear" w:color="auto" w:fill="FFFFFF"/>
        </w:rPr>
        <w:t>H</w:t>
      </w:r>
      <w:proofErr w:type="gramStart"/>
      <w:r w:rsidRPr="00B6001F">
        <w:rPr>
          <w:rFonts w:cstheme="minorHAnsi"/>
          <w:color w:val="202122"/>
          <w:shd w:val="clear" w:color="auto" w:fill="FFFFFF"/>
          <w:vertAlign w:val="subscript"/>
        </w:rPr>
        <w:t>0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μ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= μ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B</w:t>
      </w:r>
      <w:r w:rsidRPr="00B6001F">
        <w:rPr>
          <w:rFonts w:cstheme="minorHAnsi"/>
          <w:color w:val="202122"/>
          <w:shd w:val="clear" w:color="auto" w:fill="FFFFFF"/>
        </w:rPr>
        <w:t xml:space="preserve"> = μ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C</w:t>
      </w:r>
    </w:p>
    <w:p w14:paraId="479CBB05" w14:textId="77777777" w:rsidR="00A62E2A" w:rsidRPr="00B6001F" w:rsidRDefault="00A62E2A" w:rsidP="00A62E2A">
      <w:pPr>
        <w:pStyle w:val="ListParagraph"/>
        <w:rPr>
          <w:rFonts w:cstheme="minorHAnsi"/>
          <w:color w:val="202122"/>
          <w:shd w:val="clear" w:color="auto" w:fill="FFFFFF"/>
        </w:rPr>
      </w:pPr>
      <w:proofErr w:type="gramStart"/>
      <w:r w:rsidRPr="00B6001F">
        <w:rPr>
          <w:rFonts w:cstheme="minorHAnsi"/>
          <w:color w:val="202122"/>
          <w:shd w:val="clear" w:color="auto" w:fill="FFFFFF"/>
        </w:rPr>
        <w:t>H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Otherwise</w:t>
      </w:r>
    </w:p>
    <w:p w14:paraId="62BF9158" w14:textId="77777777" w:rsidR="00A62E2A" w:rsidRPr="00B6001F" w:rsidRDefault="00A62E2A" w:rsidP="00A62E2A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 w:rsidRPr="00B6001F">
        <w:rPr>
          <w:rFonts w:cstheme="minorHAnsi"/>
          <w:color w:val="202122"/>
          <w:shd w:val="clear" w:color="auto" w:fill="FFFFFF"/>
        </w:rPr>
        <w:t>H</w:t>
      </w:r>
      <w:proofErr w:type="gramStart"/>
      <w:r w:rsidRPr="00B6001F">
        <w:rPr>
          <w:rFonts w:cstheme="minorHAnsi"/>
          <w:color w:val="202122"/>
          <w:shd w:val="clear" w:color="auto" w:fill="FFFFFF"/>
          <w:vertAlign w:val="subscript"/>
        </w:rPr>
        <w:t>0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μ</w:t>
      </w:r>
      <w:r>
        <w:rPr>
          <w:rFonts w:cstheme="minorHAnsi"/>
          <w:color w:val="202122"/>
          <w:shd w:val="clear" w:color="auto" w:fill="FFFFFF"/>
          <w:vertAlign w:val="subscript"/>
        </w:rPr>
        <w:t>50</w:t>
      </w:r>
      <w:r w:rsidRPr="00B6001F">
        <w:rPr>
          <w:rFonts w:cstheme="minorHAnsi"/>
          <w:color w:val="202122"/>
          <w:shd w:val="clear" w:color="auto" w:fill="FFFFFF"/>
        </w:rPr>
        <w:t xml:space="preserve"> = μ</w:t>
      </w:r>
      <w:r>
        <w:rPr>
          <w:rFonts w:cstheme="minorHAnsi"/>
          <w:color w:val="202122"/>
          <w:shd w:val="clear" w:color="auto" w:fill="FFFFFF"/>
          <w:vertAlign w:val="subscript"/>
        </w:rPr>
        <w:t>65</w:t>
      </w:r>
      <w:r w:rsidRPr="00B6001F">
        <w:rPr>
          <w:rFonts w:cstheme="minorHAnsi"/>
          <w:color w:val="202122"/>
          <w:shd w:val="clear" w:color="auto" w:fill="FFFFFF"/>
        </w:rPr>
        <w:t xml:space="preserve"> = μ</w:t>
      </w:r>
      <w:r>
        <w:rPr>
          <w:rFonts w:cstheme="minorHAnsi"/>
          <w:color w:val="202122"/>
          <w:shd w:val="clear" w:color="auto" w:fill="FFFFFF"/>
          <w:vertAlign w:val="subscript"/>
        </w:rPr>
        <w:t>80</w:t>
      </w:r>
    </w:p>
    <w:p w14:paraId="6A37D7B3" w14:textId="77777777" w:rsidR="00A62E2A" w:rsidRPr="00B6001F" w:rsidRDefault="00A62E2A" w:rsidP="00A62E2A">
      <w:pPr>
        <w:pStyle w:val="ListParagraph"/>
        <w:rPr>
          <w:rFonts w:cstheme="minorHAnsi"/>
          <w:color w:val="202122"/>
          <w:shd w:val="clear" w:color="auto" w:fill="FFFFFF"/>
        </w:rPr>
      </w:pPr>
      <w:proofErr w:type="gramStart"/>
      <w:r w:rsidRPr="00B6001F">
        <w:rPr>
          <w:rFonts w:cstheme="minorHAnsi"/>
          <w:color w:val="202122"/>
          <w:shd w:val="clear" w:color="auto" w:fill="FFFFFF"/>
        </w:rPr>
        <w:t>H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Otherwise</w:t>
      </w:r>
    </w:p>
    <w:p w14:paraId="7B5ADC18" w14:textId="77777777" w:rsidR="00A62E2A" w:rsidRPr="00B6001F" w:rsidRDefault="00A62E2A" w:rsidP="00A62E2A">
      <w:pPr>
        <w:pStyle w:val="ListParagraph"/>
        <w:numPr>
          <w:ilvl w:val="0"/>
          <w:numId w:val="5"/>
        </w:numPr>
        <w:rPr>
          <w:rFonts w:cstheme="minorHAnsi"/>
          <w:color w:val="202122"/>
          <w:shd w:val="clear" w:color="auto" w:fill="FFFFFF"/>
        </w:rPr>
      </w:pPr>
      <w:r w:rsidRPr="00B6001F">
        <w:rPr>
          <w:rFonts w:cstheme="minorHAnsi"/>
          <w:color w:val="202122"/>
          <w:shd w:val="clear" w:color="auto" w:fill="FFFFFF"/>
        </w:rPr>
        <w:t>H</w:t>
      </w:r>
      <w:proofErr w:type="gramStart"/>
      <w:r w:rsidRPr="00B6001F">
        <w:rPr>
          <w:rFonts w:cstheme="minorHAnsi"/>
          <w:color w:val="202122"/>
          <w:shd w:val="clear" w:color="auto" w:fill="FFFFFF"/>
          <w:vertAlign w:val="subscript"/>
        </w:rPr>
        <w:t>0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There is not a significant interaction between factors</w:t>
      </w:r>
    </w:p>
    <w:p w14:paraId="19106356" w14:textId="5BC78098" w:rsidR="0083286C" w:rsidRDefault="00A62E2A" w:rsidP="00A62E2A">
      <w:pPr>
        <w:pStyle w:val="ListParagraph"/>
        <w:rPr>
          <w:rFonts w:cstheme="minorHAnsi"/>
          <w:color w:val="202122"/>
          <w:shd w:val="clear" w:color="auto" w:fill="FFFFFF"/>
        </w:rPr>
      </w:pPr>
      <w:proofErr w:type="gramStart"/>
      <w:r w:rsidRPr="00B6001F">
        <w:rPr>
          <w:rFonts w:cstheme="minorHAnsi"/>
          <w:color w:val="202122"/>
          <w:shd w:val="clear" w:color="auto" w:fill="FFFFFF"/>
        </w:rPr>
        <w:t>H</w:t>
      </w:r>
      <w:r w:rsidRPr="00B6001F">
        <w:rPr>
          <w:rFonts w:cstheme="minorHAnsi"/>
          <w:color w:val="202122"/>
          <w:shd w:val="clear" w:color="auto" w:fill="FFFFFF"/>
          <w:vertAlign w:val="subscript"/>
        </w:rPr>
        <w:t>A</w:t>
      </w:r>
      <w:r w:rsidRPr="00B6001F">
        <w:rPr>
          <w:rFonts w:cstheme="minorHAnsi"/>
          <w:color w:val="202122"/>
          <w:shd w:val="clear" w:color="auto" w:fill="FFFFFF"/>
        </w:rPr>
        <w:t xml:space="preserve"> :</w:t>
      </w:r>
      <w:proofErr w:type="gramEnd"/>
      <w:r w:rsidRPr="00B6001F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There is a significant interaction between factors</w:t>
      </w:r>
    </w:p>
    <w:p w14:paraId="0F9D22DC" w14:textId="1BF8DE76" w:rsidR="00926DA8" w:rsidRPr="00926DA8" w:rsidRDefault="006B4B72" w:rsidP="00926DA8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D.R. Reject H</w:t>
      </w:r>
      <w:r>
        <w:rPr>
          <w:rFonts w:cstheme="minorHAnsi"/>
          <w:color w:val="202122"/>
          <w:shd w:val="clear" w:color="auto" w:fill="FFFFFF"/>
          <w:vertAlign w:val="subscript"/>
        </w:rPr>
        <w:t>0</w:t>
      </w:r>
      <w:r>
        <w:rPr>
          <w:rFonts w:cstheme="minorHAnsi"/>
          <w:color w:val="202122"/>
          <w:shd w:val="clear" w:color="auto" w:fill="FFFFFF"/>
        </w:rPr>
        <w:t xml:space="preserve"> if P &lt; 0.05</w:t>
      </w:r>
    </w:p>
    <w:p w14:paraId="24BF8ADF" w14:textId="77777777" w:rsidR="0083286C" w:rsidRDefault="0083286C" w:rsidP="0083286C">
      <w:pPr>
        <w:rPr>
          <w:b/>
        </w:rPr>
      </w:pPr>
      <w:r>
        <w:rPr>
          <w:b/>
        </w:rPr>
        <w:t xml:space="preserve">Results (F and P values </w:t>
      </w:r>
      <w:r w:rsidRPr="00BC3371">
        <w:rPr>
          <w:b/>
          <w:u w:val="single"/>
        </w:rPr>
        <w:t>for only</w:t>
      </w:r>
      <w:r>
        <w:rPr>
          <w:b/>
        </w:rPr>
        <w:t xml:space="preserve"> the impacting hypothesis (ses)):</w:t>
      </w:r>
    </w:p>
    <w:p w14:paraId="4BC70E7D" w14:textId="3B185603" w:rsidR="006B4B72" w:rsidRPr="00B6001F" w:rsidRDefault="006B4B72" w:rsidP="006B4B72">
      <w:pPr>
        <w:rPr>
          <w:bCs/>
        </w:rPr>
      </w:pPr>
      <w:r>
        <w:rPr>
          <w:bCs/>
        </w:rPr>
        <w:t xml:space="preserve">Material Type: </w:t>
      </w:r>
      <w:r>
        <w:rPr>
          <w:b/>
        </w:rPr>
        <w:t xml:space="preserve">F </w:t>
      </w:r>
      <w:r>
        <w:rPr>
          <w:bCs/>
        </w:rPr>
        <w:t xml:space="preserve">= </w:t>
      </w:r>
      <w:r>
        <w:rPr>
          <w:bCs/>
        </w:rPr>
        <w:t xml:space="preserve">8.08, </w:t>
      </w:r>
      <w:r>
        <w:rPr>
          <w:b/>
        </w:rPr>
        <w:t>P</w:t>
      </w:r>
      <w:r>
        <w:rPr>
          <w:bCs/>
        </w:rPr>
        <w:t xml:space="preserve"> = 0.</w:t>
      </w:r>
      <w:r>
        <w:rPr>
          <w:bCs/>
        </w:rPr>
        <w:t>004</w:t>
      </w:r>
    </w:p>
    <w:p w14:paraId="4B4F7166" w14:textId="52EF756F" w:rsidR="006B4B72" w:rsidRPr="00B6001F" w:rsidRDefault="006B4B72" w:rsidP="00A62E2A">
      <w:pPr>
        <w:rPr>
          <w:bCs/>
        </w:rPr>
      </w:pPr>
      <w:r>
        <w:rPr>
          <w:bCs/>
        </w:rPr>
        <w:t xml:space="preserve">Temperature: </w:t>
      </w:r>
      <w:r w:rsidR="00A62E2A">
        <w:rPr>
          <w:b/>
        </w:rPr>
        <w:t xml:space="preserve">F </w:t>
      </w:r>
      <w:r w:rsidR="00A62E2A">
        <w:rPr>
          <w:bCs/>
        </w:rPr>
        <w:t xml:space="preserve">= </w:t>
      </w:r>
      <w:r w:rsidR="00A62E2A">
        <w:rPr>
          <w:bCs/>
        </w:rPr>
        <w:t>16.10</w:t>
      </w:r>
      <w:r>
        <w:rPr>
          <w:bCs/>
        </w:rPr>
        <w:t xml:space="preserve">, </w:t>
      </w:r>
      <w:r w:rsidR="00A62E2A">
        <w:rPr>
          <w:b/>
        </w:rPr>
        <w:t>P</w:t>
      </w:r>
      <w:r w:rsidR="00A62E2A">
        <w:rPr>
          <w:bCs/>
        </w:rPr>
        <w:t xml:space="preserve"> = </w:t>
      </w:r>
      <w:r w:rsidR="00A62E2A">
        <w:rPr>
          <w:bCs/>
        </w:rPr>
        <w:t>0.000</w:t>
      </w:r>
    </w:p>
    <w:p w14:paraId="194408D4" w14:textId="77777777" w:rsidR="0083286C" w:rsidRPr="00343FBD" w:rsidRDefault="0083286C" w:rsidP="0083286C">
      <w:pPr>
        <w:rPr>
          <w:b/>
        </w:rPr>
      </w:pPr>
      <w:r>
        <w:rPr>
          <w:b/>
        </w:rPr>
        <w:t>Actionable conclusion (with supportive plots):</w:t>
      </w:r>
    </w:p>
    <w:p w14:paraId="62136D74" w14:textId="47EB6187" w:rsidR="00A5723F" w:rsidRDefault="00A62E2A">
      <w:r>
        <w:t xml:space="preserve">The interaction effect was notable, but </w:t>
      </w:r>
      <w:r w:rsidR="006B4B72">
        <w:t>P &gt; 0.05</w:t>
      </w:r>
      <w:r>
        <w:t xml:space="preserve"> </w:t>
      </w:r>
      <w:r w:rsidR="006B4B72">
        <w:t>so it fails to reject the null</w:t>
      </w:r>
      <w:r>
        <w:t xml:space="preserve"> hypothesis. </w:t>
      </w:r>
      <w:r w:rsidR="006B4B72">
        <w:t xml:space="preserve">Both main effects are significant with </w:t>
      </w:r>
      <w:r>
        <w:t>P-value</w:t>
      </w:r>
      <w:r w:rsidR="006B4B72">
        <w:t>s</w:t>
      </w:r>
      <w:r>
        <w:t xml:space="preserve"> </w:t>
      </w:r>
      <w:r w:rsidR="006B4B72">
        <w:t>less than</w:t>
      </w:r>
      <w:r>
        <w:t xml:space="preserve"> 0.05. The plot below shows that the mean maximum voltage </w:t>
      </w:r>
      <w:r w:rsidR="006B4B72">
        <w:t>is best for material type C and at a temperature of 50 Degrees.</w:t>
      </w:r>
    </w:p>
    <w:p w14:paraId="01CD98A6" w14:textId="7D95FD8D" w:rsidR="00A62E2A" w:rsidRPr="00A62E2A" w:rsidRDefault="00A62E2A" w:rsidP="00A62E2A">
      <w:pPr>
        <w:jc w:val="center"/>
      </w:pPr>
      <w:r w:rsidRPr="00A62E2A">
        <w:lastRenderedPageBreak/>
        <w:drawing>
          <wp:inline distT="0" distB="0" distL="0" distR="0" wp14:anchorId="7E2CFFDB" wp14:editId="2A52244C">
            <wp:extent cx="5943600" cy="39624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2A" w:rsidRPr="00A6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5F9"/>
    <w:multiLevelType w:val="hybridMultilevel"/>
    <w:tmpl w:val="35405A62"/>
    <w:lvl w:ilvl="0" w:tplc="91B2F2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72ABA"/>
    <w:multiLevelType w:val="hybridMultilevel"/>
    <w:tmpl w:val="F2D0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36529"/>
    <w:multiLevelType w:val="hybridMultilevel"/>
    <w:tmpl w:val="35405A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C4A3F"/>
    <w:multiLevelType w:val="hybridMultilevel"/>
    <w:tmpl w:val="74FA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F3919"/>
    <w:multiLevelType w:val="hybridMultilevel"/>
    <w:tmpl w:val="9108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39873">
    <w:abstractNumId w:val="4"/>
  </w:num>
  <w:num w:numId="2" w16cid:durableId="850753475">
    <w:abstractNumId w:val="3"/>
  </w:num>
  <w:num w:numId="3" w16cid:durableId="51778123">
    <w:abstractNumId w:val="1"/>
  </w:num>
  <w:num w:numId="4" w16cid:durableId="255332511">
    <w:abstractNumId w:val="0"/>
  </w:num>
  <w:num w:numId="5" w16cid:durableId="301272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23F"/>
    <w:rsid w:val="004B7AC4"/>
    <w:rsid w:val="0058488E"/>
    <w:rsid w:val="005B558E"/>
    <w:rsid w:val="006B4B72"/>
    <w:rsid w:val="0083286C"/>
    <w:rsid w:val="00926DA8"/>
    <w:rsid w:val="00A5723F"/>
    <w:rsid w:val="00A62E2A"/>
    <w:rsid w:val="00B454FA"/>
    <w:rsid w:val="00B6001F"/>
    <w:rsid w:val="00BC337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E4E4"/>
  <w15:chartTrackingRefBased/>
  <w15:docId w15:val="{3595D546-93B6-489E-AD05-E9C596BC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rpouragh</dc:creator>
  <cp:keywords/>
  <dc:description/>
  <cp:lastModifiedBy>Corey Nobukichi Agena</cp:lastModifiedBy>
  <cp:revision>4</cp:revision>
  <dcterms:created xsi:type="dcterms:W3CDTF">2022-11-16T01:18:00Z</dcterms:created>
  <dcterms:modified xsi:type="dcterms:W3CDTF">2022-11-16T01:54:00Z</dcterms:modified>
</cp:coreProperties>
</file>