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083" w:rsidRPr="00F22083" w:rsidRDefault="00F22083" w:rsidP="00F22083">
      <w:pPr>
        <w:pStyle w:val="papertitle"/>
        <w:jc w:val="center"/>
        <w:rPr>
          <w:b/>
          <w:sz w:val="32"/>
        </w:rPr>
      </w:pPr>
      <w:r w:rsidRPr="00F22083">
        <w:rPr>
          <w:b/>
          <w:sz w:val="32"/>
        </w:rPr>
        <w:t xml:space="preserve">ARIADNE: A Scientific Navigator to Find Your Way </w:t>
      </w:r>
      <w:proofErr w:type="gramStart"/>
      <w:r w:rsidRPr="00F22083">
        <w:rPr>
          <w:b/>
          <w:sz w:val="32"/>
        </w:rPr>
        <w:t>Through</w:t>
      </w:r>
      <w:proofErr w:type="gramEnd"/>
      <w:r w:rsidRPr="00F22083">
        <w:rPr>
          <w:b/>
          <w:sz w:val="32"/>
        </w:rPr>
        <w:t xml:space="preserve"> the Resource Labyrinth of Psychological Sciences</w:t>
      </w:r>
    </w:p>
    <w:p w:rsidR="003A2969" w:rsidRDefault="003A2969" w:rsidP="00F22083">
      <w:pPr>
        <w:jc w:val="center"/>
        <w:rPr>
          <w:b/>
          <w:sz w:val="28"/>
          <w:lang w:val="en-US"/>
        </w:rPr>
      </w:pPr>
    </w:p>
    <w:p w:rsidR="00F22083" w:rsidRDefault="00F22083" w:rsidP="00F22083">
      <w:pPr>
        <w:pStyle w:val="paperauthor"/>
      </w:pPr>
      <w:r>
        <w:t>Hartmann, Helena</w:t>
      </w:r>
      <w:r>
        <w:rPr>
          <w:vertAlign w:val="superscript"/>
        </w:rPr>
        <w:t>1</w:t>
      </w:r>
      <w:r>
        <w:t xml:space="preserve">; </w:t>
      </w:r>
      <w:proofErr w:type="spellStart"/>
      <w:r>
        <w:rPr>
          <w:u w:val="single"/>
        </w:rPr>
        <w:t>Gürsoy</w:t>
      </w:r>
      <w:proofErr w:type="spellEnd"/>
      <w:r>
        <w:rPr>
          <w:u w:val="single"/>
        </w:rPr>
        <w:t>, Çağatay</w:t>
      </w:r>
      <w:r>
        <w:rPr>
          <w:vertAlign w:val="superscript"/>
        </w:rPr>
        <w:t>2,3,4,5</w:t>
      </w:r>
      <w:r>
        <w:t xml:space="preserve">; </w:t>
      </w:r>
      <w:proofErr w:type="spellStart"/>
      <w:r>
        <w:t>Lischke</w:t>
      </w:r>
      <w:proofErr w:type="spellEnd"/>
      <w:r>
        <w:t>, Alexander</w:t>
      </w:r>
      <w:r>
        <w:rPr>
          <w:vertAlign w:val="superscript"/>
        </w:rPr>
        <w:t>6,7</w:t>
      </w:r>
      <w:r>
        <w:t xml:space="preserve">; </w:t>
      </w:r>
      <w:proofErr w:type="spellStart"/>
      <w:r>
        <w:t>Mueckstein</w:t>
      </w:r>
      <w:proofErr w:type="spellEnd"/>
      <w:r>
        <w:t>, Marie</w:t>
      </w:r>
      <w:r>
        <w:rPr>
          <w:vertAlign w:val="superscript"/>
        </w:rPr>
        <w:t>8,9</w:t>
      </w:r>
      <w:r>
        <w:t xml:space="preserve">; </w:t>
      </w:r>
      <w:proofErr w:type="spellStart"/>
      <w:r>
        <w:t>Sperl</w:t>
      </w:r>
      <w:proofErr w:type="spellEnd"/>
      <w:r>
        <w:t>, Matthias F. J.</w:t>
      </w:r>
      <w:r>
        <w:rPr>
          <w:vertAlign w:val="superscript"/>
        </w:rPr>
        <w:t>10,11,12</w:t>
      </w:r>
      <w:r>
        <w:t>; Vogel, Susanne</w:t>
      </w:r>
      <w:r>
        <w:rPr>
          <w:vertAlign w:val="superscript"/>
        </w:rPr>
        <w:t>7,13</w:t>
      </w:r>
      <w:r>
        <w:t>; Yang, Yu-Fang</w:t>
      </w:r>
      <w:r>
        <w:rPr>
          <w:vertAlign w:val="superscript"/>
        </w:rPr>
        <w:t>14</w:t>
      </w:r>
      <w:r>
        <w:t>; Feld, Gordon B.</w:t>
      </w:r>
      <w:r>
        <w:rPr>
          <w:vertAlign w:val="superscript"/>
        </w:rPr>
        <w:t>2,3,4,5</w:t>
      </w:r>
      <w:r>
        <w:t xml:space="preserve">; </w:t>
      </w:r>
      <w:proofErr w:type="spellStart"/>
      <w:r>
        <w:t>Kastrinogiannis</w:t>
      </w:r>
      <w:proofErr w:type="spellEnd"/>
      <w:r>
        <w:t>, Alexandros</w:t>
      </w:r>
      <w:r>
        <w:rPr>
          <w:vertAlign w:val="superscript"/>
        </w:rPr>
        <w:t>15,16</w:t>
      </w:r>
      <w:r>
        <w:t xml:space="preserve">; </w:t>
      </w:r>
      <w:proofErr w:type="spellStart"/>
      <w:r>
        <w:t>Koppold</w:t>
      </w:r>
      <w:proofErr w:type="spellEnd"/>
      <w:r>
        <w:t>, Alina</w:t>
      </w:r>
      <w:r>
        <w:rPr>
          <w:vertAlign w:val="superscript"/>
        </w:rPr>
        <w:t>15</w:t>
      </w:r>
    </w:p>
    <w:p w:rsidR="00F22083" w:rsidRPr="00F22083" w:rsidRDefault="00F22083" w:rsidP="00F22083">
      <w:pPr>
        <w:pStyle w:val="paperorganisation"/>
        <w:rPr>
          <w:sz w:val="18"/>
        </w:rPr>
      </w:pPr>
      <w:r w:rsidRPr="00F22083">
        <w:rPr>
          <w:sz w:val="18"/>
          <w:vertAlign w:val="superscript"/>
        </w:rPr>
        <w:t>1</w:t>
      </w:r>
      <w:r w:rsidRPr="00F22083">
        <w:rPr>
          <w:sz w:val="18"/>
        </w:rPr>
        <w:t xml:space="preserve">Clinical Neurosciences, Department for Neurology and Center for Translational and Behavioral Neuroscience, University Hospital Essen, Essen, Germany; </w:t>
      </w:r>
    </w:p>
    <w:p w:rsidR="00F22083" w:rsidRPr="00F22083" w:rsidRDefault="00F22083" w:rsidP="00F22083">
      <w:pPr>
        <w:pStyle w:val="paperorganisation"/>
        <w:rPr>
          <w:sz w:val="18"/>
        </w:rPr>
      </w:pPr>
      <w:r w:rsidRPr="00F22083">
        <w:rPr>
          <w:sz w:val="18"/>
          <w:vertAlign w:val="superscript"/>
        </w:rPr>
        <w:t>2</w:t>
      </w:r>
      <w:r w:rsidRPr="00F22083">
        <w:rPr>
          <w:sz w:val="18"/>
        </w:rPr>
        <w:t xml:space="preserve">Department of Clinical Psychology, Central Institute of Mental Health, Medical Faculty Mannheim, </w:t>
      </w:r>
      <w:proofErr w:type="spellStart"/>
      <w:r w:rsidRPr="00F22083">
        <w:rPr>
          <w:sz w:val="18"/>
        </w:rPr>
        <w:t>Ruprecht</w:t>
      </w:r>
      <w:proofErr w:type="spellEnd"/>
      <w:r w:rsidRPr="00F22083">
        <w:rPr>
          <w:sz w:val="18"/>
        </w:rPr>
        <w:t xml:space="preserve"> Karl University of Heidelberg, Mannheim, Germany; </w:t>
      </w:r>
    </w:p>
    <w:p w:rsidR="00F22083" w:rsidRPr="00F22083" w:rsidRDefault="00F22083" w:rsidP="00F22083">
      <w:pPr>
        <w:pStyle w:val="paperorganisation"/>
        <w:rPr>
          <w:sz w:val="18"/>
        </w:rPr>
      </w:pPr>
      <w:r w:rsidRPr="00F22083">
        <w:rPr>
          <w:sz w:val="18"/>
          <w:vertAlign w:val="superscript"/>
        </w:rPr>
        <w:t>3</w:t>
      </w:r>
      <w:r w:rsidRPr="00F22083">
        <w:rPr>
          <w:sz w:val="18"/>
        </w:rPr>
        <w:t xml:space="preserve">Department of Psychiatry and Psychotherapy, Central Institute of Mental Health, Medical Faculty Mannheim, </w:t>
      </w:r>
      <w:proofErr w:type="spellStart"/>
      <w:r w:rsidRPr="00F22083">
        <w:rPr>
          <w:sz w:val="18"/>
        </w:rPr>
        <w:t>Ruprecht</w:t>
      </w:r>
      <w:proofErr w:type="spellEnd"/>
      <w:r w:rsidRPr="00F22083">
        <w:rPr>
          <w:sz w:val="18"/>
        </w:rPr>
        <w:t xml:space="preserve"> Karl University of Heidelberg, Mannheim, Germany; </w:t>
      </w:r>
    </w:p>
    <w:p w:rsidR="00F22083" w:rsidRPr="00F22083" w:rsidRDefault="00F22083" w:rsidP="00F22083">
      <w:pPr>
        <w:pStyle w:val="paperorganisation"/>
        <w:rPr>
          <w:sz w:val="18"/>
        </w:rPr>
      </w:pPr>
      <w:r w:rsidRPr="00F22083">
        <w:rPr>
          <w:sz w:val="18"/>
          <w:vertAlign w:val="superscript"/>
        </w:rPr>
        <w:t>4</w:t>
      </w:r>
      <w:r w:rsidRPr="00F22083">
        <w:rPr>
          <w:sz w:val="18"/>
        </w:rPr>
        <w:t xml:space="preserve">Department of Addiction Behavior and Addiction Medicine, Central Institute of Mental Health, Medical Faculty Mannheim, </w:t>
      </w:r>
      <w:proofErr w:type="spellStart"/>
      <w:r w:rsidRPr="00F22083">
        <w:rPr>
          <w:sz w:val="18"/>
        </w:rPr>
        <w:t>Ruprecht</w:t>
      </w:r>
      <w:proofErr w:type="spellEnd"/>
      <w:r w:rsidRPr="00F22083">
        <w:rPr>
          <w:sz w:val="18"/>
        </w:rPr>
        <w:t xml:space="preserve"> Karl University of Heidelberg, Mannheim, Germany; </w:t>
      </w:r>
    </w:p>
    <w:p w:rsidR="00F22083" w:rsidRPr="00F22083" w:rsidRDefault="00F22083" w:rsidP="00F22083">
      <w:pPr>
        <w:pStyle w:val="paperorganisation"/>
        <w:rPr>
          <w:sz w:val="18"/>
        </w:rPr>
      </w:pPr>
      <w:r w:rsidRPr="00F22083">
        <w:rPr>
          <w:sz w:val="18"/>
          <w:vertAlign w:val="superscript"/>
        </w:rPr>
        <w:t>5</w:t>
      </w:r>
      <w:r w:rsidRPr="00F22083">
        <w:rPr>
          <w:sz w:val="18"/>
        </w:rPr>
        <w:t xml:space="preserve">Department of Psychology, </w:t>
      </w:r>
      <w:proofErr w:type="spellStart"/>
      <w:r w:rsidRPr="00F22083">
        <w:rPr>
          <w:sz w:val="18"/>
        </w:rPr>
        <w:t>Ruprecht</w:t>
      </w:r>
      <w:proofErr w:type="spellEnd"/>
      <w:r w:rsidRPr="00F22083">
        <w:rPr>
          <w:sz w:val="18"/>
        </w:rPr>
        <w:t xml:space="preserve"> Karl University of Heidelberg, Heidelberg, Germany; </w:t>
      </w:r>
    </w:p>
    <w:p w:rsidR="00F22083" w:rsidRPr="00F22083" w:rsidRDefault="00F22083" w:rsidP="00F22083">
      <w:pPr>
        <w:pStyle w:val="paperorganisation"/>
        <w:rPr>
          <w:sz w:val="18"/>
        </w:rPr>
      </w:pPr>
      <w:r w:rsidRPr="00F22083">
        <w:rPr>
          <w:sz w:val="18"/>
          <w:vertAlign w:val="superscript"/>
        </w:rPr>
        <w:t>6</w:t>
      </w:r>
      <w:r w:rsidRPr="00F22083">
        <w:rPr>
          <w:sz w:val="18"/>
        </w:rPr>
        <w:t xml:space="preserve">Institute of Clinical Psychology and Psychotherapy, Medical School Hamburg, Hamburg, Germany; </w:t>
      </w:r>
    </w:p>
    <w:p w:rsidR="00F22083" w:rsidRPr="00F22083" w:rsidRDefault="00F22083" w:rsidP="00F22083">
      <w:pPr>
        <w:pStyle w:val="paperorganisation"/>
        <w:rPr>
          <w:sz w:val="18"/>
        </w:rPr>
      </w:pPr>
      <w:r w:rsidRPr="00F22083">
        <w:rPr>
          <w:sz w:val="18"/>
          <w:vertAlign w:val="superscript"/>
        </w:rPr>
        <w:t>7</w:t>
      </w:r>
      <w:r w:rsidRPr="00F22083">
        <w:rPr>
          <w:sz w:val="18"/>
        </w:rPr>
        <w:t xml:space="preserve">Department of Psychology, Medical School Hamburg, Hamburg, Germany; </w:t>
      </w:r>
    </w:p>
    <w:p w:rsidR="00F22083" w:rsidRPr="00F22083" w:rsidRDefault="00F22083" w:rsidP="00F22083">
      <w:pPr>
        <w:pStyle w:val="paperorganisation"/>
        <w:rPr>
          <w:sz w:val="18"/>
        </w:rPr>
      </w:pPr>
      <w:r w:rsidRPr="00F22083">
        <w:rPr>
          <w:sz w:val="18"/>
          <w:vertAlign w:val="superscript"/>
        </w:rPr>
        <w:t>8</w:t>
      </w:r>
      <w:r w:rsidRPr="00F22083">
        <w:rPr>
          <w:sz w:val="18"/>
        </w:rPr>
        <w:t xml:space="preserve">Department of General and Neurocognitive Psychology, International Psychoanalytic University Berlin, Berlin, Germany; </w:t>
      </w:r>
    </w:p>
    <w:p w:rsidR="00F22083" w:rsidRPr="00F22083" w:rsidRDefault="00F22083" w:rsidP="00F22083">
      <w:pPr>
        <w:pStyle w:val="paperorganisation"/>
        <w:rPr>
          <w:sz w:val="18"/>
        </w:rPr>
      </w:pPr>
      <w:r w:rsidRPr="00F22083">
        <w:rPr>
          <w:sz w:val="18"/>
          <w:vertAlign w:val="superscript"/>
        </w:rPr>
        <w:t>9</w:t>
      </w:r>
      <w:r w:rsidRPr="00F22083">
        <w:rPr>
          <w:sz w:val="18"/>
        </w:rPr>
        <w:t xml:space="preserve">Department of Psychology, University of Potsdam, Potsdam, Germany; </w:t>
      </w:r>
    </w:p>
    <w:p w:rsidR="00F22083" w:rsidRPr="00F22083" w:rsidRDefault="00F22083" w:rsidP="00F22083">
      <w:pPr>
        <w:pStyle w:val="paperorganisation"/>
        <w:rPr>
          <w:sz w:val="18"/>
        </w:rPr>
      </w:pPr>
      <w:r w:rsidRPr="00F22083">
        <w:rPr>
          <w:sz w:val="18"/>
          <w:vertAlign w:val="superscript"/>
        </w:rPr>
        <w:t>10</w:t>
      </w:r>
      <w:r w:rsidRPr="00F22083">
        <w:rPr>
          <w:sz w:val="18"/>
        </w:rPr>
        <w:t xml:space="preserve">Department of Clinical Psychology and Psychotherapy, University of Giessen, Giessen, Germany; </w:t>
      </w:r>
    </w:p>
    <w:p w:rsidR="00F22083" w:rsidRPr="00F22083" w:rsidRDefault="00F22083" w:rsidP="00F22083">
      <w:pPr>
        <w:pStyle w:val="paperorganisation"/>
        <w:rPr>
          <w:sz w:val="18"/>
        </w:rPr>
      </w:pPr>
      <w:r w:rsidRPr="00F22083">
        <w:rPr>
          <w:sz w:val="18"/>
          <w:vertAlign w:val="superscript"/>
        </w:rPr>
        <w:t>11</w:t>
      </w:r>
      <w:r w:rsidRPr="00F22083">
        <w:rPr>
          <w:sz w:val="18"/>
        </w:rPr>
        <w:t xml:space="preserve">Center for Mind, Brain and Behavior, Universities of Marburg and Giessen (Research Campus Central Hessen), Marburg, Germany; </w:t>
      </w:r>
    </w:p>
    <w:p w:rsidR="00F22083" w:rsidRPr="00F22083" w:rsidRDefault="00F22083" w:rsidP="00F22083">
      <w:pPr>
        <w:pStyle w:val="paperorganisation"/>
        <w:rPr>
          <w:sz w:val="18"/>
        </w:rPr>
      </w:pPr>
      <w:r w:rsidRPr="00F22083">
        <w:rPr>
          <w:sz w:val="18"/>
          <w:vertAlign w:val="superscript"/>
        </w:rPr>
        <w:t>12</w:t>
      </w:r>
      <w:r w:rsidRPr="00F22083">
        <w:rPr>
          <w:sz w:val="18"/>
        </w:rPr>
        <w:t xml:space="preserve">Department of Clinical Psychology and Psychotherapy, University of Siegen, Siegen, Germany; </w:t>
      </w:r>
    </w:p>
    <w:p w:rsidR="00F22083" w:rsidRPr="00F22083" w:rsidRDefault="00F22083" w:rsidP="00F22083">
      <w:pPr>
        <w:pStyle w:val="paperorganisation"/>
        <w:rPr>
          <w:sz w:val="18"/>
        </w:rPr>
      </w:pPr>
      <w:r w:rsidRPr="00F22083">
        <w:rPr>
          <w:sz w:val="18"/>
          <w:vertAlign w:val="superscript"/>
        </w:rPr>
        <w:t>13</w:t>
      </w:r>
      <w:r w:rsidRPr="00F22083">
        <w:rPr>
          <w:sz w:val="18"/>
        </w:rPr>
        <w:t xml:space="preserve">ICAN Institute for Cognitive and Affective Neuroscience, Medical School Hamburg, Hamburg, Germany; </w:t>
      </w:r>
    </w:p>
    <w:p w:rsidR="00F22083" w:rsidRPr="00F22083" w:rsidRDefault="00F22083" w:rsidP="00F22083">
      <w:pPr>
        <w:pStyle w:val="paperorganisation"/>
        <w:rPr>
          <w:sz w:val="18"/>
        </w:rPr>
      </w:pPr>
      <w:r w:rsidRPr="00F22083">
        <w:rPr>
          <w:sz w:val="18"/>
          <w:vertAlign w:val="superscript"/>
        </w:rPr>
        <w:t>14</w:t>
      </w:r>
      <w:r w:rsidRPr="00F22083">
        <w:rPr>
          <w:sz w:val="18"/>
        </w:rPr>
        <w:t xml:space="preserve">Division of Experimental Psychology and Neuropsychology, Department of Education and Psychology, </w:t>
      </w:r>
      <w:proofErr w:type="spellStart"/>
      <w:r w:rsidRPr="00F22083">
        <w:rPr>
          <w:sz w:val="18"/>
        </w:rPr>
        <w:t>Freie</w:t>
      </w:r>
      <w:proofErr w:type="spellEnd"/>
      <w:r w:rsidRPr="00F22083">
        <w:rPr>
          <w:sz w:val="18"/>
        </w:rPr>
        <w:t xml:space="preserve"> </w:t>
      </w:r>
      <w:proofErr w:type="spellStart"/>
      <w:r w:rsidRPr="00F22083">
        <w:rPr>
          <w:sz w:val="18"/>
        </w:rPr>
        <w:t>Universität</w:t>
      </w:r>
      <w:proofErr w:type="spellEnd"/>
      <w:r w:rsidRPr="00F22083">
        <w:rPr>
          <w:sz w:val="18"/>
        </w:rPr>
        <w:t xml:space="preserve"> Berlin, Berlin, Germany; </w:t>
      </w:r>
    </w:p>
    <w:p w:rsidR="00F22083" w:rsidRPr="00F22083" w:rsidRDefault="00F22083" w:rsidP="00F22083">
      <w:pPr>
        <w:pStyle w:val="paperorganisation"/>
        <w:rPr>
          <w:sz w:val="18"/>
        </w:rPr>
      </w:pPr>
      <w:r w:rsidRPr="00F22083">
        <w:rPr>
          <w:sz w:val="18"/>
          <w:vertAlign w:val="superscript"/>
        </w:rPr>
        <w:t>15</w:t>
      </w:r>
      <w:r w:rsidRPr="00F22083">
        <w:rPr>
          <w:sz w:val="18"/>
        </w:rPr>
        <w:t xml:space="preserve">Institute for Systems Neuroscience, University Medical Center Hamburg-Eppendorf, Hamburg, Germany; </w:t>
      </w:r>
    </w:p>
    <w:p w:rsidR="00F22083" w:rsidRPr="00F22083" w:rsidRDefault="00F22083" w:rsidP="00F22083">
      <w:pPr>
        <w:pStyle w:val="paperorganisation"/>
        <w:rPr>
          <w:sz w:val="18"/>
        </w:rPr>
      </w:pPr>
      <w:r w:rsidRPr="00F22083">
        <w:rPr>
          <w:sz w:val="18"/>
          <w:vertAlign w:val="superscript"/>
        </w:rPr>
        <w:t>16</w:t>
      </w:r>
      <w:r w:rsidRPr="00F22083">
        <w:rPr>
          <w:sz w:val="18"/>
        </w:rPr>
        <w:t>Department of Neurology, Max Planck Institute for Human Cognitive and Brain Sciences, Leipzig, Germany</w:t>
      </w:r>
    </w:p>
    <w:p w:rsidR="00F22083" w:rsidRDefault="00F22083" w:rsidP="00F22083">
      <w:pPr>
        <w:jc w:val="center"/>
        <w:rPr>
          <w:b/>
          <w:sz w:val="28"/>
          <w:lang w:val="en-US"/>
        </w:rPr>
      </w:pPr>
    </w:p>
    <w:p w:rsidR="00F22083" w:rsidRDefault="00F22083" w:rsidP="00F22083">
      <w:pPr>
        <w:jc w:val="center"/>
        <w:rPr>
          <w:b/>
          <w:sz w:val="28"/>
          <w:lang w:val="en-US"/>
        </w:rPr>
      </w:pPr>
    </w:p>
    <w:p w:rsidR="00F22083" w:rsidRDefault="00F22083" w:rsidP="00F22083">
      <w:pPr>
        <w:jc w:val="center"/>
        <w:rPr>
          <w:b/>
          <w:sz w:val="28"/>
          <w:lang w:val="en-US"/>
        </w:rPr>
      </w:pPr>
    </w:p>
    <w:p w:rsidR="00F22083" w:rsidRDefault="00F22083" w:rsidP="00F22083">
      <w:pPr>
        <w:jc w:val="center"/>
        <w:rPr>
          <w:b/>
          <w:sz w:val="28"/>
          <w:lang w:val="en-US"/>
        </w:rPr>
      </w:pPr>
    </w:p>
    <w:p w:rsidR="00F22083" w:rsidRDefault="00F22083" w:rsidP="00F22083">
      <w:pPr>
        <w:jc w:val="center"/>
        <w:rPr>
          <w:b/>
          <w:sz w:val="28"/>
          <w:lang w:val="en-US"/>
        </w:rPr>
      </w:pPr>
    </w:p>
    <w:p w:rsidR="00F22083" w:rsidRDefault="00F22083" w:rsidP="00F22083">
      <w:pPr>
        <w:pStyle w:val="paperabstract"/>
        <w:spacing w:line="360" w:lineRule="auto"/>
        <w:jc w:val="both"/>
      </w:pPr>
      <w:r>
        <w:lastRenderedPageBreak/>
        <w:t xml:space="preserve">ARIADNE is a living, interactive resource navigator and database (https://igor-biodgps.github.io/ARIADNE) created to help researchers, especially </w:t>
      </w:r>
      <w:proofErr w:type="gramStart"/>
      <w:r>
        <w:t>early-career</w:t>
      </w:r>
      <w:proofErr w:type="gramEnd"/>
      <w:r>
        <w:t xml:space="preserve"> ones, navigate the challenging research process in psychological science. Created to address the lack of comprehensive resource overviews in the field, ARIADNE particularly benefits early-career researchers who face challenges in conducting research. The open-access platform organizes resources across ten sequential research steps: from project initiation and study design, through data collection and analysis, to publication and dissemination. For each step, ARIADNE provides curated tools and resources that emphasize open-access and open-source options, thereby democratizing research capabilities across institutions and countries with varying resource access. The database serves dual functions: (1) offering a structured step-by-step guide for conducting research projects, initially focused on biological psychology and neuroscience but applicable to neighboring disciplines, and (2) presenting a searchable collection of practical resources for each research phase. By prioritizing open-science resources, ARIADNE promotes transparency, fairness, and reproducibility in psychological research while reducing the time-consuming and often frustrating aspects of experiential learning. Developed by members of the DGPs Interest Group for Open and Reproducible Science (IGOR), this navigator addresses common research challenges inc</w:t>
      </w:r>
      <w:bookmarkStart w:id="0" w:name="_GoBack"/>
      <w:bookmarkEnd w:id="0"/>
      <w:r>
        <w:t>luding resource fragmentation, comparison difficulties, and accessibility barriers. ARIADNE continues to evolve through community contributions, ensuring its relevance and comprehensiveness as research practices and tools develop within psychological science.</w:t>
      </w:r>
    </w:p>
    <w:p w:rsidR="00F22083" w:rsidRPr="00F22083" w:rsidRDefault="00F22083" w:rsidP="00F22083">
      <w:pPr>
        <w:jc w:val="center"/>
        <w:rPr>
          <w:b/>
          <w:sz w:val="28"/>
          <w:lang w:val="en-US"/>
        </w:rPr>
      </w:pPr>
    </w:p>
    <w:sectPr w:rsidR="00F22083" w:rsidRPr="00F220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E94"/>
    <w:rsid w:val="00052E94"/>
    <w:rsid w:val="00223DAC"/>
    <w:rsid w:val="003A2969"/>
    <w:rsid w:val="00F2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4F21F7"/>
  <w15:chartTrackingRefBased/>
  <w15:docId w15:val="{1AC351BA-4B7C-45B6-8779-3FE4D7D5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_title"/>
    <w:basedOn w:val="Normal"/>
    <w:rsid w:val="00F22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perauthor">
    <w:name w:val="paper_author"/>
    <w:basedOn w:val="Normal"/>
    <w:rsid w:val="00F22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perorganisation">
    <w:name w:val="paper_organisation"/>
    <w:basedOn w:val="Normal"/>
    <w:rsid w:val="00F22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perabstract">
    <w:name w:val="paper_abstract"/>
    <w:basedOn w:val="Normal"/>
    <w:rsid w:val="00F22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593</Words>
  <Characters>3382</Characters>
  <Application>Microsoft Office Word</Application>
  <DocSecurity>0</DocSecurity>
  <Lines>28</Lines>
  <Paragraphs>7</Paragraphs>
  <ScaleCrop>false</ScaleCrop>
  <Company>ZI Mannheim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Guersoy, Cagatay</dc:creator>
  <cp:keywords/>
  <dc:description/>
  <cp:lastModifiedBy>Guersoy, Cagatay</cp:lastModifiedBy>
  <cp:revision>2</cp:revision>
  <dcterms:created xsi:type="dcterms:W3CDTF">2025-03-31T09:00:00Z</dcterms:created>
  <dcterms:modified xsi:type="dcterms:W3CDTF">2025-03-31T09:02:00Z</dcterms:modified>
</cp:coreProperties>
</file>