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DAE6" w14:textId="69876BA4" w:rsidR="00AD3217" w:rsidRDefault="000353A5">
      <w:r w:rsidRPr="000353A5">
        <w:drawing>
          <wp:inline distT="0" distB="0" distL="0" distR="0" wp14:anchorId="0B3957A9" wp14:editId="5D2B7C07">
            <wp:extent cx="5943600" cy="3305175"/>
            <wp:effectExtent l="0" t="0" r="0" b="9525"/>
            <wp:docPr id="181453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9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C17F" w14:textId="51195372" w:rsidR="00081EFF" w:rsidRDefault="00081EFF">
      <w:r>
        <w:t xml:space="preserve">Since each different </w:t>
      </w:r>
      <w:proofErr w:type="spellStart"/>
      <w:r>
        <w:t>dataframes</w:t>
      </w:r>
      <w:proofErr w:type="spellEnd"/>
      <w:r>
        <w:t xml:space="preserve"> has different number of columns with different numbers of sequence identification numbers. So, for example, </w:t>
      </w:r>
      <w:proofErr w:type="gramStart"/>
      <w:r>
        <w:t>merging</w:t>
      </w:r>
      <w:proofErr w:type="gramEnd"/>
      <w:r>
        <w:t xml:space="preserve"> df1 and df2 can result in a larger </w:t>
      </w:r>
      <w:proofErr w:type="spellStart"/>
      <w:r>
        <w:t>dataframe</w:t>
      </w:r>
      <w:proofErr w:type="spellEnd"/>
      <w:r>
        <w:t xml:space="preserve"> than </w:t>
      </w:r>
      <w:proofErr w:type="spellStart"/>
      <w:r>
        <w:t>mergin</w:t>
      </w:r>
      <w:proofErr w:type="spellEnd"/>
      <w:r>
        <w:t xml:space="preserve"> df1 and df3. So, in order not to lose any data entry, we developed an algorithm to merge the current </w:t>
      </w:r>
      <w:proofErr w:type="spellStart"/>
      <w:r>
        <w:t>dataframe</w:t>
      </w:r>
      <w:proofErr w:type="spellEnd"/>
      <w:r>
        <w:t xml:space="preserve"> with the most effective </w:t>
      </w:r>
      <w:proofErr w:type="spellStart"/>
      <w:r>
        <w:t>dataframe</w:t>
      </w:r>
      <w:proofErr w:type="spellEnd"/>
      <w:r>
        <w:t>.</w:t>
      </w:r>
    </w:p>
    <w:sectPr w:rsidR="0008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73"/>
    <w:rsid w:val="000353A5"/>
    <w:rsid w:val="00081EFF"/>
    <w:rsid w:val="00150773"/>
    <w:rsid w:val="0041543F"/>
    <w:rsid w:val="00474C3C"/>
    <w:rsid w:val="00766A0F"/>
    <w:rsid w:val="00962340"/>
    <w:rsid w:val="00981DC7"/>
    <w:rsid w:val="00A33CE8"/>
    <w:rsid w:val="00AD3217"/>
    <w:rsid w:val="00B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E985"/>
  <w15:chartTrackingRefBased/>
  <w15:docId w15:val="{0EEC3EA1-C299-461C-B62E-3C611824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3</cp:revision>
  <dcterms:created xsi:type="dcterms:W3CDTF">2025-03-24T06:00:00Z</dcterms:created>
  <dcterms:modified xsi:type="dcterms:W3CDTF">2025-03-24T06:38:00Z</dcterms:modified>
</cp:coreProperties>
</file>