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CDAE6" w14:textId="69876BA4" w:rsidR="00AD3217" w:rsidRDefault="000353A5">
      <w:r w:rsidRPr="000353A5">
        <w:rPr>
          <w:noProof/>
        </w:rPr>
        <w:drawing>
          <wp:inline distT="0" distB="0" distL="0" distR="0" wp14:anchorId="0B3957A9" wp14:editId="2F4B5AA5">
            <wp:extent cx="5943600" cy="3305175"/>
            <wp:effectExtent l="0" t="0" r="0" b="9525"/>
            <wp:docPr id="181453925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39257" name="Picture 1" descr="A screen shot of a computer code&#10;&#10;AI-generated content may be incorrect."/>
                    <pic:cNvPicPr/>
                  </pic:nvPicPr>
                  <pic:blipFill>
                    <a:blip r:embed="rId5"/>
                    <a:stretch>
                      <a:fillRect/>
                    </a:stretch>
                  </pic:blipFill>
                  <pic:spPr>
                    <a:xfrm>
                      <a:off x="0" y="0"/>
                      <a:ext cx="5943600" cy="3305175"/>
                    </a:xfrm>
                    <a:prstGeom prst="rect">
                      <a:avLst/>
                    </a:prstGeom>
                  </pic:spPr>
                </pic:pic>
              </a:graphicData>
            </a:graphic>
          </wp:inline>
        </w:drawing>
      </w:r>
    </w:p>
    <w:p w14:paraId="1A1EC17F" w14:textId="51195372" w:rsidR="00081EFF" w:rsidRDefault="00081EFF">
      <w:r>
        <w:t>Since each different dataframes has different number of columns with different numbers of sequence identification numbers. So, for example, merging df1 and df2 can result in a larger dataframe than mergin df1 and df3. So, in order not to lose any data entry, we developed an algorithm to merge the current dataframe with the most effective dataframe.</w:t>
      </w:r>
    </w:p>
    <w:p w14:paraId="62654BAC" w14:textId="77777777" w:rsidR="002C7168" w:rsidRDefault="002C7168"/>
    <w:p w14:paraId="34BC6E53" w14:textId="0F0CAFEC" w:rsidR="002C7168" w:rsidRDefault="002C7168">
      <w:r w:rsidRPr="002C7168">
        <w:rPr>
          <w:noProof/>
        </w:rPr>
        <w:drawing>
          <wp:inline distT="0" distB="0" distL="0" distR="0" wp14:anchorId="74C5BCB5" wp14:editId="6D8C699A">
            <wp:extent cx="5943600" cy="525780"/>
            <wp:effectExtent l="0" t="0" r="0" b="7620"/>
            <wp:docPr id="79378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86822" name=""/>
                    <pic:cNvPicPr/>
                  </pic:nvPicPr>
                  <pic:blipFill>
                    <a:blip r:embed="rId6"/>
                    <a:stretch>
                      <a:fillRect/>
                    </a:stretch>
                  </pic:blipFill>
                  <pic:spPr>
                    <a:xfrm>
                      <a:off x="0" y="0"/>
                      <a:ext cx="5943600" cy="525780"/>
                    </a:xfrm>
                    <a:prstGeom prst="rect">
                      <a:avLst/>
                    </a:prstGeom>
                  </pic:spPr>
                </pic:pic>
              </a:graphicData>
            </a:graphic>
          </wp:inline>
        </w:drawing>
      </w:r>
    </w:p>
    <w:p w14:paraId="27BBFA02" w14:textId="0776A085" w:rsidR="001618B3" w:rsidRPr="001618B3" w:rsidRDefault="002C7168" w:rsidP="001618B3">
      <w:pPr>
        <w:numPr>
          <w:ilvl w:val="0"/>
          <w:numId w:val="1"/>
        </w:numPr>
      </w:pPr>
      <w:r>
        <w:t xml:space="preserve">Labelling data. </w:t>
      </w:r>
      <w:r w:rsidRPr="00C6055F">
        <w:rPr>
          <w:b/>
          <w:bCs/>
        </w:rPr>
        <w:t>LBXGLU</w:t>
      </w:r>
      <w:r w:rsidRPr="002C7168">
        <w:t xml:space="preserve"> (fasting glucose in mg/dL)</w:t>
      </w:r>
      <w:r>
        <w:t>.</w:t>
      </w:r>
      <w:r w:rsidR="001618B3">
        <w:t xml:space="preserve"> </w:t>
      </w:r>
      <w:r w:rsidR="001618B3" w:rsidRPr="001618B3">
        <w:t xml:space="preserve">This will give </w:t>
      </w:r>
      <w:r w:rsidR="001618B3">
        <w:t>us</w:t>
      </w:r>
      <w:r w:rsidR="001618B3" w:rsidRPr="001618B3">
        <w:t xml:space="preserve"> a </w:t>
      </w:r>
      <w:r w:rsidR="001618B3" w:rsidRPr="001618B3">
        <w:rPr>
          <w:b/>
          <w:bCs/>
        </w:rPr>
        <w:t>binary label</w:t>
      </w:r>
      <w:r w:rsidR="001618B3" w:rsidRPr="001618B3">
        <w:t xml:space="preserve"> for our machine learning model.</w:t>
      </w:r>
    </w:p>
    <w:p w14:paraId="563F74AC" w14:textId="33FB558C" w:rsidR="002C7168" w:rsidRDefault="00F95AB3" w:rsidP="00F95AB3">
      <w:r>
        <w:rPr>
          <w:noProof/>
        </w:rPr>
        <w:lastRenderedPageBreak/>
        <w:drawing>
          <wp:inline distT="0" distB="0" distL="0" distR="0" wp14:anchorId="26F3ED20" wp14:editId="34F1B610">
            <wp:extent cx="5943600" cy="4209415"/>
            <wp:effectExtent l="0" t="0" r="0" b="635"/>
            <wp:docPr id="1622120873"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20873" name="Picture 1" descr="A graph of blue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09415"/>
                    </a:xfrm>
                    <a:prstGeom prst="rect">
                      <a:avLst/>
                    </a:prstGeom>
                    <a:noFill/>
                    <a:ln>
                      <a:noFill/>
                    </a:ln>
                  </pic:spPr>
                </pic:pic>
              </a:graphicData>
            </a:graphic>
          </wp:inline>
        </w:drawing>
      </w:r>
    </w:p>
    <w:p w14:paraId="00D990BC" w14:textId="47DF1CC7" w:rsidR="00F95AB3" w:rsidRDefault="00F95AB3" w:rsidP="00F95AB3">
      <w:r>
        <w:t xml:space="preserve">As we can see, although we have done scaling, the features are still not scaling properly. We can scale them further by </w:t>
      </w:r>
      <w:r w:rsidR="00625158">
        <w:t>centering</w:t>
      </w:r>
      <w:r>
        <w:t xml:space="preserve"> their mean value in 0.5</w:t>
      </w:r>
      <w:r w:rsidR="00E072BE">
        <w:t>. But we need to be careful since there are also columns which values are only certain numbers such as binary features. We can’t centered their mean to 0.5.</w:t>
      </w:r>
    </w:p>
    <w:p w14:paraId="792F11D3" w14:textId="77777777" w:rsidR="006D1CF7" w:rsidRDefault="006D1CF7" w:rsidP="00F95AB3"/>
    <w:p w14:paraId="2AC08BB1" w14:textId="21BBD96B" w:rsidR="006D1CF7" w:rsidRDefault="006D1CF7" w:rsidP="00F95AB3">
      <w:r>
        <w:rPr>
          <w:noProof/>
        </w:rPr>
        <w:lastRenderedPageBreak/>
        <w:drawing>
          <wp:inline distT="0" distB="0" distL="0" distR="0" wp14:anchorId="6AF13446" wp14:editId="4652D87E">
            <wp:extent cx="3644900" cy="2614209"/>
            <wp:effectExtent l="0" t="0" r="0" b="0"/>
            <wp:docPr id="1140523893" name="Picture 2" descr="A red and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23893" name="Picture 2" descr="A red and white rectangl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0025" cy="2617885"/>
                    </a:xfrm>
                    <a:prstGeom prst="rect">
                      <a:avLst/>
                    </a:prstGeom>
                    <a:noFill/>
                    <a:ln>
                      <a:noFill/>
                    </a:ln>
                  </pic:spPr>
                </pic:pic>
              </a:graphicData>
            </a:graphic>
          </wp:inline>
        </w:drawing>
      </w:r>
    </w:p>
    <w:p w14:paraId="32BA6DAD" w14:textId="4D6C5DC2" w:rsidR="006D1CF7" w:rsidRDefault="006D1CF7" w:rsidP="00F95AB3">
      <w:r>
        <w:t>Processing image is first done without using thread. Then, we wanted to utilize threads for parallel processing. When we compared their difference, we can clearly see that threads made the preprocessing step for the images nearly 6 times faster than before.</w:t>
      </w:r>
    </w:p>
    <w:p w14:paraId="1866DD37" w14:textId="431D8377" w:rsidR="009045E3" w:rsidRDefault="009045E3" w:rsidP="00F95AB3">
      <w:r>
        <w:rPr>
          <w:noProof/>
        </w:rPr>
        <w:drawing>
          <wp:inline distT="0" distB="0" distL="0" distR="0" wp14:anchorId="642935A2" wp14:editId="260E1F58">
            <wp:extent cx="3352800" cy="3132504"/>
            <wp:effectExtent l="0" t="0" r="0" b="0"/>
            <wp:docPr id="211766271" name="Picture 3" descr="A pie chart with numbers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6271" name="Picture 3" descr="A pie chart with numbers and a black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440" cy="3140576"/>
                    </a:xfrm>
                    <a:prstGeom prst="rect">
                      <a:avLst/>
                    </a:prstGeom>
                    <a:noFill/>
                    <a:ln>
                      <a:noFill/>
                    </a:ln>
                  </pic:spPr>
                </pic:pic>
              </a:graphicData>
            </a:graphic>
          </wp:inline>
        </w:drawing>
      </w:r>
    </w:p>
    <w:p w14:paraId="0A6269C6" w14:textId="7A150B55" w:rsidR="00700201" w:rsidRDefault="00700201" w:rsidP="00F95AB3">
      <w:r>
        <w:rPr>
          <w:noProof/>
        </w:rPr>
        <w:lastRenderedPageBreak/>
        <w:drawing>
          <wp:inline distT="0" distB="0" distL="0" distR="0" wp14:anchorId="30CCACD7" wp14:editId="5A2A0C8D">
            <wp:extent cx="5943600" cy="3605530"/>
            <wp:effectExtent l="0" t="0" r="0" b="0"/>
            <wp:docPr id="438120592" name="Picture 4" descr="A collage of x-ray images of a child's ch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20592" name="Picture 4" descr="A collage of x-ray images of a child's ches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5530"/>
                    </a:xfrm>
                    <a:prstGeom prst="rect">
                      <a:avLst/>
                    </a:prstGeom>
                    <a:noFill/>
                    <a:ln>
                      <a:noFill/>
                    </a:ln>
                  </pic:spPr>
                </pic:pic>
              </a:graphicData>
            </a:graphic>
          </wp:inline>
        </w:drawing>
      </w:r>
    </w:p>
    <w:p w14:paraId="394FF1A6" w14:textId="47AD7795" w:rsidR="00361E52" w:rsidRDefault="00361E52" w:rsidP="00F95AB3">
      <w:r>
        <w:rPr>
          <w:noProof/>
        </w:rPr>
        <w:drawing>
          <wp:inline distT="0" distB="0" distL="0" distR="0" wp14:anchorId="70E0BB91" wp14:editId="0721C3C9">
            <wp:extent cx="5943600" cy="3883660"/>
            <wp:effectExtent l="0" t="0" r="0" b="2540"/>
            <wp:docPr id="705973683" name="Picture 5" descr="A red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73683" name="Picture 5" descr="A red line on a white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83660"/>
                    </a:xfrm>
                    <a:prstGeom prst="rect">
                      <a:avLst/>
                    </a:prstGeom>
                    <a:noFill/>
                    <a:ln>
                      <a:noFill/>
                    </a:ln>
                  </pic:spPr>
                </pic:pic>
              </a:graphicData>
            </a:graphic>
          </wp:inline>
        </w:drawing>
      </w:r>
    </w:p>
    <w:sectPr w:rsidR="0036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0050CF"/>
    <w:multiLevelType w:val="multilevel"/>
    <w:tmpl w:val="C134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38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73"/>
    <w:rsid w:val="000353A5"/>
    <w:rsid w:val="00072EBE"/>
    <w:rsid w:val="00081EFF"/>
    <w:rsid w:val="00150773"/>
    <w:rsid w:val="001618B3"/>
    <w:rsid w:val="002C7168"/>
    <w:rsid w:val="00361E52"/>
    <w:rsid w:val="0041543F"/>
    <w:rsid w:val="00474C3C"/>
    <w:rsid w:val="006059DC"/>
    <w:rsid w:val="00605D9F"/>
    <w:rsid w:val="00625158"/>
    <w:rsid w:val="006D1CF7"/>
    <w:rsid w:val="00700201"/>
    <w:rsid w:val="00766A0F"/>
    <w:rsid w:val="00825F4C"/>
    <w:rsid w:val="009045E3"/>
    <w:rsid w:val="00962340"/>
    <w:rsid w:val="00981DC7"/>
    <w:rsid w:val="00A33CE8"/>
    <w:rsid w:val="00AD3217"/>
    <w:rsid w:val="00BE75CB"/>
    <w:rsid w:val="00C6055F"/>
    <w:rsid w:val="00E072BE"/>
    <w:rsid w:val="00E0752F"/>
    <w:rsid w:val="00F95AB3"/>
    <w:rsid w:val="00FF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E985"/>
  <w15:chartTrackingRefBased/>
  <w15:docId w15:val="{3EC944E6-9007-4250-9084-7E5ABDB5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773"/>
    <w:rPr>
      <w:rFonts w:eastAsiaTheme="majorEastAsia" w:cstheme="majorBidi"/>
      <w:color w:val="272727" w:themeColor="text1" w:themeTint="D8"/>
    </w:rPr>
  </w:style>
  <w:style w:type="paragraph" w:styleId="Title">
    <w:name w:val="Title"/>
    <w:basedOn w:val="Normal"/>
    <w:next w:val="Normal"/>
    <w:link w:val="TitleChar"/>
    <w:uiPriority w:val="10"/>
    <w:qFormat/>
    <w:rsid w:val="00150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773"/>
    <w:pPr>
      <w:spacing w:before="160"/>
      <w:jc w:val="center"/>
    </w:pPr>
    <w:rPr>
      <w:i/>
      <w:iCs/>
      <w:color w:val="404040" w:themeColor="text1" w:themeTint="BF"/>
    </w:rPr>
  </w:style>
  <w:style w:type="character" w:customStyle="1" w:styleId="QuoteChar">
    <w:name w:val="Quote Char"/>
    <w:basedOn w:val="DefaultParagraphFont"/>
    <w:link w:val="Quote"/>
    <w:uiPriority w:val="29"/>
    <w:rsid w:val="00150773"/>
    <w:rPr>
      <w:i/>
      <w:iCs/>
      <w:color w:val="404040" w:themeColor="text1" w:themeTint="BF"/>
    </w:rPr>
  </w:style>
  <w:style w:type="paragraph" w:styleId="ListParagraph">
    <w:name w:val="List Paragraph"/>
    <w:basedOn w:val="Normal"/>
    <w:uiPriority w:val="34"/>
    <w:qFormat/>
    <w:rsid w:val="00150773"/>
    <w:pPr>
      <w:ind w:left="720"/>
      <w:contextualSpacing/>
    </w:pPr>
  </w:style>
  <w:style w:type="character" w:styleId="IntenseEmphasis">
    <w:name w:val="Intense Emphasis"/>
    <w:basedOn w:val="DefaultParagraphFont"/>
    <w:uiPriority w:val="21"/>
    <w:qFormat/>
    <w:rsid w:val="00150773"/>
    <w:rPr>
      <w:i/>
      <w:iCs/>
      <w:color w:val="0F4761" w:themeColor="accent1" w:themeShade="BF"/>
    </w:rPr>
  </w:style>
  <w:style w:type="paragraph" w:styleId="IntenseQuote">
    <w:name w:val="Intense Quote"/>
    <w:basedOn w:val="Normal"/>
    <w:next w:val="Normal"/>
    <w:link w:val="IntenseQuoteChar"/>
    <w:uiPriority w:val="30"/>
    <w:qFormat/>
    <w:rsid w:val="00150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773"/>
    <w:rPr>
      <w:i/>
      <w:iCs/>
      <w:color w:val="0F4761" w:themeColor="accent1" w:themeShade="BF"/>
    </w:rPr>
  </w:style>
  <w:style w:type="character" w:styleId="IntenseReference">
    <w:name w:val="Intense Reference"/>
    <w:basedOn w:val="DefaultParagraphFont"/>
    <w:uiPriority w:val="32"/>
    <w:qFormat/>
    <w:rsid w:val="001507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44993">
      <w:bodyDiv w:val="1"/>
      <w:marLeft w:val="0"/>
      <w:marRight w:val="0"/>
      <w:marTop w:val="0"/>
      <w:marBottom w:val="0"/>
      <w:divBdr>
        <w:top w:val="none" w:sz="0" w:space="0" w:color="auto"/>
        <w:left w:val="none" w:sz="0" w:space="0" w:color="auto"/>
        <w:bottom w:val="none" w:sz="0" w:space="0" w:color="auto"/>
        <w:right w:val="none" w:sz="0" w:space="0" w:color="auto"/>
      </w:divBdr>
    </w:div>
    <w:div w:id="691805156">
      <w:bodyDiv w:val="1"/>
      <w:marLeft w:val="0"/>
      <w:marRight w:val="0"/>
      <w:marTop w:val="0"/>
      <w:marBottom w:val="0"/>
      <w:divBdr>
        <w:top w:val="none" w:sz="0" w:space="0" w:color="auto"/>
        <w:left w:val="none" w:sz="0" w:space="0" w:color="auto"/>
        <w:bottom w:val="none" w:sz="0" w:space="0" w:color="auto"/>
        <w:right w:val="none" w:sz="0" w:space="0" w:color="auto"/>
      </w:divBdr>
    </w:div>
    <w:div w:id="1210068794">
      <w:bodyDiv w:val="1"/>
      <w:marLeft w:val="0"/>
      <w:marRight w:val="0"/>
      <w:marTop w:val="0"/>
      <w:marBottom w:val="0"/>
      <w:divBdr>
        <w:top w:val="none" w:sz="0" w:space="0" w:color="auto"/>
        <w:left w:val="none" w:sz="0" w:space="0" w:color="auto"/>
        <w:bottom w:val="none" w:sz="0" w:space="0" w:color="auto"/>
        <w:right w:val="none" w:sz="0" w:space="0" w:color="auto"/>
      </w:divBdr>
    </w:div>
    <w:div w:id="12560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4</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Çağın Tunç</dc:creator>
  <cp:keywords/>
  <dc:description/>
  <cp:lastModifiedBy>Çağın Tunç</cp:lastModifiedBy>
  <cp:revision>14</cp:revision>
  <dcterms:created xsi:type="dcterms:W3CDTF">2025-03-24T06:00:00Z</dcterms:created>
  <dcterms:modified xsi:type="dcterms:W3CDTF">2025-03-26T08:57:00Z</dcterms:modified>
</cp:coreProperties>
</file>