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00"/>
          <w:tab w:val="right" w:pos="9540"/>
        </w:tabs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ab/>
        <w:t xml:space="preserve">Class Work 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Decide if 3 colors are sufficient to color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and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420"/>
        </w:tabs>
        <w:ind w:right="-468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7330" cy="14395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3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583305" cy="18002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G1:3 colors are not enough</w:t>
        <w:tab/>
        <w:tab/>
        <w:t xml:space="preserve">G2: 3 colors enough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Find a minimum spanning tree in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and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420"/>
        </w:tabs>
        <w:ind w:right="-468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7330" cy="14395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3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583305" cy="18002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Find a Hamiltonian circuit (cycle) in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and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20"/>
        </w:tabs>
        <w:ind w:right="-468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2885" cy="143954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43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594100" cy="18002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G1: There is Hamilton circuit</w:t>
        <w:tab/>
        <w:t xml:space="preserve">G2: There is no Hamilton circuit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Decide if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and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contain an Eulerian circuit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609090" cy="154813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548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  </w:t>
        <w:tab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561715" cy="17843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78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G1: There is no Eulerian circuit</w:t>
        <w:tab/>
      </w:r>
      <w:r w:rsidDel="00000000" w:rsidR="00000000" w:rsidRPr="00000000">
        <w:rPr>
          <w:color w:val="ff0000"/>
          <w:sz w:val="20"/>
          <w:szCs w:val="20"/>
          <w:vertAlign w:val="baseline"/>
          <w:rtl w:val="0"/>
        </w:rPr>
        <w:t xml:space="preserve">G2: d3-e3-g3-g1-f1-e1-d1-c1-b1-a1-a0-b0-c0-d0-e0-f0-g0-g1-d3-c3-a3-a1-d3</w:t>
      </w:r>
      <w:r w:rsidDel="00000000" w:rsidR="00000000" w:rsidRPr="00000000">
        <w:rPr>
          <w:color w:val="ff0000"/>
          <w:vertAlign w:val="baseline"/>
          <w:rtl w:val="0"/>
        </w:rPr>
        <w:tab/>
      </w:r>
    </w:p>
    <w:sectPr>
      <w:pgSz w:h="16838" w:w="11906"/>
      <w:pgMar w:bottom="1021" w:top="1134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