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6536" w:rsidRDefault="00424C3C" w:rsidP="00292F92">
      <w:pPr>
        <w:shd w:val="clear" w:color="auto" w:fill="FFFFFF"/>
        <w:spacing w:after="0" w:line="240" w:lineRule="auto"/>
        <w:jc w:val="both"/>
        <w:rPr>
          <w:rFonts w:ascii="Aptos" w:eastAsia="Times New Roman" w:hAnsi="Aptos" w:cs="Times New Roman"/>
          <w:color w:val="0F1114"/>
          <w:kern w:val="0"/>
          <w14:ligatures w14:val="none"/>
        </w:rPr>
      </w:pPr>
      <w:r w:rsidRPr="00401FBE">
        <w:rPr>
          <w:rFonts w:ascii="Aptos" w:eastAsia="Times New Roman" w:hAnsi="Aptos" w:cs="Times New Roman"/>
          <w:color w:val="0F1114"/>
          <w:kern w:val="0"/>
          <w:bdr w:val="none" w:sz="0" w:space="0" w:color="auto" w:frame="1"/>
          <w14:ligatures w14:val="none"/>
        </w:rPr>
        <w:br/>
        <w:t xml:space="preserve">Q2. </w:t>
      </w:r>
      <w:r w:rsidRPr="00401FBE">
        <w:rPr>
          <w:rFonts w:ascii="Aptos" w:eastAsia="Times New Roman" w:hAnsi="Aptos" w:cs="Times New Roman"/>
          <w:color w:val="0F1114"/>
          <w:kern w:val="0"/>
          <w14:ligatures w14:val="none"/>
        </w:rPr>
        <w:t xml:space="preserve">Answer the following questions based on the visualizations you created in </w:t>
      </w:r>
      <w:r w:rsidRPr="00401FBE">
        <w:rPr>
          <w:rFonts w:ascii="Aptos" w:eastAsia="Times New Roman" w:hAnsi="Aptos" w:cs="Times New Roman"/>
          <w:b/>
          <w:bCs/>
          <w:color w:val="0F1114"/>
          <w:kern w:val="0"/>
          <w14:ligatures w14:val="none"/>
        </w:rPr>
        <w:t>Part 1</w:t>
      </w:r>
      <w:r w:rsidRPr="00401FBE">
        <w:rPr>
          <w:rFonts w:ascii="Aptos" w:eastAsia="Times New Roman" w:hAnsi="Aptos" w:cs="Times New Roman"/>
          <w:color w:val="0F1114"/>
          <w:kern w:val="0"/>
          <w14:ligatures w14:val="none"/>
        </w:rPr>
        <w:t>.</w:t>
      </w:r>
    </w:p>
    <w:p w:rsidR="00292F92" w:rsidRPr="00401FBE" w:rsidRDefault="00424C3C" w:rsidP="00292F92">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401FBE">
        <w:rPr>
          <w:rFonts w:ascii="Aptos" w:eastAsia="Times New Roman" w:hAnsi="Aptos" w:cs="Times New Roman"/>
          <w:b/>
          <w:bCs/>
          <w:i/>
          <w:iCs/>
          <w:color w:val="0F1114"/>
          <w:kern w:val="0"/>
          <w14:ligatures w14:val="none"/>
        </w:rPr>
        <w:t xml:space="preserve">1a. </w:t>
      </w:r>
      <w:r w:rsidRPr="00401FBE">
        <w:rPr>
          <w:rFonts w:ascii="Aptos" w:eastAsia="Times New Roman" w:hAnsi="Aptos" w:cs="Times New Roman"/>
          <w:i/>
          <w:iCs/>
          <w:color w:val="0F1114"/>
          <w:kern w:val="0"/>
          <w14:ligatures w14:val="none"/>
        </w:rPr>
        <w:t>Based on your map visualizations created in Task 6, how does your chosen measure distribute across each of the two states individually?</w:t>
      </w:r>
    </w:p>
    <w:p w:rsidR="00292F92" w:rsidRPr="00401FBE" w:rsidRDefault="00774A2F" w:rsidP="00292F92">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401FBE">
        <w:rPr>
          <w:rFonts w:ascii="Aptos" w:eastAsia="Times New Roman" w:hAnsi="Aptos" w:cs="Times New Roman"/>
          <w:color w:val="0F1114"/>
          <w:kern w:val="0"/>
          <w14:ligatures w14:val="none"/>
        </w:rPr>
        <w:t xml:space="preserve">I chose to look at the percentage of families </w:t>
      </w:r>
      <w:r w:rsidR="004559DC">
        <w:rPr>
          <w:rFonts w:ascii="Aptos" w:eastAsia="Times New Roman" w:hAnsi="Aptos" w:cs="Times New Roman"/>
          <w:color w:val="0F1114"/>
          <w:kern w:val="0"/>
          <w14:ligatures w14:val="none"/>
        </w:rPr>
        <w:t xml:space="preserve">living </w:t>
      </w:r>
      <w:r w:rsidRPr="00401FBE">
        <w:rPr>
          <w:rFonts w:ascii="Aptos" w:eastAsia="Times New Roman" w:hAnsi="Aptos" w:cs="Times New Roman"/>
          <w:color w:val="0F1114"/>
          <w:kern w:val="0"/>
          <w14:ligatures w14:val="none"/>
        </w:rPr>
        <w:t>below the poverty level as my measure</w:t>
      </w:r>
      <w:r w:rsidR="00ED3734">
        <w:rPr>
          <w:rFonts w:ascii="Aptos" w:eastAsia="Times New Roman" w:hAnsi="Aptos" w:cs="Times New Roman"/>
          <w:color w:val="0F1114"/>
          <w:kern w:val="0"/>
          <w14:ligatures w14:val="none"/>
        </w:rPr>
        <w:t xml:space="preserve"> (1989)</w:t>
      </w:r>
      <w:r w:rsidRPr="00401FBE">
        <w:rPr>
          <w:rFonts w:ascii="Aptos" w:eastAsia="Times New Roman" w:hAnsi="Aptos" w:cs="Times New Roman"/>
          <w:color w:val="0F1114"/>
          <w:kern w:val="0"/>
          <w14:ligatures w14:val="none"/>
        </w:rPr>
        <w:t>.</w:t>
      </w:r>
    </w:p>
    <w:p w:rsidR="00292F92" w:rsidRPr="00401FBE" w:rsidRDefault="00774A2F" w:rsidP="00292F92">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401FBE">
        <w:rPr>
          <w:rFonts w:ascii="Aptos" w:eastAsia="Times New Roman" w:hAnsi="Aptos" w:cs="Times New Roman"/>
          <w:color w:val="0F1114"/>
          <w:kern w:val="0"/>
          <w14:ligatures w14:val="none"/>
        </w:rPr>
        <w:t>In Massachusetts, most counties show that nearly 80% of families are living above the poverty level, meaning only around 10–14% are below it.</w:t>
      </w:r>
      <w:r w:rsidR="0011692E">
        <w:rPr>
          <w:rFonts w:ascii="Aptos" w:eastAsia="Times New Roman" w:hAnsi="Aptos" w:cs="Times New Roman"/>
          <w:color w:val="0F1114"/>
          <w:kern w:val="0"/>
          <w14:ligatures w14:val="none"/>
        </w:rPr>
        <w:t xml:space="preserve"> While there are a few counties that are higher than the other, the map</w:t>
      </w:r>
      <w:r w:rsidRPr="00401FBE">
        <w:rPr>
          <w:rFonts w:ascii="Aptos" w:eastAsia="Times New Roman" w:hAnsi="Aptos" w:cs="Times New Roman"/>
          <w:color w:val="0F1114"/>
          <w:kern w:val="0"/>
          <w14:ligatures w14:val="none"/>
        </w:rPr>
        <w:t xml:space="preserve"> </w:t>
      </w:r>
      <w:r w:rsidR="0011692E">
        <w:rPr>
          <w:rFonts w:ascii="Aptos" w:eastAsia="Times New Roman" w:hAnsi="Aptos" w:cs="Times New Roman"/>
          <w:color w:val="0F1114"/>
          <w:kern w:val="0"/>
          <w14:ligatures w14:val="none"/>
        </w:rPr>
        <w:t>shows</w:t>
      </w:r>
      <w:r w:rsidRPr="00401FBE">
        <w:rPr>
          <w:rFonts w:ascii="Aptos" w:eastAsia="Times New Roman" w:hAnsi="Aptos" w:cs="Times New Roman"/>
          <w:color w:val="0F1114"/>
          <w:kern w:val="0"/>
          <w14:ligatures w14:val="none"/>
        </w:rPr>
        <w:t xml:space="preserve"> that Massachusetts was relatively economically stable in 1989, with low and fairly consistent poverty rates across its counties.</w:t>
      </w:r>
    </w:p>
    <w:p w:rsidR="00292F92" w:rsidRPr="00401FBE" w:rsidRDefault="00774A2F" w:rsidP="00292F92">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401FBE">
        <w:rPr>
          <w:rFonts w:ascii="Aptos" w:eastAsia="Times New Roman" w:hAnsi="Aptos" w:cs="Times New Roman"/>
          <w:color w:val="0F1114"/>
          <w:kern w:val="0"/>
          <w14:ligatures w14:val="none"/>
        </w:rPr>
        <w:t xml:space="preserve">In contrast, Mississippi shows a much wider range in poverty levels. Many counties have 35% to 50% of families living below the poverty level, highlighting significantly higher rates of poverty. There’s a clear cluster of high-poverty counties along the western side of the state, and </w:t>
      </w:r>
      <w:r w:rsidR="00292F92" w:rsidRPr="00401FBE">
        <w:rPr>
          <w:rFonts w:ascii="Aptos" w:eastAsia="Times New Roman" w:hAnsi="Aptos" w:cs="Times New Roman"/>
          <w:color w:val="0F1114"/>
          <w:kern w:val="0"/>
          <w14:ligatures w14:val="none"/>
        </w:rPr>
        <w:t xml:space="preserve">some low-poverty clusters in the north and southeast. </w:t>
      </w:r>
    </w:p>
    <w:p w:rsidR="00A601E4" w:rsidRDefault="00424C3C" w:rsidP="00A601E4">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FA17FD">
        <w:rPr>
          <w:rFonts w:ascii="Aptos" w:eastAsia="Times New Roman" w:hAnsi="Aptos" w:cs="Times New Roman"/>
          <w:b/>
          <w:bCs/>
          <w:i/>
          <w:iCs/>
          <w:color w:val="0F1114"/>
          <w:kern w:val="0"/>
          <w14:ligatures w14:val="none"/>
        </w:rPr>
        <w:t xml:space="preserve">1b. </w:t>
      </w:r>
      <w:r w:rsidRPr="00FA17FD">
        <w:rPr>
          <w:rFonts w:ascii="Aptos" w:eastAsia="Times New Roman" w:hAnsi="Aptos" w:cs="Times New Roman"/>
          <w:i/>
          <w:iCs/>
          <w:color w:val="0F1114"/>
          <w:kern w:val="0"/>
          <w14:ligatures w14:val="none"/>
        </w:rPr>
        <w:t>Based on your map visualizations created in Task 6, how do the two states compare to each other in terms of your chosen measure?</w:t>
      </w:r>
    </w:p>
    <w:p w:rsidR="00A601E4" w:rsidRPr="00A601E4" w:rsidRDefault="00A601E4" w:rsidP="00A601E4">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A601E4">
        <w:rPr>
          <w:rFonts w:ascii="Aptos" w:hAnsi="Aptos"/>
        </w:rPr>
        <w:t xml:space="preserve">When comparing the two maps, we can see that </w:t>
      </w:r>
      <w:r w:rsidR="004559DC">
        <w:rPr>
          <w:rFonts w:ascii="Aptos" w:hAnsi="Aptos"/>
        </w:rPr>
        <w:t>t</w:t>
      </w:r>
      <w:r w:rsidRPr="00A601E4">
        <w:rPr>
          <w:rFonts w:ascii="Aptos" w:hAnsi="Aptos"/>
        </w:rPr>
        <w:t>here are clear differences in poverty levels between the two states. Massachusetts has a much lower maximum percentage of families below the poverty level</w:t>
      </w:r>
      <w:r>
        <w:rPr>
          <w:rFonts w:ascii="Aptos" w:hAnsi="Aptos"/>
        </w:rPr>
        <w:t xml:space="preserve"> (</w:t>
      </w:r>
      <w:r w:rsidRPr="00A601E4">
        <w:rPr>
          <w:rFonts w:ascii="Aptos" w:hAnsi="Aptos"/>
        </w:rPr>
        <w:t>around 15%</w:t>
      </w:r>
      <w:r>
        <w:rPr>
          <w:rFonts w:ascii="Aptos" w:hAnsi="Aptos"/>
        </w:rPr>
        <w:t xml:space="preserve">) </w:t>
      </w:r>
      <w:r w:rsidRPr="00A601E4">
        <w:rPr>
          <w:rFonts w:ascii="Aptos" w:hAnsi="Aptos"/>
        </w:rPr>
        <w:t>compared to Mississippi’s nearly 50%. Mississippi shows a cluster of high-poverty counties on the western side, while Massachusetts is much more consistent across its counties. Overall, Mississippi has more widespread high-poverty areas, whereas Massachusetts, although it has a few counties with higher poverty, remains consistently low and appears more economically stable.</w:t>
      </w:r>
    </w:p>
    <w:p w:rsidR="00424C3C" w:rsidRPr="00FA17FD" w:rsidRDefault="00424C3C" w:rsidP="00292F92">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FA17FD">
        <w:rPr>
          <w:rFonts w:ascii="Aptos" w:eastAsia="Times New Roman" w:hAnsi="Aptos" w:cs="Times New Roman"/>
          <w:b/>
          <w:bCs/>
          <w:i/>
          <w:iCs/>
          <w:color w:val="0F1114"/>
          <w:kern w:val="0"/>
          <w14:ligatures w14:val="none"/>
        </w:rPr>
        <w:t xml:space="preserve">1c. </w:t>
      </w:r>
      <w:r w:rsidRPr="00FA17FD">
        <w:rPr>
          <w:rFonts w:ascii="Aptos" w:eastAsia="Times New Roman" w:hAnsi="Aptos" w:cs="Times New Roman"/>
          <w:i/>
          <w:iCs/>
          <w:color w:val="0F1114"/>
          <w:kern w:val="0"/>
          <w14:ligatures w14:val="none"/>
        </w:rPr>
        <w:t>What are some limitations of comparing these two plots directly? Think about the color scale, map size, or data values.</w:t>
      </w:r>
    </w:p>
    <w:p w:rsidR="009932D2" w:rsidRDefault="00FD3AD2" w:rsidP="009932D2">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FD3AD2">
        <w:rPr>
          <w:rFonts w:ascii="Aptos" w:eastAsia="Times New Roman" w:hAnsi="Aptos" w:cs="Times New Roman"/>
          <w:color w:val="0F1114"/>
          <w:kern w:val="0"/>
          <w14:ligatures w14:val="none"/>
        </w:rPr>
        <w:t xml:space="preserve">Some limitations of comparing these plots directly include differences in the range of data values. For example, Massachusetts maxes out at around 15% of families below the poverty level, while Mississippi goes up to 50%. Also, the color scale is likely adjusted separately for each map, so the same color </w:t>
      </w:r>
      <w:r w:rsidRPr="00FD3AD2">
        <w:rPr>
          <w:rFonts w:ascii="Aptos" w:eastAsia="Times New Roman" w:hAnsi="Aptos" w:cs="Times New Roman"/>
          <w:color w:val="0F1114"/>
          <w:kern w:val="0"/>
          <w14:ligatures w14:val="none"/>
        </w:rPr>
        <w:lastRenderedPageBreak/>
        <w:t xml:space="preserve">doesn’t mean the same thing on both. The darkest shade in Massachusetts represents about 14%, but in Mississippi it represents 50%. That means the color scales are </w:t>
      </w:r>
      <w:r w:rsidR="00FA17FD">
        <w:rPr>
          <w:rFonts w:ascii="Aptos" w:eastAsia="Times New Roman" w:hAnsi="Aptos" w:cs="Times New Roman"/>
          <w:color w:val="0F1114"/>
          <w:kern w:val="0"/>
          <w14:ligatures w14:val="none"/>
        </w:rPr>
        <w:t>represented</w:t>
      </w:r>
      <w:r w:rsidRPr="00FD3AD2">
        <w:rPr>
          <w:rFonts w:ascii="Aptos" w:eastAsia="Times New Roman" w:hAnsi="Aptos" w:cs="Times New Roman"/>
          <w:color w:val="0F1114"/>
          <w:kern w:val="0"/>
          <w14:ligatures w14:val="none"/>
        </w:rPr>
        <w:t xml:space="preserve"> differently, which can make the maps a little misleading if you're trying to compare them side by side.</w:t>
      </w:r>
    </w:p>
    <w:p w:rsidR="009932D2" w:rsidRPr="009932D2" w:rsidRDefault="009932D2" w:rsidP="009932D2">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9932D2">
        <w:rPr>
          <w:rFonts w:ascii="Aptos" w:eastAsia="Times New Roman" w:hAnsi="Aptos" w:cs="Times New Roman"/>
          <w:color w:val="0F1114"/>
          <w:kern w:val="0"/>
          <w14:ligatures w14:val="none"/>
        </w:rPr>
        <w:t>Another limitation is that Massachusetts has far fewer counties, and those counties are generally smaller and more densely populated than the larger, more numerous counties in Mississippi. This makes geographic patterns harder to compare visually, since one state takes up much more map space than the other.</w:t>
      </w:r>
    </w:p>
    <w:p w:rsidR="00401FBE" w:rsidRPr="00401FBE" w:rsidRDefault="00401FBE" w:rsidP="00401FBE">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401FBE">
        <w:rPr>
          <w:rFonts w:ascii="Aptos" w:hAnsi="Aptos"/>
        </w:rPr>
        <w:t>Another limitation is that we don’t know the population size of each county. That means a county with a high percentage of families below the poverty level could actually have a small population, while a larger county with a lower percentage might affect more people. So, when looking at the maps, we might assume some counties have a bigger impact than they really do, just based on color and size.</w:t>
      </w:r>
    </w:p>
    <w:p w:rsidR="00424C3C" w:rsidRPr="00FA17FD" w:rsidRDefault="00424C3C" w:rsidP="00292F92">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FA17FD">
        <w:rPr>
          <w:rFonts w:ascii="Aptos" w:eastAsia="Times New Roman" w:hAnsi="Aptos" w:cs="Times New Roman"/>
          <w:b/>
          <w:bCs/>
          <w:i/>
          <w:iCs/>
          <w:color w:val="0F1114"/>
          <w:kern w:val="0"/>
          <w14:ligatures w14:val="none"/>
        </w:rPr>
        <w:t xml:space="preserve">2. </w:t>
      </w:r>
      <w:r w:rsidRPr="00FA17FD">
        <w:rPr>
          <w:rFonts w:ascii="Aptos" w:eastAsia="Times New Roman" w:hAnsi="Aptos" w:cs="Times New Roman"/>
          <w:i/>
          <w:iCs/>
          <w:color w:val="0F1114"/>
          <w:kern w:val="0"/>
          <w14:ligatures w14:val="none"/>
        </w:rPr>
        <w:t>Based on your map visualizations created in Task 7, how do the two states compare to each other in terms of your chosen measure?   What effect did adjusting axes of color scales have on your interpretations compared to 1b?</w:t>
      </w:r>
    </w:p>
    <w:p w:rsidR="00FA17FD" w:rsidRPr="00FA17FD" w:rsidRDefault="00FA17FD" w:rsidP="00FA17FD">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FA17FD">
        <w:rPr>
          <w:rFonts w:ascii="Aptos" w:eastAsia="Times New Roman" w:hAnsi="Aptos" w:cs="Times New Roman"/>
          <w:color w:val="0F1114"/>
          <w:kern w:val="0"/>
          <w14:ligatures w14:val="none"/>
        </w:rPr>
        <w:t>When we adjusted the color scales to be the same for both states, it became a lot easier to compare them. In the original map, Massachusetts looked like it had some counties with similar poverty levels to parts of Mississippi, since the color scale was darker and adjusted just to fit Massachusetts’s data. After adjusting the scale, Massachusetts looks pretty uniform, with almost all counties showing very light shades. There are maybe one or two counties that are a bit darker, but overall, it shows that poverty levels are low.</w:t>
      </w:r>
    </w:p>
    <w:p w:rsidR="00FA17FD" w:rsidRDefault="00FA17FD" w:rsidP="00FA17FD">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FA17FD">
        <w:rPr>
          <w:rFonts w:ascii="Aptos" w:eastAsia="Times New Roman" w:hAnsi="Aptos" w:cs="Times New Roman"/>
          <w:color w:val="0F1114"/>
          <w:kern w:val="0"/>
          <w14:ligatures w14:val="none"/>
        </w:rPr>
        <w:t>For Mississippi, the map didn’t really change much after adjusting the color scale, since the range of poverty there is already wide. But once we used the same scale for both, it became clear that even the darkest counties in Massachusetts were nowhere near as high as Mississippi’s, and the differences between the two states became a lot more obvious.</w:t>
      </w:r>
    </w:p>
    <w:p w:rsidR="00424C3C" w:rsidRDefault="00424C3C" w:rsidP="00292F92">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FA17FD">
        <w:rPr>
          <w:rFonts w:ascii="Aptos" w:eastAsia="Times New Roman" w:hAnsi="Aptos" w:cs="Times New Roman"/>
          <w:b/>
          <w:bCs/>
          <w:i/>
          <w:iCs/>
          <w:color w:val="0F1114"/>
          <w:kern w:val="0"/>
          <w14:ligatures w14:val="none"/>
        </w:rPr>
        <w:t xml:space="preserve">3a. </w:t>
      </w:r>
      <w:r w:rsidRPr="00FA17FD">
        <w:rPr>
          <w:rFonts w:ascii="Aptos" w:eastAsia="Times New Roman" w:hAnsi="Aptos" w:cs="Times New Roman"/>
          <w:i/>
          <w:iCs/>
          <w:color w:val="0F1114"/>
          <w:kern w:val="0"/>
          <w14:ligatures w14:val="none"/>
        </w:rPr>
        <w:t>Based on your map visualizations created in Task 8, how does your chosen measure distribute across each of the two states individually?</w:t>
      </w:r>
    </w:p>
    <w:p w:rsidR="00DF17D4" w:rsidRPr="00DF17D4" w:rsidRDefault="00DF17D4" w:rsidP="00DF17D4">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DF17D4">
        <w:rPr>
          <w:rFonts w:ascii="Aptos" w:eastAsia="Times New Roman" w:hAnsi="Aptos" w:cs="Times New Roman"/>
          <w:color w:val="0F1114"/>
          <w:kern w:val="0"/>
          <w14:ligatures w14:val="none"/>
        </w:rPr>
        <w:t>For my second measure, I decided to look at the Homicide Rate in 1990.</w:t>
      </w:r>
    </w:p>
    <w:p w:rsidR="00DF17D4" w:rsidRPr="00DF17D4" w:rsidRDefault="00DF17D4" w:rsidP="00DF17D4">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DF17D4">
        <w:rPr>
          <w:rFonts w:ascii="Aptos" w:eastAsia="Times New Roman" w:hAnsi="Aptos" w:cs="Times New Roman"/>
          <w:color w:val="0F1114"/>
          <w:kern w:val="0"/>
          <w14:ligatures w14:val="none"/>
        </w:rPr>
        <w:lastRenderedPageBreak/>
        <w:t>In Massachusetts, the homicide rate is pretty consistently low</w:t>
      </w:r>
      <w:r>
        <w:rPr>
          <w:rFonts w:ascii="Aptos" w:eastAsia="Times New Roman" w:hAnsi="Aptos" w:cs="Times New Roman"/>
          <w:color w:val="0F1114"/>
          <w:kern w:val="0"/>
          <w14:ligatures w14:val="none"/>
        </w:rPr>
        <w:t xml:space="preserve"> at </w:t>
      </w:r>
      <w:r w:rsidRPr="00DF17D4">
        <w:rPr>
          <w:rFonts w:ascii="Aptos" w:eastAsia="Times New Roman" w:hAnsi="Aptos" w:cs="Times New Roman"/>
          <w:color w:val="0F1114"/>
          <w:kern w:val="0"/>
          <w14:ligatures w14:val="none"/>
        </w:rPr>
        <w:t>around 5% or lower</w:t>
      </w:r>
      <w:r>
        <w:rPr>
          <w:rFonts w:ascii="Aptos" w:eastAsia="Times New Roman" w:hAnsi="Aptos" w:cs="Times New Roman"/>
          <w:color w:val="0F1114"/>
          <w:kern w:val="0"/>
          <w14:ligatures w14:val="none"/>
        </w:rPr>
        <w:t xml:space="preserve"> </w:t>
      </w:r>
      <w:r w:rsidRPr="00DF17D4">
        <w:rPr>
          <w:rFonts w:ascii="Aptos" w:eastAsia="Times New Roman" w:hAnsi="Aptos" w:cs="Times New Roman"/>
          <w:color w:val="0F1114"/>
          <w:kern w:val="0"/>
          <w14:ligatures w14:val="none"/>
        </w:rPr>
        <w:t xml:space="preserve">across most counties. The one exception is Suffolk County, where Boston is located. Since it’s a high-density urban area, the higher homicide rate </w:t>
      </w:r>
      <w:r>
        <w:rPr>
          <w:rFonts w:ascii="Aptos" w:eastAsia="Times New Roman" w:hAnsi="Aptos" w:cs="Times New Roman"/>
          <w:color w:val="0F1114"/>
          <w:kern w:val="0"/>
          <w14:ligatures w14:val="none"/>
        </w:rPr>
        <w:t xml:space="preserve">(~20%) </w:t>
      </w:r>
      <w:r w:rsidRPr="00DF17D4">
        <w:rPr>
          <w:rFonts w:ascii="Aptos" w:eastAsia="Times New Roman" w:hAnsi="Aptos" w:cs="Times New Roman"/>
          <w:color w:val="0F1114"/>
          <w:kern w:val="0"/>
          <w14:ligatures w14:val="none"/>
        </w:rPr>
        <w:t>there makes sense and stands out compared to the rest of the state.</w:t>
      </w:r>
    </w:p>
    <w:p w:rsidR="00DF17D4" w:rsidRPr="00DF17D4" w:rsidRDefault="00DF17D4" w:rsidP="00DF17D4">
      <w:pPr>
        <w:numPr>
          <w:ilvl w:val="1"/>
          <w:numId w:val="1"/>
        </w:numPr>
        <w:shd w:val="clear" w:color="auto" w:fill="FFFFFF"/>
        <w:spacing w:before="120" w:after="0" w:line="360" w:lineRule="atLeast"/>
        <w:jc w:val="both"/>
        <w:rPr>
          <w:rFonts w:ascii="Aptos" w:eastAsia="Times New Roman" w:hAnsi="Aptos" w:cs="Times New Roman"/>
          <w:color w:val="0F1114"/>
          <w:kern w:val="0"/>
          <w14:ligatures w14:val="none"/>
        </w:rPr>
      </w:pPr>
      <w:r w:rsidRPr="00DF17D4">
        <w:rPr>
          <w:rFonts w:ascii="Aptos" w:eastAsia="Times New Roman" w:hAnsi="Aptos" w:cs="Times New Roman"/>
          <w:color w:val="0F1114"/>
          <w:kern w:val="0"/>
          <w14:ligatures w14:val="none"/>
        </w:rPr>
        <w:t xml:space="preserve">In Mississippi, the homicide rate is generally higher, especially in the western part of the state, which lines up with the high-poverty regions we saw in Task 7. There are </w:t>
      </w:r>
      <w:r w:rsidR="00836A20">
        <w:rPr>
          <w:rFonts w:ascii="Aptos" w:eastAsia="Times New Roman" w:hAnsi="Aptos" w:cs="Times New Roman"/>
          <w:color w:val="0F1114"/>
          <w:kern w:val="0"/>
          <w14:ligatures w14:val="none"/>
        </w:rPr>
        <w:t>many</w:t>
      </w:r>
      <w:r w:rsidRPr="00DF17D4">
        <w:rPr>
          <w:rFonts w:ascii="Aptos" w:eastAsia="Times New Roman" w:hAnsi="Aptos" w:cs="Times New Roman"/>
          <w:color w:val="0F1114"/>
          <w:kern w:val="0"/>
          <w14:ligatures w14:val="none"/>
        </w:rPr>
        <w:t xml:space="preserve"> counties with homicide rates above 15%, spread throughout the state. At the same time, there are also clusters of low-homicide counties in the north, and a few scattered in the central part of the state.</w:t>
      </w:r>
    </w:p>
    <w:p w:rsidR="00D66536" w:rsidRDefault="00424C3C" w:rsidP="00D66536">
      <w:pPr>
        <w:numPr>
          <w:ilvl w:val="0"/>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FA17FD">
        <w:rPr>
          <w:rFonts w:ascii="Aptos" w:eastAsia="Times New Roman" w:hAnsi="Aptos" w:cs="Times New Roman"/>
          <w:b/>
          <w:bCs/>
          <w:i/>
          <w:iCs/>
          <w:color w:val="0F1114"/>
          <w:kern w:val="0"/>
          <w14:ligatures w14:val="none"/>
        </w:rPr>
        <w:t xml:space="preserve">3b. </w:t>
      </w:r>
      <w:r w:rsidRPr="00FA17FD">
        <w:rPr>
          <w:rFonts w:ascii="Aptos" w:eastAsia="Times New Roman" w:hAnsi="Aptos" w:cs="Times New Roman"/>
          <w:i/>
          <w:iCs/>
          <w:color w:val="0F1114"/>
          <w:kern w:val="0"/>
          <w14:ligatures w14:val="none"/>
        </w:rPr>
        <w:t>Based on your map visualizations created in Task 8, how do the two states compare to each other in terms of your chosen measure?</w:t>
      </w:r>
    </w:p>
    <w:p w:rsidR="00D66536" w:rsidRDefault="00D66536" w:rsidP="00D66536">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D66536">
        <w:rPr>
          <w:rFonts w:ascii="Aptos" w:hAnsi="Aptos"/>
        </w:rPr>
        <w:t>When comparing Massachusetts to Mississippi, we see that Massachusetts</w:t>
      </w:r>
      <w:r>
        <w:rPr>
          <w:rFonts w:ascii="Aptos" w:hAnsi="Aptos"/>
        </w:rPr>
        <w:t xml:space="preserve">, </w:t>
      </w:r>
      <w:r w:rsidRPr="00D66536">
        <w:rPr>
          <w:rFonts w:ascii="Aptos" w:hAnsi="Aptos"/>
        </w:rPr>
        <w:t>just like in the family poverty plot from Task 7</w:t>
      </w:r>
      <w:r>
        <w:rPr>
          <w:rFonts w:ascii="Aptos" w:hAnsi="Aptos"/>
        </w:rPr>
        <w:t xml:space="preserve">, </w:t>
      </w:r>
      <w:r w:rsidRPr="00D66536">
        <w:rPr>
          <w:rFonts w:ascii="Aptos" w:hAnsi="Aptos"/>
        </w:rPr>
        <w:t>has consistently lower homicide rates across the entire state. The whole map is pretty pale, except for the area around Boston (Suffolk County).</w:t>
      </w:r>
    </w:p>
    <w:p w:rsidR="00D66536" w:rsidRDefault="00D66536" w:rsidP="00D66536">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D66536">
        <w:rPr>
          <w:rFonts w:ascii="Aptos" w:hAnsi="Aptos"/>
        </w:rPr>
        <w:t xml:space="preserve">Mississippi, on the other hand, has a lot more counties with higher homicide rates—probably over 20 counties with noticeably darker shades. Overall, Mississippi not only has more counties, but those counties also tend to have higher homicide rates compared to Massachusetts. </w:t>
      </w:r>
    </w:p>
    <w:p w:rsidR="00D66536" w:rsidRPr="00D66536" w:rsidRDefault="00D66536" w:rsidP="00D66536">
      <w:pPr>
        <w:numPr>
          <w:ilvl w:val="1"/>
          <w:numId w:val="1"/>
        </w:numPr>
        <w:shd w:val="clear" w:color="auto" w:fill="FFFFFF"/>
        <w:spacing w:before="120" w:after="0" w:line="360" w:lineRule="atLeast"/>
        <w:jc w:val="both"/>
        <w:rPr>
          <w:rFonts w:ascii="Aptos" w:eastAsia="Times New Roman" w:hAnsi="Aptos" w:cs="Times New Roman"/>
          <w:i/>
          <w:iCs/>
          <w:color w:val="0F1114"/>
          <w:kern w:val="0"/>
          <w14:ligatures w14:val="none"/>
        </w:rPr>
      </w:pPr>
      <w:r w:rsidRPr="00D66536">
        <w:rPr>
          <w:rFonts w:ascii="Aptos" w:hAnsi="Aptos"/>
        </w:rPr>
        <w:t>Comparing the homicide rates and the % of families below the poverty level, we can see that the data lines up. Massachusetts has consistently lower homicide rates in 1990 and lower poverty levels in 1989 across almost all counties. In Mississippi, the western part of the state stands out</w:t>
      </w:r>
      <w:r>
        <w:rPr>
          <w:rFonts w:ascii="Aptos" w:hAnsi="Aptos"/>
        </w:rPr>
        <w:t xml:space="preserve"> as </w:t>
      </w:r>
      <w:r w:rsidRPr="00D66536">
        <w:rPr>
          <w:rFonts w:ascii="Aptos" w:hAnsi="Aptos"/>
        </w:rPr>
        <w:t>it has higher poverty levels and also higher homicide rates, showing a clear overlap between the two measures.</w:t>
      </w:r>
    </w:p>
    <w:sectPr w:rsidR="00D66536" w:rsidRPr="00D6653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740" w:rsidRDefault="00973740" w:rsidP="00424C3C">
      <w:pPr>
        <w:spacing w:after="0" w:line="240" w:lineRule="auto"/>
      </w:pPr>
      <w:r>
        <w:separator/>
      </w:r>
    </w:p>
  </w:endnote>
  <w:endnote w:type="continuationSeparator" w:id="0">
    <w:p w:rsidR="00973740" w:rsidRDefault="00973740" w:rsidP="004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740" w:rsidRDefault="00973740" w:rsidP="00424C3C">
      <w:pPr>
        <w:spacing w:after="0" w:line="240" w:lineRule="auto"/>
      </w:pPr>
      <w:r>
        <w:separator/>
      </w:r>
    </w:p>
  </w:footnote>
  <w:footnote w:type="continuationSeparator" w:id="0">
    <w:p w:rsidR="00973740" w:rsidRDefault="00973740" w:rsidP="00424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C3C" w:rsidRPr="001C1603" w:rsidRDefault="00424C3C" w:rsidP="00424C3C">
    <w:pPr>
      <w:pStyle w:val="Header"/>
      <w:rPr>
        <w:b/>
        <w:bCs/>
      </w:rPr>
    </w:pPr>
    <w:r>
      <w:rPr>
        <w:b/>
        <w:bCs/>
      </w:rPr>
      <w:t>Map</w:t>
    </w:r>
    <w:r w:rsidRPr="001C1603">
      <w:rPr>
        <w:b/>
        <w:bCs/>
      </w:rPr>
      <w:t xml:space="preserve"> Visualization Part 2</w:t>
    </w:r>
  </w:p>
  <w:p w:rsidR="00424C3C" w:rsidRDefault="00424C3C">
    <w:pPr>
      <w:pStyle w:val="Header"/>
    </w:pPr>
    <w:r>
      <w:t>Cesar Hernandez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0B7F"/>
    <w:multiLevelType w:val="multilevel"/>
    <w:tmpl w:val="B3D4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262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C3C"/>
    <w:rsid w:val="0011692E"/>
    <w:rsid w:val="00144647"/>
    <w:rsid w:val="00253C73"/>
    <w:rsid w:val="00292F92"/>
    <w:rsid w:val="00401FBE"/>
    <w:rsid w:val="00424C3C"/>
    <w:rsid w:val="00426654"/>
    <w:rsid w:val="004559DC"/>
    <w:rsid w:val="00461966"/>
    <w:rsid w:val="004F23A6"/>
    <w:rsid w:val="00774A2F"/>
    <w:rsid w:val="007B13AA"/>
    <w:rsid w:val="00836A20"/>
    <w:rsid w:val="00973740"/>
    <w:rsid w:val="009932D2"/>
    <w:rsid w:val="009B3B17"/>
    <w:rsid w:val="00A601E4"/>
    <w:rsid w:val="00AE3851"/>
    <w:rsid w:val="00C65A9F"/>
    <w:rsid w:val="00D54168"/>
    <w:rsid w:val="00D66536"/>
    <w:rsid w:val="00DC3744"/>
    <w:rsid w:val="00DF17D4"/>
    <w:rsid w:val="00E8219A"/>
    <w:rsid w:val="00ED3734"/>
    <w:rsid w:val="00F04941"/>
    <w:rsid w:val="00F3090B"/>
    <w:rsid w:val="00FA17FD"/>
    <w:rsid w:val="00FD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E1873"/>
  <w15:chartTrackingRefBased/>
  <w15:docId w15:val="{D00D593F-D8C2-9845-BE39-7E854F74D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C3C"/>
    <w:rPr>
      <w:rFonts w:eastAsiaTheme="majorEastAsia" w:cstheme="majorBidi"/>
      <w:color w:val="272727" w:themeColor="text1" w:themeTint="D8"/>
    </w:rPr>
  </w:style>
  <w:style w:type="paragraph" w:styleId="Title">
    <w:name w:val="Title"/>
    <w:basedOn w:val="Normal"/>
    <w:next w:val="Normal"/>
    <w:link w:val="TitleChar"/>
    <w:uiPriority w:val="10"/>
    <w:qFormat/>
    <w:rsid w:val="00424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C3C"/>
    <w:pPr>
      <w:spacing w:before="160"/>
      <w:jc w:val="center"/>
    </w:pPr>
    <w:rPr>
      <w:i/>
      <w:iCs/>
      <w:color w:val="404040" w:themeColor="text1" w:themeTint="BF"/>
    </w:rPr>
  </w:style>
  <w:style w:type="character" w:customStyle="1" w:styleId="QuoteChar">
    <w:name w:val="Quote Char"/>
    <w:basedOn w:val="DefaultParagraphFont"/>
    <w:link w:val="Quote"/>
    <w:uiPriority w:val="29"/>
    <w:rsid w:val="00424C3C"/>
    <w:rPr>
      <w:i/>
      <w:iCs/>
      <w:color w:val="404040" w:themeColor="text1" w:themeTint="BF"/>
    </w:rPr>
  </w:style>
  <w:style w:type="paragraph" w:styleId="ListParagraph">
    <w:name w:val="List Paragraph"/>
    <w:basedOn w:val="Normal"/>
    <w:uiPriority w:val="34"/>
    <w:qFormat/>
    <w:rsid w:val="00424C3C"/>
    <w:pPr>
      <w:ind w:left="720"/>
      <w:contextualSpacing/>
    </w:pPr>
  </w:style>
  <w:style w:type="character" w:styleId="IntenseEmphasis">
    <w:name w:val="Intense Emphasis"/>
    <w:basedOn w:val="DefaultParagraphFont"/>
    <w:uiPriority w:val="21"/>
    <w:qFormat/>
    <w:rsid w:val="00424C3C"/>
    <w:rPr>
      <w:i/>
      <w:iCs/>
      <w:color w:val="2F5496" w:themeColor="accent1" w:themeShade="BF"/>
    </w:rPr>
  </w:style>
  <w:style w:type="paragraph" w:styleId="IntenseQuote">
    <w:name w:val="Intense Quote"/>
    <w:basedOn w:val="Normal"/>
    <w:next w:val="Normal"/>
    <w:link w:val="IntenseQuoteChar"/>
    <w:uiPriority w:val="30"/>
    <w:qFormat/>
    <w:rsid w:val="00424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C3C"/>
    <w:rPr>
      <w:i/>
      <w:iCs/>
      <w:color w:val="2F5496" w:themeColor="accent1" w:themeShade="BF"/>
    </w:rPr>
  </w:style>
  <w:style w:type="character" w:styleId="IntenseReference">
    <w:name w:val="Intense Reference"/>
    <w:basedOn w:val="DefaultParagraphFont"/>
    <w:uiPriority w:val="32"/>
    <w:qFormat/>
    <w:rsid w:val="00424C3C"/>
    <w:rPr>
      <w:b/>
      <w:bCs/>
      <w:smallCaps/>
      <w:color w:val="2F5496" w:themeColor="accent1" w:themeShade="BF"/>
      <w:spacing w:val="5"/>
    </w:rPr>
  </w:style>
  <w:style w:type="paragraph" w:styleId="Header">
    <w:name w:val="header"/>
    <w:basedOn w:val="Normal"/>
    <w:link w:val="HeaderChar"/>
    <w:uiPriority w:val="99"/>
    <w:unhideWhenUsed/>
    <w:rsid w:val="00424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C3C"/>
  </w:style>
  <w:style w:type="paragraph" w:styleId="Footer">
    <w:name w:val="footer"/>
    <w:basedOn w:val="Normal"/>
    <w:link w:val="FooterChar"/>
    <w:uiPriority w:val="99"/>
    <w:unhideWhenUsed/>
    <w:rsid w:val="00424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C3C"/>
  </w:style>
  <w:style w:type="character" w:customStyle="1" w:styleId="rc-a11yscreenreaderonly">
    <w:name w:val="rc-a11yscreenreaderonly"/>
    <w:basedOn w:val="DefaultParagraphFont"/>
    <w:rsid w:val="00424C3C"/>
  </w:style>
  <w:style w:type="paragraph" w:styleId="NormalWeb">
    <w:name w:val="Normal (Web)"/>
    <w:basedOn w:val="Normal"/>
    <w:uiPriority w:val="99"/>
    <w:semiHidden/>
    <w:unhideWhenUsed/>
    <w:rsid w:val="00424C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C3C"/>
    <w:rPr>
      <w:b/>
      <w:bCs/>
    </w:rPr>
  </w:style>
  <w:style w:type="character" w:styleId="Emphasis">
    <w:name w:val="Emphasis"/>
    <w:basedOn w:val="DefaultParagraphFont"/>
    <w:uiPriority w:val="20"/>
    <w:qFormat/>
    <w:rsid w:val="00424C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19828">
      <w:bodyDiv w:val="1"/>
      <w:marLeft w:val="0"/>
      <w:marRight w:val="0"/>
      <w:marTop w:val="0"/>
      <w:marBottom w:val="0"/>
      <w:divBdr>
        <w:top w:val="none" w:sz="0" w:space="0" w:color="auto"/>
        <w:left w:val="none" w:sz="0" w:space="0" w:color="auto"/>
        <w:bottom w:val="none" w:sz="0" w:space="0" w:color="auto"/>
        <w:right w:val="none" w:sz="0" w:space="0" w:color="auto"/>
      </w:divBdr>
    </w:div>
    <w:div w:id="1231379337">
      <w:bodyDiv w:val="1"/>
      <w:marLeft w:val="0"/>
      <w:marRight w:val="0"/>
      <w:marTop w:val="0"/>
      <w:marBottom w:val="0"/>
      <w:divBdr>
        <w:top w:val="none" w:sz="0" w:space="0" w:color="auto"/>
        <w:left w:val="none" w:sz="0" w:space="0" w:color="auto"/>
        <w:bottom w:val="none" w:sz="0" w:space="0" w:color="auto"/>
        <w:right w:val="none" w:sz="0" w:space="0" w:color="auto"/>
      </w:divBdr>
    </w:div>
    <w:div w:id="1272013484">
      <w:bodyDiv w:val="1"/>
      <w:marLeft w:val="0"/>
      <w:marRight w:val="0"/>
      <w:marTop w:val="0"/>
      <w:marBottom w:val="0"/>
      <w:divBdr>
        <w:top w:val="none" w:sz="0" w:space="0" w:color="auto"/>
        <w:left w:val="none" w:sz="0" w:space="0" w:color="auto"/>
        <w:bottom w:val="none" w:sz="0" w:space="0" w:color="auto"/>
        <w:right w:val="none" w:sz="0" w:space="0" w:color="auto"/>
      </w:divBdr>
    </w:div>
    <w:div w:id="1311982649">
      <w:bodyDiv w:val="1"/>
      <w:marLeft w:val="0"/>
      <w:marRight w:val="0"/>
      <w:marTop w:val="0"/>
      <w:marBottom w:val="0"/>
      <w:divBdr>
        <w:top w:val="none" w:sz="0" w:space="0" w:color="auto"/>
        <w:left w:val="none" w:sz="0" w:space="0" w:color="auto"/>
        <w:bottom w:val="none" w:sz="0" w:space="0" w:color="auto"/>
        <w:right w:val="none" w:sz="0" w:space="0" w:color="auto"/>
      </w:divBdr>
    </w:div>
    <w:div w:id="1551919888">
      <w:bodyDiv w:val="1"/>
      <w:marLeft w:val="0"/>
      <w:marRight w:val="0"/>
      <w:marTop w:val="0"/>
      <w:marBottom w:val="0"/>
      <w:divBdr>
        <w:top w:val="none" w:sz="0" w:space="0" w:color="auto"/>
        <w:left w:val="none" w:sz="0" w:space="0" w:color="auto"/>
        <w:bottom w:val="none" w:sz="0" w:space="0" w:color="auto"/>
        <w:right w:val="none" w:sz="0" w:space="0" w:color="auto"/>
      </w:divBdr>
      <w:divsChild>
        <w:div w:id="222913200">
          <w:marLeft w:val="0"/>
          <w:marRight w:val="0"/>
          <w:marTop w:val="0"/>
          <w:marBottom w:val="0"/>
          <w:divBdr>
            <w:top w:val="none" w:sz="0" w:space="0" w:color="auto"/>
            <w:left w:val="none" w:sz="0" w:space="0" w:color="auto"/>
            <w:bottom w:val="none" w:sz="0" w:space="0" w:color="auto"/>
            <w:right w:val="none" w:sz="0" w:space="0" w:color="auto"/>
          </w:divBdr>
        </w:div>
        <w:div w:id="1670139725">
          <w:marLeft w:val="0"/>
          <w:marRight w:val="0"/>
          <w:marTop w:val="0"/>
          <w:marBottom w:val="0"/>
          <w:divBdr>
            <w:top w:val="none" w:sz="0" w:space="0" w:color="auto"/>
            <w:left w:val="none" w:sz="0" w:space="0" w:color="auto"/>
            <w:bottom w:val="none" w:sz="0" w:space="0" w:color="auto"/>
            <w:right w:val="none" w:sz="0" w:space="0" w:color="auto"/>
          </w:divBdr>
          <w:divsChild>
            <w:div w:id="1966042422">
              <w:marLeft w:val="0"/>
              <w:marRight w:val="0"/>
              <w:marTop w:val="0"/>
              <w:marBottom w:val="0"/>
              <w:divBdr>
                <w:top w:val="none" w:sz="0" w:space="0" w:color="auto"/>
                <w:left w:val="none" w:sz="0" w:space="0" w:color="auto"/>
                <w:bottom w:val="none" w:sz="0" w:space="0" w:color="auto"/>
                <w:right w:val="none" w:sz="0" w:space="0" w:color="auto"/>
              </w:divBdr>
              <w:divsChild>
                <w:div w:id="1721249661">
                  <w:marLeft w:val="0"/>
                  <w:marRight w:val="0"/>
                  <w:marTop w:val="0"/>
                  <w:marBottom w:val="0"/>
                  <w:divBdr>
                    <w:top w:val="none" w:sz="0" w:space="0" w:color="auto"/>
                    <w:left w:val="none" w:sz="0" w:space="0" w:color="auto"/>
                    <w:bottom w:val="none" w:sz="0" w:space="0" w:color="auto"/>
                    <w:right w:val="none" w:sz="0" w:space="0" w:color="auto"/>
                  </w:divBdr>
                  <w:divsChild>
                    <w:div w:id="9084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174738">
      <w:bodyDiv w:val="1"/>
      <w:marLeft w:val="0"/>
      <w:marRight w:val="0"/>
      <w:marTop w:val="0"/>
      <w:marBottom w:val="0"/>
      <w:divBdr>
        <w:top w:val="none" w:sz="0" w:space="0" w:color="auto"/>
        <w:left w:val="none" w:sz="0" w:space="0" w:color="auto"/>
        <w:bottom w:val="none" w:sz="0" w:space="0" w:color="auto"/>
        <w:right w:val="none" w:sz="0" w:space="0" w:color="auto"/>
      </w:divBdr>
    </w:div>
    <w:div w:id="185244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Hernandez</dc:creator>
  <cp:keywords/>
  <dc:description/>
  <cp:lastModifiedBy>Cesar Hernandez</cp:lastModifiedBy>
  <cp:revision>6</cp:revision>
  <dcterms:created xsi:type="dcterms:W3CDTF">2025-08-01T23:35:00Z</dcterms:created>
  <dcterms:modified xsi:type="dcterms:W3CDTF">2025-08-02T03:55:00Z</dcterms:modified>
</cp:coreProperties>
</file>