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6633" w14:textId="77777777" w:rsidR="00227AF5" w:rsidRDefault="00E66AAC">
      <w:r>
        <w:t>Sample Materi</w:t>
      </w:r>
      <w:bookmarkStart w:id="0" w:name="_GoBack"/>
      <w:bookmarkEnd w:id="0"/>
    </w:p>
    <w:sectPr w:rsidR="0022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AC"/>
    <w:rsid w:val="002B04FB"/>
    <w:rsid w:val="00D92095"/>
    <w:rsid w:val="00E6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00D7"/>
  <w15:chartTrackingRefBased/>
  <w15:docId w15:val="{FEDCD5A7-BE71-4204-AAA6-9CB5AEC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Prabowo</dc:creator>
  <cp:keywords/>
  <dc:description/>
  <cp:lastModifiedBy>Cahyo Prabowo</cp:lastModifiedBy>
  <cp:revision>1</cp:revision>
  <dcterms:created xsi:type="dcterms:W3CDTF">2019-04-27T06:44:00Z</dcterms:created>
  <dcterms:modified xsi:type="dcterms:W3CDTF">2019-04-27T06:44:00Z</dcterms:modified>
</cp:coreProperties>
</file>