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B657D" w14:textId="2B7A08FB" w:rsidR="00A708FB" w:rsidRDefault="00A708FB" w:rsidP="00A708FB">
      <w:pPr>
        <w:spacing w:line="360" w:lineRule="auto"/>
        <w:jc w:val="center"/>
        <w:rPr>
          <w:sz w:val="22"/>
          <w:szCs w:val="22"/>
          <w:lang w:val="en-SG"/>
        </w:rPr>
      </w:pPr>
      <w:r w:rsidRPr="00A708FB">
        <w:rPr>
          <w:sz w:val="22"/>
          <w:szCs w:val="22"/>
          <w:lang w:val="en-SG"/>
        </w:rPr>
        <w:t>DSE1101 Final Project</w:t>
      </w:r>
    </w:p>
    <w:p w14:paraId="69D80CB4" w14:textId="0387E90E" w:rsidR="00A708FB" w:rsidRDefault="00A708FB" w:rsidP="00A708FB">
      <w:pPr>
        <w:spacing w:line="360" w:lineRule="auto"/>
        <w:jc w:val="center"/>
        <w:rPr>
          <w:sz w:val="22"/>
          <w:szCs w:val="22"/>
          <w:lang w:val="en-SG"/>
        </w:rPr>
      </w:pPr>
      <w:r>
        <w:rPr>
          <w:sz w:val="22"/>
          <w:szCs w:val="22"/>
          <w:lang w:val="en-SG"/>
        </w:rPr>
        <w:t>Koh Cai Ling, A0301000R, 17/11/2024</w:t>
      </w:r>
    </w:p>
    <w:p w14:paraId="77A5A4D2" w14:textId="28CED9DD" w:rsidR="00A708FB" w:rsidRPr="00A708FB" w:rsidRDefault="00A708FB" w:rsidP="00A708FB">
      <w:pPr>
        <w:spacing w:line="360" w:lineRule="auto"/>
        <w:rPr>
          <w:b/>
          <w:bCs/>
          <w:sz w:val="22"/>
          <w:szCs w:val="22"/>
          <w:u w:val="single"/>
          <w:lang w:val="en-SG"/>
        </w:rPr>
      </w:pPr>
      <w:r w:rsidRPr="00A708FB">
        <w:rPr>
          <w:b/>
          <w:bCs/>
          <w:sz w:val="22"/>
          <w:szCs w:val="22"/>
          <w:u w:val="single"/>
          <w:lang w:val="en-SG"/>
        </w:rPr>
        <w:t>Introduction</w:t>
      </w:r>
    </w:p>
    <w:p w14:paraId="74603FBC" w14:textId="7F6FA284" w:rsidR="00A708FB" w:rsidRDefault="00A708FB" w:rsidP="00A708FB">
      <w:pPr>
        <w:spacing w:line="360" w:lineRule="auto"/>
        <w:rPr>
          <w:i/>
          <w:iCs/>
          <w:sz w:val="22"/>
          <w:szCs w:val="22"/>
        </w:rPr>
      </w:pPr>
      <w:r>
        <w:rPr>
          <w:sz w:val="22"/>
          <w:szCs w:val="22"/>
          <w:lang w:val="en-SG"/>
        </w:rPr>
        <w:t xml:space="preserve"> </w:t>
      </w:r>
      <w:r w:rsidR="0003244E">
        <w:rPr>
          <w:sz w:val="22"/>
          <w:szCs w:val="22"/>
          <w:lang w:val="en-SG"/>
        </w:rPr>
        <w:t>T</w:t>
      </w:r>
      <w:r>
        <w:rPr>
          <w:sz w:val="22"/>
          <w:szCs w:val="22"/>
          <w:lang w:val="en-SG"/>
        </w:rPr>
        <w:t xml:space="preserve">his is an executive summary of </w:t>
      </w:r>
      <w:r w:rsidRPr="00A708FB">
        <w:rPr>
          <w:sz w:val="22"/>
          <w:szCs w:val="22"/>
        </w:rPr>
        <w:t xml:space="preserve">a telemarketing campaign by a </w:t>
      </w:r>
      <w:proofErr w:type="gramStart"/>
      <w:r w:rsidRPr="00A708FB">
        <w:rPr>
          <w:sz w:val="22"/>
          <w:szCs w:val="22"/>
        </w:rPr>
        <w:t>Portuguese bank offering term deposit subscriptions</w:t>
      </w:r>
      <w:proofErr w:type="gramEnd"/>
      <w:r>
        <w:rPr>
          <w:sz w:val="22"/>
          <w:szCs w:val="22"/>
        </w:rPr>
        <w:t xml:space="preserve">. Using unsupervised and supervised learning methods, </w:t>
      </w:r>
      <w:r w:rsidR="0003244E">
        <w:rPr>
          <w:sz w:val="22"/>
          <w:szCs w:val="22"/>
        </w:rPr>
        <w:t xml:space="preserve">the goal is to build a model which best predicts </w:t>
      </w:r>
      <w:r w:rsidR="0003244E" w:rsidRPr="0003244E">
        <w:rPr>
          <w:sz w:val="22"/>
          <w:szCs w:val="22"/>
        </w:rPr>
        <w:t xml:space="preserve">whether a customer </w:t>
      </w:r>
      <w:r w:rsidR="0003244E">
        <w:rPr>
          <w:sz w:val="22"/>
          <w:szCs w:val="22"/>
        </w:rPr>
        <w:t xml:space="preserve">will </w:t>
      </w:r>
      <w:r w:rsidR="0003244E" w:rsidRPr="0003244E">
        <w:rPr>
          <w:sz w:val="22"/>
          <w:szCs w:val="22"/>
        </w:rPr>
        <w:t xml:space="preserve">subscribe to </w:t>
      </w:r>
      <w:r w:rsidR="00BF0E39" w:rsidRPr="00BF0E39">
        <w:rPr>
          <w:sz w:val="22"/>
          <w:szCs w:val="22"/>
        </w:rPr>
        <w:t>a term deposit</w:t>
      </w:r>
      <w:r w:rsidR="0003244E">
        <w:rPr>
          <w:sz w:val="22"/>
          <w:szCs w:val="22"/>
        </w:rPr>
        <w:t>.</w:t>
      </w:r>
      <w:r w:rsidR="0003244E">
        <w:rPr>
          <w:i/>
          <w:iCs/>
          <w:sz w:val="22"/>
          <w:szCs w:val="22"/>
        </w:rPr>
        <w:t xml:space="preserve"> </w:t>
      </w:r>
    </w:p>
    <w:p w14:paraId="378A4DF5" w14:textId="057118A8" w:rsidR="0003244E" w:rsidRDefault="0003244E" w:rsidP="00A708FB">
      <w:pPr>
        <w:spacing w:line="360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Dataset</w:t>
      </w:r>
    </w:p>
    <w:p w14:paraId="536CBA36" w14:textId="0D1092C9" w:rsidR="0003244E" w:rsidRPr="00401164" w:rsidRDefault="0003244E" w:rsidP="0003244E">
      <w:pPr>
        <w:spacing w:line="360" w:lineRule="auto"/>
        <w:rPr>
          <w:i/>
          <w:iCs/>
          <w:sz w:val="22"/>
          <w:szCs w:val="22"/>
          <w:lang w:val="en-SG"/>
        </w:rPr>
      </w:pPr>
      <w:r>
        <w:rPr>
          <w:sz w:val="22"/>
          <w:szCs w:val="22"/>
          <w:lang w:val="en-SG"/>
        </w:rPr>
        <w:t>This dataset is c</w:t>
      </w:r>
      <w:r w:rsidRPr="0003244E">
        <w:rPr>
          <w:sz w:val="22"/>
          <w:szCs w:val="22"/>
          <w:lang w:val="en-SG"/>
        </w:rPr>
        <w:t>reated by</w:t>
      </w:r>
      <w:r>
        <w:rPr>
          <w:sz w:val="22"/>
          <w:szCs w:val="22"/>
          <w:lang w:val="en-SG"/>
        </w:rPr>
        <w:t xml:space="preserve"> </w:t>
      </w:r>
      <w:r w:rsidRPr="0003244E">
        <w:rPr>
          <w:sz w:val="22"/>
          <w:szCs w:val="22"/>
          <w:lang w:val="en-SG"/>
        </w:rPr>
        <w:t>Sérgio Moro (ISCTE-IUL), Paulo Cortez (Univ. Minho) and Paulo Rita (ISCTE-IUL)</w:t>
      </w:r>
      <w:r>
        <w:rPr>
          <w:sz w:val="22"/>
          <w:szCs w:val="22"/>
          <w:lang w:val="en-SG"/>
        </w:rPr>
        <w:t xml:space="preserve"> in</w:t>
      </w:r>
      <w:r w:rsidRPr="0003244E">
        <w:rPr>
          <w:sz w:val="22"/>
          <w:szCs w:val="22"/>
          <w:lang w:val="en-SG"/>
        </w:rPr>
        <w:t xml:space="preserve"> 2014</w:t>
      </w:r>
      <w:r>
        <w:rPr>
          <w:sz w:val="22"/>
          <w:szCs w:val="22"/>
          <w:lang w:val="en-SG"/>
        </w:rPr>
        <w:t>. B</w:t>
      </w:r>
      <w:r w:rsidRPr="0003244E">
        <w:rPr>
          <w:sz w:val="22"/>
          <w:szCs w:val="22"/>
          <w:lang w:val="en-SG"/>
        </w:rPr>
        <w:t>ased on "Bank Marketing" UCI dataset</w:t>
      </w:r>
      <w:r>
        <w:rPr>
          <w:sz w:val="22"/>
          <w:szCs w:val="22"/>
          <w:lang w:val="en-SG"/>
        </w:rPr>
        <w:t>, th</w:t>
      </w:r>
      <w:r w:rsidRPr="0003244E">
        <w:rPr>
          <w:sz w:val="22"/>
          <w:szCs w:val="22"/>
          <w:lang w:val="en-SG"/>
        </w:rPr>
        <w:t>e data is enriched by the addition of five new social and economic features published by the Banco de Portugal</w:t>
      </w:r>
      <w:r>
        <w:rPr>
          <w:sz w:val="22"/>
          <w:szCs w:val="22"/>
          <w:lang w:val="en-SG"/>
        </w:rPr>
        <w:t xml:space="preserve">. </w:t>
      </w:r>
      <w:r w:rsidR="00401164" w:rsidRPr="00401164">
        <w:t xml:space="preserve"> </w:t>
      </w:r>
    </w:p>
    <w:p w14:paraId="2A27D929" w14:textId="750FE06D" w:rsidR="00591796" w:rsidRDefault="0003244E" w:rsidP="0003244E">
      <w:pPr>
        <w:spacing w:line="360" w:lineRule="auto"/>
        <w:rPr>
          <w:sz w:val="22"/>
          <w:szCs w:val="22"/>
        </w:rPr>
      </w:pPr>
      <w:r>
        <w:rPr>
          <w:sz w:val="22"/>
          <w:szCs w:val="22"/>
          <w:lang w:val="en-SG"/>
        </w:rPr>
        <w:t>W</w:t>
      </w:r>
      <w:r w:rsidRPr="0003244E">
        <w:rPr>
          <w:sz w:val="22"/>
          <w:szCs w:val="22"/>
        </w:rPr>
        <w:t xml:space="preserve">hile </w:t>
      </w:r>
      <w:r>
        <w:rPr>
          <w:sz w:val="22"/>
          <w:szCs w:val="22"/>
        </w:rPr>
        <w:t xml:space="preserve">the </w:t>
      </w:r>
      <w:r w:rsidRPr="0003244E">
        <w:rPr>
          <w:sz w:val="22"/>
          <w:szCs w:val="22"/>
        </w:rPr>
        <w:t xml:space="preserve">dataset is </w:t>
      </w:r>
      <w:proofErr w:type="gramStart"/>
      <w:r w:rsidRPr="0003244E">
        <w:rPr>
          <w:sz w:val="22"/>
          <w:szCs w:val="22"/>
        </w:rPr>
        <w:t>fairly robust</w:t>
      </w:r>
      <w:proofErr w:type="gramEnd"/>
      <w:r w:rsidRPr="0003244E">
        <w:rPr>
          <w:sz w:val="22"/>
          <w:szCs w:val="22"/>
        </w:rPr>
        <w:t>, it does have several issues.</w:t>
      </w:r>
      <w:r>
        <w:rPr>
          <w:sz w:val="22"/>
          <w:szCs w:val="22"/>
        </w:rPr>
        <w:t xml:space="preserve"> </w:t>
      </w:r>
      <w:r w:rsidR="00D12E21">
        <w:rPr>
          <w:sz w:val="22"/>
          <w:szCs w:val="22"/>
        </w:rPr>
        <w:tab/>
      </w:r>
    </w:p>
    <w:p w14:paraId="519CB781" w14:textId="23129FA3" w:rsidR="00B7288C" w:rsidRDefault="00591796" w:rsidP="00591796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</w:t>
      </w:r>
      <w:r w:rsidR="0003244E" w:rsidRPr="00591796">
        <w:rPr>
          <w:sz w:val="22"/>
          <w:szCs w:val="22"/>
        </w:rPr>
        <w:t>he input variable ‘</w:t>
      </w:r>
      <w:r w:rsidR="0003244E" w:rsidRPr="00591796">
        <w:rPr>
          <w:sz w:val="22"/>
          <w:szCs w:val="22"/>
        </w:rPr>
        <w:t>duration</w:t>
      </w:r>
      <w:proofErr w:type="gramStart"/>
      <w:r w:rsidR="0003244E" w:rsidRPr="00591796">
        <w:rPr>
          <w:sz w:val="22"/>
          <w:szCs w:val="22"/>
        </w:rPr>
        <w:t>’(</w:t>
      </w:r>
      <w:proofErr w:type="gramEnd"/>
      <w:r w:rsidR="0003244E" w:rsidRPr="00591796">
        <w:rPr>
          <w:sz w:val="22"/>
          <w:szCs w:val="22"/>
        </w:rPr>
        <w:t>last contact duration, in seconds</w:t>
      </w:r>
      <w:r w:rsidR="0003244E" w:rsidRPr="00591796">
        <w:rPr>
          <w:sz w:val="22"/>
          <w:szCs w:val="22"/>
        </w:rPr>
        <w:t>)</w:t>
      </w:r>
      <w:r w:rsidR="0003244E" w:rsidRPr="00591796">
        <w:rPr>
          <w:sz w:val="22"/>
          <w:szCs w:val="22"/>
        </w:rPr>
        <w:t xml:space="preserve">. </w:t>
      </w:r>
      <w:r w:rsidRPr="00591796">
        <w:rPr>
          <w:sz w:val="22"/>
          <w:szCs w:val="22"/>
        </w:rPr>
        <w:t>T</w:t>
      </w:r>
      <w:r w:rsidR="0003244E" w:rsidRPr="00591796">
        <w:rPr>
          <w:sz w:val="22"/>
          <w:szCs w:val="22"/>
        </w:rPr>
        <w:t xml:space="preserve">his attribute highly affects the output target (e.g., if duration=0 then y="no"). Yet, the duration is not known before a call is performed. Also, after the end of the call y is obviously known. Thus, </w:t>
      </w:r>
      <w:r w:rsidRPr="00591796">
        <w:rPr>
          <w:sz w:val="22"/>
          <w:szCs w:val="22"/>
        </w:rPr>
        <w:t>I discarded this input for a more realistic model.</w:t>
      </w:r>
    </w:p>
    <w:p w14:paraId="5498D0AD" w14:textId="1C830496" w:rsidR="009F3982" w:rsidRDefault="009F3982" w:rsidP="00BF0E39">
      <w:pPr>
        <w:pStyle w:val="Caption"/>
        <w:spacing w:line="360" w:lineRule="auto"/>
        <w:rPr>
          <w:i w:val="0"/>
          <w:iCs w:val="0"/>
          <w:sz w:val="22"/>
          <w:szCs w:val="22"/>
        </w:rPr>
      </w:pPr>
      <w:r>
        <w:rPr>
          <w:i w:val="0"/>
          <w:iCs w:val="0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BA747FB" wp14:editId="7DD2FD9A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231390" cy="1765935"/>
            <wp:effectExtent l="0" t="0" r="0" b="5715"/>
            <wp:wrapSquare wrapText="bothSides"/>
            <wp:docPr id="1544608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176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AF83BC" w14:textId="77777777" w:rsidR="009F3982" w:rsidRDefault="009F3982" w:rsidP="00BF0E39">
      <w:pPr>
        <w:pStyle w:val="Caption"/>
        <w:spacing w:line="360" w:lineRule="auto"/>
        <w:rPr>
          <w:i w:val="0"/>
          <w:iCs w:val="0"/>
          <w:sz w:val="22"/>
          <w:szCs w:val="22"/>
        </w:rPr>
      </w:pPr>
    </w:p>
    <w:p w14:paraId="13A99F49" w14:textId="77777777" w:rsidR="009F3982" w:rsidRDefault="009F3982" w:rsidP="00BF0E39">
      <w:pPr>
        <w:pStyle w:val="Caption"/>
        <w:spacing w:line="360" w:lineRule="auto"/>
        <w:rPr>
          <w:i w:val="0"/>
          <w:iCs w:val="0"/>
          <w:sz w:val="22"/>
          <w:szCs w:val="22"/>
        </w:rPr>
      </w:pPr>
    </w:p>
    <w:p w14:paraId="43AE123A" w14:textId="77777777" w:rsidR="009F3982" w:rsidRDefault="009F3982" w:rsidP="00BF0E39">
      <w:pPr>
        <w:pStyle w:val="Caption"/>
        <w:spacing w:line="360" w:lineRule="auto"/>
        <w:rPr>
          <w:i w:val="0"/>
          <w:iCs w:val="0"/>
          <w:sz w:val="22"/>
          <w:szCs w:val="22"/>
        </w:rPr>
      </w:pPr>
    </w:p>
    <w:p w14:paraId="3991BF06" w14:textId="77777777" w:rsidR="009F3982" w:rsidRDefault="009F3982" w:rsidP="00BF0E39">
      <w:pPr>
        <w:pStyle w:val="Caption"/>
        <w:spacing w:line="360" w:lineRule="auto"/>
        <w:rPr>
          <w:i w:val="0"/>
          <w:iCs w:val="0"/>
          <w:sz w:val="22"/>
          <w:szCs w:val="22"/>
        </w:rPr>
      </w:pPr>
    </w:p>
    <w:p w14:paraId="477FCE2E" w14:textId="577B642C" w:rsidR="009F3982" w:rsidRDefault="009F3982" w:rsidP="009F3982">
      <w:pPr>
        <w:pStyle w:val="Caption"/>
        <w:spacing w:line="360" w:lineRule="auto"/>
        <w:jc w:val="center"/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Figure 1: Box Plot of duration by y.</w:t>
      </w:r>
    </w:p>
    <w:p w14:paraId="7CDBB182" w14:textId="38DEB1BA" w:rsidR="001128B5" w:rsidRPr="00BF0E39" w:rsidRDefault="00B7288C" w:rsidP="009F3982">
      <w:pPr>
        <w:pStyle w:val="Caption"/>
        <w:spacing w:line="360" w:lineRule="auto"/>
        <w:ind w:left="360"/>
      </w:pPr>
      <w:r>
        <w:rPr>
          <w:i w:val="0"/>
          <w:iCs w:val="0"/>
          <w:sz w:val="22"/>
          <w:szCs w:val="22"/>
        </w:rPr>
        <w:t xml:space="preserve">Figure 1 shows </w:t>
      </w:r>
      <w:r w:rsidR="001128B5">
        <w:rPr>
          <w:i w:val="0"/>
          <w:iCs w:val="0"/>
          <w:sz w:val="22"/>
          <w:szCs w:val="22"/>
        </w:rPr>
        <w:t xml:space="preserve">that as duration increases, </w:t>
      </w:r>
      <w:r w:rsidR="00BF0E39" w:rsidRPr="00BF0E39">
        <w:rPr>
          <w:i w:val="0"/>
          <w:iCs w:val="0"/>
          <w:sz w:val="22"/>
          <w:szCs w:val="22"/>
        </w:rPr>
        <w:t>the likelihood of y="yes" also rises</w:t>
      </w:r>
      <w:r w:rsidR="001128B5">
        <w:rPr>
          <w:i w:val="0"/>
          <w:iCs w:val="0"/>
          <w:sz w:val="22"/>
          <w:szCs w:val="22"/>
        </w:rPr>
        <w:t xml:space="preserve">. </w:t>
      </w:r>
      <w:r w:rsidR="00BF0E39" w:rsidRPr="00BF0E39">
        <w:rPr>
          <w:i w:val="0"/>
          <w:iCs w:val="0"/>
          <w:sz w:val="22"/>
          <w:szCs w:val="22"/>
        </w:rPr>
        <w:t xml:space="preserve">This could be </w:t>
      </w:r>
      <w:proofErr w:type="gramStart"/>
      <w:r w:rsidR="00BF0E39" w:rsidRPr="00BF0E39">
        <w:rPr>
          <w:i w:val="0"/>
          <w:iCs w:val="0"/>
          <w:sz w:val="22"/>
          <w:szCs w:val="22"/>
        </w:rPr>
        <w:t>due to the fact that</w:t>
      </w:r>
      <w:proofErr w:type="gramEnd"/>
      <w:r w:rsidR="00BF0E39" w:rsidRPr="00BF0E39">
        <w:rPr>
          <w:i w:val="0"/>
          <w:iCs w:val="0"/>
          <w:sz w:val="22"/>
          <w:szCs w:val="22"/>
        </w:rPr>
        <w:t>, with more time, the tele</w:t>
      </w:r>
      <w:r w:rsidR="00BF0E39">
        <w:rPr>
          <w:i w:val="0"/>
          <w:iCs w:val="0"/>
          <w:sz w:val="22"/>
          <w:szCs w:val="22"/>
        </w:rPr>
        <w:t xml:space="preserve">sales </w:t>
      </w:r>
      <w:r w:rsidR="00BF0E39" w:rsidRPr="00BF0E39">
        <w:rPr>
          <w:i w:val="0"/>
          <w:iCs w:val="0"/>
          <w:sz w:val="22"/>
          <w:szCs w:val="22"/>
        </w:rPr>
        <w:t>agent has a greater opportunity to persuade the customer to subscribe to the term deposit.</w:t>
      </w:r>
    </w:p>
    <w:p w14:paraId="5AE132BA" w14:textId="74A2B1CB" w:rsidR="00591796" w:rsidRDefault="00591796" w:rsidP="00591796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Under input ‘education’, there is only one level ‘illiterate’. </w:t>
      </w:r>
      <w:proofErr w:type="gramStart"/>
      <w:r>
        <w:rPr>
          <w:sz w:val="22"/>
          <w:szCs w:val="22"/>
        </w:rPr>
        <w:t>Similarly</w:t>
      </w:r>
      <w:proofErr w:type="gramEnd"/>
      <w:r>
        <w:rPr>
          <w:sz w:val="22"/>
          <w:szCs w:val="22"/>
        </w:rPr>
        <w:t xml:space="preserve"> under input ‘default’, only one level ‘yes’. Both led to </w:t>
      </w:r>
      <w:r w:rsidRPr="00591796">
        <w:rPr>
          <w:sz w:val="22"/>
          <w:szCs w:val="22"/>
        </w:rPr>
        <w:t>y="no"</w:t>
      </w:r>
      <w:r>
        <w:rPr>
          <w:sz w:val="22"/>
          <w:szCs w:val="22"/>
        </w:rPr>
        <w:t>(</w:t>
      </w:r>
      <w:r w:rsidR="00401164">
        <w:rPr>
          <w:sz w:val="22"/>
          <w:szCs w:val="22"/>
        </w:rPr>
        <w:t>i.e.</w:t>
      </w:r>
      <w:r>
        <w:rPr>
          <w:sz w:val="22"/>
          <w:szCs w:val="22"/>
        </w:rPr>
        <w:t>, customer d</w:t>
      </w:r>
      <w:r w:rsidR="00401164">
        <w:rPr>
          <w:sz w:val="22"/>
          <w:szCs w:val="22"/>
        </w:rPr>
        <w:t>id</w:t>
      </w:r>
      <w:r>
        <w:rPr>
          <w:sz w:val="22"/>
          <w:szCs w:val="22"/>
        </w:rPr>
        <w:t xml:space="preserve"> not subscribe). </w:t>
      </w:r>
      <w:r w:rsidR="00401164" w:rsidRPr="00401164">
        <w:rPr>
          <w:sz w:val="22"/>
          <w:szCs w:val="22"/>
        </w:rPr>
        <w:t>To ensure consistency in levels across bot</w:t>
      </w:r>
      <w:r w:rsidR="00401164">
        <w:rPr>
          <w:sz w:val="22"/>
          <w:szCs w:val="22"/>
        </w:rPr>
        <w:t xml:space="preserve">h train </w:t>
      </w:r>
      <w:r w:rsidR="00401164" w:rsidRPr="00401164">
        <w:rPr>
          <w:sz w:val="22"/>
          <w:szCs w:val="22"/>
        </w:rPr>
        <w:t>and test sets</w:t>
      </w:r>
      <w:r>
        <w:rPr>
          <w:sz w:val="22"/>
          <w:szCs w:val="22"/>
        </w:rPr>
        <w:t xml:space="preserve">, these observations are omitted. </w:t>
      </w:r>
    </w:p>
    <w:p w14:paraId="385DDAEB" w14:textId="39662523" w:rsidR="00E04024" w:rsidRPr="00E04024" w:rsidRDefault="00322787" w:rsidP="00E04024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As 25% of observations contain missing values, th</w:t>
      </w:r>
      <w:r w:rsidRPr="00322787">
        <w:rPr>
          <w:sz w:val="22"/>
          <w:szCs w:val="22"/>
        </w:rPr>
        <w:t xml:space="preserve">ese missing values </w:t>
      </w:r>
      <w:r>
        <w:rPr>
          <w:sz w:val="22"/>
          <w:szCs w:val="22"/>
        </w:rPr>
        <w:t>are</w:t>
      </w:r>
      <w:r w:rsidRPr="00322787">
        <w:rPr>
          <w:sz w:val="22"/>
          <w:szCs w:val="22"/>
        </w:rPr>
        <w:t xml:space="preserve"> treated as a possible class label</w:t>
      </w:r>
      <w:r>
        <w:rPr>
          <w:sz w:val="22"/>
          <w:szCs w:val="22"/>
        </w:rPr>
        <w:t xml:space="preserve"> to retain most information</w:t>
      </w:r>
      <w:r w:rsidR="00E04024">
        <w:rPr>
          <w:sz w:val="22"/>
          <w:szCs w:val="22"/>
        </w:rPr>
        <w:t>.</w:t>
      </w:r>
    </w:p>
    <w:p w14:paraId="33283C85" w14:textId="4C6E0823" w:rsidR="00E04024" w:rsidRDefault="00E04024" w:rsidP="00E04024">
      <w:pPr>
        <w:spacing w:line="360" w:lineRule="auto"/>
        <w:jc w:val="center"/>
        <w:rPr>
          <w:sz w:val="22"/>
          <w:szCs w:val="22"/>
        </w:rPr>
      </w:pPr>
      <w:r w:rsidRPr="00E04024">
        <w:drawing>
          <wp:inline distT="0" distB="0" distL="0" distR="0" wp14:anchorId="3D029242" wp14:editId="2B24A55E">
            <wp:extent cx="5396345" cy="779618"/>
            <wp:effectExtent l="0" t="0" r="0" b="1905"/>
            <wp:docPr id="564822055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22055" name="Picture 1" descr="A number of numbers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413" cy="78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024">
        <w:rPr>
          <w:sz w:val="22"/>
          <w:szCs w:val="22"/>
        </w:rPr>
        <w:t xml:space="preserve">Figure 2: </w:t>
      </w:r>
      <w:r w:rsidRPr="00E04024">
        <w:rPr>
          <w:sz w:val="22"/>
          <w:szCs w:val="22"/>
        </w:rPr>
        <w:t>Correlation matrix for</w:t>
      </w:r>
      <w:r w:rsidRPr="00E04024">
        <w:rPr>
          <w:sz w:val="22"/>
          <w:szCs w:val="22"/>
        </w:rPr>
        <w:t xml:space="preserve"> </w:t>
      </w:r>
      <w:r w:rsidRPr="00E04024">
        <w:rPr>
          <w:sz w:val="22"/>
          <w:szCs w:val="22"/>
        </w:rPr>
        <w:t>social and economic context attributes</w:t>
      </w:r>
    </w:p>
    <w:p w14:paraId="4C9D12A1" w14:textId="4267395E" w:rsidR="00E04024" w:rsidRDefault="00725278" w:rsidP="00E04024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1F0996A4" wp14:editId="3A6A46F9">
            <wp:simplePos x="0" y="0"/>
            <wp:positionH relativeFrom="margin">
              <wp:align>center</wp:align>
            </wp:positionH>
            <wp:positionV relativeFrom="paragraph">
              <wp:posOffset>1454035</wp:posOffset>
            </wp:positionV>
            <wp:extent cx="2320925" cy="1835150"/>
            <wp:effectExtent l="0" t="0" r="3175" b="0"/>
            <wp:wrapSquare wrapText="bothSides"/>
            <wp:docPr id="21211815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183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024" w:rsidRPr="00507753">
        <w:rPr>
          <w:sz w:val="22"/>
          <w:szCs w:val="22"/>
        </w:rPr>
        <w:t xml:space="preserve">By summarising the correlation of the </w:t>
      </w:r>
      <w:r w:rsidR="00E04024" w:rsidRPr="00507753">
        <w:rPr>
          <w:sz w:val="22"/>
          <w:szCs w:val="22"/>
          <w:lang w:val="en-SG"/>
        </w:rPr>
        <w:t>five social and economic features</w:t>
      </w:r>
      <w:r w:rsidR="00E04024" w:rsidRPr="00507753">
        <w:rPr>
          <w:sz w:val="22"/>
          <w:szCs w:val="22"/>
          <w:lang w:val="en-SG"/>
        </w:rPr>
        <w:t>, it can be seen that</w:t>
      </w:r>
      <w:r w:rsidR="00E04024" w:rsidRPr="00507753">
        <w:rPr>
          <w:sz w:val="22"/>
          <w:szCs w:val="22"/>
        </w:rPr>
        <w:t xml:space="preserve"> </w:t>
      </w:r>
      <w:proofErr w:type="spellStart"/>
      <w:proofErr w:type="gramStart"/>
      <w:r w:rsidR="00E04024" w:rsidRPr="00507753">
        <w:rPr>
          <w:sz w:val="22"/>
          <w:szCs w:val="22"/>
        </w:rPr>
        <w:t>emp.var.rate</w:t>
      </w:r>
      <w:proofErr w:type="spellEnd"/>
      <w:proofErr w:type="gramEnd"/>
      <w:r w:rsidR="00E04024" w:rsidRPr="00507753">
        <w:rPr>
          <w:sz w:val="22"/>
          <w:szCs w:val="22"/>
        </w:rPr>
        <w:t xml:space="preserve">, </w:t>
      </w:r>
      <w:proofErr w:type="spellStart"/>
      <w:r w:rsidR="00E04024" w:rsidRPr="00507753">
        <w:rPr>
          <w:sz w:val="22"/>
          <w:szCs w:val="22"/>
        </w:rPr>
        <w:t>cons.price.idx</w:t>
      </w:r>
      <w:proofErr w:type="spellEnd"/>
      <w:r w:rsidR="00E04024" w:rsidRPr="00507753">
        <w:rPr>
          <w:sz w:val="22"/>
          <w:szCs w:val="22"/>
        </w:rPr>
        <w:t>, euribor3m</w:t>
      </w:r>
      <w:r w:rsidR="00E04024" w:rsidRPr="00507753">
        <w:rPr>
          <w:sz w:val="22"/>
          <w:szCs w:val="22"/>
        </w:rPr>
        <w:t xml:space="preserve"> and</w:t>
      </w:r>
      <w:r w:rsidR="00E04024" w:rsidRPr="00507753">
        <w:rPr>
          <w:sz w:val="22"/>
          <w:szCs w:val="22"/>
        </w:rPr>
        <w:t xml:space="preserve"> </w:t>
      </w:r>
      <w:proofErr w:type="spellStart"/>
      <w:r w:rsidR="00E04024" w:rsidRPr="00507753">
        <w:rPr>
          <w:sz w:val="22"/>
          <w:szCs w:val="22"/>
        </w:rPr>
        <w:t>nr.employed</w:t>
      </w:r>
      <w:proofErr w:type="spellEnd"/>
      <w:r w:rsidR="00E04024" w:rsidRPr="00507753">
        <w:rPr>
          <w:sz w:val="22"/>
          <w:szCs w:val="22"/>
        </w:rPr>
        <w:t xml:space="preserve"> are moderately/highly correlated</w:t>
      </w:r>
      <w:r w:rsidR="00E04024" w:rsidRPr="00507753">
        <w:rPr>
          <w:sz w:val="22"/>
          <w:szCs w:val="22"/>
        </w:rPr>
        <w:t>. Thus, to reduce dimension f</w:t>
      </w:r>
      <w:r w:rsidR="00E04024" w:rsidRPr="00507753">
        <w:rPr>
          <w:sz w:val="22"/>
          <w:szCs w:val="22"/>
        </w:rPr>
        <w:t>or improving the efficiency, accuracy, and interpretability of data</w:t>
      </w:r>
      <w:r w:rsidR="00507753">
        <w:rPr>
          <w:sz w:val="22"/>
          <w:szCs w:val="22"/>
        </w:rPr>
        <w:t xml:space="preserve"> for the upcoming data analysis, </w:t>
      </w:r>
      <w:r w:rsidR="009F3982">
        <w:rPr>
          <w:sz w:val="22"/>
          <w:szCs w:val="22"/>
        </w:rPr>
        <w:t xml:space="preserve">Principal Component </w:t>
      </w:r>
      <w:proofErr w:type="gramStart"/>
      <w:r w:rsidR="009F3982">
        <w:rPr>
          <w:sz w:val="22"/>
          <w:szCs w:val="22"/>
        </w:rPr>
        <w:t>Analysis(</w:t>
      </w:r>
      <w:proofErr w:type="gramEnd"/>
      <w:r w:rsidR="009F3982">
        <w:rPr>
          <w:sz w:val="22"/>
          <w:szCs w:val="22"/>
        </w:rPr>
        <w:t>PCA)</w:t>
      </w:r>
      <w:r w:rsidR="00507753">
        <w:rPr>
          <w:sz w:val="22"/>
          <w:szCs w:val="22"/>
        </w:rPr>
        <w:t xml:space="preserve"> is used. </w:t>
      </w:r>
      <w:r>
        <w:rPr>
          <w:sz w:val="22"/>
          <w:szCs w:val="22"/>
        </w:rPr>
        <w:t xml:space="preserve">From Figure 3, </w:t>
      </w:r>
      <w:r w:rsidRPr="00725278">
        <w:rPr>
          <w:sz w:val="22"/>
          <w:szCs w:val="22"/>
        </w:rPr>
        <w:t>since PC1 and PC2 explains 98.6% of the variance in the data</w:t>
      </w:r>
      <w:r>
        <w:rPr>
          <w:sz w:val="22"/>
          <w:szCs w:val="22"/>
        </w:rPr>
        <w:t xml:space="preserve">, only these two are updated in the new data frame.  </w:t>
      </w:r>
    </w:p>
    <w:p w14:paraId="3AB3035C" w14:textId="19D1C54B" w:rsidR="00725278" w:rsidRDefault="00725278" w:rsidP="00725278">
      <w:pPr>
        <w:pStyle w:val="ListParagraph"/>
        <w:spacing w:line="360" w:lineRule="auto"/>
        <w:rPr>
          <w:sz w:val="22"/>
          <w:szCs w:val="22"/>
        </w:rPr>
      </w:pPr>
    </w:p>
    <w:p w14:paraId="13723334" w14:textId="77777777" w:rsidR="00725278" w:rsidRDefault="00725278" w:rsidP="009F3982">
      <w:pPr>
        <w:spacing w:line="360" w:lineRule="auto"/>
        <w:rPr>
          <w:sz w:val="22"/>
          <w:szCs w:val="22"/>
        </w:rPr>
      </w:pPr>
    </w:p>
    <w:p w14:paraId="205D789F" w14:textId="77777777" w:rsidR="00725278" w:rsidRDefault="00725278" w:rsidP="009F3982">
      <w:pPr>
        <w:spacing w:line="360" w:lineRule="auto"/>
        <w:rPr>
          <w:sz w:val="22"/>
          <w:szCs w:val="22"/>
        </w:rPr>
      </w:pPr>
    </w:p>
    <w:p w14:paraId="57C1C8EC" w14:textId="77777777" w:rsidR="00725278" w:rsidRDefault="00725278" w:rsidP="009F3982">
      <w:pPr>
        <w:spacing w:line="360" w:lineRule="auto"/>
        <w:rPr>
          <w:sz w:val="22"/>
          <w:szCs w:val="22"/>
        </w:rPr>
      </w:pPr>
    </w:p>
    <w:p w14:paraId="75B6D1F7" w14:textId="77777777" w:rsidR="00725278" w:rsidRDefault="00725278" w:rsidP="009F3982">
      <w:pPr>
        <w:spacing w:line="360" w:lineRule="auto"/>
        <w:rPr>
          <w:sz w:val="22"/>
          <w:szCs w:val="22"/>
        </w:rPr>
      </w:pPr>
    </w:p>
    <w:p w14:paraId="3DBBA5F4" w14:textId="7E919E4F" w:rsidR="00725278" w:rsidRDefault="00725278" w:rsidP="00725278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Figure 3: Scree Plot</w:t>
      </w:r>
    </w:p>
    <w:p w14:paraId="1BA3F07F" w14:textId="01A1F834" w:rsidR="009F3982" w:rsidRDefault="009F3982" w:rsidP="009F3982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After the </w:t>
      </w:r>
      <w:proofErr w:type="gramStart"/>
      <w:r>
        <w:rPr>
          <w:sz w:val="22"/>
          <w:szCs w:val="22"/>
        </w:rPr>
        <w:t>aforementioned transformation</w:t>
      </w:r>
      <w:proofErr w:type="gramEnd"/>
      <w:r>
        <w:rPr>
          <w:sz w:val="22"/>
          <w:szCs w:val="22"/>
        </w:rPr>
        <w:t>, the data frame now has</w:t>
      </w:r>
      <w:r w:rsidRPr="009F3982">
        <w:rPr>
          <w:sz w:val="22"/>
          <w:szCs w:val="22"/>
        </w:rPr>
        <w:t xml:space="preserve"> 4117</w:t>
      </w:r>
      <w:r>
        <w:rPr>
          <w:sz w:val="22"/>
          <w:szCs w:val="22"/>
        </w:rPr>
        <w:t xml:space="preserve"> rows and 18</w:t>
      </w:r>
      <w:r w:rsidRPr="009F3982">
        <w:rPr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 w:rsidRPr="009F3982">
        <w:rPr>
          <w:sz w:val="22"/>
          <w:szCs w:val="22"/>
        </w:rPr>
        <w:t>lumns</w:t>
      </w:r>
      <w:r>
        <w:rPr>
          <w:sz w:val="22"/>
          <w:szCs w:val="22"/>
        </w:rPr>
        <w:t xml:space="preserve">. The data frame is then split to </w:t>
      </w:r>
      <w:r w:rsidRPr="009F3982">
        <w:rPr>
          <w:sz w:val="22"/>
          <w:szCs w:val="22"/>
        </w:rPr>
        <w:t>30% for testing and the remaining 70% to train</w:t>
      </w:r>
      <w:r>
        <w:rPr>
          <w:sz w:val="22"/>
          <w:szCs w:val="22"/>
        </w:rPr>
        <w:t>.</w:t>
      </w:r>
    </w:p>
    <w:p w14:paraId="228EE498" w14:textId="3C5D4C1B" w:rsidR="009F3982" w:rsidRDefault="00725278" w:rsidP="009F3982">
      <w:pPr>
        <w:spacing w:line="360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Models</w:t>
      </w:r>
    </w:p>
    <w:p w14:paraId="0760CCDE" w14:textId="22809996" w:rsidR="00BA0B83" w:rsidRDefault="00BA0B83" w:rsidP="009F3982">
      <w:p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Logistic Regression</w:t>
      </w:r>
      <w:r w:rsidR="00386661"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Backward selection was implemented to remove variables that were not statistically significant (job, marital, education, default, housing, loan, </w:t>
      </w:r>
      <w:proofErr w:type="spellStart"/>
      <w:r>
        <w:rPr>
          <w:sz w:val="22"/>
          <w:szCs w:val="22"/>
        </w:rPr>
        <w:t>day_of_week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pdays</w:t>
      </w:r>
      <w:proofErr w:type="spellEnd"/>
      <w:r>
        <w:rPr>
          <w:sz w:val="22"/>
          <w:szCs w:val="22"/>
        </w:rPr>
        <w:t xml:space="preserve">). </w:t>
      </w:r>
    </w:p>
    <w:p w14:paraId="6D7CE1AD" w14:textId="52E58785" w:rsidR="00B3028E" w:rsidRPr="00386661" w:rsidRDefault="00B3028E" w:rsidP="009F3982">
      <w:pPr>
        <w:spacing w:line="360" w:lineRule="auto"/>
        <w:rPr>
          <w:b/>
          <w:bCs/>
          <w:sz w:val="22"/>
          <w:szCs w:val="22"/>
        </w:rPr>
      </w:pPr>
      <w:r w:rsidRPr="00B3028E">
        <w:rPr>
          <w:b/>
          <w:bCs/>
          <w:sz w:val="22"/>
          <w:szCs w:val="22"/>
        </w:rPr>
        <w:t>K nearest neighbours &amp; Leave-one-out Cross Validation</w:t>
      </w:r>
      <w:r w:rsidR="00386661"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>A</w:t>
      </w:r>
      <w:r w:rsidRPr="00B3028E">
        <w:rPr>
          <w:sz w:val="22"/>
          <w:szCs w:val="22"/>
        </w:rPr>
        <w:t>ll nominal categorical input variables</w:t>
      </w:r>
      <w:r>
        <w:rPr>
          <w:sz w:val="22"/>
          <w:szCs w:val="22"/>
        </w:rPr>
        <w:t xml:space="preserve"> (</w:t>
      </w:r>
      <w:r w:rsidRPr="00B3028E">
        <w:rPr>
          <w:sz w:val="22"/>
          <w:szCs w:val="22"/>
        </w:rPr>
        <w:t>job</w:t>
      </w:r>
      <w:r>
        <w:rPr>
          <w:sz w:val="22"/>
          <w:szCs w:val="22"/>
        </w:rPr>
        <w:t xml:space="preserve">, </w:t>
      </w:r>
      <w:r w:rsidRPr="00B3028E">
        <w:rPr>
          <w:sz w:val="22"/>
          <w:szCs w:val="22"/>
        </w:rPr>
        <w:t>marital</w:t>
      </w:r>
      <w:r>
        <w:rPr>
          <w:sz w:val="22"/>
          <w:szCs w:val="22"/>
        </w:rPr>
        <w:t xml:space="preserve">, </w:t>
      </w:r>
      <w:r w:rsidRPr="00B3028E">
        <w:rPr>
          <w:sz w:val="22"/>
          <w:szCs w:val="22"/>
        </w:rPr>
        <w:t>default</w:t>
      </w:r>
      <w:r>
        <w:rPr>
          <w:sz w:val="22"/>
          <w:szCs w:val="22"/>
        </w:rPr>
        <w:t xml:space="preserve">, </w:t>
      </w:r>
      <w:r w:rsidRPr="00B3028E">
        <w:rPr>
          <w:sz w:val="22"/>
          <w:szCs w:val="22"/>
        </w:rPr>
        <w:t>housing</w:t>
      </w:r>
      <w:r>
        <w:rPr>
          <w:sz w:val="22"/>
          <w:szCs w:val="22"/>
        </w:rPr>
        <w:t xml:space="preserve">, </w:t>
      </w:r>
      <w:r w:rsidRPr="00B3028E">
        <w:rPr>
          <w:sz w:val="22"/>
          <w:szCs w:val="22"/>
        </w:rPr>
        <w:t>loan</w:t>
      </w:r>
      <w:r>
        <w:rPr>
          <w:sz w:val="22"/>
          <w:szCs w:val="22"/>
        </w:rPr>
        <w:t xml:space="preserve">, </w:t>
      </w:r>
      <w:r w:rsidRPr="00B3028E">
        <w:rPr>
          <w:sz w:val="22"/>
          <w:szCs w:val="22"/>
        </w:rPr>
        <w:t>contact</w:t>
      </w:r>
      <w:r>
        <w:rPr>
          <w:sz w:val="22"/>
          <w:szCs w:val="22"/>
        </w:rPr>
        <w:t xml:space="preserve">, </w:t>
      </w:r>
      <w:r w:rsidRPr="00B3028E">
        <w:rPr>
          <w:sz w:val="22"/>
          <w:szCs w:val="22"/>
        </w:rPr>
        <w:t>month</w:t>
      </w:r>
      <w:r>
        <w:rPr>
          <w:sz w:val="22"/>
          <w:szCs w:val="22"/>
        </w:rPr>
        <w:t xml:space="preserve">, </w:t>
      </w:r>
      <w:proofErr w:type="spellStart"/>
      <w:r w:rsidRPr="00B3028E">
        <w:rPr>
          <w:sz w:val="22"/>
          <w:szCs w:val="22"/>
        </w:rPr>
        <w:t>day_of_week</w:t>
      </w:r>
      <w:proofErr w:type="spellEnd"/>
      <w:r>
        <w:rPr>
          <w:sz w:val="22"/>
          <w:szCs w:val="22"/>
        </w:rPr>
        <w:t xml:space="preserve">, </w:t>
      </w:r>
      <w:proofErr w:type="spellStart"/>
      <w:r w:rsidRPr="00B3028E">
        <w:rPr>
          <w:sz w:val="22"/>
          <w:szCs w:val="22"/>
        </w:rPr>
        <w:t>poutcome</w:t>
      </w:r>
      <w:proofErr w:type="spellEnd"/>
      <w:r>
        <w:rPr>
          <w:sz w:val="22"/>
          <w:szCs w:val="22"/>
        </w:rPr>
        <w:t xml:space="preserve">) were removed. </w:t>
      </w:r>
    </w:p>
    <w:p w14:paraId="57A9F9DD" w14:textId="758A3271" w:rsidR="00B3028E" w:rsidRPr="00386661" w:rsidRDefault="00B3028E" w:rsidP="009F3982">
      <w:pPr>
        <w:spacing w:line="360" w:lineRule="auto"/>
        <w:rPr>
          <w:sz w:val="22"/>
          <w:szCs w:val="22"/>
        </w:rPr>
      </w:pPr>
      <w:r w:rsidRPr="00B3028E">
        <w:rPr>
          <w:b/>
          <w:bCs/>
          <w:sz w:val="22"/>
          <w:szCs w:val="22"/>
        </w:rPr>
        <w:t>Naïve Bayes Classifier</w:t>
      </w:r>
      <w:r w:rsidR="00386661">
        <w:rPr>
          <w:b/>
          <w:bCs/>
          <w:sz w:val="22"/>
          <w:szCs w:val="22"/>
        </w:rPr>
        <w:t xml:space="preserve">: </w:t>
      </w:r>
      <w:r w:rsidR="00386661">
        <w:rPr>
          <w:sz w:val="22"/>
          <w:szCs w:val="22"/>
        </w:rPr>
        <w:t>I</w:t>
      </w:r>
      <w:r w:rsidR="00386661" w:rsidRPr="00386661">
        <w:rPr>
          <w:sz w:val="22"/>
          <w:szCs w:val="22"/>
        </w:rPr>
        <w:t>gnor</w:t>
      </w:r>
      <w:r w:rsidR="00386661">
        <w:rPr>
          <w:sz w:val="22"/>
          <w:szCs w:val="22"/>
        </w:rPr>
        <w:t>es</w:t>
      </w:r>
      <w:r w:rsidR="00386661" w:rsidRPr="00386661">
        <w:rPr>
          <w:sz w:val="22"/>
          <w:szCs w:val="22"/>
        </w:rPr>
        <w:t xml:space="preserve"> associations between predictors.</w:t>
      </w:r>
    </w:p>
    <w:p w14:paraId="61512049" w14:textId="0226E39B" w:rsidR="00B3028E" w:rsidRPr="00386661" w:rsidRDefault="00B3028E" w:rsidP="009F3982">
      <w:pPr>
        <w:spacing w:line="360" w:lineRule="auto"/>
        <w:rPr>
          <w:b/>
          <w:bCs/>
          <w:sz w:val="22"/>
          <w:szCs w:val="22"/>
        </w:rPr>
      </w:pPr>
      <w:r w:rsidRPr="00B3028E">
        <w:rPr>
          <w:b/>
          <w:bCs/>
          <w:sz w:val="22"/>
          <w:szCs w:val="22"/>
        </w:rPr>
        <w:t>Decision Trees</w:t>
      </w:r>
      <w:r w:rsidR="00386661"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>The tree is pruned to 5 leaves with Gini as criterion</w:t>
      </w:r>
      <w:r w:rsidR="00386661">
        <w:rPr>
          <w:sz w:val="22"/>
          <w:szCs w:val="22"/>
        </w:rPr>
        <w:t xml:space="preserve">. Figure 4 shows that the most important features are PC1 and </w:t>
      </w:r>
      <w:proofErr w:type="spellStart"/>
      <w:proofErr w:type="gramStart"/>
      <w:r w:rsidR="00386661">
        <w:rPr>
          <w:sz w:val="22"/>
          <w:szCs w:val="22"/>
        </w:rPr>
        <w:t>pdays</w:t>
      </w:r>
      <w:proofErr w:type="spellEnd"/>
      <w:r w:rsidR="00386661">
        <w:rPr>
          <w:sz w:val="22"/>
          <w:szCs w:val="22"/>
        </w:rPr>
        <w:t xml:space="preserve"> .</w:t>
      </w:r>
      <w:proofErr w:type="gramEnd"/>
    </w:p>
    <w:p w14:paraId="7032D75D" w14:textId="24EB56C6" w:rsidR="00B7288C" w:rsidRDefault="00386661" w:rsidP="00B7288C">
      <w:pPr>
        <w:keepNext/>
        <w:spacing w:line="360" w:lineRule="auto"/>
      </w:pPr>
      <w:r>
        <w:rPr>
          <w:noProof/>
          <w:sz w:val="22"/>
          <w:szCs w:val="22"/>
        </w:rPr>
        <w:lastRenderedPageBreak/>
        <w:drawing>
          <wp:anchor distT="0" distB="0" distL="114300" distR="114300" simplePos="0" relativeHeight="251671552" behindDoc="0" locked="0" layoutInCell="1" allowOverlap="1" wp14:anchorId="422F1680" wp14:editId="7DF423E8">
            <wp:simplePos x="0" y="0"/>
            <wp:positionH relativeFrom="margin">
              <wp:posOffset>1882775</wp:posOffset>
            </wp:positionH>
            <wp:positionV relativeFrom="paragraph">
              <wp:posOffset>28575</wp:posOffset>
            </wp:positionV>
            <wp:extent cx="1995170" cy="1579245"/>
            <wp:effectExtent l="0" t="0" r="5080" b="1905"/>
            <wp:wrapSquare wrapText="bothSides"/>
            <wp:docPr id="1970608097" name="Picture 10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08097" name="Picture 10" descr="A diagram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157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8ACDA" w14:textId="77777777" w:rsidR="00B7288C" w:rsidRDefault="00B7288C">
      <w:pPr>
        <w:pStyle w:val="Caption"/>
        <w:rPr>
          <w:sz w:val="22"/>
          <w:szCs w:val="22"/>
          <w:lang w:val="en-SG"/>
        </w:rPr>
      </w:pPr>
    </w:p>
    <w:p w14:paraId="30D16807" w14:textId="77777777" w:rsidR="00B3028E" w:rsidRDefault="00B3028E" w:rsidP="00B3028E">
      <w:pPr>
        <w:rPr>
          <w:lang w:val="en-SG"/>
        </w:rPr>
      </w:pPr>
    </w:p>
    <w:p w14:paraId="0100EB02" w14:textId="77777777" w:rsidR="00B3028E" w:rsidRDefault="00B3028E" w:rsidP="00B3028E">
      <w:pPr>
        <w:rPr>
          <w:lang w:val="en-SG"/>
        </w:rPr>
      </w:pPr>
    </w:p>
    <w:p w14:paraId="28CBA227" w14:textId="77777777" w:rsidR="00B3028E" w:rsidRDefault="00B3028E" w:rsidP="00B3028E">
      <w:pPr>
        <w:rPr>
          <w:lang w:val="en-SG"/>
        </w:rPr>
      </w:pPr>
    </w:p>
    <w:p w14:paraId="4D2F2541" w14:textId="36C57FBB" w:rsidR="00B3028E" w:rsidRDefault="00B3028E" w:rsidP="00B3028E">
      <w:pPr>
        <w:jc w:val="center"/>
        <w:rPr>
          <w:lang w:val="en-SG"/>
        </w:rPr>
      </w:pPr>
      <w:r>
        <w:rPr>
          <w:lang w:val="en-SG"/>
        </w:rPr>
        <w:t xml:space="preserve">Figure 4: </w:t>
      </w:r>
      <w:r w:rsidRPr="00B3028E">
        <w:rPr>
          <w:lang w:val="en-SG"/>
        </w:rPr>
        <w:t>C</w:t>
      </w:r>
      <w:r>
        <w:rPr>
          <w:lang w:val="en-SG"/>
        </w:rPr>
        <w:t xml:space="preserve">ross validation </w:t>
      </w:r>
      <w:r w:rsidRPr="00B3028E">
        <w:rPr>
          <w:lang w:val="en-SG"/>
        </w:rPr>
        <w:t>min</w:t>
      </w:r>
      <w:r>
        <w:rPr>
          <w:lang w:val="en-SG"/>
        </w:rPr>
        <w:t xml:space="preserve">imising </w:t>
      </w:r>
      <w:r w:rsidRPr="00B3028E">
        <w:rPr>
          <w:lang w:val="en-SG"/>
        </w:rPr>
        <w:t>Gini tree</w:t>
      </w:r>
      <w:r w:rsidR="000F71BB">
        <w:rPr>
          <w:lang w:val="en-SG"/>
        </w:rPr>
        <w:t xml:space="preserve"> (with PCA) </w:t>
      </w:r>
    </w:p>
    <w:p w14:paraId="6FE62CC4" w14:textId="2EFB8685" w:rsidR="00B3028E" w:rsidRDefault="00386661" w:rsidP="00B3028E">
      <w:pPr>
        <w:rPr>
          <w:b/>
          <w:bCs/>
          <w:u w:val="single"/>
          <w:lang w:val="en-SG"/>
        </w:rPr>
      </w:pPr>
      <w:r w:rsidRPr="00386661">
        <w:rPr>
          <w:b/>
          <w:bCs/>
          <w:u w:val="single"/>
          <w:lang w:val="en-SG"/>
        </w:rPr>
        <w:t xml:space="preserve">Performance </w:t>
      </w:r>
    </w:p>
    <w:p w14:paraId="38C4C219" w14:textId="77777777" w:rsidR="00386661" w:rsidRDefault="00386661" w:rsidP="00386661">
      <w:pPr>
        <w:spacing w:line="360" w:lineRule="auto"/>
        <w:rPr>
          <w:sz w:val="22"/>
          <w:szCs w:val="22"/>
        </w:rPr>
      </w:pPr>
      <w:r w:rsidRPr="00B3028E">
        <w:rPr>
          <w:sz w:val="22"/>
          <w:szCs w:val="22"/>
        </w:rPr>
        <w:t xml:space="preserve">The overall performance </w:t>
      </w:r>
      <w:r>
        <w:rPr>
          <w:sz w:val="22"/>
          <w:szCs w:val="22"/>
        </w:rPr>
        <w:t>of the models</w:t>
      </w:r>
      <w:r w:rsidRPr="00B3028E">
        <w:rPr>
          <w:sz w:val="22"/>
          <w:szCs w:val="22"/>
        </w:rPr>
        <w:t xml:space="preserve"> is </w:t>
      </w:r>
      <w:r>
        <w:rPr>
          <w:sz w:val="22"/>
          <w:szCs w:val="22"/>
        </w:rPr>
        <w:t>evaluated using</w:t>
      </w:r>
      <w:r w:rsidRPr="00B3028E">
        <w:rPr>
          <w:sz w:val="22"/>
          <w:szCs w:val="22"/>
        </w:rPr>
        <w:t xml:space="preserve"> the area</w:t>
      </w:r>
      <w:r>
        <w:rPr>
          <w:sz w:val="22"/>
          <w:szCs w:val="22"/>
        </w:rPr>
        <w:t xml:space="preserve"> </w:t>
      </w:r>
      <w:r w:rsidRPr="00B3028E">
        <w:rPr>
          <w:sz w:val="22"/>
          <w:szCs w:val="22"/>
        </w:rPr>
        <w:t xml:space="preserve">under the Receiver-operating characteristic </w:t>
      </w:r>
      <w:proofErr w:type="gramStart"/>
      <w:r w:rsidRPr="00B3028E">
        <w:rPr>
          <w:sz w:val="22"/>
          <w:szCs w:val="22"/>
        </w:rPr>
        <w:t>curve(</w:t>
      </w:r>
      <w:proofErr w:type="gramEnd"/>
      <w:r w:rsidRPr="00B3028E">
        <w:rPr>
          <w:sz w:val="22"/>
          <w:szCs w:val="22"/>
        </w:rPr>
        <w:t>ROC)</w:t>
      </w:r>
      <w:r>
        <w:rPr>
          <w:sz w:val="22"/>
          <w:szCs w:val="22"/>
        </w:rPr>
        <w:t xml:space="preserve">; </w:t>
      </w:r>
      <w:r w:rsidRPr="00B3028E">
        <w:rPr>
          <w:sz w:val="22"/>
          <w:szCs w:val="22"/>
          <w:u w:val="single"/>
        </w:rPr>
        <w:t>AUC</w:t>
      </w:r>
      <w:r>
        <w:rPr>
          <w:sz w:val="22"/>
          <w:szCs w:val="22"/>
        </w:rPr>
        <w:t xml:space="preserve">. </w:t>
      </w:r>
    </w:p>
    <w:p w14:paraId="6DB625CB" w14:textId="342CE86E" w:rsidR="003C78CC" w:rsidRDefault="003C78CC" w:rsidP="00386661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It is noted that the AUC of each predictive model after performing PCA is the same/lower compared to when PCA is not performed. This may be because the relationships between the economic and social features are not linear but complex, and these were not well-captured by the PCA which decomposes the variables to its linear combinations.  </w:t>
      </w:r>
    </w:p>
    <w:p w14:paraId="4F7D73D4" w14:textId="30466320" w:rsidR="003C78CC" w:rsidRDefault="003C78CC" w:rsidP="00386661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Meanwhile, though the AUC for logit regression with and without backward selection is the same, the sensitivity for backward selection is a little higher</w:t>
      </w:r>
      <w:r w:rsidR="000F71BB">
        <w:rPr>
          <w:sz w:val="22"/>
          <w:szCs w:val="22"/>
        </w:rPr>
        <w:t xml:space="preserve"> (98.1%</w:t>
      </w:r>
      <w:r w:rsidR="000F71BB" w:rsidRPr="000F71BB">
        <w:rPr>
          <w:sz w:val="22"/>
          <w:szCs w:val="22"/>
        </w:rPr>
        <w:t xml:space="preserve"> </w:t>
      </w:r>
      <w:r w:rsidR="000F71BB">
        <w:rPr>
          <w:sz w:val="22"/>
          <w:szCs w:val="22"/>
        </w:rPr>
        <w:t xml:space="preserve">to 98.6%).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7"/>
        <w:gridCol w:w="3248"/>
        <w:gridCol w:w="2151"/>
      </w:tblGrid>
      <w:tr w:rsidR="00386661" w14:paraId="3E9B7AB5" w14:textId="34D605F1" w:rsidTr="003C78CC">
        <w:tc>
          <w:tcPr>
            <w:tcW w:w="3964" w:type="dxa"/>
          </w:tcPr>
          <w:p w14:paraId="42055A6E" w14:textId="18E80468" w:rsidR="00386661" w:rsidRPr="00386661" w:rsidRDefault="00386661" w:rsidP="00386661">
            <w:pPr>
              <w:spacing w:line="360" w:lineRule="auto"/>
              <w:rPr>
                <w:sz w:val="22"/>
                <w:szCs w:val="22"/>
              </w:rPr>
            </w:pPr>
            <w:r w:rsidRPr="00386661">
              <w:rPr>
                <w:sz w:val="22"/>
                <w:szCs w:val="22"/>
              </w:rPr>
              <w:t>Logistic Regression</w:t>
            </w:r>
          </w:p>
        </w:tc>
        <w:tc>
          <w:tcPr>
            <w:tcW w:w="2721" w:type="dxa"/>
          </w:tcPr>
          <w:p w14:paraId="626B0494" w14:textId="360240F2" w:rsidR="00386661" w:rsidRDefault="00386661" w:rsidP="00386661">
            <w:pPr>
              <w:spacing w:line="360" w:lineRule="auto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4A3C658" wp14:editId="7B857BE8">
                  <wp:extent cx="1851660" cy="1465625"/>
                  <wp:effectExtent l="0" t="0" r="0" b="1270"/>
                  <wp:docPr id="128986557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5663" cy="14767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1" w:type="dxa"/>
          </w:tcPr>
          <w:p w14:paraId="1BD0D2E8" w14:textId="77777777" w:rsidR="00386661" w:rsidRDefault="000F71BB" w:rsidP="00386661">
            <w:pPr>
              <w:spacing w:line="360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AUC = 0.76 </w:t>
            </w:r>
          </w:p>
          <w:p w14:paraId="11AEBF67" w14:textId="742EF0C7" w:rsidR="000F71BB" w:rsidRDefault="000F71BB" w:rsidP="00386661">
            <w:pPr>
              <w:spacing w:line="360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Second best </w:t>
            </w:r>
          </w:p>
        </w:tc>
      </w:tr>
      <w:tr w:rsidR="00386661" w14:paraId="04F4FB46" w14:textId="77F18584" w:rsidTr="003C78CC">
        <w:tc>
          <w:tcPr>
            <w:tcW w:w="3964" w:type="dxa"/>
          </w:tcPr>
          <w:p w14:paraId="6DBF3C88" w14:textId="10DE92EA" w:rsidR="00386661" w:rsidRPr="00386661" w:rsidRDefault="00386661" w:rsidP="00386661">
            <w:pPr>
              <w:spacing w:line="360" w:lineRule="auto"/>
              <w:rPr>
                <w:sz w:val="22"/>
                <w:szCs w:val="22"/>
              </w:rPr>
            </w:pPr>
            <w:r w:rsidRPr="00386661">
              <w:rPr>
                <w:sz w:val="22"/>
                <w:szCs w:val="22"/>
              </w:rPr>
              <w:t>K nearest neighbours &amp; Leave-one-out Cross Validation</w:t>
            </w:r>
          </w:p>
        </w:tc>
        <w:tc>
          <w:tcPr>
            <w:tcW w:w="2721" w:type="dxa"/>
          </w:tcPr>
          <w:p w14:paraId="5C8211E2" w14:textId="1DECE5AB" w:rsidR="00386661" w:rsidRDefault="003C78CC" w:rsidP="00386661">
            <w:pPr>
              <w:spacing w:line="360" w:lineRule="auto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36FEE96D" wp14:editId="04A8DC15">
                  <wp:extent cx="1844040" cy="1459593"/>
                  <wp:effectExtent l="0" t="0" r="3810" b="7620"/>
                  <wp:docPr id="35946460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897" cy="14697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1" w:type="dxa"/>
          </w:tcPr>
          <w:p w14:paraId="791EF2AC" w14:textId="6E2F41A8" w:rsidR="000F71BB" w:rsidRDefault="000F71BB" w:rsidP="000F71BB">
            <w:pPr>
              <w:spacing w:line="360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AUC = 0.7</w:t>
            </w:r>
            <w:r>
              <w:rPr>
                <w:noProof/>
                <w:sz w:val="22"/>
                <w:szCs w:val="22"/>
              </w:rPr>
              <w:t>4</w:t>
            </w:r>
            <w:r>
              <w:rPr>
                <w:noProof/>
                <w:sz w:val="22"/>
                <w:szCs w:val="22"/>
              </w:rPr>
              <w:t xml:space="preserve"> </w:t>
            </w:r>
          </w:p>
          <w:p w14:paraId="079C1483" w14:textId="37354B9E" w:rsidR="00386661" w:rsidRDefault="000F71BB" w:rsidP="0038666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Third best </w:t>
            </w:r>
          </w:p>
        </w:tc>
      </w:tr>
      <w:tr w:rsidR="00386661" w14:paraId="174A58BC" w14:textId="09CBAD4D" w:rsidTr="003C78CC">
        <w:tc>
          <w:tcPr>
            <w:tcW w:w="3964" w:type="dxa"/>
          </w:tcPr>
          <w:p w14:paraId="45585CAF" w14:textId="1305CD2D" w:rsidR="00386661" w:rsidRPr="00386661" w:rsidRDefault="00386661" w:rsidP="00386661">
            <w:pPr>
              <w:spacing w:line="360" w:lineRule="auto"/>
              <w:rPr>
                <w:sz w:val="22"/>
                <w:szCs w:val="22"/>
              </w:rPr>
            </w:pPr>
            <w:r w:rsidRPr="00386661">
              <w:rPr>
                <w:sz w:val="22"/>
                <w:szCs w:val="22"/>
              </w:rPr>
              <w:lastRenderedPageBreak/>
              <w:t>Naïve Bayes Classifier</w:t>
            </w:r>
          </w:p>
        </w:tc>
        <w:tc>
          <w:tcPr>
            <w:tcW w:w="2721" w:type="dxa"/>
          </w:tcPr>
          <w:p w14:paraId="69E87E83" w14:textId="67315C2D" w:rsidR="00386661" w:rsidRDefault="000F71BB" w:rsidP="00386661">
            <w:pPr>
              <w:spacing w:line="360" w:lineRule="auto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E76B3D9" wp14:editId="5700499D">
                  <wp:extent cx="1867648" cy="1478280"/>
                  <wp:effectExtent l="0" t="0" r="0" b="7620"/>
                  <wp:docPr id="413898311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057" cy="14801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1" w:type="dxa"/>
          </w:tcPr>
          <w:p w14:paraId="3350BC14" w14:textId="37645269" w:rsidR="000F71BB" w:rsidRDefault="000F71BB" w:rsidP="000F71BB">
            <w:pPr>
              <w:spacing w:line="360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AUC = 0.7</w:t>
            </w:r>
            <w:r>
              <w:rPr>
                <w:noProof/>
                <w:sz w:val="22"/>
                <w:szCs w:val="22"/>
              </w:rPr>
              <w:t>7</w:t>
            </w:r>
          </w:p>
          <w:p w14:paraId="65C40FED" w14:textId="60A2A48E" w:rsidR="00386661" w:rsidRDefault="000F71BB" w:rsidP="0038666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Best </w:t>
            </w:r>
          </w:p>
        </w:tc>
      </w:tr>
      <w:tr w:rsidR="00386661" w14:paraId="651DE1CF" w14:textId="2DA3F6B4" w:rsidTr="003C78CC">
        <w:tc>
          <w:tcPr>
            <w:tcW w:w="3964" w:type="dxa"/>
          </w:tcPr>
          <w:p w14:paraId="1A3AE26A" w14:textId="66B37F2E" w:rsidR="00386661" w:rsidRPr="00386661" w:rsidRDefault="00386661" w:rsidP="00386661">
            <w:pPr>
              <w:spacing w:line="360" w:lineRule="auto"/>
              <w:rPr>
                <w:sz w:val="22"/>
                <w:szCs w:val="22"/>
              </w:rPr>
            </w:pPr>
            <w:r w:rsidRPr="00386661">
              <w:rPr>
                <w:sz w:val="22"/>
                <w:szCs w:val="22"/>
              </w:rPr>
              <w:t>Decision Trees</w:t>
            </w:r>
          </w:p>
        </w:tc>
        <w:tc>
          <w:tcPr>
            <w:tcW w:w="2721" w:type="dxa"/>
          </w:tcPr>
          <w:p w14:paraId="600CC63C" w14:textId="20B94CBF" w:rsidR="00386661" w:rsidRDefault="000F71BB" w:rsidP="00386661">
            <w:pPr>
              <w:spacing w:line="360" w:lineRule="auto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0527CD41" wp14:editId="52B69C27">
                  <wp:extent cx="1925410" cy="1524000"/>
                  <wp:effectExtent l="0" t="0" r="0" b="0"/>
                  <wp:docPr id="240557785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699" cy="15258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1" w:type="dxa"/>
          </w:tcPr>
          <w:p w14:paraId="3B4C0E07" w14:textId="5D178EC0" w:rsidR="000F71BB" w:rsidRDefault="000F71BB" w:rsidP="000F71BB">
            <w:pPr>
              <w:spacing w:line="360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AUC = 0.</w:t>
            </w:r>
            <w:r>
              <w:rPr>
                <w:noProof/>
                <w:sz w:val="22"/>
                <w:szCs w:val="22"/>
              </w:rPr>
              <w:t>68</w:t>
            </w:r>
          </w:p>
          <w:p w14:paraId="14B20DB6" w14:textId="2AE1D43E" w:rsidR="000F71BB" w:rsidRDefault="000F71BB" w:rsidP="000F71BB">
            <w:pPr>
              <w:spacing w:line="360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Worst </w:t>
            </w:r>
          </w:p>
          <w:p w14:paraId="063C17AF" w14:textId="77777777" w:rsidR="00386661" w:rsidRDefault="00386661" w:rsidP="00386661">
            <w:pPr>
              <w:spacing w:line="360" w:lineRule="auto"/>
              <w:rPr>
                <w:sz w:val="22"/>
                <w:szCs w:val="22"/>
              </w:rPr>
            </w:pPr>
          </w:p>
        </w:tc>
      </w:tr>
    </w:tbl>
    <w:p w14:paraId="5F72581A" w14:textId="486AF366" w:rsidR="00386661" w:rsidRDefault="00386661" w:rsidP="00B3028E">
      <w:pPr>
        <w:rPr>
          <w:sz w:val="22"/>
          <w:szCs w:val="22"/>
        </w:rPr>
      </w:pPr>
    </w:p>
    <w:p w14:paraId="1FDBBB76" w14:textId="4BB355EA" w:rsidR="007858F8" w:rsidRDefault="000F71BB" w:rsidP="007858F8">
      <w:pPr>
        <w:rPr>
          <w:sz w:val="22"/>
          <w:szCs w:val="22"/>
        </w:rPr>
      </w:pPr>
      <w:r>
        <w:rPr>
          <w:sz w:val="22"/>
          <w:szCs w:val="22"/>
        </w:rPr>
        <w:t xml:space="preserve">The best model for prediction is </w:t>
      </w:r>
      <w:r w:rsidRPr="00386661">
        <w:rPr>
          <w:sz w:val="22"/>
          <w:szCs w:val="22"/>
        </w:rPr>
        <w:t>Naïve Bayes Classifier</w:t>
      </w:r>
      <w:r>
        <w:rPr>
          <w:sz w:val="22"/>
          <w:szCs w:val="22"/>
        </w:rPr>
        <w:t>. This may be because this</w:t>
      </w:r>
      <w:r w:rsidRPr="000F71BB">
        <w:rPr>
          <w:sz w:val="22"/>
          <w:szCs w:val="22"/>
        </w:rPr>
        <w:t xml:space="preserve"> data </w:t>
      </w:r>
      <w:r w:rsidR="007858F8">
        <w:rPr>
          <w:sz w:val="22"/>
          <w:szCs w:val="22"/>
        </w:rPr>
        <w:t xml:space="preserve">has many categorical features, high-dimensional and features have low correlations between each other (except for the socioeconomic features that have been reduced dimensionally via PCA). </w:t>
      </w:r>
    </w:p>
    <w:p w14:paraId="34C2B0E5" w14:textId="0E17CB25" w:rsidR="007858F8" w:rsidRDefault="007858F8" w:rsidP="007858F8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Limitations</w:t>
      </w:r>
    </w:p>
    <w:p w14:paraId="3E77BC30" w14:textId="7C2ED039" w:rsidR="007858F8" w:rsidRDefault="007858F8" w:rsidP="007858F8">
      <w:pPr>
        <w:rPr>
          <w:sz w:val="22"/>
          <w:szCs w:val="22"/>
        </w:rPr>
      </w:pPr>
      <w:r>
        <w:rPr>
          <w:sz w:val="22"/>
          <w:szCs w:val="22"/>
        </w:rPr>
        <w:t xml:space="preserve">However, the AUC for all models </w:t>
      </w:r>
      <w:proofErr w:type="gramStart"/>
      <w:r>
        <w:rPr>
          <w:sz w:val="22"/>
          <w:szCs w:val="22"/>
        </w:rPr>
        <w:t>are</w:t>
      </w:r>
      <w:proofErr w:type="gramEnd"/>
      <w:r>
        <w:rPr>
          <w:sz w:val="22"/>
          <w:szCs w:val="22"/>
        </w:rPr>
        <w:t xml:space="preserve"> still relatively low, and all four predictive models are not very accurate and reliable in predicting whether </w:t>
      </w:r>
      <w:r w:rsidRPr="0003244E">
        <w:rPr>
          <w:sz w:val="22"/>
          <w:szCs w:val="22"/>
        </w:rPr>
        <w:t xml:space="preserve">a customer </w:t>
      </w:r>
      <w:r>
        <w:rPr>
          <w:sz w:val="22"/>
          <w:szCs w:val="22"/>
        </w:rPr>
        <w:t xml:space="preserve">will </w:t>
      </w:r>
      <w:r w:rsidRPr="0003244E">
        <w:rPr>
          <w:sz w:val="22"/>
          <w:szCs w:val="22"/>
        </w:rPr>
        <w:t xml:space="preserve">subscribe to </w:t>
      </w:r>
      <w:r w:rsidRPr="00BF0E39">
        <w:rPr>
          <w:sz w:val="22"/>
          <w:szCs w:val="22"/>
        </w:rPr>
        <w:t>a term deposit</w:t>
      </w:r>
      <w:r>
        <w:rPr>
          <w:sz w:val="22"/>
          <w:szCs w:val="22"/>
        </w:rPr>
        <w:t xml:space="preserve">. </w:t>
      </w:r>
    </w:p>
    <w:p w14:paraId="62EA6452" w14:textId="0FC42082" w:rsidR="007858F8" w:rsidRDefault="007858F8" w:rsidP="007858F8">
      <w:pPr>
        <w:rPr>
          <w:sz w:val="22"/>
          <w:szCs w:val="22"/>
        </w:rPr>
      </w:pPr>
      <w:r>
        <w:rPr>
          <w:sz w:val="22"/>
          <w:szCs w:val="22"/>
        </w:rPr>
        <w:t xml:space="preserve">This may be due to the high number of categorical features that causes the use of PCA and clustering to be not appropriate. A more appropriate specialised model would be CATPCA. </w:t>
      </w:r>
    </w:p>
    <w:p w14:paraId="4AED4E2E" w14:textId="0ABD1316" w:rsidR="007858F8" w:rsidRDefault="007858F8" w:rsidP="007858F8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Conclusion</w:t>
      </w:r>
    </w:p>
    <w:p w14:paraId="04AA7F98" w14:textId="140CF94E" w:rsidR="007858F8" w:rsidRPr="007858F8" w:rsidRDefault="007858F8" w:rsidP="007858F8">
      <w:pPr>
        <w:rPr>
          <w:sz w:val="22"/>
          <w:szCs w:val="22"/>
        </w:rPr>
      </w:pPr>
      <w:r>
        <w:rPr>
          <w:sz w:val="22"/>
          <w:szCs w:val="22"/>
        </w:rPr>
        <w:t>Based on the above analysis, I</w:t>
      </w:r>
      <w:r w:rsidRPr="007858F8">
        <w:rPr>
          <w:sz w:val="22"/>
          <w:szCs w:val="22"/>
        </w:rPr>
        <w:t xml:space="preserve"> think </w:t>
      </w:r>
      <w:r>
        <w:rPr>
          <w:sz w:val="22"/>
          <w:szCs w:val="22"/>
        </w:rPr>
        <w:t>my</w:t>
      </w:r>
      <w:r w:rsidRPr="007858F8">
        <w:rPr>
          <w:sz w:val="22"/>
          <w:szCs w:val="22"/>
        </w:rPr>
        <w:t xml:space="preserve"> model </w:t>
      </w:r>
      <w:r>
        <w:rPr>
          <w:sz w:val="22"/>
          <w:szCs w:val="22"/>
        </w:rPr>
        <w:t xml:space="preserve">will not </w:t>
      </w:r>
      <w:r w:rsidRPr="007858F8">
        <w:rPr>
          <w:sz w:val="22"/>
          <w:szCs w:val="22"/>
        </w:rPr>
        <w:t>be useful in a real-world scenario</w:t>
      </w:r>
      <w:r>
        <w:rPr>
          <w:sz w:val="22"/>
          <w:szCs w:val="22"/>
        </w:rPr>
        <w:t>.</w:t>
      </w:r>
      <w:r w:rsidRPr="007858F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Advanced machine learning methods and basic ones work similarly based on AUC value, and it is not worth to go beyond such methods. </w:t>
      </w:r>
    </w:p>
    <w:sectPr w:rsidR="007858F8" w:rsidRPr="00785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015AD"/>
    <w:multiLevelType w:val="hybridMultilevel"/>
    <w:tmpl w:val="273C97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6288F"/>
    <w:multiLevelType w:val="hybridMultilevel"/>
    <w:tmpl w:val="592AF9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372101">
    <w:abstractNumId w:val="0"/>
  </w:num>
  <w:num w:numId="2" w16cid:durableId="934170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FB"/>
    <w:rsid w:val="0003244E"/>
    <w:rsid w:val="000823B9"/>
    <w:rsid w:val="000F71BB"/>
    <w:rsid w:val="001128B5"/>
    <w:rsid w:val="00322787"/>
    <w:rsid w:val="00386661"/>
    <w:rsid w:val="003C78CC"/>
    <w:rsid w:val="00401164"/>
    <w:rsid w:val="004E40DF"/>
    <w:rsid w:val="00507753"/>
    <w:rsid w:val="00591796"/>
    <w:rsid w:val="00725278"/>
    <w:rsid w:val="007858F8"/>
    <w:rsid w:val="009F3982"/>
    <w:rsid w:val="00A708FB"/>
    <w:rsid w:val="00B3028E"/>
    <w:rsid w:val="00B7288C"/>
    <w:rsid w:val="00BA0B83"/>
    <w:rsid w:val="00BF0E39"/>
    <w:rsid w:val="00D12E21"/>
    <w:rsid w:val="00E04024"/>
    <w:rsid w:val="00FA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0664"/>
  <w15:chartTrackingRefBased/>
  <w15:docId w15:val="{F7ADE650-521B-46D6-AE8E-4161424C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8F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7288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E0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DB3BEC92F854EA7146EF817FFA15E" ma:contentTypeVersion="5" ma:contentTypeDescription="Create a new document." ma:contentTypeScope="" ma:versionID="61178c486c4e90acb5634872cd28d42c">
  <xsd:schema xmlns:xsd="http://www.w3.org/2001/XMLSchema" xmlns:xs="http://www.w3.org/2001/XMLSchema" xmlns:p="http://schemas.microsoft.com/office/2006/metadata/properties" xmlns:ns3="7184fca5-ef53-4322-9529-344e2c462047" targetNamespace="http://schemas.microsoft.com/office/2006/metadata/properties" ma:root="true" ma:fieldsID="00f1a8061dfbe1a5bbba987748d553d5" ns3:_="">
    <xsd:import namespace="7184fca5-ef53-4322-9529-344e2c46204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84fca5-ef53-4322-9529-344e2c46204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0B9ECD-55E0-4223-9B32-39E1043DF1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84fca5-ef53-4322-9529-344e2c462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11BEFC-3273-4866-B364-18E3A640E0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7E0820-5009-462B-90C3-D23FBC9E7E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Cai Ling</dc:creator>
  <cp:keywords/>
  <dc:description/>
  <cp:lastModifiedBy>Koh Cai Ling</cp:lastModifiedBy>
  <cp:revision>3</cp:revision>
  <dcterms:created xsi:type="dcterms:W3CDTF">2024-11-17T16:00:00Z</dcterms:created>
  <dcterms:modified xsi:type="dcterms:W3CDTF">2024-11-17T16:02:00Z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0x0101001FDDB3BEC92F854EA7146EF817FFA15E</vt:lpwstr>
  </property>
</Properties>
</file>