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4月14日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理清系统的业务逻辑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4月15日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设计数据库的结构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4月16日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设计基金管理系统的登录注册界面,根据登录人的身份进入到不同页面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4月17日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编写游客页面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4月18日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编写用户页面,写</w:t>
      </w:r>
      <w:bookmarkStart w:id="0" w:name="OLE_LINK1"/>
      <w:r>
        <w:rPr>
          <w:rFonts w:hint="eastAsia"/>
          <w:sz w:val="28"/>
          <w:szCs w:val="28"/>
          <w:lang w:val="en-US" w:eastAsia="zh-CN"/>
        </w:rPr>
        <w:t>系统的用户模块</w:t>
      </w:r>
      <w:bookmarkEnd w:id="0"/>
      <w:r>
        <w:rPr>
          <w:rFonts w:hint="eastAsia"/>
          <w:sz w:val="28"/>
          <w:szCs w:val="28"/>
          <w:lang w:val="en-US" w:eastAsia="zh-CN"/>
        </w:rPr>
        <w:t>,还有群组模块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4月19日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继续写系统的用户模块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4月20日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编写群负责人对于企业群组的操作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4月21日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编写网站管理人的页面和操作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4月22日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编写用户的资金模块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4月23日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学习发送手机验证码的技术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4月24日 </w:t>
      </w:r>
      <w:r>
        <w:rPr>
          <w:rFonts w:hint="eastAsia"/>
          <w:sz w:val="28"/>
          <w:szCs w:val="28"/>
          <w:lang w:val="en-US" w:eastAsia="zh-CN"/>
        </w:rPr>
        <w:t>完善系统的资金模块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1NGRlNmMyYWM4ZTc5MjM5NTFlNTljYTIzZWFkYTkifQ=="/>
    <w:docVar w:name="KSO_WPS_MARK_KEY" w:val="5e315dbe-3ea7-46e2-8864-283287964c55"/>
  </w:docVars>
  <w:rsids>
    <w:rsidRoot w:val="63744B65"/>
    <w:rsid w:val="63744B65"/>
    <w:rsid w:val="7F3E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54</Characters>
  <Lines>0</Lines>
  <Paragraphs>0</Paragraphs>
  <TotalTime>0</TotalTime>
  <ScaleCrop>false</ScaleCrop>
  <LinksUpToDate>false</LinksUpToDate>
  <CharactersWithSpaces>54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2024-04-16T05:02:00Z</dcterms:created>
  <dc:creator>1</dc:creator>
  <cp:lastModifiedBy>1</cp:lastModifiedBy>
  <dcterms:modified xsi:type="dcterms:W3CDTF">2024-04-25T07:51:25Z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8FD61A185DB34AEDA8A99C51A833A735</vt:lpwstr>
  </property>
</Properties>
</file>