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77777777" w:rsidR="00906E9E" w:rsidRPr="007E64CA" w:rsidRDefault="003A02CA" w:rsidP="007E35BD">
      <w:pPr>
        <w:pStyle w:val="Titlu"/>
        <w:rPr>
          <w:lang w:val="ro-RO"/>
        </w:rPr>
      </w:pPr>
      <w:r w:rsidRPr="007E64CA">
        <w:rPr>
          <w:lang w:val="ro-RO"/>
        </w:rPr>
        <w:t xml:space="preserve">Titlul </w:t>
      </w:r>
      <w:r w:rsidR="00BC5E43" w:rsidRPr="007E64CA">
        <w:rPr>
          <w:lang w:val="ro-RO"/>
        </w:rPr>
        <w:t>lucrării</w:t>
      </w:r>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u"/>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869744E" w:rsidR="00906E9E" w:rsidRPr="007E64CA" w:rsidRDefault="00906E9E" w:rsidP="001B232A">
      <w:pPr>
        <w:ind w:left="2880" w:firstLine="720"/>
        <w:rPr>
          <w:lang w:val="ro-RO"/>
        </w:rPr>
      </w:pPr>
      <w:r w:rsidRPr="007E64CA">
        <w:rPr>
          <w:lang w:val="ro-RO"/>
        </w:rPr>
        <w:t>Autor:</w:t>
      </w:r>
      <w:r w:rsidRPr="007E64CA">
        <w:rPr>
          <w:lang w:val="ro-RO"/>
        </w:rPr>
        <w:tab/>
      </w:r>
      <w:r w:rsidR="00123E39">
        <w:rPr>
          <w:b/>
          <w:lang w:val="ro-RO"/>
        </w:rPr>
        <w:t>Cristina-Elena</w:t>
      </w:r>
      <w:r w:rsidR="001B232A" w:rsidRPr="007E64CA">
        <w:rPr>
          <w:b/>
          <w:lang w:val="ro-RO"/>
        </w:rPr>
        <w:t xml:space="preserve"> </w:t>
      </w:r>
      <w:r w:rsidR="00123E39">
        <w:rPr>
          <w:b/>
          <w:lang w:val="ro-RO"/>
        </w:rPr>
        <w:t>Caia-</w:t>
      </w:r>
      <w:proofErr w:type="spellStart"/>
      <w:r w:rsidR="00123E39">
        <w:rPr>
          <w:b/>
          <w:lang w:val="ro-RO"/>
        </w:rPr>
        <w:t>Hoanăș</w:t>
      </w:r>
      <w:proofErr w:type="spellEnd"/>
    </w:p>
    <w:p w14:paraId="4E0B6065" w14:textId="77777777" w:rsidR="00906E9E" w:rsidRPr="007E64CA" w:rsidRDefault="00906E9E" w:rsidP="00FB3A60">
      <w:pPr>
        <w:rPr>
          <w:lang w:val="ro-RO"/>
        </w:rPr>
      </w:pPr>
      <w:r w:rsidRPr="007E64CA">
        <w:rPr>
          <w:lang w:val="ro-RO"/>
        </w:rPr>
        <w:t xml:space="preserve">          </w:t>
      </w:r>
    </w:p>
    <w:p w14:paraId="257DF0EA" w14:textId="6B5540BD"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r w:rsidRPr="007E64CA">
        <w:rPr>
          <w:b/>
          <w:lang w:val="ro-RO"/>
        </w:rPr>
        <w:t>Titlu</w:t>
      </w:r>
      <w:r w:rsidR="0026657E" w:rsidRPr="007E64CA">
        <w:rPr>
          <w:b/>
          <w:lang w:val="ro-RO"/>
        </w:rPr>
        <w:t>.</w:t>
      </w:r>
      <w:r w:rsidR="00832F5B">
        <w:rPr>
          <w:b/>
          <w:lang w:val="ro-RO"/>
        </w:rPr>
        <w:t xml:space="preserve"> </w:t>
      </w:r>
      <w:r w:rsidR="00906E9E" w:rsidRPr="007E64CA">
        <w:rPr>
          <w:b/>
          <w:lang w:val="ro-RO"/>
        </w:rPr>
        <w:t xml:space="preserve">ing. </w:t>
      </w:r>
      <w:r w:rsidRPr="007E64CA">
        <w:rPr>
          <w:b/>
          <w:lang w:val="ro-RO"/>
        </w:rPr>
        <w:t>Prenume NUME</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elgril"/>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77777777"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1C21FB" w:rsidRPr="007E64CA">
        <w:rPr>
          <w:b/>
          <w:lang w:val="ro-RO"/>
        </w:rPr>
        <w:t>Prenume NUME</w:t>
      </w:r>
    </w:p>
    <w:p w14:paraId="4BA5E7D7" w14:textId="77777777" w:rsidR="008A4D8A" w:rsidRPr="007E64CA" w:rsidRDefault="008A4D8A" w:rsidP="008A4D8A">
      <w:pPr>
        <w:jc w:val="center"/>
        <w:rPr>
          <w:b/>
          <w:lang w:val="ro-RO"/>
        </w:rPr>
      </w:pPr>
    </w:p>
    <w:p w14:paraId="36BBEF75" w14:textId="77777777" w:rsidR="008A4D8A" w:rsidRPr="007E64CA" w:rsidRDefault="005556C8" w:rsidP="00D95BF3">
      <w:pPr>
        <w:pStyle w:val="Titlu20"/>
        <w:rPr>
          <w:lang w:val="ro-RO"/>
        </w:rPr>
      </w:pPr>
      <w:r w:rsidRPr="007E64CA">
        <w:rPr>
          <w:lang w:val="ro-RO"/>
        </w:rPr>
        <w:t xml:space="preserve">Titlul </w:t>
      </w:r>
      <w:r w:rsidR="00BC5E43" w:rsidRPr="007E64CA">
        <w:rPr>
          <w:lang w:val="ro-RO"/>
        </w:rPr>
        <w:t>lucrării</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10BBBFDB" w14:textId="1483B90C" w:rsidR="008A4D8A" w:rsidRPr="008412C7" w:rsidRDefault="007E64CA" w:rsidP="008F0978">
      <w:pPr>
        <w:numPr>
          <w:ilvl w:val="0"/>
          <w:numId w:val="3"/>
        </w:numPr>
        <w:overflowPunct w:val="0"/>
        <w:autoSpaceDE w:val="0"/>
        <w:autoSpaceDN w:val="0"/>
        <w:adjustRightInd w:val="0"/>
        <w:spacing w:after="0" w:line="240" w:lineRule="auto"/>
        <w:textAlignment w:val="baseline"/>
        <w:rPr>
          <w:lang w:val="ro-RO"/>
        </w:rPr>
      </w:pPr>
      <w:r w:rsidRPr="008412C7">
        <w:rPr>
          <w:b/>
          <w:lang w:val="ro-RO"/>
        </w:rPr>
        <w:t>Enunțul</w:t>
      </w:r>
      <w:r w:rsidR="008A4D8A" w:rsidRPr="008412C7">
        <w:rPr>
          <w:b/>
          <w:lang w:val="ro-RO"/>
        </w:rPr>
        <w:t xml:space="preserve"> temei:</w:t>
      </w:r>
      <w:r w:rsidR="008A4D8A" w:rsidRPr="008412C7">
        <w:rPr>
          <w:i/>
          <w:lang w:val="ro-RO"/>
        </w:rPr>
        <w:t xml:space="preserve"> </w:t>
      </w:r>
      <w:r w:rsidR="008412C7" w:rsidRPr="008412C7">
        <w:rPr>
          <w:i/>
          <w:lang w:val="ro-RO"/>
        </w:rPr>
        <w:t>Dezvoltarea unei aplica</w:t>
      </w:r>
      <w:r w:rsidR="0012027E">
        <w:rPr>
          <w:i/>
          <w:lang w:val="ro-RO"/>
        </w:rPr>
        <w:t>ț</w:t>
      </w:r>
      <w:r w:rsidR="008412C7" w:rsidRPr="008412C7">
        <w:rPr>
          <w:i/>
          <w:lang w:val="ro-RO"/>
        </w:rPr>
        <w:t>ii web care ofer</w:t>
      </w:r>
      <w:r w:rsidR="0012027E">
        <w:rPr>
          <w:i/>
          <w:lang w:val="ro-RO"/>
        </w:rPr>
        <w:t>ă</w:t>
      </w:r>
      <w:r w:rsidR="008412C7" w:rsidRPr="008412C7">
        <w:rPr>
          <w:i/>
          <w:lang w:val="ro-RO"/>
        </w:rPr>
        <w:t xml:space="preserve"> utilizatorului posibilitatea de monitorizare a calit</w:t>
      </w:r>
      <w:r w:rsidR="007D6F1D">
        <w:rPr>
          <w:i/>
          <w:lang w:val="ro-RO"/>
        </w:rPr>
        <w:t>ăț</w:t>
      </w:r>
      <w:r w:rsidR="008412C7" w:rsidRPr="008412C7">
        <w:rPr>
          <w:i/>
          <w:lang w:val="ro-RO"/>
        </w:rPr>
        <w:t>ii aerului prin evaluarea indexului acestuia</w:t>
      </w:r>
      <w:r w:rsidR="0012027E">
        <w:rPr>
          <w:i/>
          <w:lang w:val="ro-RO"/>
        </w:rPr>
        <w:t xml:space="preserve"> î</w:t>
      </w:r>
      <w:r w:rsidR="008412C7">
        <w:rPr>
          <w:i/>
          <w:lang w:val="ro-RO"/>
        </w:rPr>
        <w:t>n diverse zone geografice</w:t>
      </w:r>
      <w:r w:rsidR="00EB0E32">
        <w:rPr>
          <w:i/>
          <w:lang w:val="ro-RO"/>
        </w:rPr>
        <w:t xml:space="preserve">. </w:t>
      </w:r>
      <w:r w:rsidR="0012027E">
        <w:rPr>
          <w:i/>
          <w:lang w:val="ro-RO"/>
        </w:rPr>
        <w:t>Î</w:t>
      </w:r>
      <w:r w:rsidR="00EB0E32">
        <w:rPr>
          <w:i/>
          <w:lang w:val="ro-RO"/>
        </w:rPr>
        <w:t>n ansamblu, se va realiza</w:t>
      </w:r>
      <w:r w:rsidR="008412C7">
        <w:rPr>
          <w:i/>
          <w:lang w:val="ro-RO"/>
        </w:rPr>
        <w:t xml:space="preserve"> o perspectiva </w:t>
      </w:r>
      <w:r w:rsidR="00EB0E32">
        <w:rPr>
          <w:i/>
          <w:lang w:val="ro-RO"/>
        </w:rPr>
        <w:t>globala</w:t>
      </w:r>
      <w:r w:rsidR="008412C7">
        <w:rPr>
          <w:i/>
          <w:lang w:val="ro-RO"/>
        </w:rPr>
        <w:t xml:space="preserve"> asupra st</w:t>
      </w:r>
      <w:r w:rsidR="0012027E">
        <w:rPr>
          <w:i/>
          <w:lang w:val="ro-RO"/>
        </w:rPr>
        <w:t>ă</w:t>
      </w:r>
      <w:r w:rsidR="008412C7">
        <w:rPr>
          <w:i/>
          <w:lang w:val="ro-RO"/>
        </w:rPr>
        <w:t xml:space="preserve">rii mediului </w:t>
      </w:r>
      <w:r w:rsidR="0012027E">
        <w:rPr>
          <w:i/>
          <w:lang w:val="ro-RO"/>
        </w:rPr>
        <w:t>î</w:t>
      </w:r>
      <w:r w:rsidR="008412C7">
        <w:rPr>
          <w:i/>
          <w:lang w:val="ro-RO"/>
        </w:rPr>
        <w:t>nconjur</w:t>
      </w:r>
      <w:r w:rsidR="0012027E">
        <w:rPr>
          <w:i/>
          <w:lang w:val="ro-RO"/>
        </w:rPr>
        <w:t>ă</w:t>
      </w:r>
      <w:r w:rsidR="008412C7">
        <w:rPr>
          <w:i/>
          <w:lang w:val="ro-RO"/>
        </w:rPr>
        <w:t>tor.</w:t>
      </w:r>
    </w:p>
    <w:p w14:paraId="4A5FB0C2" w14:textId="77777777" w:rsidR="008412C7" w:rsidRPr="008412C7" w:rsidRDefault="008412C7" w:rsidP="008412C7">
      <w:pPr>
        <w:overflowPunct w:val="0"/>
        <w:autoSpaceDE w:val="0"/>
        <w:autoSpaceDN w:val="0"/>
        <w:adjustRightInd w:val="0"/>
        <w:spacing w:after="0" w:line="240" w:lineRule="auto"/>
        <w:ind w:left="720" w:firstLine="0"/>
        <w:textAlignment w:val="baseline"/>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AF7276">
        <w:rPr>
          <w:b/>
          <w:lang w:val="ro-RO"/>
        </w:rPr>
        <w:t>:</w:t>
      </w:r>
      <w:r w:rsidR="008A4D8A" w:rsidRPr="00AF7276">
        <w:rPr>
          <w:i/>
          <w:lang w:val="ro-RO"/>
        </w:rPr>
        <w:t xml:space="preserve"> </w:t>
      </w:r>
      <w:r w:rsidR="00E53EDE" w:rsidRPr="00AF7276">
        <w:rPr>
          <w:i/>
          <w:lang w:val="ro-RO"/>
        </w:rPr>
        <w:t>(enumerarea părților componente) Pagina de prezentare</w:t>
      </w:r>
      <w:r w:rsidR="008A4D8A" w:rsidRPr="00AF7276">
        <w:rPr>
          <w:i/>
          <w:lang w:val="ro-RO"/>
        </w:rPr>
        <w:t>,</w:t>
      </w:r>
      <w:r w:rsidR="00AC4B16" w:rsidRPr="00AF7276">
        <w:rPr>
          <w:i/>
          <w:lang w:val="ro-RO"/>
        </w:rPr>
        <w:t xml:space="preserve"> Declarație privind autenticitatea proiectului, S</w:t>
      </w:r>
      <w:r w:rsidR="008A4D8A" w:rsidRPr="00AF7276">
        <w:rPr>
          <w:i/>
          <w:lang w:val="ro-RO"/>
        </w:rPr>
        <w:t>inteza</w:t>
      </w:r>
      <w:r w:rsidR="00E53EDE" w:rsidRPr="00AF7276">
        <w:rPr>
          <w:i/>
          <w:lang w:val="ro-RO"/>
        </w:rPr>
        <w:t xml:space="preserve"> proiectului</w:t>
      </w:r>
      <w:r w:rsidR="008A4D8A" w:rsidRPr="00AF7276">
        <w:rPr>
          <w:i/>
          <w:lang w:val="ro-RO"/>
        </w:rPr>
        <w:t xml:space="preserve">, </w:t>
      </w:r>
      <w:r w:rsidR="00035D08" w:rsidRPr="00AF7276">
        <w:rPr>
          <w:i/>
          <w:lang w:val="ro-RO"/>
        </w:rPr>
        <w:t xml:space="preserve">Cuprins, </w:t>
      </w:r>
      <w:r w:rsidR="00AC4B16" w:rsidRPr="00AF7276">
        <w:rPr>
          <w:i/>
          <w:lang w:val="ro-RO"/>
        </w:rPr>
        <w:t>T</w:t>
      </w:r>
      <w:r w:rsidR="008A4D8A" w:rsidRPr="00AF7276">
        <w:rPr>
          <w:i/>
          <w:lang w:val="ro-RO"/>
        </w:rPr>
        <w:t xml:space="preserve">itlul capitolului 1, </w:t>
      </w:r>
      <w:r w:rsidR="00AC4B16" w:rsidRPr="00AF7276">
        <w:rPr>
          <w:i/>
          <w:lang w:val="ro-RO"/>
        </w:rPr>
        <w:t>T</w:t>
      </w:r>
      <w:r w:rsidR="008A4D8A" w:rsidRPr="00AF7276">
        <w:rPr>
          <w:i/>
          <w:lang w:val="ro-RO"/>
        </w:rPr>
        <w:t xml:space="preserve">itlul capitolului 2,… </w:t>
      </w:r>
      <w:r w:rsidR="00AC4B16" w:rsidRPr="00AF7276">
        <w:rPr>
          <w:i/>
          <w:lang w:val="ro-RO"/>
        </w:rPr>
        <w:t>T</w:t>
      </w:r>
      <w:r w:rsidR="008A4D8A" w:rsidRPr="00AF7276">
        <w:rPr>
          <w:i/>
          <w:lang w:val="ro-RO"/>
        </w:rPr>
        <w:t xml:space="preserve">itlul capitolului n, </w:t>
      </w:r>
      <w:r w:rsidR="00AC4B16" w:rsidRPr="00AF7276">
        <w:rPr>
          <w:i/>
          <w:lang w:val="ro-RO"/>
        </w:rPr>
        <w:t>B</w:t>
      </w:r>
      <w:r w:rsidR="008A4D8A" w:rsidRPr="00AF7276">
        <w:rPr>
          <w:i/>
          <w:lang w:val="ro-RO"/>
        </w:rPr>
        <w:t xml:space="preserve">ibliografie, </w:t>
      </w:r>
      <w:r w:rsidR="00AC4B16" w:rsidRPr="00AF7276">
        <w:rPr>
          <w:i/>
          <w:lang w:val="ro-RO"/>
        </w:rPr>
        <w:t>A</w:t>
      </w:r>
      <w:r w:rsidR="008A4D8A" w:rsidRPr="00AF7276">
        <w:rPr>
          <w:i/>
          <w:lang w:val="ro-RO"/>
        </w:rPr>
        <w:t>nexe.</w:t>
      </w:r>
    </w:p>
    <w:p w14:paraId="7C48B85F" w14:textId="77777777" w:rsidR="008A4D8A" w:rsidRPr="007E64CA" w:rsidRDefault="008A4D8A" w:rsidP="008A4D8A">
      <w:pPr>
        <w:ind w:left="360"/>
        <w:rPr>
          <w:lang w:val="ro-RO"/>
        </w:rPr>
      </w:pPr>
    </w:p>
    <w:p w14:paraId="0905A357" w14:textId="57C5C143" w:rsidR="008A4D8A" w:rsidRPr="00AF7276" w:rsidRDefault="008A4D8A" w:rsidP="00323F51">
      <w:pPr>
        <w:numPr>
          <w:ilvl w:val="0"/>
          <w:numId w:val="3"/>
        </w:numPr>
        <w:overflowPunct w:val="0"/>
        <w:autoSpaceDE w:val="0"/>
        <w:autoSpaceDN w:val="0"/>
        <w:adjustRightInd w:val="0"/>
        <w:spacing w:after="0" w:line="240" w:lineRule="auto"/>
        <w:ind w:left="360"/>
        <w:textAlignment w:val="baseline"/>
        <w:rPr>
          <w:lang w:val="ro-RO"/>
        </w:rPr>
      </w:pPr>
      <w:r w:rsidRPr="00AF7276">
        <w:rPr>
          <w:b/>
          <w:lang w:val="ro-RO"/>
        </w:rPr>
        <w:t xml:space="preserve">Locul </w:t>
      </w:r>
      <w:r w:rsidR="00053F2F" w:rsidRPr="00AF7276">
        <w:rPr>
          <w:b/>
          <w:lang w:val="ro-RO"/>
        </w:rPr>
        <w:t>documentării</w:t>
      </w:r>
      <w:r w:rsidRPr="00AF7276">
        <w:rPr>
          <w:b/>
          <w:lang w:val="ro-RO"/>
        </w:rPr>
        <w:t xml:space="preserve">: </w:t>
      </w:r>
      <w:r w:rsidRPr="00AF7276">
        <w:rPr>
          <w:i/>
          <w:lang w:val="ro-RO"/>
        </w:rPr>
        <w:t xml:space="preserve">Universitatea </w:t>
      </w:r>
      <w:r w:rsidR="004D128F" w:rsidRPr="00AF7276">
        <w:rPr>
          <w:i/>
          <w:lang w:val="ro-RO"/>
        </w:rPr>
        <w:t>Tehnică din Cluj-Napoca</w:t>
      </w:r>
      <w:r w:rsidR="00AF7276">
        <w:rPr>
          <w:i/>
          <w:lang w:val="ro-RO"/>
        </w:rPr>
        <w:t>, departamentul Automatica si Informatica Aplicata</w:t>
      </w:r>
    </w:p>
    <w:p w14:paraId="1F55D129" w14:textId="77777777" w:rsidR="008A4D8A" w:rsidRPr="007E64CA" w:rsidRDefault="008A4D8A" w:rsidP="00AF7276">
      <w:pPr>
        <w:ind w:firstLine="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proofErr w:type="spellStart"/>
      <w:r w:rsidRPr="007E64CA">
        <w:rPr>
          <w:b/>
          <w:lang w:val="ro-RO" w:eastAsia="ko-KR"/>
        </w:rPr>
        <w:t>Declaraţie</w:t>
      </w:r>
      <w:proofErr w:type="spellEnd"/>
      <w:r w:rsidRPr="007E64CA">
        <w:rPr>
          <w:b/>
          <w:lang w:val="ro-RO" w:eastAsia="ko-KR"/>
        </w:rPr>
        <w:t xml:space="preserv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7E0825F0"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5E458D">
            <w:rPr>
              <w:b/>
              <w:lang w:val="ro-RO" w:eastAsia="ko-KR"/>
            </w:rPr>
            <w:t>Automatică și Informatică Aplicată</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005E458D">
            <w:rPr>
              <w:u w:val="single"/>
              <w:lang w:val="ro-RO" w:eastAsia="ko-KR"/>
            </w:rPr>
            <w:t>Iulie 2023</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FC51E2">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0"/>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52DB3AEF"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FC51E2">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itlucuprins"/>
            <w:rPr>
              <w:lang w:val="ro-RO"/>
            </w:rPr>
          </w:pPr>
          <w:r w:rsidRPr="007E64CA">
            <w:rPr>
              <w:lang w:val="ro-RO"/>
            </w:rPr>
            <w:t>Cuprins</w:t>
          </w:r>
        </w:p>
        <w:p w14:paraId="26FD334E" w14:textId="77777777" w:rsidR="00A04CBB" w:rsidRPr="007E64CA" w:rsidRDefault="007B23D3">
          <w:pPr>
            <w:pStyle w:val="Cuprins1"/>
            <w:rPr>
              <w:rFonts w:eastAsiaTheme="minorEastAsia" w:cstheme="minorBidi"/>
              <w:b w:val="0"/>
              <w:bCs w:val="0"/>
              <w:caps w:val="0"/>
              <w:noProof/>
              <w:sz w:val="22"/>
              <w:szCs w:val="22"/>
              <w:lang w:val="ro-RO"/>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477457095" w:history="1">
            <w:r w:rsidR="00A04CBB" w:rsidRPr="007E64CA">
              <w:rPr>
                <w:rStyle w:val="Hyperlink"/>
                <w:noProof/>
                <w:lang w:val="ro-RO"/>
              </w:rPr>
              <w:t>1</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Introducere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_Toc477457095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AA5EF9B" w14:textId="77777777" w:rsidR="00A04CBB" w:rsidRPr="007E64CA" w:rsidRDefault="00312F53">
          <w:pPr>
            <w:pStyle w:val="Cuprins2"/>
            <w:tabs>
              <w:tab w:val="left" w:pos="1440"/>
              <w:tab w:val="right" w:leader="dot" w:pos="9061"/>
            </w:tabs>
            <w:rPr>
              <w:rFonts w:eastAsiaTheme="minorEastAsia" w:cstheme="minorBidi"/>
              <w:smallCaps w:val="0"/>
              <w:noProof/>
              <w:sz w:val="22"/>
              <w:szCs w:val="22"/>
              <w:lang w:val="ro-RO"/>
            </w:rPr>
          </w:pPr>
          <w:hyperlink w:anchor="_Toc477457096" w:history="1">
            <w:r w:rsidR="00A04CBB" w:rsidRPr="007E64CA">
              <w:rPr>
                <w:rStyle w:val="Hyperlink"/>
                <w:noProof/>
                <w:lang w:val="ro-RO"/>
              </w:rPr>
              <w:t>1.1</w:t>
            </w:r>
            <w:r w:rsidR="00A04CBB" w:rsidRPr="007E64CA">
              <w:rPr>
                <w:rFonts w:eastAsiaTheme="minorEastAsia" w:cstheme="minorBidi"/>
                <w:smallCaps w:val="0"/>
                <w:noProof/>
                <w:sz w:val="22"/>
                <w:szCs w:val="22"/>
                <w:lang w:val="ro-RO"/>
              </w:rPr>
              <w:tab/>
            </w:r>
            <w:r w:rsidR="00A04CBB" w:rsidRPr="007E64CA">
              <w:rPr>
                <w:rStyle w:val="Hyperlink"/>
                <w:noProof/>
                <w:lang w:val="ro-RO"/>
              </w:rPr>
              <w:t>Context general</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_Toc477457096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2AE5F6F6" w14:textId="77777777" w:rsidR="00A04CBB" w:rsidRPr="007E64CA" w:rsidRDefault="00312F53">
          <w:pPr>
            <w:pStyle w:val="Cuprins2"/>
            <w:tabs>
              <w:tab w:val="left" w:pos="1440"/>
              <w:tab w:val="right" w:leader="dot" w:pos="9061"/>
            </w:tabs>
            <w:rPr>
              <w:rFonts w:eastAsiaTheme="minorEastAsia" w:cstheme="minorBidi"/>
              <w:smallCaps w:val="0"/>
              <w:noProof/>
              <w:sz w:val="22"/>
              <w:szCs w:val="22"/>
              <w:lang w:val="ro-RO"/>
            </w:rPr>
          </w:pPr>
          <w:hyperlink w:anchor="_Toc477457097" w:history="1">
            <w:r w:rsidR="00A04CBB" w:rsidRPr="007E64CA">
              <w:rPr>
                <w:rStyle w:val="Hyperlink"/>
                <w:noProof/>
                <w:lang w:val="ro-RO"/>
              </w:rPr>
              <w:t>1.2</w:t>
            </w:r>
            <w:r w:rsidR="00A04CBB" w:rsidRPr="007E64CA">
              <w:rPr>
                <w:rFonts w:eastAsiaTheme="minorEastAsia" w:cstheme="minorBidi"/>
                <w:smallCaps w:val="0"/>
                <w:noProof/>
                <w:sz w:val="22"/>
                <w:szCs w:val="22"/>
                <w:lang w:val="ro-RO"/>
              </w:rPr>
              <w:tab/>
            </w:r>
            <w:r w:rsidR="00A04CBB" w:rsidRPr="007E64CA">
              <w:rPr>
                <w:rStyle w:val="Hyperlink"/>
                <w:noProof/>
                <w:lang w:val="ro-RO"/>
              </w:rPr>
              <w:t>Obiective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_Toc477457097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33FF330" w14:textId="77777777" w:rsidR="00A04CBB" w:rsidRPr="007E64CA" w:rsidRDefault="00312F53">
          <w:pPr>
            <w:pStyle w:val="Cuprins2"/>
            <w:tabs>
              <w:tab w:val="left" w:pos="1440"/>
              <w:tab w:val="right" w:leader="dot" w:pos="9061"/>
            </w:tabs>
            <w:rPr>
              <w:rFonts w:eastAsiaTheme="minorEastAsia" w:cstheme="minorBidi"/>
              <w:smallCaps w:val="0"/>
              <w:noProof/>
              <w:sz w:val="22"/>
              <w:szCs w:val="22"/>
              <w:lang w:val="ro-RO"/>
            </w:rPr>
          </w:pPr>
          <w:hyperlink w:anchor="_Toc477457098" w:history="1">
            <w:r w:rsidR="00A04CBB" w:rsidRPr="007E64CA">
              <w:rPr>
                <w:rStyle w:val="Hyperlink"/>
                <w:noProof/>
                <w:lang w:val="ro-RO"/>
              </w:rPr>
              <w:t>1.3</w:t>
            </w:r>
            <w:r w:rsidR="00A04CBB" w:rsidRPr="007E64CA">
              <w:rPr>
                <w:rFonts w:eastAsiaTheme="minorEastAsia" w:cstheme="minorBidi"/>
                <w:smallCaps w:val="0"/>
                <w:noProof/>
                <w:sz w:val="22"/>
                <w:szCs w:val="22"/>
                <w:lang w:val="ro-RO"/>
              </w:rPr>
              <w:tab/>
            </w:r>
            <w:r w:rsidR="00A04CBB" w:rsidRPr="007E64CA">
              <w:rPr>
                <w:rStyle w:val="Hyperlink"/>
                <w:noProof/>
                <w:lang w:val="ro-RO"/>
              </w:rPr>
              <w:t>Specificații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_Toc477457098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2</w:t>
            </w:r>
            <w:r w:rsidR="00A04CBB" w:rsidRPr="007E64CA">
              <w:rPr>
                <w:noProof/>
                <w:webHidden/>
                <w:lang w:val="ro-RO"/>
              </w:rPr>
              <w:fldChar w:fldCharType="end"/>
            </w:r>
          </w:hyperlink>
        </w:p>
        <w:p w14:paraId="57615EA3" w14:textId="77777777" w:rsidR="00A04CBB" w:rsidRPr="007E64CA" w:rsidRDefault="00312F53">
          <w:pPr>
            <w:pStyle w:val="Cuprins1"/>
            <w:rPr>
              <w:rFonts w:eastAsiaTheme="minorEastAsia" w:cstheme="minorBidi"/>
              <w:b w:val="0"/>
              <w:bCs w:val="0"/>
              <w:caps w:val="0"/>
              <w:noProof/>
              <w:sz w:val="22"/>
              <w:szCs w:val="22"/>
              <w:lang w:val="ro-RO"/>
            </w:rPr>
          </w:pPr>
          <w:hyperlink w:anchor="_Toc477457099" w:history="1">
            <w:r w:rsidR="00A04CBB" w:rsidRPr="007E64CA">
              <w:rPr>
                <w:rStyle w:val="Hyperlink"/>
                <w:noProof/>
                <w:lang w:val="ro-RO"/>
              </w:rPr>
              <w:t>2</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Studiu bibliografic</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_Toc477457099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3</w:t>
            </w:r>
            <w:r w:rsidR="00A04CBB" w:rsidRPr="007E64CA">
              <w:rPr>
                <w:noProof/>
                <w:webHidden/>
                <w:lang w:val="ro-RO"/>
              </w:rPr>
              <w:fldChar w:fldCharType="end"/>
            </w:r>
          </w:hyperlink>
        </w:p>
        <w:p w14:paraId="4D788A20" w14:textId="77777777" w:rsidR="00A04CBB" w:rsidRPr="007E64CA" w:rsidRDefault="00312F53">
          <w:pPr>
            <w:pStyle w:val="Cuprins1"/>
            <w:rPr>
              <w:rFonts w:eastAsiaTheme="minorEastAsia" w:cstheme="minorBidi"/>
              <w:b w:val="0"/>
              <w:bCs w:val="0"/>
              <w:caps w:val="0"/>
              <w:noProof/>
              <w:sz w:val="22"/>
              <w:szCs w:val="22"/>
              <w:lang w:val="ro-RO"/>
            </w:rPr>
          </w:pPr>
          <w:hyperlink w:anchor="_Toc477457100" w:history="1">
            <w:r w:rsidR="00A04CBB" w:rsidRPr="007E64CA">
              <w:rPr>
                <w:rStyle w:val="Hyperlink"/>
                <w:noProof/>
                <w:lang w:val="ro-RO"/>
              </w:rPr>
              <w:t>3</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Analiză, proiectare, implementare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_Toc477457100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4</w:t>
            </w:r>
            <w:r w:rsidR="00A04CBB" w:rsidRPr="007E64CA">
              <w:rPr>
                <w:noProof/>
                <w:webHidden/>
                <w:lang w:val="ro-RO"/>
              </w:rPr>
              <w:fldChar w:fldCharType="end"/>
            </w:r>
          </w:hyperlink>
        </w:p>
        <w:p w14:paraId="2457D195" w14:textId="77777777" w:rsidR="00A04CBB" w:rsidRPr="007E64CA" w:rsidRDefault="00312F53">
          <w:pPr>
            <w:pStyle w:val="Cuprins1"/>
            <w:rPr>
              <w:rFonts w:eastAsiaTheme="minorEastAsia" w:cstheme="minorBidi"/>
              <w:b w:val="0"/>
              <w:bCs w:val="0"/>
              <w:caps w:val="0"/>
              <w:noProof/>
              <w:sz w:val="22"/>
              <w:szCs w:val="22"/>
              <w:lang w:val="ro-RO"/>
            </w:rPr>
          </w:pPr>
          <w:hyperlink w:anchor="_Toc477457101" w:history="1">
            <w:r w:rsidR="00A04CBB" w:rsidRPr="007E64CA">
              <w:rPr>
                <w:rStyle w:val="Hyperlink"/>
                <w:noProof/>
                <w:lang w:val="ro-RO"/>
              </w:rPr>
              <w:t>4</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Concluzii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_Toc477457101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58100071" w14:textId="64E2A1D5" w:rsidR="00A04CBB" w:rsidRPr="007E64CA" w:rsidRDefault="00312F53">
          <w:pPr>
            <w:pStyle w:val="Cuprins2"/>
            <w:tabs>
              <w:tab w:val="left" w:pos="1440"/>
              <w:tab w:val="right" w:leader="dot" w:pos="9061"/>
            </w:tabs>
            <w:rPr>
              <w:rFonts w:eastAsiaTheme="minorEastAsia" w:cstheme="minorBidi"/>
              <w:smallCaps w:val="0"/>
              <w:noProof/>
              <w:sz w:val="22"/>
              <w:szCs w:val="22"/>
              <w:lang w:val="ro-RO"/>
            </w:rPr>
          </w:pPr>
          <w:hyperlink w:anchor="_Toc477457102" w:history="1">
            <w:r w:rsidR="00A04CBB" w:rsidRPr="007E64CA">
              <w:rPr>
                <w:rStyle w:val="Hyperlink"/>
                <w:noProof/>
                <w:lang w:val="ro-RO"/>
              </w:rPr>
              <w:t>4.1</w:t>
            </w:r>
            <w:r w:rsidR="00A04CBB" w:rsidRPr="007E64CA">
              <w:rPr>
                <w:rFonts w:eastAsiaTheme="minorEastAsia" w:cstheme="minorBidi"/>
                <w:smallCaps w:val="0"/>
                <w:noProof/>
                <w:sz w:val="22"/>
                <w:szCs w:val="22"/>
                <w:lang w:val="ro-RO"/>
              </w:rPr>
              <w:tab/>
            </w:r>
            <w:r w:rsidR="00A04CBB" w:rsidRPr="007E64CA">
              <w:rPr>
                <w:rStyle w:val="Hyperlink"/>
                <w:noProof/>
                <w:lang w:val="ro-RO"/>
              </w:rPr>
              <w:t xml:space="preserve">Rezultate </w:t>
            </w:r>
            <w:r w:rsidR="00FC51E2">
              <w:rPr>
                <w:rStyle w:val="Hyperlink"/>
                <w:noProof/>
                <w:lang w:val="ro-RO"/>
              </w:rPr>
              <w:t>obținute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_Toc477457102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78EDDB8B" w14:textId="77777777" w:rsidR="00A04CBB" w:rsidRPr="007E64CA" w:rsidRDefault="00312F53">
          <w:pPr>
            <w:pStyle w:val="Cuprins2"/>
            <w:tabs>
              <w:tab w:val="left" w:pos="1440"/>
              <w:tab w:val="right" w:leader="dot" w:pos="9061"/>
            </w:tabs>
            <w:rPr>
              <w:rFonts w:eastAsiaTheme="minorEastAsia" w:cstheme="minorBidi"/>
              <w:smallCaps w:val="0"/>
              <w:noProof/>
              <w:sz w:val="22"/>
              <w:szCs w:val="22"/>
              <w:lang w:val="ro-RO"/>
            </w:rPr>
          </w:pPr>
          <w:hyperlink w:anchor="_Toc477457103" w:history="1">
            <w:r w:rsidR="00A04CBB" w:rsidRPr="007E64CA">
              <w:rPr>
                <w:rStyle w:val="Hyperlink"/>
                <w:noProof/>
                <w:lang w:val="ro-RO"/>
              </w:rPr>
              <w:t>4.2</w:t>
            </w:r>
            <w:r w:rsidR="00A04CBB" w:rsidRPr="007E64CA">
              <w:rPr>
                <w:rFonts w:eastAsiaTheme="minorEastAsia" w:cstheme="minorBidi"/>
                <w:smallCaps w:val="0"/>
                <w:noProof/>
                <w:sz w:val="22"/>
                <w:szCs w:val="22"/>
                <w:lang w:val="ro-RO"/>
              </w:rPr>
              <w:tab/>
            </w:r>
            <w:r w:rsidR="00A04CBB" w:rsidRPr="007E64CA">
              <w:rPr>
                <w:rStyle w:val="Hyperlink"/>
                <w:noProof/>
                <w:lang w:val="ro-RO"/>
              </w:rPr>
              <w:t>Direcții de dezvoltare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_Toc477457103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5</w:t>
            </w:r>
            <w:r w:rsidR="00A04CBB" w:rsidRPr="007E64CA">
              <w:rPr>
                <w:noProof/>
                <w:webHidden/>
                <w:lang w:val="ro-RO"/>
              </w:rPr>
              <w:fldChar w:fldCharType="end"/>
            </w:r>
          </w:hyperlink>
        </w:p>
        <w:p w14:paraId="580C644C" w14:textId="77777777" w:rsidR="00A04CBB" w:rsidRPr="007E64CA" w:rsidRDefault="00312F53">
          <w:pPr>
            <w:pStyle w:val="Cuprins1"/>
            <w:rPr>
              <w:rFonts w:eastAsiaTheme="minorEastAsia" w:cstheme="minorBidi"/>
              <w:b w:val="0"/>
              <w:bCs w:val="0"/>
              <w:caps w:val="0"/>
              <w:noProof/>
              <w:sz w:val="22"/>
              <w:szCs w:val="22"/>
              <w:lang w:val="ro-RO"/>
            </w:rPr>
          </w:pPr>
          <w:hyperlink w:anchor="_Toc477457104" w:history="1">
            <w:r w:rsidR="00A04CBB" w:rsidRPr="007E64CA">
              <w:rPr>
                <w:rStyle w:val="Hyperlink"/>
                <w:noProof/>
                <w:lang w:val="ro-RO"/>
              </w:rPr>
              <w:t>5</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Reguli de formatare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_Toc477457104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6E709ABD" w14:textId="77777777" w:rsidR="00A04CBB" w:rsidRPr="007E64CA" w:rsidRDefault="00312F53">
          <w:pPr>
            <w:pStyle w:val="Cuprins2"/>
            <w:tabs>
              <w:tab w:val="left" w:pos="1440"/>
              <w:tab w:val="right" w:leader="dot" w:pos="9061"/>
            </w:tabs>
            <w:rPr>
              <w:rFonts w:eastAsiaTheme="minorEastAsia" w:cstheme="minorBidi"/>
              <w:smallCaps w:val="0"/>
              <w:noProof/>
              <w:sz w:val="22"/>
              <w:szCs w:val="22"/>
              <w:lang w:val="ro-RO"/>
            </w:rPr>
          </w:pPr>
          <w:hyperlink w:anchor="_Toc477457105" w:history="1">
            <w:r w:rsidR="00A04CBB" w:rsidRPr="007E64CA">
              <w:rPr>
                <w:rStyle w:val="Hyperlink"/>
                <w:noProof/>
                <w:lang w:val="ro-RO"/>
              </w:rPr>
              <w:t>5.1</w:t>
            </w:r>
            <w:r w:rsidR="00A04CBB" w:rsidRPr="007E64CA">
              <w:rPr>
                <w:rFonts w:eastAsiaTheme="minorEastAsia" w:cstheme="minorBidi"/>
                <w:smallCaps w:val="0"/>
                <w:noProof/>
                <w:sz w:val="22"/>
                <w:szCs w:val="22"/>
                <w:lang w:val="ro-RO"/>
              </w:rPr>
              <w:tab/>
            </w:r>
            <w:r w:rsidR="00A04CBB" w:rsidRPr="007E64CA">
              <w:rPr>
                <w:rStyle w:val="Hyperlink"/>
                <w:noProof/>
                <w:lang w:val="ro-RO"/>
              </w:rPr>
              <w:t>Formatarea paginii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_Toc477457105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70ED2A69" w14:textId="77777777" w:rsidR="00A04CBB" w:rsidRPr="007E64CA" w:rsidRDefault="00312F53">
          <w:pPr>
            <w:pStyle w:val="Cuprins2"/>
            <w:tabs>
              <w:tab w:val="left" w:pos="1440"/>
              <w:tab w:val="right" w:leader="dot" w:pos="9061"/>
            </w:tabs>
            <w:rPr>
              <w:rFonts w:eastAsiaTheme="minorEastAsia" w:cstheme="minorBidi"/>
              <w:smallCaps w:val="0"/>
              <w:noProof/>
              <w:sz w:val="22"/>
              <w:szCs w:val="22"/>
              <w:lang w:val="ro-RO"/>
            </w:rPr>
          </w:pPr>
          <w:hyperlink w:anchor="_Toc477457106" w:history="1">
            <w:r w:rsidR="00A04CBB" w:rsidRPr="007E64CA">
              <w:rPr>
                <w:rStyle w:val="Hyperlink"/>
                <w:noProof/>
                <w:lang w:val="ro-RO"/>
              </w:rPr>
              <w:t>5.2</w:t>
            </w:r>
            <w:r w:rsidR="00A04CBB" w:rsidRPr="007E64CA">
              <w:rPr>
                <w:rFonts w:eastAsiaTheme="minorEastAsia" w:cstheme="minorBidi"/>
                <w:smallCaps w:val="0"/>
                <w:noProof/>
                <w:sz w:val="22"/>
                <w:szCs w:val="22"/>
                <w:lang w:val="ro-RO"/>
              </w:rPr>
              <w:tab/>
            </w:r>
            <w:r w:rsidR="00A04CBB" w:rsidRPr="007E64CA">
              <w:rPr>
                <w:rStyle w:val="Hyperlink"/>
                <w:noProof/>
                <w:lang w:val="ro-RO"/>
              </w:rPr>
              <w:t>Titluri și stiluri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_Toc477457106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6</w:t>
            </w:r>
            <w:r w:rsidR="00A04CBB" w:rsidRPr="007E64CA">
              <w:rPr>
                <w:noProof/>
                <w:webHidden/>
                <w:lang w:val="ro-RO"/>
              </w:rPr>
              <w:fldChar w:fldCharType="end"/>
            </w:r>
          </w:hyperlink>
        </w:p>
        <w:p w14:paraId="5580F1C2" w14:textId="77777777" w:rsidR="00A04CBB" w:rsidRPr="007E64CA" w:rsidRDefault="00312F53">
          <w:pPr>
            <w:pStyle w:val="Cuprins2"/>
            <w:tabs>
              <w:tab w:val="left" w:pos="1440"/>
              <w:tab w:val="right" w:leader="dot" w:pos="9061"/>
            </w:tabs>
            <w:rPr>
              <w:rFonts w:eastAsiaTheme="minorEastAsia" w:cstheme="minorBidi"/>
              <w:smallCaps w:val="0"/>
              <w:noProof/>
              <w:sz w:val="22"/>
              <w:szCs w:val="22"/>
              <w:lang w:val="ro-RO"/>
            </w:rPr>
          </w:pPr>
          <w:hyperlink w:anchor="_Toc477457107" w:history="1">
            <w:r w:rsidR="00A04CBB" w:rsidRPr="007E64CA">
              <w:rPr>
                <w:rStyle w:val="Hyperlink"/>
                <w:noProof/>
                <w:lang w:val="ro-RO"/>
              </w:rPr>
              <w:t>5.3</w:t>
            </w:r>
            <w:r w:rsidR="00A04CBB" w:rsidRPr="007E64CA">
              <w:rPr>
                <w:rFonts w:eastAsiaTheme="minorEastAsia" w:cstheme="minorBidi"/>
                <w:smallCaps w:val="0"/>
                <w:noProof/>
                <w:sz w:val="22"/>
                <w:szCs w:val="22"/>
                <w:lang w:val="ro-RO"/>
              </w:rPr>
              <w:tab/>
            </w:r>
            <w:r w:rsidR="00A04CBB" w:rsidRPr="007E64CA">
              <w:rPr>
                <w:rStyle w:val="Hyperlink"/>
                <w:noProof/>
                <w:lang w:val="ro-RO"/>
              </w:rPr>
              <w:t>Figuri, tabele și ecuații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_Toc477457107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4EC783CE" w14:textId="77777777" w:rsidR="00A04CBB" w:rsidRPr="007E64CA" w:rsidRDefault="00312F53">
          <w:pPr>
            <w:pStyle w:val="Cuprins3"/>
            <w:tabs>
              <w:tab w:val="left" w:pos="1680"/>
              <w:tab w:val="right" w:leader="dot" w:pos="9061"/>
            </w:tabs>
            <w:rPr>
              <w:rFonts w:eastAsiaTheme="minorEastAsia" w:cstheme="minorBidi"/>
              <w:i w:val="0"/>
              <w:iCs w:val="0"/>
              <w:noProof/>
              <w:sz w:val="22"/>
              <w:szCs w:val="22"/>
              <w:lang w:val="ro-RO"/>
            </w:rPr>
          </w:pPr>
          <w:hyperlink w:anchor="_Toc477457108" w:history="1">
            <w:r w:rsidR="00A04CBB" w:rsidRPr="007E64CA">
              <w:rPr>
                <w:rStyle w:val="Hyperlink"/>
                <w:noProof/>
                <w:lang w:val="ro-RO"/>
              </w:rPr>
              <w:t>5.3.1</w:t>
            </w:r>
            <w:r w:rsidR="00A04CBB" w:rsidRPr="007E64CA">
              <w:rPr>
                <w:rFonts w:eastAsiaTheme="minorEastAsia" w:cstheme="minorBidi"/>
                <w:i w:val="0"/>
                <w:iCs w:val="0"/>
                <w:noProof/>
                <w:sz w:val="22"/>
                <w:szCs w:val="22"/>
                <w:lang w:val="ro-RO"/>
              </w:rPr>
              <w:tab/>
            </w:r>
            <w:r w:rsidR="00A04CBB" w:rsidRPr="007E64CA">
              <w:rPr>
                <w:rStyle w:val="Hyperlink"/>
                <w:noProof/>
                <w:lang w:val="ro-RO"/>
              </w:rPr>
              <w:t>Figuri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_Toc477457108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571857FE" w14:textId="77777777" w:rsidR="00A04CBB" w:rsidRPr="007E64CA" w:rsidRDefault="00312F53">
          <w:pPr>
            <w:pStyle w:val="Cuprins2"/>
            <w:tabs>
              <w:tab w:val="left" w:pos="1440"/>
              <w:tab w:val="right" w:leader="dot" w:pos="9061"/>
            </w:tabs>
            <w:rPr>
              <w:rFonts w:eastAsiaTheme="minorEastAsia" w:cstheme="minorBidi"/>
              <w:smallCaps w:val="0"/>
              <w:noProof/>
              <w:sz w:val="22"/>
              <w:szCs w:val="22"/>
              <w:lang w:val="ro-RO"/>
            </w:rPr>
          </w:pPr>
          <w:hyperlink w:anchor="_Toc477457109" w:history="1">
            <w:r w:rsidR="00A04CBB" w:rsidRPr="007E64CA">
              <w:rPr>
                <w:rStyle w:val="Hyperlink"/>
                <w:noProof/>
                <w:lang w:val="ro-RO"/>
              </w:rPr>
              <w:t>5.4</w:t>
            </w:r>
            <w:r w:rsidR="00A04CBB" w:rsidRPr="007E64CA">
              <w:rPr>
                <w:rFonts w:eastAsiaTheme="minorEastAsia" w:cstheme="minorBidi"/>
                <w:smallCaps w:val="0"/>
                <w:noProof/>
                <w:sz w:val="22"/>
                <w:szCs w:val="22"/>
                <w:lang w:val="ro-RO"/>
              </w:rPr>
              <w:tab/>
            </w:r>
            <w:r w:rsidR="00A04CBB" w:rsidRPr="007E64CA">
              <w:rPr>
                <w:rStyle w:val="Hyperlink"/>
                <w:noProof/>
                <w:lang w:val="ro-RO"/>
              </w:rPr>
              <w:t>Tabele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_Toc477457109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5BF4832A" w14:textId="77777777" w:rsidR="00A04CBB" w:rsidRPr="007E64CA" w:rsidRDefault="00312F53">
          <w:pPr>
            <w:pStyle w:val="Cuprins2"/>
            <w:tabs>
              <w:tab w:val="left" w:pos="1440"/>
              <w:tab w:val="right" w:leader="dot" w:pos="9061"/>
            </w:tabs>
            <w:rPr>
              <w:rFonts w:eastAsiaTheme="minorEastAsia" w:cstheme="minorBidi"/>
              <w:smallCaps w:val="0"/>
              <w:noProof/>
              <w:sz w:val="22"/>
              <w:szCs w:val="22"/>
              <w:lang w:val="ro-RO"/>
            </w:rPr>
          </w:pPr>
          <w:hyperlink w:anchor="_Toc477457110" w:history="1">
            <w:r w:rsidR="00A04CBB" w:rsidRPr="007E64CA">
              <w:rPr>
                <w:rStyle w:val="Hyperlink"/>
                <w:noProof/>
                <w:lang w:val="ro-RO"/>
              </w:rPr>
              <w:t>5.5</w:t>
            </w:r>
            <w:r w:rsidR="00A04CBB" w:rsidRPr="007E64CA">
              <w:rPr>
                <w:rFonts w:eastAsiaTheme="minorEastAsia" w:cstheme="minorBidi"/>
                <w:smallCaps w:val="0"/>
                <w:noProof/>
                <w:sz w:val="22"/>
                <w:szCs w:val="22"/>
                <w:lang w:val="ro-RO"/>
              </w:rPr>
              <w:tab/>
            </w:r>
            <w:r w:rsidR="00A04CBB" w:rsidRPr="007E64CA">
              <w:rPr>
                <w:rStyle w:val="Hyperlink"/>
                <w:noProof/>
                <w:lang w:val="ro-RO"/>
              </w:rPr>
              <w:t>Ecuații</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_Toc477457110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7</w:t>
            </w:r>
            <w:r w:rsidR="00A04CBB" w:rsidRPr="007E64CA">
              <w:rPr>
                <w:noProof/>
                <w:webHidden/>
                <w:lang w:val="ro-RO"/>
              </w:rPr>
              <w:fldChar w:fldCharType="end"/>
            </w:r>
          </w:hyperlink>
        </w:p>
        <w:p w14:paraId="4E58BE92" w14:textId="77777777" w:rsidR="00A04CBB" w:rsidRPr="007E64CA" w:rsidRDefault="00312F53">
          <w:pPr>
            <w:pStyle w:val="Cuprins2"/>
            <w:tabs>
              <w:tab w:val="left" w:pos="1440"/>
              <w:tab w:val="right" w:leader="dot" w:pos="9061"/>
            </w:tabs>
            <w:rPr>
              <w:rFonts w:eastAsiaTheme="minorEastAsia" w:cstheme="minorBidi"/>
              <w:smallCaps w:val="0"/>
              <w:noProof/>
              <w:sz w:val="22"/>
              <w:szCs w:val="22"/>
              <w:lang w:val="ro-RO"/>
            </w:rPr>
          </w:pPr>
          <w:hyperlink w:anchor="_Toc477457111" w:history="1">
            <w:r w:rsidR="00A04CBB" w:rsidRPr="007E64CA">
              <w:rPr>
                <w:rStyle w:val="Hyperlink"/>
                <w:noProof/>
                <w:lang w:val="ro-RO"/>
              </w:rPr>
              <w:t>5.6</w:t>
            </w:r>
            <w:r w:rsidR="00A04CBB" w:rsidRPr="007E64CA">
              <w:rPr>
                <w:rFonts w:eastAsiaTheme="minorEastAsia" w:cstheme="minorBidi"/>
                <w:smallCaps w:val="0"/>
                <w:noProof/>
                <w:sz w:val="22"/>
                <w:szCs w:val="22"/>
                <w:lang w:val="ro-RO"/>
              </w:rPr>
              <w:tab/>
            </w:r>
            <w:r w:rsidR="00A04CBB" w:rsidRPr="007E64CA">
              <w:rPr>
                <w:rStyle w:val="Hyperlink"/>
                <w:noProof/>
                <w:lang w:val="ro-RO"/>
              </w:rPr>
              <w:t>Referințe bibliografice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_Toc477457111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8</w:t>
            </w:r>
            <w:r w:rsidR="00A04CBB" w:rsidRPr="007E64CA">
              <w:rPr>
                <w:noProof/>
                <w:webHidden/>
                <w:lang w:val="ro-RO"/>
              </w:rPr>
              <w:fldChar w:fldCharType="end"/>
            </w:r>
          </w:hyperlink>
        </w:p>
        <w:p w14:paraId="3D93B87D" w14:textId="77777777" w:rsidR="00A04CBB" w:rsidRPr="007E64CA" w:rsidRDefault="00312F53">
          <w:pPr>
            <w:pStyle w:val="Cuprins1"/>
            <w:rPr>
              <w:rFonts w:eastAsiaTheme="minorEastAsia" w:cstheme="minorBidi"/>
              <w:b w:val="0"/>
              <w:bCs w:val="0"/>
              <w:caps w:val="0"/>
              <w:noProof/>
              <w:sz w:val="22"/>
              <w:szCs w:val="22"/>
              <w:lang w:val="ro-RO"/>
            </w:rPr>
          </w:pPr>
          <w:hyperlink w:anchor="_Toc477457112" w:history="1">
            <w:r w:rsidR="00A04CBB" w:rsidRPr="007E64CA">
              <w:rPr>
                <w:rStyle w:val="Hyperlink"/>
                <w:noProof/>
                <w:lang w:val="ro-RO"/>
              </w:rPr>
              <w:t>6</w:t>
            </w:r>
            <w:r w:rsidR="00A04CBB" w:rsidRPr="007E64CA">
              <w:rPr>
                <w:rFonts w:eastAsiaTheme="minorEastAsia" w:cstheme="minorBidi"/>
                <w:b w:val="0"/>
                <w:bCs w:val="0"/>
                <w:caps w:val="0"/>
                <w:noProof/>
                <w:sz w:val="22"/>
                <w:szCs w:val="22"/>
                <w:lang w:val="ro-RO"/>
              </w:rPr>
              <w:tab/>
            </w:r>
            <w:r w:rsidR="00A04CBB" w:rsidRPr="007E64CA">
              <w:rPr>
                <w:rStyle w:val="Hyperlink"/>
                <w:noProof/>
                <w:lang w:val="ro-RO"/>
              </w:rPr>
              <w:t>Bibliografie</w:t>
            </w:r>
            <w:r w:rsidR="00A04CBB" w:rsidRPr="007E64CA">
              <w:rPr>
                <w:noProof/>
                <w:webHidden/>
                <w:lang w:val="ro-RO"/>
              </w:rPr>
              <w:tab/>
            </w:r>
            <w:r w:rsidR="00A04CBB" w:rsidRPr="007E64CA">
              <w:rPr>
                <w:noProof/>
                <w:webHidden/>
                <w:lang w:val="ro-RO"/>
              </w:rPr>
              <w:fldChar w:fldCharType="begin"/>
            </w:r>
            <w:r w:rsidR="00A04CBB" w:rsidRPr="007E64CA">
              <w:rPr>
                <w:noProof/>
                <w:webHidden/>
                <w:lang w:val="ro-RO"/>
              </w:rPr>
              <w:instrText xml:space="preserve"> PAGEREF _Toc477457112 \h </w:instrText>
            </w:r>
            <w:r w:rsidR="00A04CBB" w:rsidRPr="007E64CA">
              <w:rPr>
                <w:noProof/>
                <w:webHidden/>
                <w:lang w:val="ro-RO"/>
              </w:rPr>
            </w:r>
            <w:r w:rsidR="00A04CBB" w:rsidRPr="007E64CA">
              <w:rPr>
                <w:noProof/>
                <w:webHidden/>
                <w:lang w:val="ro-RO"/>
              </w:rPr>
              <w:fldChar w:fldCharType="separate"/>
            </w:r>
            <w:r w:rsidR="00A04CBB" w:rsidRPr="007E64CA">
              <w:rPr>
                <w:noProof/>
                <w:webHidden/>
                <w:lang w:val="ro-RO"/>
              </w:rPr>
              <w:t>9</w:t>
            </w:r>
            <w:r w:rsidR="00A04CBB" w:rsidRPr="007E64CA">
              <w:rPr>
                <w:noProof/>
                <w:webHidden/>
                <w:lang w:val="ro-RO"/>
              </w:rPr>
              <w:fldChar w:fldCharType="end"/>
            </w:r>
          </w:hyperlink>
        </w:p>
        <w:p w14:paraId="671957E4" w14:textId="77777777"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Titlu1"/>
        <w:rPr>
          <w:lang w:val="ro-RO"/>
        </w:rPr>
      </w:pPr>
      <w:bookmarkStart w:id="2" w:name="_Toc477457095"/>
      <w:r w:rsidRPr="007E64CA">
        <w:rPr>
          <w:lang w:val="ro-RO"/>
        </w:rPr>
        <w:t>Introducere</w:t>
      </w:r>
      <w:bookmarkEnd w:id="2"/>
    </w:p>
    <w:p w14:paraId="2238C78D" w14:textId="77777777" w:rsidR="000A2912" w:rsidRPr="007E64CA" w:rsidRDefault="00DA54B4" w:rsidP="001649C8">
      <w:pPr>
        <w:pStyle w:val="Titlu2"/>
        <w:rPr>
          <w:lang w:val="ro-RO"/>
        </w:rPr>
      </w:pPr>
      <w:bookmarkStart w:id="3" w:name="_Toc477457096"/>
      <w:r w:rsidRPr="007E64CA">
        <w:rPr>
          <w:lang w:val="ro-RO"/>
        </w:rPr>
        <w:t>Context general</w:t>
      </w:r>
      <w:bookmarkEnd w:id="3"/>
    </w:p>
    <w:p w14:paraId="171E2E36" w14:textId="1162687D" w:rsidR="00623422" w:rsidRDefault="007255CF" w:rsidP="0075718A">
      <w:pPr>
        <w:rPr>
          <w:lang w:val="ro-RO"/>
        </w:rPr>
      </w:pPr>
      <w:r>
        <w:rPr>
          <w:rStyle w:val="apple-style-span"/>
          <w:lang w:val="ro-RO"/>
        </w:rPr>
        <w:t xml:space="preserve">In conformitate cu </w:t>
      </w:r>
      <w:r w:rsidR="007F518D">
        <w:rPr>
          <w:rStyle w:val="apple-style-span"/>
          <w:lang w:val="ro-RO"/>
        </w:rPr>
        <w:t>EEA</w:t>
      </w:r>
      <w:r w:rsidR="00FE5EAD">
        <w:rPr>
          <w:rStyle w:val="apple-style-span"/>
          <w:lang w:val="ro-RO"/>
        </w:rPr>
        <w:t xml:space="preserve"> </w:t>
      </w:r>
      <w:r w:rsidR="00BB1CF9">
        <w:rPr>
          <w:rStyle w:val="apple-style-span"/>
          <w:lang w:val="ro-RO"/>
        </w:rPr>
        <w:t xml:space="preserve">(European </w:t>
      </w:r>
      <w:proofErr w:type="spellStart"/>
      <w:r w:rsidR="00BB1CF9">
        <w:rPr>
          <w:rStyle w:val="apple-style-span"/>
          <w:lang w:val="ro-RO"/>
        </w:rPr>
        <w:t>Environment</w:t>
      </w:r>
      <w:proofErr w:type="spellEnd"/>
      <w:r w:rsidR="00BB1CF9">
        <w:rPr>
          <w:rStyle w:val="apple-style-span"/>
          <w:lang w:val="ro-RO"/>
        </w:rPr>
        <w:t xml:space="preserve"> Agency)</w:t>
      </w:r>
      <w:sdt>
        <w:sdtPr>
          <w:rPr>
            <w:rStyle w:val="apple-style-span"/>
            <w:lang w:val="ro-RO"/>
          </w:rPr>
          <w:id w:val="1753547121"/>
          <w:citation/>
        </w:sdtPr>
        <w:sdtEndPr>
          <w:rPr>
            <w:rStyle w:val="apple-style-span"/>
          </w:rPr>
        </w:sdtEndPr>
        <w:sdtContent>
          <w:r w:rsidR="00F91D17">
            <w:rPr>
              <w:rStyle w:val="apple-style-span"/>
              <w:lang w:val="ro-RO"/>
            </w:rPr>
            <w:fldChar w:fldCharType="begin"/>
          </w:r>
          <w:r w:rsidR="00631E98">
            <w:rPr>
              <w:rStyle w:val="apple-style-span"/>
            </w:rPr>
            <w:instrText xml:space="preserve">CITATION 1 \l 1033 </w:instrText>
          </w:r>
          <w:r w:rsidR="00F91D17">
            <w:rPr>
              <w:rStyle w:val="apple-style-span"/>
              <w:lang w:val="ro-RO"/>
            </w:rPr>
            <w:fldChar w:fldCharType="separate"/>
          </w:r>
          <w:r w:rsidR="00295D6D">
            <w:rPr>
              <w:rStyle w:val="apple-style-span"/>
              <w:noProof/>
            </w:rPr>
            <w:t xml:space="preserve"> </w:t>
          </w:r>
          <w:r w:rsidR="00295D6D" w:rsidRPr="00295D6D">
            <w:rPr>
              <w:noProof/>
            </w:rPr>
            <w:t>[1]</w:t>
          </w:r>
          <w:r w:rsidR="00F91D17">
            <w:rPr>
              <w:rStyle w:val="apple-style-span"/>
              <w:lang w:val="ro-RO"/>
            </w:rPr>
            <w:fldChar w:fldCharType="end"/>
          </w:r>
        </w:sdtContent>
      </w:sdt>
      <w:r w:rsidR="00F91D17">
        <w:rPr>
          <w:rStyle w:val="apple-style-span"/>
          <w:lang w:val="ro-RO"/>
        </w:rPr>
        <w:t xml:space="preserve"> </w:t>
      </w:r>
      <w:r w:rsidR="007F518D">
        <w:rPr>
          <w:rStyle w:val="apple-style-span"/>
          <w:lang w:val="ro-RO"/>
        </w:rPr>
        <w:t>,</w:t>
      </w:r>
      <w:r w:rsidR="00367A11">
        <w:rPr>
          <w:rStyle w:val="apple-style-span"/>
          <w:lang w:val="ro-RO"/>
        </w:rPr>
        <w:t xml:space="preserve"> </w:t>
      </w:r>
      <w:r w:rsidR="0012027E">
        <w:rPr>
          <w:rStyle w:val="apple-style-span"/>
          <w:lang w:val="ro-RO"/>
        </w:rPr>
        <w:t>î</w:t>
      </w:r>
      <w:r w:rsidR="00367A11">
        <w:rPr>
          <w:rStyle w:val="apple-style-span"/>
          <w:lang w:val="ro-RO"/>
        </w:rPr>
        <w:t>n anul 2020,</w:t>
      </w:r>
      <w:r w:rsidR="007F518D">
        <w:rPr>
          <w:rStyle w:val="apple-style-span"/>
          <w:lang w:val="ro-RO"/>
        </w:rPr>
        <w:t xml:space="preserve"> 96% din </w:t>
      </w:r>
      <w:r w:rsidR="00790FC8">
        <w:rPr>
          <w:rStyle w:val="apple-style-span"/>
          <w:lang w:val="ro-RO"/>
        </w:rPr>
        <w:t>locuitorii urbani</w:t>
      </w:r>
      <w:r w:rsidR="007F518D">
        <w:rPr>
          <w:rStyle w:val="apple-style-span"/>
          <w:lang w:val="ro-RO"/>
        </w:rPr>
        <w:t xml:space="preserve"> au fost expu</w:t>
      </w:r>
      <w:r w:rsidR="0012027E">
        <w:rPr>
          <w:rStyle w:val="apple-style-span"/>
          <w:lang w:val="ro-RO"/>
        </w:rPr>
        <w:t>ș</w:t>
      </w:r>
      <w:r w:rsidR="00F90A7E">
        <w:rPr>
          <w:rStyle w:val="apple-style-span"/>
          <w:lang w:val="ro-RO"/>
        </w:rPr>
        <w:t>i</w:t>
      </w:r>
      <w:r w:rsidR="007F518D">
        <w:rPr>
          <w:rStyle w:val="apple-style-span"/>
          <w:lang w:val="ro-RO"/>
        </w:rPr>
        <w:t xml:space="preserve"> </w:t>
      </w:r>
      <w:r w:rsidR="0045435A">
        <w:rPr>
          <w:rStyle w:val="apple-style-span"/>
          <w:lang w:val="ro-RO"/>
        </w:rPr>
        <w:t>la concentra</w:t>
      </w:r>
      <w:r w:rsidR="0012027E">
        <w:rPr>
          <w:rStyle w:val="apple-style-span"/>
          <w:lang w:val="ro-RO"/>
        </w:rPr>
        <w:t>ț</w:t>
      </w:r>
      <w:r w:rsidR="0045435A">
        <w:rPr>
          <w:rStyle w:val="apple-style-span"/>
          <w:lang w:val="ro-RO"/>
        </w:rPr>
        <w:t xml:space="preserve">ii </w:t>
      </w:r>
      <w:r w:rsidR="0012027E">
        <w:rPr>
          <w:rStyle w:val="apple-style-span"/>
          <w:lang w:val="ro-RO"/>
        </w:rPr>
        <w:t>î</w:t>
      </w:r>
      <w:r w:rsidR="0045435A">
        <w:rPr>
          <w:rStyle w:val="apple-style-span"/>
          <w:lang w:val="ro-RO"/>
        </w:rPr>
        <w:t>ngrijor</w:t>
      </w:r>
      <w:r w:rsidR="0012027E">
        <w:rPr>
          <w:rStyle w:val="apple-style-span"/>
          <w:lang w:val="ro-RO"/>
        </w:rPr>
        <w:t>ă</w:t>
      </w:r>
      <w:r w:rsidR="0045435A">
        <w:rPr>
          <w:rStyle w:val="apple-style-span"/>
          <w:lang w:val="ro-RO"/>
        </w:rPr>
        <w:t xml:space="preserve">tor de </w:t>
      </w:r>
      <w:r w:rsidR="00367A11">
        <w:rPr>
          <w:rStyle w:val="apple-style-span"/>
          <w:lang w:val="ro-RO"/>
        </w:rPr>
        <w:t xml:space="preserve">ridicate </w:t>
      </w:r>
      <w:r w:rsidR="001D17BB">
        <w:rPr>
          <w:rStyle w:val="apple-style-span"/>
          <w:lang w:val="ro-RO"/>
        </w:rPr>
        <w:t>a polu</w:t>
      </w:r>
      <w:r w:rsidR="0012027E">
        <w:rPr>
          <w:rStyle w:val="apple-style-span"/>
          <w:lang w:val="ro-RO"/>
        </w:rPr>
        <w:t>ă</w:t>
      </w:r>
      <w:r w:rsidR="001D17BB">
        <w:rPr>
          <w:rStyle w:val="apple-style-span"/>
          <w:lang w:val="ro-RO"/>
        </w:rPr>
        <w:t>rii aerului</w:t>
      </w:r>
      <w:r w:rsidR="00CC1BC0">
        <w:rPr>
          <w:rStyle w:val="apple-style-span"/>
          <w:lang w:val="ro-RO"/>
        </w:rPr>
        <w:t xml:space="preserve"> exterior</w:t>
      </w:r>
      <w:r w:rsidR="001D17BB">
        <w:rPr>
          <w:rStyle w:val="apple-style-span"/>
          <w:lang w:val="ro-RO"/>
        </w:rPr>
        <w:t xml:space="preserve">. </w:t>
      </w:r>
      <w:sdt>
        <w:sdtPr>
          <w:rPr>
            <w:rStyle w:val="apple-style-span"/>
            <w:lang w:val="ro-RO"/>
          </w:rPr>
          <w:id w:val="1529687074"/>
          <w:citation/>
        </w:sdtPr>
        <w:sdtEndPr>
          <w:rPr>
            <w:rStyle w:val="apple-style-span"/>
          </w:rPr>
        </w:sdtEndPr>
        <w:sdtContent>
          <w:r w:rsidR="00631E98">
            <w:rPr>
              <w:rStyle w:val="apple-style-span"/>
              <w:lang w:val="ro-RO"/>
            </w:rPr>
            <w:fldChar w:fldCharType="begin"/>
          </w:r>
          <w:r w:rsidR="00631E98">
            <w:rPr>
              <w:rStyle w:val="apple-style-span"/>
            </w:rPr>
            <w:instrText xml:space="preserve"> CITATION WHO21 \l 1033 </w:instrText>
          </w:r>
          <w:r w:rsidR="00631E98">
            <w:rPr>
              <w:rStyle w:val="apple-style-span"/>
              <w:lang w:val="ro-RO"/>
            </w:rPr>
            <w:fldChar w:fldCharType="separate"/>
          </w:r>
          <w:r w:rsidR="00295D6D" w:rsidRPr="00295D6D">
            <w:rPr>
              <w:noProof/>
            </w:rPr>
            <w:t>[2]</w:t>
          </w:r>
          <w:r w:rsidR="00631E98">
            <w:rPr>
              <w:rStyle w:val="apple-style-span"/>
              <w:lang w:val="ro-RO"/>
            </w:rPr>
            <w:fldChar w:fldCharType="end"/>
          </w:r>
        </w:sdtContent>
      </w:sdt>
    </w:p>
    <w:p w14:paraId="2EEEB8FF" w14:textId="5BF89884" w:rsidR="00020A3D" w:rsidRDefault="001D17BB" w:rsidP="008A35F1">
      <w:pPr>
        <w:rPr>
          <w:lang w:val="ro-RO"/>
        </w:rPr>
      </w:pPr>
      <w:r>
        <w:rPr>
          <w:rStyle w:val="apple-style-span"/>
          <w:lang w:val="ro-RO"/>
        </w:rPr>
        <w:t xml:space="preserve">Principalele particule care </w:t>
      </w:r>
      <w:proofErr w:type="spellStart"/>
      <w:r>
        <w:rPr>
          <w:rStyle w:val="apple-style-span"/>
          <w:lang w:val="ro-RO"/>
        </w:rPr>
        <w:t>influen</w:t>
      </w:r>
      <w:r w:rsidR="0012027E">
        <w:rPr>
          <w:rStyle w:val="apple-style-span"/>
          <w:lang w:val="ro-RO"/>
        </w:rPr>
        <w:t>ț</w:t>
      </w:r>
      <w:r>
        <w:rPr>
          <w:rStyle w:val="apple-style-span"/>
          <w:lang w:val="ro-RO"/>
        </w:rPr>
        <w:t>eaza</w:t>
      </w:r>
      <w:proofErr w:type="spellEnd"/>
      <w:r>
        <w:rPr>
          <w:rStyle w:val="apple-style-span"/>
          <w:lang w:val="ro-RO"/>
        </w:rPr>
        <w:t xml:space="preserve"> calitatea aerului </w:t>
      </w:r>
      <w:r w:rsidR="0012027E">
        <w:rPr>
          <w:rStyle w:val="apple-style-span"/>
          <w:lang w:val="ro-RO"/>
        </w:rPr>
        <w:t>î</w:t>
      </w:r>
      <w:r>
        <w:rPr>
          <w:rStyle w:val="apple-style-span"/>
          <w:lang w:val="ro-RO"/>
        </w:rPr>
        <w:t xml:space="preserve">ntr-un mod negativ sunt </w:t>
      </w:r>
      <w:r w:rsidR="0045435A">
        <w:rPr>
          <w:rStyle w:val="apple-style-span"/>
          <w:lang w:val="ro-RO"/>
        </w:rPr>
        <w:t xml:space="preserve"> </w:t>
      </w:r>
      <w:r w:rsidR="00865D41">
        <w:rPr>
          <w:rStyle w:val="apple-style-span"/>
          <w:lang w:val="ro-RO"/>
        </w:rPr>
        <w:t>particulele in suspensie, PM2.5</w:t>
      </w:r>
      <w:r w:rsidR="00955725">
        <w:rPr>
          <w:rStyle w:val="apple-style-span"/>
          <w:lang w:val="ro-RO"/>
        </w:rPr>
        <w:t xml:space="preserve"> </w:t>
      </w:r>
      <w:r w:rsidR="0012027E">
        <w:rPr>
          <w:rStyle w:val="apple-style-span"/>
          <w:lang w:val="ro-RO"/>
        </w:rPr>
        <w:t>ș</w:t>
      </w:r>
      <w:r w:rsidR="00955725">
        <w:rPr>
          <w:rStyle w:val="apple-style-span"/>
          <w:lang w:val="ro-RO"/>
        </w:rPr>
        <w:t>i</w:t>
      </w:r>
      <w:r w:rsidR="00865D41">
        <w:rPr>
          <w:rStyle w:val="apple-style-span"/>
          <w:lang w:val="ro-RO"/>
        </w:rPr>
        <w:t xml:space="preserve"> PM10</w:t>
      </w:r>
      <w:r w:rsidR="00955725">
        <w:rPr>
          <w:rStyle w:val="apple-style-span"/>
          <w:lang w:val="ro-RO"/>
        </w:rPr>
        <w:t xml:space="preserve"> (</w:t>
      </w:r>
      <w:r w:rsidR="00955725">
        <w:rPr>
          <w:lang w:val="ro-RO"/>
        </w:rPr>
        <w:t xml:space="preserve">particule cu diametrul </w:t>
      </w:r>
      <w:proofErr w:type="spellStart"/>
      <w:r w:rsidR="00955725">
        <w:rPr>
          <w:lang w:val="ro-RO"/>
        </w:rPr>
        <w:t>aerodimanic</w:t>
      </w:r>
      <w:proofErr w:type="spellEnd"/>
      <w:r w:rsidR="00955725">
        <w:rPr>
          <w:lang w:val="ro-RO"/>
        </w:rPr>
        <w:t xml:space="preserve"> mai mic </w:t>
      </w:r>
      <w:proofErr w:type="spellStart"/>
      <w:r w:rsidR="00955725">
        <w:rPr>
          <w:lang w:val="ro-RO"/>
        </w:rPr>
        <w:t>dec</w:t>
      </w:r>
      <w:r w:rsidR="00411548">
        <w:rPr>
          <w:lang w:val="ro-RO"/>
        </w:rPr>
        <w:t>a</w:t>
      </w:r>
      <w:r w:rsidR="00955725">
        <w:rPr>
          <w:lang w:val="ro-RO"/>
        </w:rPr>
        <w:t>t</w:t>
      </w:r>
      <w:proofErr w:type="spellEnd"/>
      <w:r w:rsidR="00955725">
        <w:rPr>
          <w:lang w:val="ro-RO"/>
        </w:rPr>
        <w:t xml:space="preserve"> 2.5, respectiv 10</w:t>
      </w:r>
      <w:r w:rsidR="00C10A48">
        <w:rPr>
          <w:lang w:val="ro-RO"/>
        </w:rPr>
        <w:t xml:space="preserve"> µ/m³</w:t>
      </w:r>
      <w:r w:rsidR="00CC2A83">
        <w:rPr>
          <w:lang w:val="ro-RO"/>
        </w:rPr>
        <w:t xml:space="preserve"> </w:t>
      </w:r>
      <w:r w:rsidR="00C10A48">
        <w:rPr>
          <w:lang w:val="ro-RO"/>
        </w:rPr>
        <w:t>- microni pe metru cub</w:t>
      </w:r>
      <w:r w:rsidR="00955725">
        <w:rPr>
          <w:lang w:val="ro-RO"/>
        </w:rPr>
        <w:t>)</w:t>
      </w:r>
      <w:r w:rsidR="008443DC">
        <w:rPr>
          <w:lang w:val="ro-RO"/>
        </w:rPr>
        <w:t>,</w:t>
      </w:r>
      <w:r w:rsidR="00AC7B77">
        <w:rPr>
          <w:lang w:val="ro-RO"/>
        </w:rPr>
        <w:t xml:space="preserve"> O3 (ozonul), </w:t>
      </w:r>
      <w:r w:rsidR="00E55877">
        <w:rPr>
          <w:lang w:val="ro-RO"/>
        </w:rPr>
        <w:t>NO2 (</w:t>
      </w:r>
      <w:r w:rsidR="00AC7B77">
        <w:rPr>
          <w:lang w:val="ro-RO"/>
        </w:rPr>
        <w:t>dioxidul de azot</w:t>
      </w:r>
      <w:r w:rsidR="00E55877">
        <w:rPr>
          <w:lang w:val="ro-RO"/>
        </w:rPr>
        <w:t>) si SO2 (</w:t>
      </w:r>
      <w:r w:rsidR="00AC7B77">
        <w:rPr>
          <w:lang w:val="ro-RO"/>
        </w:rPr>
        <w:t>dioxidul de sulf</w:t>
      </w:r>
      <w:r w:rsidR="00E55877">
        <w:rPr>
          <w:lang w:val="ro-RO"/>
        </w:rPr>
        <w:t>)</w:t>
      </w:r>
      <w:r w:rsidR="00020A3D">
        <w:rPr>
          <w:lang w:val="ro-RO"/>
        </w:rPr>
        <w:t>.</w:t>
      </w:r>
      <w:r w:rsidR="00E3565F">
        <w:rPr>
          <w:lang w:val="ro-RO"/>
        </w:rPr>
        <w:t xml:space="preserve"> </w:t>
      </w:r>
      <w:r w:rsidR="004C3E78">
        <w:rPr>
          <w:lang w:val="ro-RO"/>
        </w:rPr>
        <w:t>Sursele</w:t>
      </w:r>
      <w:r w:rsidR="00F204E9">
        <w:rPr>
          <w:lang w:val="ro-RO"/>
        </w:rPr>
        <w:t xml:space="preserve"> </w:t>
      </w:r>
      <w:r w:rsidR="00623422">
        <w:rPr>
          <w:lang w:val="ro-RO"/>
        </w:rPr>
        <w:t>protagoniste</w:t>
      </w:r>
      <w:r w:rsidR="004C3E78">
        <w:rPr>
          <w:lang w:val="ro-RO"/>
        </w:rPr>
        <w:t xml:space="preserve"> </w:t>
      </w:r>
      <w:r w:rsidR="00DB03D7">
        <w:rPr>
          <w:lang w:val="ro-RO"/>
        </w:rPr>
        <w:t>contamin</w:t>
      </w:r>
      <w:r w:rsidR="00411548">
        <w:rPr>
          <w:lang w:val="ro-RO"/>
        </w:rPr>
        <w:t>ă</w:t>
      </w:r>
      <w:r w:rsidR="00DB03D7">
        <w:rPr>
          <w:lang w:val="ro-RO"/>
        </w:rPr>
        <w:t>rii aerului</w:t>
      </w:r>
      <w:r w:rsidR="00A52DA9">
        <w:rPr>
          <w:lang w:val="ro-RO"/>
        </w:rPr>
        <w:t xml:space="preserve"> </w:t>
      </w:r>
      <w:r w:rsidR="00F204E9">
        <w:rPr>
          <w:lang w:val="ro-RO"/>
        </w:rPr>
        <w:t xml:space="preserve">includ </w:t>
      </w:r>
      <w:r w:rsidR="004A4348">
        <w:rPr>
          <w:lang w:val="ro-RO"/>
        </w:rPr>
        <w:t>generarea de energie</w:t>
      </w:r>
      <w:r w:rsidR="006F7769">
        <w:rPr>
          <w:lang w:val="ro-RO"/>
        </w:rPr>
        <w:t xml:space="preserve"> </w:t>
      </w:r>
      <w:r w:rsidR="00411548">
        <w:rPr>
          <w:lang w:val="ro-RO"/>
        </w:rPr>
        <w:t>folosind</w:t>
      </w:r>
      <w:r w:rsidR="006F7769">
        <w:rPr>
          <w:lang w:val="ro-RO"/>
        </w:rPr>
        <w:t xml:space="preserve"> centrale electrice</w:t>
      </w:r>
      <w:r w:rsidR="004C4140">
        <w:rPr>
          <w:lang w:val="ro-RO"/>
        </w:rPr>
        <w:t xml:space="preserve"> pe baz</w:t>
      </w:r>
      <w:r w:rsidR="00411548">
        <w:rPr>
          <w:lang w:val="ro-RO"/>
        </w:rPr>
        <w:t>ă</w:t>
      </w:r>
      <w:r w:rsidR="004C4140">
        <w:rPr>
          <w:lang w:val="ro-RO"/>
        </w:rPr>
        <w:t xml:space="preserve"> de</w:t>
      </w:r>
      <w:r w:rsidR="006F7769">
        <w:rPr>
          <w:lang w:val="ro-RO"/>
        </w:rPr>
        <w:t xml:space="preserve"> </w:t>
      </w:r>
      <w:proofErr w:type="spellStart"/>
      <w:r w:rsidR="006F7769">
        <w:rPr>
          <w:lang w:val="ro-RO"/>
        </w:rPr>
        <w:t>carbune</w:t>
      </w:r>
      <w:proofErr w:type="spellEnd"/>
      <w:r w:rsidR="004C4140">
        <w:rPr>
          <w:lang w:val="ro-RO"/>
        </w:rPr>
        <w:t xml:space="preserve">, emisiile vehiculelor, </w:t>
      </w:r>
      <w:r w:rsidR="004A4348">
        <w:rPr>
          <w:lang w:val="ro-RO"/>
        </w:rPr>
        <w:t xml:space="preserve"> </w:t>
      </w:r>
      <w:r w:rsidR="006F7769">
        <w:rPr>
          <w:lang w:val="ro-RO"/>
        </w:rPr>
        <w:t>fumul de la produc</w:t>
      </w:r>
      <w:r w:rsidR="00411548">
        <w:rPr>
          <w:lang w:val="ro-RO"/>
        </w:rPr>
        <w:t>ț</w:t>
      </w:r>
      <w:r w:rsidR="006F7769">
        <w:rPr>
          <w:lang w:val="ro-RO"/>
        </w:rPr>
        <w:t>ia chimica</w:t>
      </w:r>
      <w:r w:rsidR="00BE0428">
        <w:rPr>
          <w:lang w:val="ro-RO"/>
        </w:rPr>
        <w:t xml:space="preserve"> etc</w:t>
      </w:r>
      <w:r w:rsidR="00E46AE8">
        <w:rPr>
          <w:lang w:val="ro-RO"/>
        </w:rPr>
        <w:t>.</w:t>
      </w:r>
      <w:r w:rsidR="00631E98">
        <w:rPr>
          <w:lang w:val="ro-RO"/>
        </w:rPr>
        <w:t xml:space="preserve"> </w:t>
      </w:r>
      <w:sdt>
        <w:sdtPr>
          <w:rPr>
            <w:lang w:val="ro-RO"/>
          </w:rPr>
          <w:id w:val="1401097779"/>
          <w:citation/>
        </w:sdtPr>
        <w:sdtEndPr/>
        <w:sdtContent>
          <w:r w:rsidR="00631E98">
            <w:rPr>
              <w:lang w:val="ro-RO"/>
            </w:rPr>
            <w:fldChar w:fldCharType="begin"/>
          </w:r>
          <w:r w:rsidR="00631E98">
            <w:instrText xml:space="preserve"> CITATION NIH \l 1033 </w:instrText>
          </w:r>
          <w:r w:rsidR="00631E98">
            <w:rPr>
              <w:lang w:val="ro-RO"/>
            </w:rPr>
            <w:fldChar w:fldCharType="separate"/>
          </w:r>
          <w:r w:rsidR="00295D6D" w:rsidRPr="00295D6D">
            <w:rPr>
              <w:noProof/>
            </w:rPr>
            <w:t>[3]</w:t>
          </w:r>
          <w:r w:rsidR="00631E98">
            <w:rPr>
              <w:lang w:val="ro-RO"/>
            </w:rPr>
            <w:fldChar w:fldCharType="end"/>
          </w:r>
        </w:sdtContent>
      </w:sdt>
    </w:p>
    <w:p w14:paraId="46C716A2" w14:textId="2AD19B4E" w:rsidR="00F72C6C" w:rsidRDefault="00F72C6C" w:rsidP="0017038E">
      <w:pPr>
        <w:ind w:firstLine="0"/>
        <w:rPr>
          <w:lang w:val="ro-RO"/>
        </w:rPr>
      </w:pPr>
      <w:r>
        <w:rPr>
          <w:lang w:val="ro-RO"/>
        </w:rPr>
        <w:tab/>
      </w:r>
      <w:r w:rsidR="007D0EF8">
        <w:rPr>
          <w:lang w:val="ro-RO"/>
        </w:rPr>
        <w:t xml:space="preserve">Poluarea aerului </w:t>
      </w:r>
      <w:r w:rsidR="00116332">
        <w:rPr>
          <w:lang w:val="ro-RO"/>
        </w:rPr>
        <w:t xml:space="preserve">din zonele naturale, rurale si urbane </w:t>
      </w:r>
      <w:r w:rsidR="002E1241">
        <w:rPr>
          <w:lang w:val="ro-RO"/>
        </w:rPr>
        <w:t>devine</w:t>
      </w:r>
      <w:r w:rsidR="00D71A97">
        <w:rPr>
          <w:lang w:val="ro-RO"/>
        </w:rPr>
        <w:t xml:space="preserve"> o preocupare major</w:t>
      </w:r>
      <w:r w:rsidR="00411548">
        <w:rPr>
          <w:lang w:val="ro-RO"/>
        </w:rPr>
        <w:t>ă</w:t>
      </w:r>
      <w:r w:rsidR="00D71A97">
        <w:rPr>
          <w:lang w:val="ro-RO"/>
        </w:rPr>
        <w:t xml:space="preserve"> </w:t>
      </w:r>
      <w:r w:rsidR="006C65FB">
        <w:rPr>
          <w:lang w:val="ro-RO"/>
        </w:rPr>
        <w:t>pentru cercet</w:t>
      </w:r>
      <w:r w:rsidR="00411548">
        <w:rPr>
          <w:lang w:val="ro-RO"/>
        </w:rPr>
        <w:t>ă</w:t>
      </w:r>
      <w:r w:rsidR="006C65FB">
        <w:rPr>
          <w:lang w:val="ro-RO"/>
        </w:rPr>
        <w:t xml:space="preserve">tori, </w:t>
      </w:r>
      <w:r w:rsidR="008C7FB2">
        <w:rPr>
          <w:lang w:val="ro-RO"/>
        </w:rPr>
        <w:t>iar Organiza</w:t>
      </w:r>
      <w:r w:rsidR="00411548">
        <w:rPr>
          <w:lang w:val="ro-RO"/>
        </w:rPr>
        <w:t>ț</w:t>
      </w:r>
      <w:r w:rsidR="008C7FB2">
        <w:rPr>
          <w:lang w:val="ro-RO"/>
        </w:rPr>
        <w:t xml:space="preserve">ia Mondiala a </w:t>
      </w:r>
      <w:proofErr w:type="spellStart"/>
      <w:r w:rsidR="008C7FB2">
        <w:rPr>
          <w:lang w:val="ro-RO"/>
        </w:rPr>
        <w:t>San</w:t>
      </w:r>
      <w:r w:rsidR="00411548">
        <w:rPr>
          <w:lang w:val="ro-RO"/>
        </w:rPr>
        <w:t>ă</w:t>
      </w:r>
      <w:r w:rsidR="008C7FB2">
        <w:rPr>
          <w:lang w:val="ro-RO"/>
        </w:rPr>
        <w:t>tatii</w:t>
      </w:r>
      <w:proofErr w:type="spellEnd"/>
      <w:r w:rsidR="00960683">
        <w:rPr>
          <w:lang w:val="ro-RO"/>
        </w:rPr>
        <w:t xml:space="preserve"> (WHO)</w:t>
      </w:r>
      <w:r w:rsidR="008C7FB2">
        <w:rPr>
          <w:lang w:val="ro-RO"/>
        </w:rPr>
        <w:t xml:space="preserve"> </w:t>
      </w:r>
      <w:proofErr w:type="spellStart"/>
      <w:r w:rsidR="008C7FB2">
        <w:rPr>
          <w:lang w:val="ro-RO"/>
        </w:rPr>
        <w:t>trateaza</w:t>
      </w:r>
      <w:proofErr w:type="spellEnd"/>
      <w:r w:rsidR="008C7FB2">
        <w:rPr>
          <w:lang w:val="ro-RO"/>
        </w:rPr>
        <w:t xml:space="preserve"> acest subiect cu mare interes </w:t>
      </w:r>
      <w:r w:rsidR="006C65FB">
        <w:rPr>
          <w:lang w:val="ro-RO"/>
        </w:rPr>
        <w:t>deoarece a</w:t>
      </w:r>
      <w:r w:rsidR="00C62C3C">
        <w:rPr>
          <w:lang w:val="ro-RO"/>
        </w:rPr>
        <w:t xml:space="preserve">cest fenomen are efecte </w:t>
      </w:r>
      <w:r w:rsidR="00BC5303">
        <w:rPr>
          <w:lang w:val="ro-RO"/>
        </w:rPr>
        <w:t>considerabile asupra modului de via</w:t>
      </w:r>
      <w:r w:rsidR="00411548">
        <w:rPr>
          <w:lang w:val="ro-RO"/>
        </w:rPr>
        <w:t>ță</w:t>
      </w:r>
      <w:r w:rsidR="009A6A02">
        <w:rPr>
          <w:lang w:val="ro-RO"/>
        </w:rPr>
        <w:t xml:space="preserve">. </w:t>
      </w:r>
      <w:r w:rsidR="00BC5303">
        <w:rPr>
          <w:lang w:val="ro-RO"/>
        </w:rPr>
        <w:t xml:space="preserve"> </w:t>
      </w:r>
    </w:p>
    <w:p w14:paraId="01A3F036" w14:textId="5AD68451" w:rsidR="00BB636E" w:rsidRDefault="008A35F1" w:rsidP="00FF633A">
      <w:pPr>
        <w:ind w:firstLine="0"/>
        <w:rPr>
          <w:lang w:val="ro-RO"/>
        </w:rPr>
      </w:pPr>
      <w:r>
        <w:rPr>
          <w:lang w:val="ro-RO"/>
        </w:rPr>
        <w:t xml:space="preserve">Expunerea </w:t>
      </w:r>
      <w:proofErr w:type="spellStart"/>
      <w:r>
        <w:rPr>
          <w:lang w:val="ro-RO"/>
        </w:rPr>
        <w:t>populatiei</w:t>
      </w:r>
      <w:proofErr w:type="spellEnd"/>
      <w:r>
        <w:rPr>
          <w:lang w:val="ro-RO"/>
        </w:rPr>
        <w:t xml:space="preserve"> la </w:t>
      </w:r>
      <w:r w:rsidR="0078250F">
        <w:rPr>
          <w:lang w:val="ro-RO"/>
        </w:rPr>
        <w:t xml:space="preserve">aerul ambiental poluat </w:t>
      </w:r>
      <w:r w:rsidR="003178F4">
        <w:rPr>
          <w:lang w:val="ro-RO"/>
        </w:rPr>
        <w:t>cauzeaz</w:t>
      </w:r>
      <w:r w:rsidR="00411548">
        <w:rPr>
          <w:lang w:val="ro-RO"/>
        </w:rPr>
        <w:t>ă</w:t>
      </w:r>
      <w:r w:rsidR="003178F4">
        <w:rPr>
          <w:lang w:val="ro-RO"/>
        </w:rPr>
        <w:t>,</w:t>
      </w:r>
      <w:r w:rsidR="008C1A3F">
        <w:rPr>
          <w:lang w:val="ro-RO"/>
        </w:rPr>
        <w:t xml:space="preserve"> la n</w:t>
      </w:r>
      <w:r w:rsidR="00FF2CAB">
        <w:rPr>
          <w:lang w:val="ro-RO"/>
        </w:rPr>
        <w:t>i</w:t>
      </w:r>
      <w:r w:rsidR="008C1A3F">
        <w:rPr>
          <w:lang w:val="ro-RO"/>
        </w:rPr>
        <w:t xml:space="preserve">vel </w:t>
      </w:r>
      <w:r w:rsidR="00FF2CAB">
        <w:rPr>
          <w:lang w:val="ro-RO"/>
        </w:rPr>
        <w:t>global</w:t>
      </w:r>
      <w:r w:rsidR="003178F4">
        <w:rPr>
          <w:lang w:val="ro-RO"/>
        </w:rPr>
        <w:t>,</w:t>
      </w:r>
      <w:r w:rsidR="0078250F">
        <w:rPr>
          <w:lang w:val="ro-RO"/>
        </w:rPr>
        <w:t xml:space="preserve"> </w:t>
      </w:r>
      <w:r w:rsidR="008C1A3F">
        <w:rPr>
          <w:lang w:val="ro-RO"/>
        </w:rPr>
        <w:t>aproximativ</w:t>
      </w:r>
      <w:r w:rsidR="00FE3B42">
        <w:rPr>
          <w:lang w:val="ro-RO"/>
        </w:rPr>
        <w:t xml:space="preserve"> 4.2 </w:t>
      </w:r>
      <w:proofErr w:type="spellStart"/>
      <w:r w:rsidR="00FE3B42">
        <w:rPr>
          <w:lang w:val="ro-RO"/>
        </w:rPr>
        <w:t>milione</w:t>
      </w:r>
      <w:proofErr w:type="spellEnd"/>
      <w:r w:rsidR="00FE3B42">
        <w:rPr>
          <w:lang w:val="ro-RO"/>
        </w:rPr>
        <w:t xml:space="preserve"> de decese anual.</w:t>
      </w:r>
      <w:r w:rsidR="00020A3D">
        <w:rPr>
          <w:lang w:val="ro-RO"/>
        </w:rPr>
        <w:t xml:space="preserve"> </w:t>
      </w:r>
      <w:r w:rsidR="005174CE">
        <w:rPr>
          <w:lang w:val="ro-RO"/>
        </w:rPr>
        <w:t>Consecin</w:t>
      </w:r>
      <w:r w:rsidR="00411548">
        <w:rPr>
          <w:lang w:val="ro-RO"/>
        </w:rPr>
        <w:t>ț</w:t>
      </w:r>
      <w:r w:rsidR="005174CE">
        <w:rPr>
          <w:lang w:val="ro-RO"/>
        </w:rPr>
        <w:t>ele polu</w:t>
      </w:r>
      <w:r w:rsidR="00411548">
        <w:rPr>
          <w:lang w:val="ro-RO"/>
        </w:rPr>
        <w:t>ă</w:t>
      </w:r>
      <w:r w:rsidR="005174CE">
        <w:rPr>
          <w:lang w:val="ro-RO"/>
        </w:rPr>
        <w:t>rii aerului sunt manifestate</w:t>
      </w:r>
      <w:r w:rsidR="00CF5609">
        <w:rPr>
          <w:lang w:val="ro-RO"/>
        </w:rPr>
        <w:t xml:space="preserve"> </w:t>
      </w:r>
      <w:r w:rsidR="00411548">
        <w:rPr>
          <w:lang w:val="ro-RO"/>
        </w:rPr>
        <w:t>î</w:t>
      </w:r>
      <w:r w:rsidR="00CF5609">
        <w:rPr>
          <w:lang w:val="ro-RO"/>
        </w:rPr>
        <w:t>n</w:t>
      </w:r>
      <w:r w:rsidR="006E6F2C">
        <w:rPr>
          <w:lang w:val="ro-RO"/>
        </w:rPr>
        <w:t xml:space="preserve"> general</w:t>
      </w:r>
      <w:r w:rsidR="005174CE">
        <w:rPr>
          <w:lang w:val="ro-RO"/>
        </w:rPr>
        <w:t xml:space="preserve"> prin </w:t>
      </w:r>
      <w:r w:rsidR="00AA5E38">
        <w:rPr>
          <w:lang w:val="ro-RO"/>
        </w:rPr>
        <w:t>afec</w:t>
      </w:r>
      <w:r w:rsidR="00F741D3">
        <w:rPr>
          <w:lang w:val="ro-RO"/>
        </w:rPr>
        <w:t>ț</w:t>
      </w:r>
      <w:r w:rsidR="00AA5E38">
        <w:rPr>
          <w:lang w:val="ro-RO"/>
        </w:rPr>
        <w:t xml:space="preserve">iuni cardiovasculare, </w:t>
      </w:r>
      <w:r w:rsidR="00BB636E">
        <w:rPr>
          <w:lang w:val="ro-RO"/>
        </w:rPr>
        <w:t xml:space="preserve"> </w:t>
      </w:r>
      <w:r w:rsidR="004236E7">
        <w:rPr>
          <w:lang w:val="ro-RO"/>
        </w:rPr>
        <w:t>cancer pulmonar</w:t>
      </w:r>
      <w:r w:rsidR="00BE7280">
        <w:rPr>
          <w:lang w:val="ro-RO"/>
        </w:rPr>
        <w:t xml:space="preserve"> </w:t>
      </w:r>
      <w:r w:rsidR="009F36D8">
        <w:rPr>
          <w:lang w:val="ro-RO"/>
        </w:rPr>
        <w:t>si afec</w:t>
      </w:r>
      <w:r w:rsidR="00F741D3">
        <w:rPr>
          <w:lang w:val="ro-RO"/>
        </w:rPr>
        <w:t>ț</w:t>
      </w:r>
      <w:r w:rsidR="009F36D8">
        <w:rPr>
          <w:lang w:val="ro-RO"/>
        </w:rPr>
        <w:t xml:space="preserve">iuni respiratorii acute. </w:t>
      </w:r>
      <w:r w:rsidR="00BE7280">
        <w:rPr>
          <w:lang w:val="ro-RO"/>
        </w:rPr>
        <w:t xml:space="preserve"> </w:t>
      </w:r>
    </w:p>
    <w:p w14:paraId="05CF6DA6" w14:textId="5CA99829" w:rsidR="00615087" w:rsidRDefault="00FC6314" w:rsidP="00FF633A">
      <w:pPr>
        <w:ind w:firstLine="0"/>
        <w:rPr>
          <w:lang w:val="ro-RO"/>
        </w:rPr>
      </w:pPr>
      <w:r>
        <w:rPr>
          <w:lang w:val="ro-RO"/>
        </w:rPr>
        <w:t xml:space="preserve">Studiile </w:t>
      </w:r>
      <w:r w:rsidR="006B7B2E">
        <w:rPr>
          <w:lang w:val="ro-RO"/>
        </w:rPr>
        <w:t xml:space="preserve">EPA (United </w:t>
      </w:r>
      <w:proofErr w:type="spellStart"/>
      <w:r w:rsidR="006B7B2E">
        <w:rPr>
          <w:lang w:val="ro-RO"/>
        </w:rPr>
        <w:t>States</w:t>
      </w:r>
      <w:proofErr w:type="spellEnd"/>
      <w:r w:rsidR="006B7B2E">
        <w:rPr>
          <w:lang w:val="ro-RO"/>
        </w:rPr>
        <w:t xml:space="preserve"> </w:t>
      </w:r>
      <w:proofErr w:type="spellStart"/>
      <w:r w:rsidR="006B7B2E">
        <w:rPr>
          <w:lang w:val="ro-RO"/>
        </w:rPr>
        <w:t>Environm</w:t>
      </w:r>
      <w:r w:rsidR="00F66061">
        <w:rPr>
          <w:lang w:val="ro-RO"/>
        </w:rPr>
        <w:t>ental</w:t>
      </w:r>
      <w:proofErr w:type="spellEnd"/>
      <w:r w:rsidR="00F66061">
        <w:rPr>
          <w:lang w:val="ro-RO"/>
        </w:rPr>
        <w:t xml:space="preserve"> </w:t>
      </w:r>
      <w:proofErr w:type="spellStart"/>
      <w:r w:rsidR="00F66061">
        <w:rPr>
          <w:lang w:val="ro-RO"/>
        </w:rPr>
        <w:t>Protection</w:t>
      </w:r>
      <w:proofErr w:type="spellEnd"/>
      <w:r w:rsidR="00F66061">
        <w:rPr>
          <w:lang w:val="ro-RO"/>
        </w:rPr>
        <w:t xml:space="preserve"> Agency) </w:t>
      </w:r>
      <w:r w:rsidR="00F86D56">
        <w:rPr>
          <w:lang w:val="ro-RO"/>
        </w:rPr>
        <w:t>confirm</w:t>
      </w:r>
      <w:r w:rsidR="00F741D3">
        <w:rPr>
          <w:lang w:val="ro-RO"/>
        </w:rPr>
        <w:t>ă</w:t>
      </w:r>
      <w:r w:rsidR="00F86D56">
        <w:rPr>
          <w:lang w:val="ro-RO"/>
        </w:rPr>
        <w:t xml:space="preserve"> ca poluarea</w:t>
      </w:r>
      <w:r w:rsidR="00903722">
        <w:rPr>
          <w:lang w:val="ro-RO"/>
        </w:rPr>
        <w:t xml:space="preserve"> aerului are</w:t>
      </w:r>
      <w:r w:rsidR="00E40B4D">
        <w:rPr>
          <w:lang w:val="ro-RO"/>
        </w:rPr>
        <w:t xml:space="preserve"> de asemenea </w:t>
      </w:r>
      <w:r w:rsidR="00903722">
        <w:rPr>
          <w:lang w:val="ro-RO"/>
        </w:rPr>
        <w:t>un impact</w:t>
      </w:r>
      <w:r w:rsidR="00B579B7">
        <w:rPr>
          <w:lang w:val="ro-RO"/>
        </w:rPr>
        <w:t xml:space="preserve"> </w:t>
      </w:r>
      <w:r w:rsidR="00F11FBC">
        <w:rPr>
          <w:lang w:val="ro-RO"/>
        </w:rPr>
        <w:t>d</w:t>
      </w:r>
      <w:r w:rsidR="00F741D3">
        <w:rPr>
          <w:lang w:val="ro-RO"/>
        </w:rPr>
        <w:t>ă</w:t>
      </w:r>
      <w:r w:rsidR="00F11FBC">
        <w:rPr>
          <w:lang w:val="ro-RO"/>
        </w:rPr>
        <w:t>un</w:t>
      </w:r>
      <w:r w:rsidR="00F741D3">
        <w:rPr>
          <w:lang w:val="ro-RO"/>
        </w:rPr>
        <w:t>ă</w:t>
      </w:r>
      <w:r w:rsidR="00F11FBC">
        <w:rPr>
          <w:lang w:val="ro-RO"/>
        </w:rPr>
        <w:t>tor</w:t>
      </w:r>
      <w:r w:rsidR="00D06F9F">
        <w:rPr>
          <w:lang w:val="ro-RO"/>
        </w:rPr>
        <w:t xml:space="preserve"> </w:t>
      </w:r>
      <w:r w:rsidR="00995B3D">
        <w:rPr>
          <w:lang w:val="ro-RO"/>
        </w:rPr>
        <w:t>asupra climei</w:t>
      </w:r>
      <w:r w:rsidR="00F91D80">
        <w:rPr>
          <w:lang w:val="ro-RO"/>
        </w:rPr>
        <w:t xml:space="preserve"> </w:t>
      </w:r>
      <w:r w:rsidR="00F741D3">
        <w:rPr>
          <w:lang w:val="ro-RO"/>
        </w:rPr>
        <w:t>ș</w:t>
      </w:r>
      <w:r w:rsidR="00F91D80">
        <w:rPr>
          <w:lang w:val="ro-RO"/>
        </w:rPr>
        <w:t>i ecosistemului</w:t>
      </w:r>
      <w:r w:rsidR="00D06F9F">
        <w:rPr>
          <w:lang w:val="ro-RO"/>
        </w:rPr>
        <w:t xml:space="preserve"> la scar</w:t>
      </w:r>
      <w:r w:rsidR="00F741D3">
        <w:rPr>
          <w:lang w:val="ro-RO"/>
        </w:rPr>
        <w:t xml:space="preserve">ă </w:t>
      </w:r>
      <w:r w:rsidR="00D06F9F">
        <w:rPr>
          <w:lang w:val="ro-RO"/>
        </w:rPr>
        <w:t>mondiala</w:t>
      </w:r>
      <w:r w:rsidR="00B579B7">
        <w:rPr>
          <w:lang w:val="ro-RO"/>
        </w:rPr>
        <w:t xml:space="preserve">. </w:t>
      </w:r>
      <w:r w:rsidR="00053E5A">
        <w:rPr>
          <w:lang w:val="ro-RO"/>
        </w:rPr>
        <w:t>O</w:t>
      </w:r>
      <w:r w:rsidR="00F91D80">
        <w:rPr>
          <w:lang w:val="ro-RO"/>
        </w:rPr>
        <w:t xml:space="preserve">zonul (O3) din atmosfera </w:t>
      </w:r>
      <w:proofErr w:type="spellStart"/>
      <w:r w:rsidR="00E709BE">
        <w:rPr>
          <w:lang w:val="ro-RO"/>
        </w:rPr>
        <w:t>î</w:t>
      </w:r>
      <w:r w:rsidR="00F91D80">
        <w:rPr>
          <w:lang w:val="ro-RO"/>
        </w:rPr>
        <w:t>ncalzeste</w:t>
      </w:r>
      <w:proofErr w:type="spellEnd"/>
      <w:r w:rsidR="00F91D80">
        <w:rPr>
          <w:lang w:val="ro-RO"/>
        </w:rPr>
        <w:t xml:space="preserve"> clima, </w:t>
      </w:r>
      <w:r w:rsidR="00E709BE">
        <w:rPr>
          <w:lang w:val="ro-RO"/>
        </w:rPr>
        <w:t>î</w:t>
      </w:r>
      <w:r w:rsidR="00F91D80">
        <w:rPr>
          <w:lang w:val="ro-RO"/>
        </w:rPr>
        <w:t xml:space="preserve">n timp ce </w:t>
      </w:r>
      <w:r w:rsidR="00697F55">
        <w:rPr>
          <w:lang w:val="ro-RO"/>
        </w:rPr>
        <w:t>PM</w:t>
      </w:r>
      <w:r w:rsidR="004821BB">
        <w:rPr>
          <w:lang w:val="ro-RO"/>
        </w:rPr>
        <w:t xml:space="preserve"> con</w:t>
      </w:r>
      <w:r w:rsidR="00E709BE">
        <w:rPr>
          <w:lang w:val="ro-RO"/>
        </w:rPr>
        <w:t>ț</w:t>
      </w:r>
      <w:r w:rsidR="004821BB">
        <w:rPr>
          <w:lang w:val="ro-RO"/>
        </w:rPr>
        <w:t xml:space="preserve">ine carbon negru fiind </w:t>
      </w:r>
      <w:r w:rsidR="0049701C">
        <w:rPr>
          <w:lang w:val="ro-RO"/>
        </w:rPr>
        <w:t>cunoscut</w:t>
      </w:r>
      <w:r w:rsidR="004821BB">
        <w:rPr>
          <w:lang w:val="ro-RO"/>
        </w:rPr>
        <w:t xml:space="preserve"> unul dintre cei mai mari contribuitori la </w:t>
      </w:r>
      <w:proofErr w:type="spellStart"/>
      <w:r w:rsidR="00E709BE">
        <w:rPr>
          <w:lang w:val="ro-RO"/>
        </w:rPr>
        <w:t>î</w:t>
      </w:r>
      <w:r w:rsidR="004821BB">
        <w:rPr>
          <w:lang w:val="ro-RO"/>
        </w:rPr>
        <w:t>ncalzirea</w:t>
      </w:r>
      <w:proofErr w:type="spellEnd"/>
      <w:r w:rsidR="004821BB">
        <w:rPr>
          <w:lang w:val="ro-RO"/>
        </w:rPr>
        <w:t xml:space="preserve"> global</w:t>
      </w:r>
      <w:r w:rsidR="00E709BE">
        <w:rPr>
          <w:lang w:val="ro-RO"/>
        </w:rPr>
        <w:t>ă</w:t>
      </w:r>
      <w:r w:rsidR="0049701C">
        <w:rPr>
          <w:lang w:val="ro-RO"/>
        </w:rPr>
        <w:t>.</w:t>
      </w:r>
    </w:p>
    <w:p w14:paraId="700491C5" w14:textId="1BEBF228" w:rsidR="00FF633A" w:rsidRDefault="00FF633A" w:rsidP="00FF633A">
      <w:pPr>
        <w:ind w:firstLine="0"/>
        <w:rPr>
          <w:lang w:val="ro-RO"/>
        </w:rPr>
      </w:pPr>
      <w:r>
        <w:rPr>
          <w:lang w:val="ro-RO"/>
        </w:rPr>
        <w:tab/>
      </w:r>
      <w:r w:rsidR="004F6DAC">
        <w:rPr>
          <w:lang w:val="ro-RO"/>
        </w:rPr>
        <w:t xml:space="preserve">Monitorizarea si </w:t>
      </w:r>
      <w:r w:rsidR="00064670">
        <w:rPr>
          <w:lang w:val="ro-RO"/>
        </w:rPr>
        <w:t>informarea popula</w:t>
      </w:r>
      <w:r w:rsidR="00E709BE">
        <w:rPr>
          <w:lang w:val="ro-RO"/>
        </w:rPr>
        <w:t>ț</w:t>
      </w:r>
      <w:r w:rsidR="00064670">
        <w:rPr>
          <w:lang w:val="ro-RO"/>
        </w:rPr>
        <w:t xml:space="preserve">iei </w:t>
      </w:r>
      <w:r w:rsidR="00742848">
        <w:rPr>
          <w:lang w:val="ro-RO"/>
        </w:rPr>
        <w:t xml:space="preserve">asupra </w:t>
      </w:r>
      <w:r w:rsidR="00397BCB">
        <w:rPr>
          <w:lang w:val="ro-RO"/>
        </w:rPr>
        <w:t>calit</w:t>
      </w:r>
      <w:r w:rsidR="00C17BF7">
        <w:rPr>
          <w:lang w:val="ro-RO"/>
        </w:rPr>
        <w:t>ăț</w:t>
      </w:r>
      <w:r w:rsidR="00397BCB">
        <w:rPr>
          <w:lang w:val="ro-RO"/>
        </w:rPr>
        <w:t>ii aerului</w:t>
      </w:r>
      <w:r w:rsidR="007016B9">
        <w:rPr>
          <w:lang w:val="ro-RO"/>
        </w:rPr>
        <w:t xml:space="preserve"> exterior</w:t>
      </w:r>
      <w:r w:rsidR="00397BCB">
        <w:rPr>
          <w:lang w:val="ro-RO"/>
        </w:rPr>
        <w:t xml:space="preserve"> </w:t>
      </w:r>
      <w:r w:rsidR="007239DD">
        <w:rPr>
          <w:lang w:val="ro-RO"/>
        </w:rPr>
        <w:t>este</w:t>
      </w:r>
      <w:r w:rsidR="00FC6546">
        <w:rPr>
          <w:lang w:val="ro-RO"/>
        </w:rPr>
        <w:t xml:space="preserve"> </w:t>
      </w:r>
      <w:r w:rsidR="00694D43">
        <w:rPr>
          <w:lang w:val="ro-RO"/>
        </w:rPr>
        <w:t>solu</w:t>
      </w:r>
      <w:r w:rsidR="00C17BF7">
        <w:rPr>
          <w:lang w:val="ro-RO"/>
        </w:rPr>
        <w:t>ț</w:t>
      </w:r>
      <w:r w:rsidR="00694D43">
        <w:rPr>
          <w:lang w:val="ro-RO"/>
        </w:rPr>
        <w:t xml:space="preserve">ia propusa </w:t>
      </w:r>
      <w:r w:rsidR="00C17BF7">
        <w:rPr>
          <w:lang w:val="ro-RO"/>
        </w:rPr>
        <w:t>î</w:t>
      </w:r>
      <w:r w:rsidR="00AB1FAC">
        <w:rPr>
          <w:lang w:val="ro-RO"/>
        </w:rPr>
        <w:t xml:space="preserve">n aceasta lucrare, </w:t>
      </w:r>
      <w:proofErr w:type="spellStart"/>
      <w:r w:rsidR="00C17BF7">
        <w:rPr>
          <w:lang w:val="ro-RO"/>
        </w:rPr>
        <w:t>reprezentand</w:t>
      </w:r>
      <w:proofErr w:type="spellEnd"/>
      <w:r w:rsidR="00AB1FAC">
        <w:rPr>
          <w:lang w:val="ro-RO"/>
        </w:rPr>
        <w:t xml:space="preserve"> un </w:t>
      </w:r>
      <w:r w:rsidR="00742848">
        <w:rPr>
          <w:lang w:val="ro-RO"/>
        </w:rPr>
        <w:t>prim pas</w:t>
      </w:r>
      <w:r w:rsidR="000C4185">
        <w:rPr>
          <w:lang w:val="ro-RO"/>
        </w:rPr>
        <w:t xml:space="preserve"> esen</w:t>
      </w:r>
      <w:r w:rsidR="00C17BF7">
        <w:rPr>
          <w:lang w:val="ro-RO"/>
        </w:rPr>
        <w:t>ț</w:t>
      </w:r>
      <w:r w:rsidR="000C4185">
        <w:rPr>
          <w:lang w:val="ro-RO"/>
        </w:rPr>
        <w:t>ial</w:t>
      </w:r>
      <w:r w:rsidR="00742848">
        <w:rPr>
          <w:lang w:val="ro-RO"/>
        </w:rPr>
        <w:t xml:space="preserve"> </w:t>
      </w:r>
      <w:r w:rsidR="00DF12A3">
        <w:rPr>
          <w:lang w:val="ro-RO"/>
        </w:rPr>
        <w:t xml:space="preserve">in a </w:t>
      </w:r>
      <w:r w:rsidR="003A4A3A">
        <w:rPr>
          <w:lang w:val="ro-RO"/>
        </w:rPr>
        <w:t xml:space="preserve">ajuta omenirea </w:t>
      </w:r>
      <w:r w:rsidR="00DF12A3">
        <w:rPr>
          <w:lang w:val="ro-RO"/>
        </w:rPr>
        <w:t>s</w:t>
      </w:r>
      <w:r w:rsidR="00AC764A">
        <w:rPr>
          <w:lang w:val="ro-RO"/>
        </w:rPr>
        <w:t>ă</w:t>
      </w:r>
      <w:r w:rsidR="00DF12A3">
        <w:rPr>
          <w:lang w:val="ro-RO"/>
        </w:rPr>
        <w:t xml:space="preserve"> </w:t>
      </w:r>
      <w:proofErr w:type="spellStart"/>
      <w:r w:rsidR="005D7AC6">
        <w:rPr>
          <w:lang w:val="ro-RO"/>
        </w:rPr>
        <w:t>perceapa</w:t>
      </w:r>
      <w:proofErr w:type="spellEnd"/>
      <w:r w:rsidR="001E48DB">
        <w:rPr>
          <w:lang w:val="ro-RO"/>
        </w:rPr>
        <w:t xml:space="preserve"> </w:t>
      </w:r>
      <w:r w:rsidR="003D50AE">
        <w:rPr>
          <w:lang w:val="ro-RO"/>
        </w:rPr>
        <w:t>efectele adverse are polu</w:t>
      </w:r>
      <w:r w:rsidR="00AC764A">
        <w:rPr>
          <w:lang w:val="ro-RO"/>
        </w:rPr>
        <w:t>ă</w:t>
      </w:r>
      <w:r w:rsidR="003D50AE">
        <w:rPr>
          <w:lang w:val="ro-RO"/>
        </w:rPr>
        <w:t>rii aerului</w:t>
      </w:r>
      <w:r w:rsidR="004530B8">
        <w:rPr>
          <w:lang w:val="ro-RO"/>
        </w:rPr>
        <w:t xml:space="preserve"> </w:t>
      </w:r>
      <w:r w:rsidR="00AC764A">
        <w:rPr>
          <w:lang w:val="ro-RO"/>
        </w:rPr>
        <w:t>ș</w:t>
      </w:r>
      <w:r w:rsidR="004530B8">
        <w:rPr>
          <w:lang w:val="ro-RO"/>
        </w:rPr>
        <w:t>i s</w:t>
      </w:r>
      <w:r w:rsidR="00AC764A">
        <w:rPr>
          <w:lang w:val="ro-RO"/>
        </w:rPr>
        <w:t>ă</w:t>
      </w:r>
      <w:r w:rsidR="004530B8">
        <w:rPr>
          <w:lang w:val="ro-RO"/>
        </w:rPr>
        <w:t xml:space="preserve"> fie con</w:t>
      </w:r>
      <w:r w:rsidR="00AC764A">
        <w:rPr>
          <w:lang w:val="ro-RO"/>
        </w:rPr>
        <w:t>ș</w:t>
      </w:r>
      <w:r w:rsidR="004530B8">
        <w:rPr>
          <w:lang w:val="ro-RO"/>
        </w:rPr>
        <w:t>tien</w:t>
      </w:r>
      <w:r w:rsidR="00AC764A">
        <w:rPr>
          <w:lang w:val="ro-RO"/>
        </w:rPr>
        <w:t>ț</w:t>
      </w:r>
      <w:r w:rsidR="004530B8">
        <w:rPr>
          <w:lang w:val="ro-RO"/>
        </w:rPr>
        <w:t>i de importan</w:t>
      </w:r>
      <w:r w:rsidR="009E1A10">
        <w:rPr>
          <w:lang w:val="ro-RO"/>
        </w:rPr>
        <w:t>ț</w:t>
      </w:r>
      <w:r w:rsidR="004530B8">
        <w:rPr>
          <w:lang w:val="ro-RO"/>
        </w:rPr>
        <w:t xml:space="preserve">a </w:t>
      </w:r>
      <w:r w:rsidR="009E1A10">
        <w:rPr>
          <w:lang w:val="ro-RO"/>
        </w:rPr>
        <w:t>ș</w:t>
      </w:r>
      <w:r w:rsidR="00AB1FAC">
        <w:rPr>
          <w:lang w:val="ro-RO"/>
        </w:rPr>
        <w:t xml:space="preserve">i valoarea </w:t>
      </w:r>
      <w:r w:rsidR="00F217C2">
        <w:rPr>
          <w:lang w:val="ro-RO"/>
        </w:rPr>
        <w:t>aerul</w:t>
      </w:r>
      <w:r w:rsidR="004530B8">
        <w:rPr>
          <w:lang w:val="ro-RO"/>
        </w:rPr>
        <w:t>ui</w:t>
      </w:r>
      <w:r w:rsidR="00F217C2">
        <w:rPr>
          <w:lang w:val="ro-RO"/>
        </w:rPr>
        <w:t xml:space="preserve"> curat</w:t>
      </w:r>
      <w:r w:rsidR="00612587">
        <w:rPr>
          <w:lang w:val="ro-RO"/>
        </w:rPr>
        <w:t xml:space="preserve"> pe care </w:t>
      </w:r>
      <w:r w:rsidR="00622C0C">
        <w:rPr>
          <w:lang w:val="ro-RO"/>
        </w:rPr>
        <w:t>l-ar putea consuma</w:t>
      </w:r>
      <w:r w:rsidR="00C514C6">
        <w:rPr>
          <w:lang w:val="ro-RO"/>
        </w:rPr>
        <w:t>.</w:t>
      </w:r>
      <w:r w:rsidR="00562576">
        <w:rPr>
          <w:lang w:val="ro-RO"/>
        </w:rPr>
        <w:t xml:space="preserve"> </w:t>
      </w:r>
      <w:r w:rsidR="00C514C6">
        <w:rPr>
          <w:lang w:val="ro-RO"/>
        </w:rPr>
        <w:t xml:space="preserve">Scopul </w:t>
      </w:r>
      <w:r w:rsidR="00622C0C">
        <w:rPr>
          <w:lang w:val="ro-RO"/>
        </w:rPr>
        <w:t>de</w:t>
      </w:r>
      <w:r w:rsidR="00C514C6">
        <w:rPr>
          <w:lang w:val="ro-RO"/>
        </w:rPr>
        <w:t xml:space="preserve"> </w:t>
      </w:r>
      <w:r w:rsidR="006B1456">
        <w:rPr>
          <w:lang w:val="ro-RO"/>
        </w:rPr>
        <w:t>lung</w:t>
      </w:r>
      <w:r w:rsidR="009E1A10">
        <w:rPr>
          <w:lang w:val="ro-RO"/>
        </w:rPr>
        <w:t>ă</w:t>
      </w:r>
      <w:r w:rsidR="006B1456">
        <w:rPr>
          <w:lang w:val="ro-RO"/>
        </w:rPr>
        <w:t xml:space="preserve"> durata</w:t>
      </w:r>
      <w:r w:rsidR="00C514C6">
        <w:rPr>
          <w:lang w:val="ro-RO"/>
        </w:rPr>
        <w:t xml:space="preserve"> este de a deter</w:t>
      </w:r>
      <w:r w:rsidR="00697C0F">
        <w:rPr>
          <w:lang w:val="ro-RO"/>
        </w:rPr>
        <w:t>m</w:t>
      </w:r>
      <w:r w:rsidR="00C514C6">
        <w:rPr>
          <w:lang w:val="ro-RO"/>
        </w:rPr>
        <w:t xml:space="preserve">ina </w:t>
      </w:r>
      <w:r w:rsidR="00697C0F">
        <w:rPr>
          <w:lang w:val="ro-RO"/>
        </w:rPr>
        <w:t xml:space="preserve">oamenii </w:t>
      </w:r>
      <w:r w:rsidR="004E79DE">
        <w:rPr>
          <w:lang w:val="ro-RO"/>
        </w:rPr>
        <w:t>s</w:t>
      </w:r>
      <w:r w:rsidR="009E1A10">
        <w:rPr>
          <w:lang w:val="ro-RO"/>
        </w:rPr>
        <w:t>ă</w:t>
      </w:r>
      <w:r w:rsidR="004E79DE">
        <w:rPr>
          <w:lang w:val="ro-RO"/>
        </w:rPr>
        <w:t xml:space="preserve"> </w:t>
      </w:r>
      <w:r w:rsidR="000237D6">
        <w:rPr>
          <w:lang w:val="ro-RO"/>
        </w:rPr>
        <w:t>fie implica</w:t>
      </w:r>
      <w:r w:rsidR="009E1A10">
        <w:rPr>
          <w:lang w:val="ro-RO"/>
        </w:rPr>
        <w:t>ț</w:t>
      </w:r>
      <w:r w:rsidR="000237D6">
        <w:rPr>
          <w:lang w:val="ro-RO"/>
        </w:rPr>
        <w:t xml:space="preserve">i </w:t>
      </w:r>
      <w:r w:rsidR="009E1A10">
        <w:rPr>
          <w:lang w:val="ro-RO"/>
        </w:rPr>
        <w:t>î</w:t>
      </w:r>
      <w:r w:rsidR="000237D6">
        <w:rPr>
          <w:lang w:val="ro-RO"/>
        </w:rPr>
        <w:t xml:space="preserve">n </w:t>
      </w:r>
      <w:r w:rsidR="00697C0F">
        <w:rPr>
          <w:lang w:val="ro-RO"/>
        </w:rPr>
        <w:t>combaterea polu</w:t>
      </w:r>
      <w:r w:rsidR="009E1A10">
        <w:rPr>
          <w:lang w:val="ro-RO"/>
        </w:rPr>
        <w:t>ă</w:t>
      </w:r>
      <w:r w:rsidR="00697C0F">
        <w:rPr>
          <w:lang w:val="ro-RO"/>
        </w:rPr>
        <w:t>rii</w:t>
      </w:r>
      <w:r w:rsidR="00781F76">
        <w:rPr>
          <w:lang w:val="ro-RO"/>
        </w:rPr>
        <w:t xml:space="preserve"> pentru a fi eliminat</w:t>
      </w:r>
      <w:r w:rsidR="009E1A10">
        <w:rPr>
          <w:lang w:val="ro-RO"/>
        </w:rPr>
        <w:t>ă</w:t>
      </w:r>
      <w:r w:rsidR="000237D6">
        <w:rPr>
          <w:lang w:val="ro-RO"/>
        </w:rPr>
        <w:t>, prin mici schimb</w:t>
      </w:r>
      <w:r w:rsidR="009E1A10">
        <w:rPr>
          <w:lang w:val="ro-RO"/>
        </w:rPr>
        <w:t>ă</w:t>
      </w:r>
      <w:r w:rsidR="000237D6">
        <w:rPr>
          <w:lang w:val="ro-RO"/>
        </w:rPr>
        <w:t xml:space="preserve">ri </w:t>
      </w:r>
      <w:r w:rsidR="009721CA">
        <w:rPr>
          <w:lang w:val="ro-RO"/>
        </w:rPr>
        <w:t>ad</w:t>
      </w:r>
      <w:r w:rsidR="009E1A10">
        <w:rPr>
          <w:lang w:val="ro-RO"/>
        </w:rPr>
        <w:t>ă</w:t>
      </w:r>
      <w:r w:rsidR="009721CA">
        <w:rPr>
          <w:lang w:val="ro-RO"/>
        </w:rPr>
        <w:t xml:space="preserve">ugate </w:t>
      </w:r>
      <w:r w:rsidR="009E1A10">
        <w:rPr>
          <w:lang w:val="ro-RO"/>
        </w:rPr>
        <w:t>î</w:t>
      </w:r>
      <w:r w:rsidR="009721CA">
        <w:rPr>
          <w:lang w:val="ro-RO"/>
        </w:rPr>
        <w:t>n obiceiurile zilnice.</w:t>
      </w:r>
      <w:r w:rsidR="00892381">
        <w:rPr>
          <w:lang w:val="ro-RO"/>
        </w:rPr>
        <w:t xml:space="preserve"> </w:t>
      </w:r>
    </w:p>
    <w:p w14:paraId="3D23FAD4" w14:textId="5A2B94A5" w:rsidR="00694D43" w:rsidRDefault="00620099" w:rsidP="00FF633A">
      <w:pPr>
        <w:ind w:firstLine="0"/>
        <w:rPr>
          <w:lang w:val="ro-RO"/>
        </w:rPr>
      </w:pPr>
      <w:r>
        <w:rPr>
          <w:lang w:val="ro-RO"/>
        </w:rPr>
        <w:t>Sistemul rezultat</w:t>
      </w:r>
      <w:r w:rsidR="00AF1719">
        <w:rPr>
          <w:lang w:val="ro-RO"/>
        </w:rPr>
        <w:t xml:space="preserve"> </w:t>
      </w:r>
      <w:r w:rsidR="0091446A">
        <w:rPr>
          <w:lang w:val="ro-RO"/>
        </w:rPr>
        <w:t>furnizează</w:t>
      </w:r>
      <w:r w:rsidR="00AF1719">
        <w:rPr>
          <w:lang w:val="ro-RO"/>
        </w:rPr>
        <w:t xml:space="preserve"> cele mai recent</w:t>
      </w:r>
      <w:r w:rsidR="00B55A96">
        <w:rPr>
          <w:lang w:val="ro-RO"/>
        </w:rPr>
        <w:t>e</w:t>
      </w:r>
      <w:r w:rsidR="00F4044B">
        <w:rPr>
          <w:lang w:val="ro-RO"/>
        </w:rPr>
        <w:t xml:space="preserve"> </w:t>
      </w:r>
      <w:r w:rsidR="00AF1719">
        <w:rPr>
          <w:lang w:val="ro-RO"/>
        </w:rPr>
        <w:t>valori ale poluan</w:t>
      </w:r>
      <w:r w:rsidR="0091446A">
        <w:rPr>
          <w:lang w:val="ro-RO"/>
        </w:rPr>
        <w:t>ț</w:t>
      </w:r>
      <w:r w:rsidR="00AF1719">
        <w:rPr>
          <w:lang w:val="ro-RO"/>
        </w:rPr>
        <w:t>ilor</w:t>
      </w:r>
      <w:r w:rsidR="00732A11">
        <w:rPr>
          <w:lang w:val="ro-RO"/>
        </w:rPr>
        <w:t xml:space="preserve"> </w:t>
      </w:r>
      <w:r w:rsidR="0091446A">
        <w:rPr>
          <w:lang w:val="ro-RO"/>
        </w:rPr>
        <w:t>ș</w:t>
      </w:r>
      <w:r w:rsidR="00732A11">
        <w:rPr>
          <w:lang w:val="ro-RO"/>
        </w:rPr>
        <w:t>i</w:t>
      </w:r>
      <w:r w:rsidR="00B55A96">
        <w:rPr>
          <w:lang w:val="ro-RO"/>
        </w:rPr>
        <w:t xml:space="preserve"> calculeaz</w:t>
      </w:r>
      <w:r w:rsidR="0091446A">
        <w:rPr>
          <w:lang w:val="ro-RO"/>
        </w:rPr>
        <w:t>ă</w:t>
      </w:r>
      <w:r w:rsidR="00B55A96">
        <w:rPr>
          <w:lang w:val="ro-RO"/>
        </w:rPr>
        <w:t xml:space="preserve"> un indice de calitate a aerului</w:t>
      </w:r>
      <w:r w:rsidR="00732A11">
        <w:rPr>
          <w:lang w:val="ro-RO"/>
        </w:rPr>
        <w:t>,</w:t>
      </w:r>
      <w:r w:rsidR="00502857">
        <w:rPr>
          <w:lang w:val="ro-RO"/>
        </w:rPr>
        <w:t xml:space="preserve"> </w:t>
      </w:r>
      <w:r w:rsidR="008C7EC3">
        <w:rPr>
          <w:lang w:val="ro-RO"/>
        </w:rPr>
        <w:t>aceste informa</w:t>
      </w:r>
      <w:r w:rsidR="0091446A">
        <w:rPr>
          <w:lang w:val="ro-RO"/>
        </w:rPr>
        <w:t>ț</w:t>
      </w:r>
      <w:r w:rsidR="008C7EC3">
        <w:rPr>
          <w:lang w:val="ro-RO"/>
        </w:rPr>
        <w:t xml:space="preserve">ii fiind </w:t>
      </w:r>
      <w:r w:rsidR="00AB78B2">
        <w:rPr>
          <w:lang w:val="ro-RO"/>
        </w:rPr>
        <w:t>afi</w:t>
      </w:r>
      <w:r w:rsidR="0091446A">
        <w:rPr>
          <w:lang w:val="ro-RO"/>
        </w:rPr>
        <w:t>ș</w:t>
      </w:r>
      <w:r w:rsidR="00AB78B2">
        <w:rPr>
          <w:lang w:val="ro-RO"/>
        </w:rPr>
        <w:t>ate</w:t>
      </w:r>
      <w:r w:rsidR="008C7EC3">
        <w:rPr>
          <w:lang w:val="ro-RO"/>
        </w:rPr>
        <w:t xml:space="preserve"> </w:t>
      </w:r>
      <w:r w:rsidR="00FA13E4">
        <w:rPr>
          <w:lang w:val="ro-RO"/>
        </w:rPr>
        <w:t>pe interfa</w:t>
      </w:r>
      <w:r w:rsidR="0091446A">
        <w:rPr>
          <w:lang w:val="ro-RO"/>
        </w:rPr>
        <w:t>ț</w:t>
      </w:r>
      <w:r w:rsidR="00FA13E4">
        <w:rPr>
          <w:lang w:val="ro-RO"/>
        </w:rPr>
        <w:t>a grafic</w:t>
      </w:r>
      <w:r w:rsidR="0091446A">
        <w:rPr>
          <w:lang w:val="ro-RO"/>
        </w:rPr>
        <w:t>ă</w:t>
      </w:r>
      <w:r w:rsidR="00FA13E4">
        <w:rPr>
          <w:lang w:val="ro-RO"/>
        </w:rPr>
        <w:t xml:space="preserve"> a aplica</w:t>
      </w:r>
      <w:r w:rsidR="0091446A">
        <w:rPr>
          <w:lang w:val="ro-RO"/>
        </w:rPr>
        <w:t>ț</w:t>
      </w:r>
      <w:r w:rsidR="00FA13E4">
        <w:rPr>
          <w:lang w:val="ro-RO"/>
        </w:rPr>
        <w:t>iei web, disponibil</w:t>
      </w:r>
      <w:r w:rsidR="0091446A">
        <w:rPr>
          <w:lang w:val="ro-RO"/>
        </w:rPr>
        <w:t>ă</w:t>
      </w:r>
      <w:r w:rsidR="00FA13E4">
        <w:rPr>
          <w:lang w:val="ro-RO"/>
        </w:rPr>
        <w:t xml:space="preserve"> utilizatorilor.</w:t>
      </w:r>
    </w:p>
    <w:p w14:paraId="3C8E0E81" w14:textId="77777777" w:rsidR="00861BE7" w:rsidRDefault="00861BE7" w:rsidP="00FF633A">
      <w:pPr>
        <w:ind w:firstLine="0"/>
        <w:rPr>
          <w:rStyle w:val="apple-style-span"/>
          <w:lang w:val="ro-RO"/>
        </w:rPr>
      </w:pPr>
    </w:p>
    <w:p w14:paraId="342F6138" w14:textId="77777777" w:rsidR="007B5872" w:rsidRPr="00EC0770" w:rsidRDefault="007B5872" w:rsidP="00FF633A">
      <w:pPr>
        <w:ind w:firstLine="0"/>
        <w:rPr>
          <w:rStyle w:val="apple-style-span"/>
          <w:lang w:val="ro-RO"/>
        </w:rPr>
      </w:pPr>
    </w:p>
    <w:p w14:paraId="4399C347" w14:textId="30D45A62" w:rsidR="002029E7" w:rsidRPr="002029E7" w:rsidRDefault="00E86973" w:rsidP="002029E7">
      <w:pPr>
        <w:pStyle w:val="Titlu2"/>
        <w:rPr>
          <w:lang w:val="ro-RO"/>
        </w:rPr>
      </w:pPr>
      <w:bookmarkStart w:id="4" w:name="_Toc477457097"/>
      <w:r w:rsidRPr="007E64CA">
        <w:rPr>
          <w:rStyle w:val="apple-style-span"/>
          <w:lang w:val="ro-RO"/>
        </w:rPr>
        <w:lastRenderedPageBreak/>
        <w:t>Obiective</w:t>
      </w:r>
      <w:bookmarkEnd w:id="4"/>
      <w:r w:rsidRPr="007E64CA">
        <w:rPr>
          <w:rStyle w:val="apple-style-span"/>
          <w:lang w:val="ro-RO"/>
        </w:rPr>
        <w:t xml:space="preserve"> </w:t>
      </w:r>
    </w:p>
    <w:p w14:paraId="2F3D265E" w14:textId="712F719D" w:rsidR="00C1674E" w:rsidRPr="00996479" w:rsidRDefault="00181943" w:rsidP="00EE61E1">
      <w:pPr>
        <w:ind w:firstLine="709"/>
        <w:rPr>
          <w:b/>
          <w:bCs/>
          <w:lang w:val="ro-RO"/>
        </w:rPr>
      </w:pPr>
      <w:r w:rsidRPr="00996479">
        <w:rPr>
          <w:b/>
          <w:bCs/>
          <w:lang w:val="ro-RO"/>
        </w:rPr>
        <w:t xml:space="preserve">1.2.1 </w:t>
      </w:r>
      <w:r w:rsidR="007B5872" w:rsidRPr="00996479">
        <w:rPr>
          <w:b/>
          <w:bCs/>
          <w:lang w:val="ro-RO"/>
        </w:rPr>
        <w:t>Obiectivul principal</w:t>
      </w:r>
    </w:p>
    <w:p w14:paraId="760960C7" w14:textId="269CCC0F" w:rsidR="00571BA1" w:rsidRDefault="002A7FAA" w:rsidP="0086158B">
      <w:pPr>
        <w:rPr>
          <w:rStyle w:val="apple-style-span"/>
          <w:lang w:val="ro-RO"/>
        </w:rPr>
      </w:pPr>
      <w:r>
        <w:rPr>
          <w:rStyle w:val="apple-style-span"/>
          <w:lang w:val="ro-RO"/>
        </w:rPr>
        <w:t>Obiectivul</w:t>
      </w:r>
      <w:r w:rsidR="00141175">
        <w:rPr>
          <w:rStyle w:val="apple-style-span"/>
          <w:lang w:val="ro-RO"/>
        </w:rPr>
        <w:t xml:space="preserve"> </w:t>
      </w:r>
      <w:r w:rsidR="007952DE">
        <w:rPr>
          <w:rStyle w:val="apple-style-span"/>
          <w:lang w:val="ro-RO"/>
        </w:rPr>
        <w:t>primar al acestei lucr</w:t>
      </w:r>
      <w:r w:rsidR="0091446A">
        <w:rPr>
          <w:rStyle w:val="apple-style-span"/>
          <w:lang w:val="ro-RO"/>
        </w:rPr>
        <w:t>ă</w:t>
      </w:r>
      <w:r w:rsidR="007952DE">
        <w:rPr>
          <w:rStyle w:val="apple-style-span"/>
          <w:lang w:val="ro-RO"/>
        </w:rPr>
        <w:t>ri este</w:t>
      </w:r>
      <w:r w:rsidR="008B0FF0">
        <w:rPr>
          <w:rStyle w:val="apple-style-span"/>
          <w:lang w:val="ro-RO"/>
        </w:rPr>
        <w:t xml:space="preserve"> dezvoltarea unei</w:t>
      </w:r>
      <w:r w:rsidR="00B3109E">
        <w:rPr>
          <w:rStyle w:val="apple-style-span"/>
          <w:lang w:val="ro-RO"/>
        </w:rPr>
        <w:t xml:space="preserve"> platforme </w:t>
      </w:r>
      <w:r w:rsidR="00311232">
        <w:rPr>
          <w:rStyle w:val="apple-style-span"/>
          <w:lang w:val="ro-RO"/>
        </w:rPr>
        <w:t xml:space="preserve">software sub </w:t>
      </w:r>
      <w:r w:rsidR="00813ED6">
        <w:rPr>
          <w:rStyle w:val="apple-style-span"/>
          <w:lang w:val="ro-RO"/>
        </w:rPr>
        <w:t>f</w:t>
      </w:r>
      <w:r w:rsidR="00311232">
        <w:rPr>
          <w:rStyle w:val="apple-style-span"/>
          <w:lang w:val="ro-RO"/>
        </w:rPr>
        <w:t>orm</w:t>
      </w:r>
      <w:r w:rsidR="0091446A">
        <w:rPr>
          <w:rStyle w:val="apple-style-span"/>
          <w:lang w:val="ro-RO"/>
        </w:rPr>
        <w:t>ă</w:t>
      </w:r>
      <w:r w:rsidR="00311232">
        <w:rPr>
          <w:rStyle w:val="apple-style-span"/>
          <w:lang w:val="ro-RO"/>
        </w:rPr>
        <w:t xml:space="preserve"> de </w:t>
      </w:r>
      <w:r w:rsidR="008B0FF0">
        <w:rPr>
          <w:rStyle w:val="apple-style-span"/>
          <w:lang w:val="ro-RO"/>
        </w:rPr>
        <w:t>aplica</w:t>
      </w:r>
      <w:r w:rsidR="0091446A">
        <w:rPr>
          <w:rStyle w:val="apple-style-span"/>
          <w:lang w:val="ro-RO"/>
        </w:rPr>
        <w:t>ț</w:t>
      </w:r>
      <w:r w:rsidR="008B0FF0">
        <w:rPr>
          <w:rStyle w:val="apple-style-span"/>
          <w:lang w:val="ro-RO"/>
        </w:rPr>
        <w:t>i</w:t>
      </w:r>
      <w:r w:rsidR="00311232">
        <w:rPr>
          <w:rStyle w:val="apple-style-span"/>
          <w:lang w:val="ro-RO"/>
        </w:rPr>
        <w:t>e</w:t>
      </w:r>
      <w:r w:rsidR="008B0FF0">
        <w:rPr>
          <w:rStyle w:val="apple-style-span"/>
          <w:lang w:val="ro-RO"/>
        </w:rPr>
        <w:t xml:space="preserve"> web </w:t>
      </w:r>
      <w:r w:rsidR="0091446A">
        <w:rPr>
          <w:rStyle w:val="apple-style-span"/>
          <w:lang w:val="ro-RO"/>
        </w:rPr>
        <w:t>î</w:t>
      </w:r>
      <w:r w:rsidR="008B0FF0">
        <w:rPr>
          <w:rStyle w:val="apple-style-span"/>
          <w:lang w:val="ro-RO"/>
        </w:rPr>
        <w:t xml:space="preserve">n care </w:t>
      </w:r>
      <w:r w:rsidR="00B3109E">
        <w:rPr>
          <w:rStyle w:val="apple-style-span"/>
          <w:lang w:val="ro-RO"/>
        </w:rPr>
        <w:t>se</w:t>
      </w:r>
      <w:r w:rsidR="007952DE">
        <w:rPr>
          <w:rStyle w:val="apple-style-span"/>
          <w:lang w:val="ro-RO"/>
        </w:rPr>
        <w:t xml:space="preserve"> monitoriz</w:t>
      </w:r>
      <w:r w:rsidR="00B3109E">
        <w:rPr>
          <w:rStyle w:val="apple-style-span"/>
          <w:lang w:val="ro-RO"/>
        </w:rPr>
        <w:t>eaz</w:t>
      </w:r>
      <w:r w:rsidR="0091446A">
        <w:rPr>
          <w:rStyle w:val="apple-style-span"/>
          <w:lang w:val="ro-RO"/>
        </w:rPr>
        <w:t>ă</w:t>
      </w:r>
      <w:r w:rsidR="007952DE">
        <w:rPr>
          <w:rStyle w:val="apple-style-span"/>
          <w:lang w:val="ro-RO"/>
        </w:rPr>
        <w:t xml:space="preserve"> </w:t>
      </w:r>
      <w:r w:rsidR="00F067C7">
        <w:rPr>
          <w:rStyle w:val="apple-style-span"/>
          <w:lang w:val="ro-RO"/>
        </w:rPr>
        <w:t>indicel</w:t>
      </w:r>
      <w:r w:rsidR="00B3109E">
        <w:rPr>
          <w:rStyle w:val="apple-style-span"/>
          <w:lang w:val="ro-RO"/>
        </w:rPr>
        <w:t>e de</w:t>
      </w:r>
      <w:r w:rsidR="00F067C7">
        <w:rPr>
          <w:rStyle w:val="apple-style-span"/>
          <w:lang w:val="ro-RO"/>
        </w:rPr>
        <w:t xml:space="preserve"> calitat</w:t>
      </w:r>
      <w:r w:rsidR="00B3109E">
        <w:rPr>
          <w:rStyle w:val="apple-style-span"/>
          <w:lang w:val="ro-RO"/>
        </w:rPr>
        <w:t>e a</w:t>
      </w:r>
      <w:r w:rsidR="00F067C7">
        <w:rPr>
          <w:rStyle w:val="apple-style-span"/>
          <w:lang w:val="ro-RO"/>
        </w:rPr>
        <w:t xml:space="preserve"> aerului </w:t>
      </w:r>
      <w:r w:rsidR="0076203C">
        <w:rPr>
          <w:rStyle w:val="apple-style-span"/>
          <w:lang w:val="ro-RO"/>
        </w:rPr>
        <w:t>determinat</w:t>
      </w:r>
      <w:r w:rsidR="00A7703B">
        <w:rPr>
          <w:rStyle w:val="apple-style-span"/>
          <w:lang w:val="ro-RO"/>
        </w:rPr>
        <w:t xml:space="preserve"> </w:t>
      </w:r>
      <w:r w:rsidR="008A0466">
        <w:rPr>
          <w:rStyle w:val="apple-style-span"/>
          <w:lang w:val="ro-RO"/>
        </w:rPr>
        <w:t>din datele</w:t>
      </w:r>
      <w:r w:rsidR="00A7703B">
        <w:rPr>
          <w:rStyle w:val="apple-style-span"/>
          <w:lang w:val="ro-RO"/>
        </w:rPr>
        <w:t xml:space="preserve"> </w:t>
      </w:r>
      <w:r w:rsidR="008A0466">
        <w:rPr>
          <w:rStyle w:val="apple-style-span"/>
          <w:lang w:val="ro-RO"/>
        </w:rPr>
        <w:t>poluan</w:t>
      </w:r>
      <w:r w:rsidR="0091446A">
        <w:rPr>
          <w:rStyle w:val="apple-style-span"/>
          <w:lang w:val="ro-RO"/>
        </w:rPr>
        <w:t>ț</w:t>
      </w:r>
      <w:r w:rsidR="008A0466">
        <w:rPr>
          <w:rStyle w:val="apple-style-span"/>
          <w:lang w:val="ro-RO"/>
        </w:rPr>
        <w:t>ilor</w:t>
      </w:r>
      <w:r w:rsidR="007955D2">
        <w:rPr>
          <w:rStyle w:val="apple-style-span"/>
          <w:lang w:val="ro-RO"/>
        </w:rPr>
        <w:t xml:space="preserve"> PM10, PM2.5, </w:t>
      </w:r>
      <w:r w:rsidR="00AB001F">
        <w:rPr>
          <w:rStyle w:val="apple-style-span"/>
          <w:lang w:val="ro-RO"/>
        </w:rPr>
        <w:t>SO2</w:t>
      </w:r>
      <w:r w:rsidR="008A0466">
        <w:rPr>
          <w:rStyle w:val="apple-style-span"/>
          <w:lang w:val="ro-RO"/>
        </w:rPr>
        <w:t>,</w:t>
      </w:r>
      <w:r w:rsidR="00AB001F">
        <w:rPr>
          <w:rStyle w:val="apple-style-span"/>
          <w:lang w:val="ro-RO"/>
        </w:rPr>
        <w:t xml:space="preserve"> NO2 </w:t>
      </w:r>
      <w:r w:rsidR="0091446A">
        <w:rPr>
          <w:rStyle w:val="apple-style-span"/>
          <w:lang w:val="ro-RO"/>
        </w:rPr>
        <w:t>ș</w:t>
      </w:r>
      <w:r w:rsidR="00AB001F">
        <w:rPr>
          <w:rStyle w:val="apple-style-span"/>
          <w:lang w:val="ro-RO"/>
        </w:rPr>
        <w:t>i O3</w:t>
      </w:r>
      <w:r w:rsidR="008A0466">
        <w:rPr>
          <w:rStyle w:val="apple-style-span"/>
          <w:lang w:val="ro-RO"/>
        </w:rPr>
        <w:t xml:space="preserve"> </w:t>
      </w:r>
      <w:r w:rsidR="0091446A">
        <w:rPr>
          <w:rStyle w:val="apple-style-span"/>
          <w:lang w:val="ro-RO"/>
        </w:rPr>
        <w:t>î</w:t>
      </w:r>
      <w:r w:rsidR="00F85E5D">
        <w:rPr>
          <w:rStyle w:val="apple-style-span"/>
          <w:lang w:val="ro-RO"/>
        </w:rPr>
        <w:t xml:space="preserve">nregistrate la fiecare interval de o ora. </w:t>
      </w:r>
      <w:r w:rsidR="00D61335">
        <w:rPr>
          <w:rStyle w:val="apple-style-span"/>
          <w:lang w:val="ro-RO"/>
        </w:rPr>
        <w:t xml:space="preserve">Aceste date sunt dispuse </w:t>
      </w:r>
      <w:r w:rsidR="005401B5">
        <w:rPr>
          <w:rStyle w:val="apple-style-span"/>
          <w:lang w:val="ro-RO"/>
        </w:rPr>
        <w:t>ca rezultat a m</w:t>
      </w:r>
      <w:r w:rsidR="0091446A">
        <w:rPr>
          <w:rStyle w:val="apple-style-span"/>
          <w:lang w:val="ro-RO"/>
        </w:rPr>
        <w:t>ă</w:t>
      </w:r>
      <w:r w:rsidR="005401B5">
        <w:rPr>
          <w:rStyle w:val="apple-style-span"/>
          <w:lang w:val="ro-RO"/>
        </w:rPr>
        <w:t>sur</w:t>
      </w:r>
      <w:r w:rsidR="0091446A">
        <w:rPr>
          <w:rStyle w:val="apple-style-span"/>
          <w:lang w:val="ro-RO"/>
        </w:rPr>
        <w:t>ă</w:t>
      </w:r>
      <w:r w:rsidR="005401B5">
        <w:rPr>
          <w:rStyle w:val="apple-style-span"/>
          <w:lang w:val="ro-RO"/>
        </w:rPr>
        <w:t>torilor senzorilor plasa</w:t>
      </w:r>
      <w:r w:rsidR="0091446A">
        <w:rPr>
          <w:rStyle w:val="apple-style-span"/>
          <w:lang w:val="ro-RO"/>
        </w:rPr>
        <w:t>ț</w:t>
      </w:r>
      <w:r w:rsidR="005401B5">
        <w:rPr>
          <w:rStyle w:val="apple-style-span"/>
          <w:lang w:val="ro-RO"/>
        </w:rPr>
        <w:t xml:space="preserve">i pe o harta interactiva Google </w:t>
      </w:r>
      <w:proofErr w:type="spellStart"/>
      <w:r w:rsidR="005401B5">
        <w:rPr>
          <w:rStyle w:val="apple-style-span"/>
          <w:lang w:val="ro-RO"/>
        </w:rPr>
        <w:t>Maps</w:t>
      </w:r>
      <w:proofErr w:type="spellEnd"/>
      <w:r w:rsidR="005401B5">
        <w:rPr>
          <w:rStyle w:val="apple-style-span"/>
          <w:lang w:val="ro-RO"/>
        </w:rPr>
        <w:t xml:space="preserve">. </w:t>
      </w:r>
      <w:r w:rsidR="00D96479">
        <w:rPr>
          <w:rStyle w:val="apple-style-span"/>
          <w:lang w:val="ro-RO"/>
        </w:rPr>
        <w:t>Sen</w:t>
      </w:r>
      <w:r w:rsidR="0091446A">
        <w:rPr>
          <w:rStyle w:val="apple-style-span"/>
          <w:lang w:val="ro-RO"/>
        </w:rPr>
        <w:t>z</w:t>
      </w:r>
      <w:r w:rsidR="00D96479">
        <w:rPr>
          <w:rStyle w:val="apple-style-span"/>
          <w:lang w:val="ro-RO"/>
        </w:rPr>
        <w:t>orii pot fi vizualiza</w:t>
      </w:r>
      <w:r w:rsidR="0091446A">
        <w:rPr>
          <w:rStyle w:val="apple-style-span"/>
          <w:lang w:val="ro-RO"/>
        </w:rPr>
        <w:t>ț</w:t>
      </w:r>
      <w:r w:rsidR="00D96479">
        <w:rPr>
          <w:rStyle w:val="apple-style-span"/>
          <w:lang w:val="ro-RO"/>
        </w:rPr>
        <w:t>i sub form</w:t>
      </w:r>
      <w:r w:rsidR="0091446A">
        <w:rPr>
          <w:rStyle w:val="apple-style-span"/>
          <w:lang w:val="ro-RO"/>
        </w:rPr>
        <w:t>ă</w:t>
      </w:r>
      <w:r w:rsidR="00D96479">
        <w:rPr>
          <w:rStyle w:val="apple-style-span"/>
          <w:lang w:val="ro-RO"/>
        </w:rPr>
        <w:t xml:space="preserve"> de </w:t>
      </w:r>
      <w:r w:rsidR="00A14622">
        <w:rPr>
          <w:rStyle w:val="apple-style-span"/>
          <w:lang w:val="ro-RO"/>
        </w:rPr>
        <w:t>marcare</w:t>
      </w:r>
      <w:r w:rsidR="00D96479">
        <w:rPr>
          <w:rStyle w:val="apple-style-span"/>
          <w:lang w:val="ro-RO"/>
        </w:rPr>
        <w:t xml:space="preserve"> pe harta, dar </w:t>
      </w:r>
      <w:r w:rsidR="0091446A">
        <w:rPr>
          <w:rStyle w:val="apple-style-span"/>
          <w:lang w:val="ro-RO"/>
        </w:rPr>
        <w:t>ș</w:t>
      </w:r>
      <w:r w:rsidR="00D96479">
        <w:rPr>
          <w:rStyle w:val="apple-style-span"/>
          <w:lang w:val="ro-RO"/>
        </w:rPr>
        <w:t xml:space="preserve">i </w:t>
      </w:r>
      <w:r w:rsidR="0091446A">
        <w:rPr>
          <w:rStyle w:val="apple-style-span"/>
          <w:lang w:val="ro-RO"/>
        </w:rPr>
        <w:t>î</w:t>
      </w:r>
      <w:r w:rsidR="00D96479">
        <w:rPr>
          <w:rStyle w:val="apple-style-span"/>
          <w:lang w:val="ro-RO"/>
        </w:rPr>
        <w:t>ntr-u</w:t>
      </w:r>
      <w:r w:rsidR="00A14622">
        <w:rPr>
          <w:rStyle w:val="apple-style-span"/>
          <w:lang w:val="ro-RO"/>
        </w:rPr>
        <w:t>n tabel. Ad</w:t>
      </w:r>
      <w:r w:rsidR="0091446A">
        <w:rPr>
          <w:rStyle w:val="apple-style-span"/>
          <w:lang w:val="ro-RO"/>
        </w:rPr>
        <w:t>ă</w:t>
      </w:r>
      <w:r w:rsidR="00A14622">
        <w:rPr>
          <w:rStyle w:val="apple-style-span"/>
          <w:lang w:val="ro-RO"/>
        </w:rPr>
        <w:t>ugarea unui sen</w:t>
      </w:r>
      <w:r w:rsidR="0091446A">
        <w:rPr>
          <w:rStyle w:val="apple-style-span"/>
          <w:lang w:val="ro-RO"/>
        </w:rPr>
        <w:t>z</w:t>
      </w:r>
      <w:r w:rsidR="00A14622">
        <w:rPr>
          <w:rStyle w:val="apple-style-span"/>
          <w:lang w:val="ro-RO"/>
        </w:rPr>
        <w:t xml:space="preserve">or, modificarea datelor sau </w:t>
      </w:r>
      <w:r w:rsidR="0091446A">
        <w:rPr>
          <w:rStyle w:val="apple-style-span"/>
          <w:lang w:val="ro-RO"/>
        </w:rPr>
        <w:t>ș</w:t>
      </w:r>
      <w:r w:rsidR="00A14622">
        <w:rPr>
          <w:rStyle w:val="apple-style-span"/>
          <w:lang w:val="ro-RO"/>
        </w:rPr>
        <w:t>tergerea lui este de asemenea una dintre op</w:t>
      </w:r>
      <w:r w:rsidR="0091446A">
        <w:rPr>
          <w:rStyle w:val="apple-style-span"/>
          <w:lang w:val="ro-RO"/>
        </w:rPr>
        <w:t>ț</w:t>
      </w:r>
      <w:r w:rsidR="00A14622">
        <w:rPr>
          <w:rStyle w:val="apple-style-span"/>
          <w:lang w:val="ro-RO"/>
        </w:rPr>
        <w:t>iunile disponibile.</w:t>
      </w:r>
    </w:p>
    <w:p w14:paraId="588128B2" w14:textId="04702C66" w:rsidR="00571BA1" w:rsidRDefault="00A14622" w:rsidP="00FD504A">
      <w:pPr>
        <w:ind w:firstLine="0"/>
        <w:rPr>
          <w:rStyle w:val="apple-style-span"/>
          <w:lang w:val="ro-RO"/>
        </w:rPr>
      </w:pPr>
      <w:proofErr w:type="spellStart"/>
      <w:r>
        <w:rPr>
          <w:rStyle w:val="apple-style-span"/>
          <w:lang w:val="ro-RO"/>
        </w:rPr>
        <w:t>Av</w:t>
      </w:r>
      <w:r w:rsidR="00BD5F49">
        <w:rPr>
          <w:rStyle w:val="apple-style-span"/>
          <w:lang w:val="ro-RO"/>
        </w:rPr>
        <w:t>a</w:t>
      </w:r>
      <w:r>
        <w:rPr>
          <w:rStyle w:val="apple-style-span"/>
          <w:lang w:val="ro-RO"/>
        </w:rPr>
        <w:t>nd</w:t>
      </w:r>
      <w:proofErr w:type="spellEnd"/>
      <w:r>
        <w:rPr>
          <w:rStyle w:val="apple-style-span"/>
          <w:lang w:val="ro-RO"/>
        </w:rPr>
        <w:t xml:space="preserve"> la dispozi</w:t>
      </w:r>
      <w:r w:rsidR="00BD5F49">
        <w:rPr>
          <w:rStyle w:val="apple-style-span"/>
          <w:lang w:val="ro-RO"/>
        </w:rPr>
        <w:t>ț</w:t>
      </w:r>
      <w:r>
        <w:rPr>
          <w:rStyle w:val="apple-style-span"/>
          <w:lang w:val="ro-RO"/>
        </w:rPr>
        <w:t>ie indicele de calitate</w:t>
      </w:r>
      <w:r w:rsidR="000C45E9">
        <w:rPr>
          <w:rStyle w:val="apple-style-span"/>
          <w:lang w:val="ro-RO"/>
        </w:rPr>
        <w:t xml:space="preserve">, </w:t>
      </w:r>
      <w:r w:rsidR="00020EDE">
        <w:rPr>
          <w:rStyle w:val="apple-style-span"/>
          <w:lang w:val="ro-RO"/>
        </w:rPr>
        <w:t>tabel</w:t>
      </w:r>
      <w:r w:rsidR="000C45E9">
        <w:rPr>
          <w:rStyle w:val="apple-style-span"/>
          <w:lang w:val="ro-RO"/>
        </w:rPr>
        <w:t xml:space="preserve"> de referin</w:t>
      </w:r>
      <w:r w:rsidR="00BD5F49">
        <w:rPr>
          <w:rStyle w:val="apple-style-span"/>
          <w:lang w:val="ro-RO"/>
        </w:rPr>
        <w:t>ț</w:t>
      </w:r>
      <w:r w:rsidR="000C45E9">
        <w:rPr>
          <w:rStyle w:val="apple-style-span"/>
          <w:lang w:val="ro-RO"/>
        </w:rPr>
        <w:t>a</w:t>
      </w:r>
      <w:r w:rsidR="00020EDE">
        <w:rPr>
          <w:rStyle w:val="apple-style-span"/>
          <w:lang w:val="ro-RO"/>
        </w:rPr>
        <w:t xml:space="preserve"> </w:t>
      </w:r>
      <w:r w:rsidR="00AB001F">
        <w:rPr>
          <w:rStyle w:val="apple-style-span"/>
          <w:lang w:val="ro-RO"/>
        </w:rPr>
        <w:t xml:space="preserve">cu </w:t>
      </w:r>
      <w:r w:rsidR="0048242D">
        <w:rPr>
          <w:rStyle w:val="apple-style-span"/>
          <w:lang w:val="ro-RO"/>
        </w:rPr>
        <w:t>limitele impuse de Organiza</w:t>
      </w:r>
      <w:r w:rsidR="00BD5F49">
        <w:rPr>
          <w:rStyle w:val="apple-style-span"/>
          <w:lang w:val="ro-RO"/>
        </w:rPr>
        <w:t>ț</w:t>
      </w:r>
      <w:r w:rsidR="0048242D">
        <w:rPr>
          <w:rStyle w:val="apple-style-span"/>
          <w:lang w:val="ro-RO"/>
        </w:rPr>
        <w:t xml:space="preserve">ia Mondiala a </w:t>
      </w:r>
      <w:proofErr w:type="spellStart"/>
      <w:r w:rsidR="0048242D">
        <w:rPr>
          <w:rStyle w:val="apple-style-span"/>
          <w:lang w:val="ro-RO"/>
        </w:rPr>
        <w:t>San</w:t>
      </w:r>
      <w:r w:rsidR="00BD5F49">
        <w:rPr>
          <w:rStyle w:val="apple-style-span"/>
          <w:lang w:val="ro-RO"/>
        </w:rPr>
        <w:t>ă</w:t>
      </w:r>
      <w:r w:rsidR="0048242D">
        <w:rPr>
          <w:rStyle w:val="apple-style-span"/>
          <w:lang w:val="ro-RO"/>
        </w:rPr>
        <w:t>t</w:t>
      </w:r>
      <w:r w:rsidR="00BD5F49">
        <w:rPr>
          <w:rStyle w:val="apple-style-span"/>
          <w:lang w:val="ro-RO"/>
        </w:rPr>
        <w:t>ăț</w:t>
      </w:r>
      <w:r w:rsidR="0048242D">
        <w:rPr>
          <w:rStyle w:val="apple-style-span"/>
          <w:lang w:val="ro-RO"/>
        </w:rPr>
        <w:t>ii</w:t>
      </w:r>
      <w:proofErr w:type="spellEnd"/>
      <w:r w:rsidR="0048242D">
        <w:rPr>
          <w:rStyle w:val="apple-style-span"/>
          <w:lang w:val="ro-RO"/>
        </w:rPr>
        <w:t xml:space="preserve"> (WHO) </w:t>
      </w:r>
      <w:r w:rsidR="00BD5F49">
        <w:rPr>
          <w:rStyle w:val="apple-style-span"/>
          <w:lang w:val="ro-RO"/>
        </w:rPr>
        <w:t>ș</w:t>
      </w:r>
      <w:r w:rsidR="000C45E9">
        <w:rPr>
          <w:rStyle w:val="apple-style-span"/>
          <w:lang w:val="ro-RO"/>
        </w:rPr>
        <w:t xml:space="preserve">i un mesaj de informare </w:t>
      </w:r>
      <w:r w:rsidR="00BD5F49">
        <w:rPr>
          <w:rStyle w:val="apple-style-span"/>
          <w:lang w:val="ro-RO"/>
        </w:rPr>
        <w:t>î</w:t>
      </w:r>
      <w:r w:rsidR="000C45E9">
        <w:rPr>
          <w:rStyle w:val="apple-style-span"/>
          <w:lang w:val="ro-RO"/>
        </w:rPr>
        <w:t>n func</w:t>
      </w:r>
      <w:r w:rsidR="00BD5F49">
        <w:rPr>
          <w:rStyle w:val="apple-style-span"/>
          <w:lang w:val="ro-RO"/>
        </w:rPr>
        <w:t>ț</w:t>
      </w:r>
      <w:r w:rsidR="000C45E9">
        <w:rPr>
          <w:rStyle w:val="apple-style-span"/>
          <w:lang w:val="ro-RO"/>
        </w:rPr>
        <w:t xml:space="preserve">ie de </w:t>
      </w:r>
      <w:r w:rsidR="003A5479">
        <w:rPr>
          <w:rStyle w:val="apple-style-span"/>
          <w:lang w:val="ro-RO"/>
        </w:rPr>
        <w:t>valoare</w:t>
      </w:r>
      <w:r w:rsidR="00571BA1">
        <w:rPr>
          <w:rStyle w:val="apple-style-span"/>
          <w:lang w:val="ro-RO"/>
        </w:rPr>
        <w:t>, popula</w:t>
      </w:r>
      <w:r w:rsidR="00BD5F49">
        <w:rPr>
          <w:rStyle w:val="apple-style-span"/>
          <w:lang w:val="ro-RO"/>
        </w:rPr>
        <w:t>ț</w:t>
      </w:r>
      <w:r w:rsidR="00571BA1">
        <w:rPr>
          <w:rStyle w:val="apple-style-span"/>
          <w:lang w:val="ro-RO"/>
        </w:rPr>
        <w:t xml:space="preserve">ia </w:t>
      </w:r>
      <w:proofErr w:type="spellStart"/>
      <w:r w:rsidR="00571BA1">
        <w:rPr>
          <w:rStyle w:val="apple-style-span"/>
          <w:lang w:val="ro-RO"/>
        </w:rPr>
        <w:t>i</w:t>
      </w:r>
      <w:r w:rsidR="00BD5F49">
        <w:rPr>
          <w:rStyle w:val="apple-style-span"/>
          <w:lang w:val="ro-RO"/>
        </w:rPr>
        <w:t>ș</w:t>
      </w:r>
      <w:r w:rsidR="00571BA1">
        <w:rPr>
          <w:rStyle w:val="apple-style-span"/>
          <w:lang w:val="ro-RO"/>
        </w:rPr>
        <w:t>i</w:t>
      </w:r>
      <w:proofErr w:type="spellEnd"/>
      <w:r w:rsidR="00571BA1">
        <w:rPr>
          <w:rStyle w:val="apple-style-span"/>
          <w:lang w:val="ro-RO"/>
        </w:rPr>
        <w:t xml:space="preserve"> va crea o imagine de ansamblu </w:t>
      </w:r>
      <w:r>
        <w:rPr>
          <w:rStyle w:val="apple-style-span"/>
          <w:lang w:val="ro-RO"/>
        </w:rPr>
        <w:t>a aerului</w:t>
      </w:r>
      <w:r w:rsidR="00571BA1">
        <w:rPr>
          <w:rStyle w:val="apple-style-span"/>
          <w:lang w:val="ro-RO"/>
        </w:rPr>
        <w:t xml:space="preserve"> respirat </w:t>
      </w:r>
      <w:r w:rsidR="00BD5F49">
        <w:rPr>
          <w:rStyle w:val="apple-style-span"/>
          <w:lang w:val="ro-RO"/>
        </w:rPr>
        <w:t>ș</w:t>
      </w:r>
      <w:r w:rsidR="00571BA1">
        <w:rPr>
          <w:rStyle w:val="apple-style-span"/>
          <w:lang w:val="ro-RO"/>
        </w:rPr>
        <w:t xml:space="preserve">i </w:t>
      </w:r>
      <w:r w:rsidR="00BD5F49">
        <w:rPr>
          <w:rStyle w:val="apple-style-span"/>
          <w:lang w:val="ro-RO"/>
        </w:rPr>
        <w:t>î</w:t>
      </w:r>
      <w:r w:rsidR="00742AE5">
        <w:rPr>
          <w:rStyle w:val="apple-style-span"/>
          <w:lang w:val="ro-RO"/>
        </w:rPr>
        <w:t xml:space="preserve">n conformitate cu </w:t>
      </w:r>
      <w:r w:rsidR="00571BA1">
        <w:rPr>
          <w:rStyle w:val="apple-style-span"/>
          <w:lang w:val="ro-RO"/>
        </w:rPr>
        <w:t xml:space="preserve"> rezultatul ob</w:t>
      </w:r>
      <w:r w:rsidR="00D351C0">
        <w:rPr>
          <w:rStyle w:val="apple-style-span"/>
          <w:lang w:val="ro-RO"/>
        </w:rPr>
        <w:t>ț</w:t>
      </w:r>
      <w:r w:rsidR="00571BA1">
        <w:rPr>
          <w:rStyle w:val="apple-style-span"/>
          <w:lang w:val="ro-RO"/>
        </w:rPr>
        <w:t>inut, ea va fi motivat</w:t>
      </w:r>
      <w:r w:rsidR="00D351C0">
        <w:rPr>
          <w:rStyle w:val="apple-style-span"/>
          <w:lang w:val="ro-RO"/>
        </w:rPr>
        <w:t>ă</w:t>
      </w:r>
      <w:r w:rsidR="00571BA1">
        <w:rPr>
          <w:rStyle w:val="apple-style-span"/>
          <w:lang w:val="ro-RO"/>
        </w:rPr>
        <w:t xml:space="preserve"> s</w:t>
      </w:r>
      <w:r w:rsidR="00D351C0">
        <w:rPr>
          <w:rStyle w:val="apple-style-span"/>
          <w:lang w:val="ro-RO"/>
        </w:rPr>
        <w:t>ă</w:t>
      </w:r>
      <w:r w:rsidR="00571BA1">
        <w:rPr>
          <w:rStyle w:val="apple-style-span"/>
          <w:lang w:val="ro-RO"/>
        </w:rPr>
        <w:t xml:space="preserve"> </w:t>
      </w:r>
      <w:r w:rsidR="00521960">
        <w:rPr>
          <w:rStyle w:val="apple-style-span"/>
          <w:lang w:val="ro-RO"/>
        </w:rPr>
        <w:t xml:space="preserve">ia decizii pentru </w:t>
      </w:r>
      <w:proofErr w:type="spellStart"/>
      <w:r w:rsidR="00D351C0">
        <w:rPr>
          <w:rStyle w:val="apple-style-span"/>
          <w:lang w:val="ro-RO"/>
        </w:rPr>
        <w:t>î</w:t>
      </w:r>
      <w:r w:rsidR="00521960">
        <w:rPr>
          <w:rStyle w:val="apple-style-span"/>
          <w:lang w:val="ro-RO"/>
        </w:rPr>
        <w:t>mbunat</w:t>
      </w:r>
      <w:r w:rsidR="00D351C0">
        <w:rPr>
          <w:rStyle w:val="apple-style-span"/>
          <w:lang w:val="ro-RO"/>
        </w:rPr>
        <w:t>ăț</w:t>
      </w:r>
      <w:r w:rsidR="00521960">
        <w:rPr>
          <w:rStyle w:val="apple-style-span"/>
          <w:lang w:val="ro-RO"/>
        </w:rPr>
        <w:t>ire</w:t>
      </w:r>
      <w:proofErr w:type="spellEnd"/>
      <w:r w:rsidR="00521960">
        <w:rPr>
          <w:rStyle w:val="apple-style-span"/>
          <w:lang w:val="ro-RO"/>
        </w:rPr>
        <w:t xml:space="preserve"> </w:t>
      </w:r>
      <w:r w:rsidR="00D351C0">
        <w:rPr>
          <w:rStyle w:val="apple-style-span"/>
          <w:lang w:val="ro-RO"/>
        </w:rPr>
        <w:t>ș</w:t>
      </w:r>
      <w:r w:rsidR="00521960">
        <w:rPr>
          <w:rStyle w:val="apple-style-span"/>
          <w:lang w:val="ro-RO"/>
        </w:rPr>
        <w:t>i s</w:t>
      </w:r>
      <w:r w:rsidR="00D351C0">
        <w:rPr>
          <w:rStyle w:val="apple-style-span"/>
          <w:lang w:val="ro-RO"/>
        </w:rPr>
        <w:t>ă</w:t>
      </w:r>
      <w:r w:rsidR="00521960">
        <w:rPr>
          <w:rStyle w:val="apple-style-span"/>
          <w:lang w:val="ro-RO"/>
        </w:rPr>
        <w:t xml:space="preserve"> </w:t>
      </w:r>
      <w:r w:rsidR="00571BA1">
        <w:rPr>
          <w:rStyle w:val="apple-style-span"/>
          <w:lang w:val="ro-RO"/>
        </w:rPr>
        <w:t>ac</w:t>
      </w:r>
      <w:r w:rsidR="00D351C0">
        <w:rPr>
          <w:rStyle w:val="apple-style-span"/>
          <w:lang w:val="ro-RO"/>
        </w:rPr>
        <w:t>ț</w:t>
      </w:r>
      <w:r w:rsidR="00571BA1">
        <w:rPr>
          <w:rStyle w:val="apple-style-span"/>
          <w:lang w:val="ro-RO"/>
        </w:rPr>
        <w:t xml:space="preserve">ioneze </w:t>
      </w:r>
      <w:r w:rsidR="00D351C0">
        <w:rPr>
          <w:rStyle w:val="apple-style-span"/>
          <w:lang w:val="ro-RO"/>
        </w:rPr>
        <w:t>î</w:t>
      </w:r>
      <w:r w:rsidR="00571BA1">
        <w:rPr>
          <w:rStyle w:val="apple-style-span"/>
          <w:lang w:val="ro-RO"/>
        </w:rPr>
        <w:t>n consecin</w:t>
      </w:r>
      <w:r w:rsidR="00D351C0">
        <w:rPr>
          <w:rStyle w:val="apple-style-span"/>
          <w:lang w:val="ro-RO"/>
        </w:rPr>
        <w:t>ță</w:t>
      </w:r>
      <w:r w:rsidR="00521960">
        <w:rPr>
          <w:rStyle w:val="apple-style-span"/>
          <w:lang w:val="ro-RO"/>
        </w:rPr>
        <w:t>.</w:t>
      </w:r>
    </w:p>
    <w:p w14:paraId="5B3FDAC8" w14:textId="77777777" w:rsidR="0072430E" w:rsidRDefault="0072430E" w:rsidP="00FD504A">
      <w:pPr>
        <w:ind w:firstLine="0"/>
        <w:rPr>
          <w:rStyle w:val="apple-style-span"/>
          <w:lang w:val="ro-RO"/>
        </w:rPr>
      </w:pPr>
    </w:p>
    <w:p w14:paraId="777ED0CB" w14:textId="261C07D1" w:rsidR="00181943" w:rsidRPr="00996479" w:rsidRDefault="00181943" w:rsidP="00FD504A">
      <w:pPr>
        <w:ind w:firstLine="0"/>
        <w:rPr>
          <w:rStyle w:val="apple-style-span"/>
          <w:b/>
          <w:bCs/>
          <w:lang w:val="ro-RO"/>
        </w:rPr>
      </w:pPr>
      <w:r>
        <w:rPr>
          <w:rStyle w:val="apple-style-span"/>
          <w:lang w:val="ro-RO"/>
        </w:rPr>
        <w:tab/>
      </w:r>
      <w:r w:rsidR="002A7FAA" w:rsidRPr="00996479">
        <w:rPr>
          <w:rStyle w:val="apple-style-span"/>
          <w:b/>
          <w:bCs/>
          <w:lang w:val="ro-RO"/>
        </w:rPr>
        <w:t>1.2.2 Obiective secundare</w:t>
      </w:r>
    </w:p>
    <w:p w14:paraId="4692032C" w14:textId="2D2207AB" w:rsidR="00077177" w:rsidRDefault="00AF55A5" w:rsidP="00077177">
      <w:pPr>
        <w:ind w:firstLine="0"/>
        <w:rPr>
          <w:rStyle w:val="apple-style-span"/>
          <w:lang w:val="ro-RO"/>
        </w:rPr>
      </w:pPr>
      <w:r>
        <w:rPr>
          <w:rStyle w:val="apple-style-span"/>
          <w:lang w:val="ro-RO"/>
        </w:rPr>
        <w:tab/>
      </w:r>
      <w:r w:rsidR="00C67E74">
        <w:rPr>
          <w:rStyle w:val="apple-style-span"/>
          <w:lang w:val="ro-RO"/>
        </w:rPr>
        <w:t xml:space="preserve">Unul dintre </w:t>
      </w:r>
      <w:r w:rsidR="002A7FAA">
        <w:rPr>
          <w:rStyle w:val="apple-style-span"/>
          <w:lang w:val="ro-RO"/>
        </w:rPr>
        <w:t>obiectivele</w:t>
      </w:r>
      <w:r w:rsidR="00C67E74">
        <w:rPr>
          <w:rStyle w:val="apple-style-span"/>
          <w:lang w:val="ro-RO"/>
        </w:rPr>
        <w:t xml:space="preserve"> secundare </w:t>
      </w:r>
      <w:r w:rsidR="009D6FFE">
        <w:rPr>
          <w:rStyle w:val="apple-style-span"/>
          <w:lang w:val="ro-RO"/>
        </w:rPr>
        <w:t xml:space="preserve">este </w:t>
      </w:r>
      <w:r w:rsidR="002C2D20">
        <w:rPr>
          <w:rStyle w:val="apple-style-span"/>
          <w:lang w:val="ro-RO"/>
        </w:rPr>
        <w:t>ca</w:t>
      </w:r>
      <w:r w:rsidR="00901B85">
        <w:rPr>
          <w:rStyle w:val="apple-style-span"/>
          <w:lang w:val="ro-RO"/>
        </w:rPr>
        <w:t xml:space="preserve"> </w:t>
      </w:r>
      <w:r w:rsidR="001162EB">
        <w:rPr>
          <w:rStyle w:val="apple-style-span"/>
          <w:lang w:val="ro-RO"/>
        </w:rPr>
        <w:t>u</w:t>
      </w:r>
      <w:r w:rsidR="0011061F">
        <w:rPr>
          <w:rStyle w:val="apple-style-span"/>
          <w:lang w:val="ro-RO"/>
        </w:rPr>
        <w:t>tilizatorii</w:t>
      </w:r>
      <w:r w:rsidR="002C2D20">
        <w:rPr>
          <w:rStyle w:val="apple-style-span"/>
          <w:lang w:val="ro-RO"/>
        </w:rPr>
        <w:t xml:space="preserve"> s</w:t>
      </w:r>
      <w:r w:rsidR="00D351C0">
        <w:rPr>
          <w:rStyle w:val="apple-style-span"/>
          <w:lang w:val="ro-RO"/>
        </w:rPr>
        <w:t>ă</w:t>
      </w:r>
      <w:r w:rsidR="00A3341C">
        <w:rPr>
          <w:rStyle w:val="apple-style-span"/>
          <w:lang w:val="ro-RO"/>
        </w:rPr>
        <w:t xml:space="preserve"> dispun</w:t>
      </w:r>
      <w:r w:rsidR="00D351C0">
        <w:rPr>
          <w:rStyle w:val="apple-style-span"/>
          <w:lang w:val="ro-RO"/>
        </w:rPr>
        <w:t>ă</w:t>
      </w:r>
      <w:r w:rsidR="00A3341C">
        <w:rPr>
          <w:rStyle w:val="apple-style-span"/>
          <w:lang w:val="ro-RO"/>
        </w:rPr>
        <w:t xml:space="preserve"> </w:t>
      </w:r>
      <w:r w:rsidR="00D351C0">
        <w:rPr>
          <w:rStyle w:val="apple-style-span"/>
          <w:lang w:val="ro-RO"/>
        </w:rPr>
        <w:t>ș</w:t>
      </w:r>
      <w:r w:rsidR="005401B5">
        <w:rPr>
          <w:rStyle w:val="apple-style-span"/>
          <w:lang w:val="ro-RO"/>
        </w:rPr>
        <w:t xml:space="preserve">i de </w:t>
      </w:r>
      <w:r w:rsidR="002C2D20">
        <w:rPr>
          <w:rStyle w:val="apple-style-span"/>
          <w:lang w:val="ro-RO"/>
        </w:rPr>
        <w:t xml:space="preserve">starea </w:t>
      </w:r>
      <w:proofErr w:type="spellStart"/>
      <w:r w:rsidR="00E15F11">
        <w:rPr>
          <w:rStyle w:val="apple-style-span"/>
          <w:lang w:val="ro-RO"/>
        </w:rPr>
        <w:t>cond</w:t>
      </w:r>
      <w:r w:rsidR="006A70E9">
        <w:rPr>
          <w:rStyle w:val="apple-style-span"/>
          <w:lang w:val="ro-RO"/>
        </w:rPr>
        <w:t>ț</w:t>
      </w:r>
      <w:r w:rsidR="00E15F11">
        <w:rPr>
          <w:rStyle w:val="apple-style-span"/>
          <w:lang w:val="ro-RO"/>
        </w:rPr>
        <w:t>i</w:t>
      </w:r>
      <w:r w:rsidR="002C2D20">
        <w:rPr>
          <w:rStyle w:val="apple-style-span"/>
          <w:lang w:val="ro-RO"/>
        </w:rPr>
        <w:t>ei</w:t>
      </w:r>
      <w:proofErr w:type="spellEnd"/>
      <w:r w:rsidR="00E15F11">
        <w:rPr>
          <w:rStyle w:val="apple-style-span"/>
          <w:lang w:val="ro-RO"/>
        </w:rPr>
        <w:t xml:space="preserve"> meteorologice</w:t>
      </w:r>
      <w:r w:rsidR="00921DD6">
        <w:rPr>
          <w:rStyle w:val="apple-style-span"/>
          <w:lang w:val="ro-RO"/>
        </w:rPr>
        <w:t>: temperatur</w:t>
      </w:r>
      <w:r w:rsidR="006A70E9">
        <w:rPr>
          <w:rStyle w:val="apple-style-span"/>
          <w:lang w:val="ro-RO"/>
        </w:rPr>
        <w:t>ă</w:t>
      </w:r>
      <w:r w:rsidR="00921DD6">
        <w:rPr>
          <w:rStyle w:val="apple-style-span"/>
          <w:lang w:val="ro-RO"/>
        </w:rPr>
        <w:t>, umiditate si presiune atmosferic</w:t>
      </w:r>
      <w:r w:rsidR="006A70E9">
        <w:rPr>
          <w:rStyle w:val="apple-style-span"/>
          <w:lang w:val="ro-RO"/>
        </w:rPr>
        <w:t>ă</w:t>
      </w:r>
      <w:r w:rsidR="0084077A">
        <w:rPr>
          <w:rStyle w:val="apple-style-span"/>
          <w:lang w:val="ro-RO"/>
        </w:rPr>
        <w:t>, ace</w:t>
      </w:r>
      <w:r w:rsidR="002C2D20">
        <w:rPr>
          <w:rStyle w:val="apple-style-span"/>
          <w:lang w:val="ro-RO"/>
        </w:rPr>
        <w:t>asta</w:t>
      </w:r>
      <w:r w:rsidR="0084077A">
        <w:rPr>
          <w:rStyle w:val="apple-style-span"/>
          <w:lang w:val="ro-RO"/>
        </w:rPr>
        <w:t xml:space="preserve"> fiind accesibil</w:t>
      </w:r>
      <w:r w:rsidR="006A70E9">
        <w:rPr>
          <w:rStyle w:val="apple-style-span"/>
          <w:lang w:val="ro-RO"/>
        </w:rPr>
        <w:t>ă</w:t>
      </w:r>
      <w:r w:rsidR="0084077A">
        <w:rPr>
          <w:rStyle w:val="apple-style-span"/>
          <w:lang w:val="ro-RO"/>
        </w:rPr>
        <w:t xml:space="preserve"> in loca</w:t>
      </w:r>
      <w:r w:rsidR="006A70E9">
        <w:rPr>
          <w:rStyle w:val="apple-style-span"/>
          <w:lang w:val="ro-RO"/>
        </w:rPr>
        <w:t>ț</w:t>
      </w:r>
      <w:r w:rsidR="0084077A">
        <w:rPr>
          <w:rStyle w:val="apple-style-span"/>
          <w:lang w:val="ro-RO"/>
        </w:rPr>
        <w:t>iile unde exist</w:t>
      </w:r>
      <w:r w:rsidR="006A70E9">
        <w:rPr>
          <w:rStyle w:val="apple-style-span"/>
          <w:lang w:val="ro-RO"/>
        </w:rPr>
        <w:t>ă</w:t>
      </w:r>
      <w:r w:rsidR="0084077A">
        <w:rPr>
          <w:rStyle w:val="apple-style-span"/>
          <w:lang w:val="ro-RO"/>
        </w:rPr>
        <w:t xml:space="preserve"> un sen</w:t>
      </w:r>
      <w:r w:rsidR="006A70E9">
        <w:rPr>
          <w:rStyle w:val="apple-style-span"/>
          <w:lang w:val="ro-RO"/>
        </w:rPr>
        <w:t>z</w:t>
      </w:r>
      <w:r w:rsidR="0084077A">
        <w:rPr>
          <w:rStyle w:val="apple-style-span"/>
          <w:lang w:val="ro-RO"/>
        </w:rPr>
        <w:t xml:space="preserve">or </w:t>
      </w:r>
      <w:r w:rsidR="00C67E74">
        <w:rPr>
          <w:rStyle w:val="apple-style-span"/>
          <w:lang w:val="ro-RO"/>
        </w:rPr>
        <w:t>activ</w:t>
      </w:r>
      <w:r w:rsidR="009D6FFE">
        <w:rPr>
          <w:rStyle w:val="apple-style-span"/>
          <w:lang w:val="ro-RO"/>
        </w:rPr>
        <w:t xml:space="preserve">. </w:t>
      </w:r>
      <w:r w:rsidR="006B3687">
        <w:rPr>
          <w:rStyle w:val="apple-style-span"/>
          <w:lang w:val="ro-RO"/>
        </w:rPr>
        <w:t xml:space="preserve">Pentru o </w:t>
      </w:r>
      <w:proofErr w:type="spellStart"/>
      <w:r w:rsidR="006B3687">
        <w:rPr>
          <w:rStyle w:val="apple-style-span"/>
          <w:lang w:val="ro-RO"/>
        </w:rPr>
        <w:t>experient</w:t>
      </w:r>
      <w:r w:rsidR="006A70E9">
        <w:rPr>
          <w:rStyle w:val="apple-style-span"/>
          <w:lang w:val="ro-RO"/>
        </w:rPr>
        <w:t>ă</w:t>
      </w:r>
      <w:proofErr w:type="spellEnd"/>
      <w:r w:rsidR="006B3687">
        <w:rPr>
          <w:rStyle w:val="apple-style-span"/>
          <w:lang w:val="ro-RO"/>
        </w:rPr>
        <w:t xml:space="preserve"> c</w:t>
      </w:r>
      <w:r w:rsidR="0087646D">
        <w:rPr>
          <w:rStyle w:val="apple-style-span"/>
          <w:lang w:val="ro-RO"/>
        </w:rPr>
        <w:t>a</w:t>
      </w:r>
      <w:r w:rsidR="006B3687">
        <w:rPr>
          <w:rStyle w:val="apple-style-span"/>
          <w:lang w:val="ro-RO"/>
        </w:rPr>
        <w:t xml:space="preserve">t mai </w:t>
      </w:r>
      <w:proofErr w:type="spellStart"/>
      <w:r w:rsidR="006B3687">
        <w:rPr>
          <w:rStyle w:val="apple-style-span"/>
          <w:lang w:val="ro-RO"/>
        </w:rPr>
        <w:t>placut</w:t>
      </w:r>
      <w:r w:rsidR="0087646D">
        <w:rPr>
          <w:rStyle w:val="apple-style-span"/>
          <w:lang w:val="ro-RO"/>
        </w:rPr>
        <w:t>ă</w:t>
      </w:r>
      <w:proofErr w:type="spellEnd"/>
      <w:r w:rsidR="006B3687">
        <w:rPr>
          <w:rStyle w:val="apple-style-span"/>
          <w:lang w:val="ro-RO"/>
        </w:rPr>
        <w:t xml:space="preserve"> </w:t>
      </w:r>
      <w:r w:rsidR="0087646D">
        <w:rPr>
          <w:rStyle w:val="apple-style-span"/>
          <w:lang w:val="ro-RO"/>
        </w:rPr>
        <w:t>ș</w:t>
      </w:r>
      <w:r w:rsidR="006B3687">
        <w:rPr>
          <w:rStyle w:val="apple-style-span"/>
          <w:lang w:val="ro-RO"/>
        </w:rPr>
        <w:t xml:space="preserve">i </w:t>
      </w:r>
      <w:r w:rsidR="00FF30FD">
        <w:rPr>
          <w:rStyle w:val="apple-style-span"/>
          <w:lang w:val="ro-RO"/>
        </w:rPr>
        <w:t>eficient</w:t>
      </w:r>
      <w:r w:rsidR="0087646D">
        <w:rPr>
          <w:rStyle w:val="apple-style-span"/>
          <w:lang w:val="ro-RO"/>
        </w:rPr>
        <w:t>ă</w:t>
      </w:r>
      <w:r w:rsidR="006B3687">
        <w:rPr>
          <w:rStyle w:val="apple-style-span"/>
          <w:lang w:val="ro-RO"/>
        </w:rPr>
        <w:t xml:space="preserve"> a </w:t>
      </w:r>
      <w:r w:rsidR="00FF30FD">
        <w:rPr>
          <w:rStyle w:val="apple-style-span"/>
          <w:lang w:val="ro-RO"/>
        </w:rPr>
        <w:t>identific</w:t>
      </w:r>
      <w:r w:rsidR="0087646D">
        <w:rPr>
          <w:rStyle w:val="apple-style-span"/>
          <w:lang w:val="ro-RO"/>
        </w:rPr>
        <w:t>ă</w:t>
      </w:r>
      <w:r w:rsidR="00FF30FD">
        <w:rPr>
          <w:rStyle w:val="apple-style-span"/>
          <w:lang w:val="ro-RO"/>
        </w:rPr>
        <w:t>rii</w:t>
      </w:r>
      <w:r w:rsidR="006B3687">
        <w:rPr>
          <w:rStyle w:val="apple-style-span"/>
          <w:lang w:val="ro-RO"/>
        </w:rPr>
        <w:t xml:space="preserve"> senzorilor pe hart</w:t>
      </w:r>
      <w:r w:rsidR="0087646D">
        <w:rPr>
          <w:rStyle w:val="apple-style-span"/>
          <w:lang w:val="ro-RO"/>
        </w:rPr>
        <w:t>ă</w:t>
      </w:r>
      <w:r w:rsidR="006B3687">
        <w:rPr>
          <w:rStyle w:val="apple-style-span"/>
          <w:lang w:val="ro-RO"/>
        </w:rPr>
        <w:t xml:space="preserve">, utilizatorul </w:t>
      </w:r>
      <w:r w:rsidR="00E51063">
        <w:rPr>
          <w:rStyle w:val="apple-style-span"/>
          <w:lang w:val="ro-RO"/>
        </w:rPr>
        <w:t>dispune</w:t>
      </w:r>
      <w:r w:rsidR="006B3687">
        <w:rPr>
          <w:rStyle w:val="apple-style-span"/>
          <w:lang w:val="ro-RO"/>
        </w:rPr>
        <w:t xml:space="preserve"> de un </w:t>
      </w:r>
      <w:proofErr w:type="spellStart"/>
      <w:r w:rsidR="00CE1E29">
        <w:rPr>
          <w:rStyle w:val="apple-style-span"/>
          <w:lang w:val="ro-RO"/>
        </w:rPr>
        <w:t>camp</w:t>
      </w:r>
      <w:proofErr w:type="spellEnd"/>
      <w:r w:rsidR="00CE1E29">
        <w:rPr>
          <w:rStyle w:val="apple-style-span"/>
          <w:lang w:val="ro-RO"/>
        </w:rPr>
        <w:t xml:space="preserve"> de c</w:t>
      </w:r>
      <w:r w:rsidR="0087646D">
        <w:rPr>
          <w:rStyle w:val="apple-style-span"/>
          <w:lang w:val="ro-RO"/>
        </w:rPr>
        <w:t>ă</w:t>
      </w:r>
      <w:r w:rsidR="00CE1E29">
        <w:rPr>
          <w:rStyle w:val="apple-style-span"/>
          <w:lang w:val="ro-RO"/>
        </w:rPr>
        <w:t>utare</w:t>
      </w:r>
      <w:r w:rsidR="00FF5CC9">
        <w:rPr>
          <w:rStyle w:val="apple-style-span"/>
          <w:lang w:val="ro-RO"/>
        </w:rPr>
        <w:t xml:space="preserve"> </w:t>
      </w:r>
      <w:r w:rsidR="003546F7">
        <w:rPr>
          <w:rStyle w:val="apple-style-span"/>
          <w:lang w:val="ro-RO"/>
        </w:rPr>
        <w:t>î</w:t>
      </w:r>
      <w:r w:rsidR="00FF5CC9">
        <w:rPr>
          <w:rStyle w:val="apple-style-span"/>
          <w:lang w:val="ro-RO"/>
        </w:rPr>
        <w:t>n care poate introduce loca</w:t>
      </w:r>
      <w:r w:rsidR="003546F7">
        <w:rPr>
          <w:rStyle w:val="apple-style-span"/>
          <w:lang w:val="ro-RO"/>
        </w:rPr>
        <w:t>ț</w:t>
      </w:r>
      <w:r w:rsidR="00FF5CC9">
        <w:rPr>
          <w:rStyle w:val="apple-style-span"/>
          <w:lang w:val="ro-RO"/>
        </w:rPr>
        <w:t xml:space="preserve">iile </w:t>
      </w:r>
      <w:r w:rsidR="00E51063">
        <w:rPr>
          <w:rStyle w:val="apple-style-span"/>
          <w:lang w:val="ro-RO"/>
        </w:rPr>
        <w:t xml:space="preserve">reale </w:t>
      </w:r>
      <w:r w:rsidR="00FF5CC9">
        <w:rPr>
          <w:rStyle w:val="apple-style-span"/>
          <w:lang w:val="ro-RO"/>
        </w:rPr>
        <w:t>cat mai exacte</w:t>
      </w:r>
      <w:r w:rsidR="00E406A8">
        <w:rPr>
          <w:rStyle w:val="apple-style-span"/>
          <w:lang w:val="ro-RO"/>
        </w:rPr>
        <w:t xml:space="preserve">, astfel </w:t>
      </w:r>
      <w:proofErr w:type="spellStart"/>
      <w:r w:rsidR="003546F7">
        <w:rPr>
          <w:rStyle w:val="apple-style-span"/>
          <w:lang w:val="ro-RO"/>
        </w:rPr>
        <w:t>î</w:t>
      </w:r>
      <w:r w:rsidR="00E406A8">
        <w:rPr>
          <w:rStyle w:val="apple-style-span"/>
          <w:lang w:val="ro-RO"/>
        </w:rPr>
        <w:t>ncat</w:t>
      </w:r>
      <w:proofErr w:type="spellEnd"/>
      <w:r w:rsidR="00E406A8">
        <w:rPr>
          <w:rStyle w:val="apple-style-span"/>
          <w:lang w:val="ro-RO"/>
        </w:rPr>
        <w:t xml:space="preserve"> sa </w:t>
      </w:r>
      <w:r w:rsidR="003546F7">
        <w:rPr>
          <w:rStyle w:val="apple-style-span"/>
          <w:lang w:val="ro-RO"/>
        </w:rPr>
        <w:t>î</w:t>
      </w:r>
      <w:r w:rsidR="00E406A8">
        <w:rPr>
          <w:rStyle w:val="apple-style-span"/>
          <w:lang w:val="ro-RO"/>
        </w:rPr>
        <w:t>i fie vizibil</w:t>
      </w:r>
      <w:r w:rsidR="003546F7">
        <w:rPr>
          <w:rStyle w:val="apple-style-span"/>
          <w:lang w:val="ro-RO"/>
        </w:rPr>
        <w:t>ă</w:t>
      </w:r>
      <w:r w:rsidR="00E406A8">
        <w:rPr>
          <w:rStyle w:val="apple-style-span"/>
          <w:lang w:val="ro-RO"/>
        </w:rPr>
        <w:t xml:space="preserve"> zona</w:t>
      </w:r>
      <w:r w:rsidR="009A48AA">
        <w:rPr>
          <w:rStyle w:val="apple-style-span"/>
          <w:lang w:val="ro-RO"/>
        </w:rPr>
        <w:t xml:space="preserve"> dorita</w:t>
      </w:r>
      <w:r w:rsidR="00E406A8">
        <w:rPr>
          <w:rStyle w:val="apple-style-span"/>
          <w:lang w:val="ro-RO"/>
        </w:rPr>
        <w:t xml:space="preserve"> </w:t>
      </w:r>
      <w:r w:rsidR="003546F7">
        <w:rPr>
          <w:rStyle w:val="apple-style-span"/>
          <w:lang w:val="ro-RO"/>
        </w:rPr>
        <w:t>î</w:t>
      </w:r>
      <w:r w:rsidR="00E406A8">
        <w:rPr>
          <w:rStyle w:val="apple-style-span"/>
          <w:lang w:val="ro-RO"/>
        </w:rPr>
        <w:t>ntr-un timp foarte rapid</w:t>
      </w:r>
      <w:r w:rsidR="00FF5CC9">
        <w:rPr>
          <w:rStyle w:val="apple-style-span"/>
          <w:lang w:val="ro-RO"/>
        </w:rPr>
        <w:t xml:space="preserve">. </w:t>
      </w:r>
      <w:r w:rsidR="00CE1E29">
        <w:rPr>
          <w:rStyle w:val="apple-style-span"/>
          <w:lang w:val="ro-RO"/>
        </w:rPr>
        <w:t xml:space="preserve"> </w:t>
      </w:r>
    </w:p>
    <w:p w14:paraId="6B70B6BC" w14:textId="7740888F" w:rsidR="005640A3" w:rsidRDefault="00571BA1" w:rsidP="00665796">
      <w:r>
        <w:rPr>
          <w:rStyle w:val="apple-style-span"/>
          <w:lang w:val="ro-RO"/>
        </w:rPr>
        <w:t>Pentru o vizualizare mai clar</w:t>
      </w:r>
      <w:r w:rsidR="003546F7">
        <w:rPr>
          <w:rStyle w:val="apple-style-span"/>
          <w:lang w:val="ro-RO"/>
        </w:rPr>
        <w:t>ă</w:t>
      </w:r>
      <w:r>
        <w:rPr>
          <w:rStyle w:val="apple-style-span"/>
          <w:lang w:val="ro-RO"/>
        </w:rPr>
        <w:t xml:space="preserve"> a ultimelor 12 ore de </w:t>
      </w:r>
      <w:r w:rsidR="003546F7">
        <w:rPr>
          <w:rStyle w:val="apple-style-span"/>
          <w:lang w:val="ro-RO"/>
        </w:rPr>
        <w:t>î</w:t>
      </w:r>
      <w:r>
        <w:rPr>
          <w:rStyle w:val="apple-style-span"/>
          <w:lang w:val="ro-RO"/>
        </w:rPr>
        <w:t>nregistrare a datelor</w:t>
      </w:r>
      <w:r w:rsidR="00FD504A">
        <w:rPr>
          <w:rStyle w:val="apple-style-span"/>
          <w:lang w:val="ro-RO"/>
        </w:rPr>
        <w:t xml:space="preserve"> poluan</w:t>
      </w:r>
      <w:r w:rsidR="003546F7">
        <w:rPr>
          <w:rStyle w:val="apple-style-span"/>
          <w:lang w:val="ro-RO"/>
        </w:rPr>
        <w:t>ț</w:t>
      </w:r>
      <w:r w:rsidR="00FD504A">
        <w:rPr>
          <w:rStyle w:val="apple-style-span"/>
          <w:lang w:val="ro-RO"/>
        </w:rPr>
        <w:t>ilor</w:t>
      </w:r>
      <w:r>
        <w:rPr>
          <w:rStyle w:val="apple-style-span"/>
          <w:lang w:val="ro-RO"/>
        </w:rPr>
        <w:t xml:space="preserve">, </w:t>
      </w:r>
      <w:r w:rsidR="00A55CA1">
        <w:rPr>
          <w:rStyle w:val="apple-style-span"/>
          <w:lang w:val="ro-RO"/>
        </w:rPr>
        <w:t>urm</w:t>
      </w:r>
      <w:r w:rsidR="003546F7">
        <w:rPr>
          <w:rStyle w:val="apple-style-span"/>
          <w:lang w:val="ro-RO"/>
        </w:rPr>
        <w:t>ă</w:t>
      </w:r>
      <w:r w:rsidR="00A55CA1">
        <w:rPr>
          <w:rStyle w:val="apple-style-span"/>
          <w:lang w:val="ro-RO"/>
        </w:rPr>
        <w:t>torul scop secundar al lucr</w:t>
      </w:r>
      <w:r w:rsidR="003546F7">
        <w:rPr>
          <w:rStyle w:val="apple-style-span"/>
          <w:lang w:val="ro-RO"/>
        </w:rPr>
        <w:t>ă</w:t>
      </w:r>
      <w:r w:rsidR="00A55CA1">
        <w:rPr>
          <w:rStyle w:val="apple-style-span"/>
          <w:lang w:val="ro-RO"/>
        </w:rPr>
        <w:t xml:space="preserve">rii </w:t>
      </w:r>
      <w:r w:rsidR="00681ED1">
        <w:rPr>
          <w:rStyle w:val="apple-style-span"/>
          <w:lang w:val="ro-RO"/>
        </w:rPr>
        <w:t xml:space="preserve">este de a reprezenta </w:t>
      </w:r>
      <w:r w:rsidR="001C6A2D">
        <w:rPr>
          <w:rStyle w:val="apple-style-span"/>
          <w:lang w:val="ro-RO"/>
        </w:rPr>
        <w:t>m</w:t>
      </w:r>
      <w:r w:rsidR="003546F7">
        <w:rPr>
          <w:rStyle w:val="apple-style-span"/>
          <w:lang w:val="ro-RO"/>
        </w:rPr>
        <w:t>ă</w:t>
      </w:r>
      <w:r w:rsidR="001C6A2D">
        <w:rPr>
          <w:rStyle w:val="apple-style-span"/>
          <w:lang w:val="ro-RO"/>
        </w:rPr>
        <w:t>sur</w:t>
      </w:r>
      <w:r w:rsidR="003546F7">
        <w:rPr>
          <w:rStyle w:val="apple-style-span"/>
          <w:lang w:val="ro-RO"/>
        </w:rPr>
        <w:t>ă</w:t>
      </w:r>
      <w:r w:rsidR="001C6A2D">
        <w:rPr>
          <w:rStyle w:val="apple-style-span"/>
          <w:lang w:val="ro-RO"/>
        </w:rPr>
        <w:t xml:space="preserve">torile  </w:t>
      </w:r>
      <w:r w:rsidR="00FC51E2">
        <w:rPr>
          <w:rStyle w:val="apple-style-span"/>
          <w:lang w:val="ro-RO"/>
        </w:rPr>
        <w:t>obținute</w:t>
      </w:r>
      <w:r w:rsidR="005640A3">
        <w:rPr>
          <w:rStyle w:val="apple-style-span"/>
          <w:lang w:val="ro-RO"/>
        </w:rPr>
        <w:t xml:space="preserve"> </w:t>
      </w:r>
      <w:proofErr w:type="spellStart"/>
      <w:r w:rsidR="005640A3">
        <w:rPr>
          <w:rStyle w:val="apple-style-span"/>
          <w:lang w:val="ro-RO"/>
        </w:rPr>
        <w:t>intr</w:t>
      </w:r>
      <w:proofErr w:type="spellEnd"/>
      <w:r w:rsidR="005640A3">
        <w:rPr>
          <w:rStyle w:val="apple-style-span"/>
          <w:lang w:val="ro-RO"/>
        </w:rPr>
        <w:t xml:space="preserve">-un mod clar si coerent cu ajutorul unor grafice. </w:t>
      </w:r>
      <w:r w:rsidR="00665796">
        <w:t xml:space="preserve">O </w:t>
      </w:r>
      <w:proofErr w:type="spellStart"/>
      <w:r w:rsidR="00665796">
        <w:t>simpla</w:t>
      </w:r>
      <w:proofErr w:type="spellEnd"/>
      <w:r w:rsidR="00665796">
        <w:t xml:space="preserve"> </w:t>
      </w:r>
      <w:proofErr w:type="spellStart"/>
      <w:r w:rsidR="00665796">
        <w:t>reprezentare</w:t>
      </w:r>
      <w:proofErr w:type="spellEnd"/>
      <w:r w:rsidR="00665796">
        <w:t xml:space="preserve"> </w:t>
      </w:r>
      <w:proofErr w:type="spellStart"/>
      <w:r w:rsidR="00665796">
        <w:t>vizual</w:t>
      </w:r>
      <w:r w:rsidR="007D1620">
        <w:t>ă</w:t>
      </w:r>
      <w:proofErr w:type="spellEnd"/>
      <w:r w:rsidR="00665796">
        <w:t xml:space="preserve"> </w:t>
      </w:r>
      <w:proofErr w:type="spellStart"/>
      <w:r w:rsidR="00665796">
        <w:t>va</w:t>
      </w:r>
      <w:proofErr w:type="spellEnd"/>
      <w:r w:rsidR="00665796">
        <w:t xml:space="preserve"> </w:t>
      </w:r>
      <w:proofErr w:type="spellStart"/>
      <w:r w:rsidR="00665796">
        <w:t>contribui</w:t>
      </w:r>
      <w:proofErr w:type="spellEnd"/>
      <w:r w:rsidR="00665796">
        <w:t xml:space="preserve"> la </w:t>
      </w:r>
      <w:proofErr w:type="spellStart"/>
      <w:r w:rsidR="00665796">
        <w:t>identificarea</w:t>
      </w:r>
      <w:proofErr w:type="spellEnd"/>
      <w:r w:rsidR="00665796">
        <w:t xml:space="preserve"> </w:t>
      </w:r>
      <w:proofErr w:type="spellStart"/>
      <w:r w:rsidR="00665796">
        <w:t>tendin</w:t>
      </w:r>
      <w:r w:rsidR="007D1620">
        <w:t>ț</w:t>
      </w:r>
      <w:r w:rsidR="00665796">
        <w:t>elor</w:t>
      </w:r>
      <w:proofErr w:type="spellEnd"/>
      <w:r w:rsidR="00665796">
        <w:t xml:space="preserve"> </w:t>
      </w:r>
      <w:proofErr w:type="spellStart"/>
      <w:r w:rsidR="007D1620">
        <w:t>ș</w:t>
      </w:r>
      <w:r w:rsidR="00665796">
        <w:t>i</w:t>
      </w:r>
      <w:proofErr w:type="spellEnd"/>
      <w:r w:rsidR="00665796">
        <w:t xml:space="preserve"> </w:t>
      </w:r>
      <w:proofErr w:type="spellStart"/>
      <w:r w:rsidR="00665796">
        <w:t>rela</w:t>
      </w:r>
      <w:r w:rsidR="007D1620">
        <w:t>ț</w:t>
      </w:r>
      <w:r w:rsidR="00665796">
        <w:t>iilor</w:t>
      </w:r>
      <w:proofErr w:type="spellEnd"/>
      <w:r w:rsidR="00665796">
        <w:t xml:space="preserve"> </w:t>
      </w:r>
      <w:proofErr w:type="spellStart"/>
      <w:r w:rsidR="007D1620">
        <w:t>î</w:t>
      </w:r>
      <w:r w:rsidR="00665796">
        <w:t>ntre</w:t>
      </w:r>
      <w:proofErr w:type="spellEnd"/>
      <w:r w:rsidR="00665796">
        <w:t xml:space="preserve"> date </w:t>
      </w:r>
      <w:proofErr w:type="spellStart"/>
      <w:r w:rsidR="007D1620">
        <w:t>î</w:t>
      </w:r>
      <w:r w:rsidR="00665796">
        <w:t>ntr</w:t>
      </w:r>
      <w:proofErr w:type="spellEnd"/>
      <w:r w:rsidR="00665796">
        <w:t xml:space="preserve">-un mod </w:t>
      </w:r>
      <w:proofErr w:type="spellStart"/>
      <w:r w:rsidR="00665796">
        <w:t>mai</w:t>
      </w:r>
      <w:proofErr w:type="spellEnd"/>
      <w:r w:rsidR="00665796">
        <w:t xml:space="preserve"> </w:t>
      </w:r>
      <w:proofErr w:type="spellStart"/>
      <w:r w:rsidR="001C6A2D">
        <w:t>intuitiv</w:t>
      </w:r>
      <w:proofErr w:type="spellEnd"/>
      <w:r w:rsidR="001C6A2D">
        <w:t>.</w:t>
      </w:r>
    </w:p>
    <w:p w14:paraId="67D46382" w14:textId="06016D20" w:rsidR="00CB0F38" w:rsidRDefault="00C73632" w:rsidP="0012399F">
      <w:proofErr w:type="spellStart"/>
      <w:r>
        <w:t>Aplica</w:t>
      </w:r>
      <w:r w:rsidR="007D1620">
        <w:t>ț</w:t>
      </w:r>
      <w:r>
        <w:t>ia</w:t>
      </w:r>
      <w:proofErr w:type="spellEnd"/>
      <w:r>
        <w:t xml:space="preserve"> </w:t>
      </w:r>
      <w:proofErr w:type="spellStart"/>
      <w:r>
        <w:t>mai</w:t>
      </w:r>
      <w:proofErr w:type="spellEnd"/>
      <w:r>
        <w:t xml:space="preserve"> </w:t>
      </w:r>
      <w:proofErr w:type="spellStart"/>
      <w:r>
        <w:t>dispune</w:t>
      </w:r>
      <w:proofErr w:type="spellEnd"/>
      <w:r>
        <w:t xml:space="preserve"> de </w:t>
      </w:r>
      <w:proofErr w:type="spellStart"/>
      <w:r w:rsidR="007D1620">
        <w:t>î</w:t>
      </w:r>
      <w:r w:rsidR="004917C2">
        <w:t>nregistrare</w:t>
      </w:r>
      <w:proofErr w:type="spellEnd"/>
      <w:r w:rsidR="004917C2">
        <w:t xml:space="preserve"> </w:t>
      </w:r>
      <w:r w:rsidR="00EB728E">
        <w:t xml:space="preserve">a </w:t>
      </w:r>
      <w:proofErr w:type="spellStart"/>
      <w:r w:rsidR="003153CB">
        <w:t>persoanelor</w:t>
      </w:r>
      <w:proofErr w:type="spellEnd"/>
      <w:r w:rsidR="003153CB">
        <w:t xml:space="preserve"> </w:t>
      </w:r>
      <w:proofErr w:type="spellStart"/>
      <w:r w:rsidR="003153CB">
        <w:t>dornice</w:t>
      </w:r>
      <w:proofErr w:type="spellEnd"/>
      <w:r w:rsidR="003153CB">
        <w:t xml:space="preserve"> de a </w:t>
      </w:r>
      <w:proofErr w:type="spellStart"/>
      <w:r w:rsidR="003153CB">
        <w:t>utiliza</w:t>
      </w:r>
      <w:proofErr w:type="spellEnd"/>
      <w:r w:rsidR="003153CB">
        <w:t xml:space="preserve"> </w:t>
      </w:r>
      <w:proofErr w:type="spellStart"/>
      <w:r w:rsidR="003153CB">
        <w:t>aplica</w:t>
      </w:r>
      <w:r w:rsidR="007D1620">
        <w:t>ț</w:t>
      </w:r>
      <w:r w:rsidR="003153CB">
        <w:t>ia</w:t>
      </w:r>
      <w:proofErr w:type="spellEnd"/>
      <w:r w:rsidR="003153CB">
        <w:t xml:space="preserve"> </w:t>
      </w:r>
      <w:proofErr w:type="spellStart"/>
      <w:r w:rsidR="003153CB">
        <w:t>prin</w:t>
      </w:r>
      <w:proofErr w:type="spellEnd"/>
      <w:r w:rsidR="003153CB">
        <w:t xml:space="preserve"> </w:t>
      </w:r>
      <w:proofErr w:type="spellStart"/>
      <w:r w:rsidR="003153CB">
        <w:t>crearea</w:t>
      </w:r>
      <w:proofErr w:type="spellEnd"/>
      <w:r w:rsidR="003153CB">
        <w:t xml:space="preserve"> </w:t>
      </w:r>
      <w:proofErr w:type="spellStart"/>
      <w:r w:rsidR="003153CB">
        <w:t>unui</w:t>
      </w:r>
      <w:proofErr w:type="spellEnd"/>
      <w:r w:rsidR="004917C2">
        <w:t xml:space="preserve"> </w:t>
      </w:r>
      <w:proofErr w:type="spellStart"/>
      <w:r>
        <w:t>nou</w:t>
      </w:r>
      <w:proofErr w:type="spellEnd"/>
      <w:r>
        <w:t xml:space="preserve"> </w:t>
      </w:r>
      <w:proofErr w:type="spellStart"/>
      <w:r w:rsidR="004917C2">
        <w:t>cont</w:t>
      </w:r>
      <w:proofErr w:type="spellEnd"/>
      <w:r w:rsidR="004917C2">
        <w:t xml:space="preserve"> de </w:t>
      </w:r>
      <w:proofErr w:type="spellStart"/>
      <w:r w:rsidR="004917C2">
        <w:t>utilizator</w:t>
      </w:r>
      <w:proofErr w:type="spellEnd"/>
      <w:r w:rsidR="005E413F">
        <w:t xml:space="preserve">, </w:t>
      </w:r>
      <w:proofErr w:type="spellStart"/>
      <w:r w:rsidR="005E413F">
        <w:t>proces</w:t>
      </w:r>
      <w:proofErr w:type="spellEnd"/>
      <w:r w:rsidR="005E413F">
        <w:t xml:space="preserve"> de </w:t>
      </w:r>
      <w:proofErr w:type="spellStart"/>
      <w:r w:rsidR="005E413F">
        <w:t>resetare</w:t>
      </w:r>
      <w:proofErr w:type="spellEnd"/>
      <w:r w:rsidR="005E413F">
        <w:t xml:space="preserve"> a </w:t>
      </w:r>
      <w:proofErr w:type="spellStart"/>
      <w:r w:rsidR="005E413F">
        <w:t>parolei</w:t>
      </w:r>
      <w:proofErr w:type="spellEnd"/>
      <w:r w:rsidR="005E413F">
        <w:t xml:space="preserve"> </w:t>
      </w:r>
      <w:proofErr w:type="spellStart"/>
      <w:r w:rsidR="00133204">
        <w:t>î</w:t>
      </w:r>
      <w:r w:rsidR="003153CB">
        <w:t>n</w:t>
      </w:r>
      <w:proofErr w:type="spellEnd"/>
      <w:r w:rsidR="003153CB">
        <w:t xml:space="preserve"> </w:t>
      </w:r>
      <w:proofErr w:type="spellStart"/>
      <w:r w:rsidR="003153CB">
        <w:t>caz</w:t>
      </w:r>
      <w:proofErr w:type="spellEnd"/>
      <w:r w:rsidR="003153CB">
        <w:t xml:space="preserve"> de </w:t>
      </w:r>
      <w:proofErr w:type="spellStart"/>
      <w:r w:rsidR="003153CB">
        <w:t>uitare</w:t>
      </w:r>
      <w:proofErr w:type="spellEnd"/>
      <w:r w:rsidR="003153CB">
        <w:t xml:space="preserve"> a </w:t>
      </w:r>
      <w:proofErr w:type="spellStart"/>
      <w:r w:rsidR="003153CB">
        <w:t>acesteia</w:t>
      </w:r>
      <w:proofErr w:type="spellEnd"/>
      <w:r w:rsidR="003153CB">
        <w:t xml:space="preserve"> </w:t>
      </w:r>
      <w:proofErr w:type="spellStart"/>
      <w:r w:rsidR="005D4B52">
        <w:t>și</w:t>
      </w:r>
      <w:proofErr w:type="spellEnd"/>
      <w:r w:rsidR="00133204">
        <w:t xml:space="preserve"> </w:t>
      </w:r>
      <w:proofErr w:type="spellStart"/>
      <w:r w:rsidR="005E413F">
        <w:t>autentificare</w:t>
      </w:r>
      <w:proofErr w:type="spellEnd"/>
      <w:r w:rsidR="005E413F">
        <w:t xml:space="preserve"> cu </w:t>
      </w:r>
      <w:proofErr w:type="spellStart"/>
      <w:r w:rsidR="005E413F">
        <w:t>adresa</w:t>
      </w:r>
      <w:proofErr w:type="spellEnd"/>
      <w:r w:rsidR="005E413F">
        <w:t xml:space="preserve"> de email</w:t>
      </w:r>
      <w:r w:rsidR="00743B2A">
        <w:t xml:space="preserve">. </w:t>
      </w:r>
      <w:proofErr w:type="spellStart"/>
      <w:r w:rsidR="008D79A8">
        <w:t>Userul</w:t>
      </w:r>
      <w:proofErr w:type="spellEnd"/>
      <w:r w:rsidR="008D79A8">
        <w:t xml:space="preserve"> </w:t>
      </w:r>
      <w:proofErr w:type="spellStart"/>
      <w:r w:rsidR="008D79A8">
        <w:t>autentificat</w:t>
      </w:r>
      <w:proofErr w:type="spellEnd"/>
      <w:r w:rsidR="008D79A8">
        <w:t xml:space="preserve"> </w:t>
      </w:r>
      <w:proofErr w:type="spellStart"/>
      <w:r w:rsidR="008D79A8">
        <w:t>poate</w:t>
      </w:r>
      <w:proofErr w:type="spellEnd"/>
      <w:r w:rsidR="008D79A8">
        <w:t xml:space="preserve"> </w:t>
      </w:r>
      <w:proofErr w:type="spellStart"/>
      <w:r w:rsidR="008D79A8">
        <w:t>mai</w:t>
      </w:r>
      <w:proofErr w:type="spellEnd"/>
      <w:r w:rsidR="008D79A8">
        <w:t xml:space="preserve"> </w:t>
      </w:r>
      <w:proofErr w:type="spellStart"/>
      <w:r w:rsidR="008D79A8">
        <w:t>apo</w:t>
      </w:r>
      <w:r w:rsidR="00371FF8">
        <w:t>i</w:t>
      </w:r>
      <w:proofErr w:type="spellEnd"/>
      <w:r w:rsidR="00371FF8">
        <w:t xml:space="preserve"> </w:t>
      </w:r>
      <w:proofErr w:type="spellStart"/>
      <w:r w:rsidR="008D79A8">
        <w:t>s</w:t>
      </w:r>
      <w:r w:rsidR="00133204">
        <w:t>ă</w:t>
      </w:r>
      <w:proofErr w:type="spellEnd"/>
      <w:r w:rsidR="008D79A8">
        <w:t xml:space="preserve"> </w:t>
      </w:r>
      <w:proofErr w:type="spellStart"/>
      <w:r w:rsidR="00133204">
        <w:t>îș</w:t>
      </w:r>
      <w:r w:rsidR="008D79A8">
        <w:t>i</w:t>
      </w:r>
      <w:proofErr w:type="spellEnd"/>
      <w:r w:rsidR="008D79A8">
        <w:t xml:space="preserve"> </w:t>
      </w:r>
      <w:proofErr w:type="spellStart"/>
      <w:r w:rsidR="008D79A8">
        <w:t>gestioneze</w:t>
      </w:r>
      <w:proofErr w:type="spellEnd"/>
      <w:r w:rsidR="008D79A8">
        <w:t xml:space="preserve"> </w:t>
      </w:r>
      <w:proofErr w:type="spellStart"/>
      <w:r w:rsidR="008D79A8">
        <w:t>datele</w:t>
      </w:r>
      <w:proofErr w:type="spellEnd"/>
      <w:r w:rsidR="008D79A8">
        <w:t xml:space="preserve"> </w:t>
      </w:r>
      <w:proofErr w:type="spellStart"/>
      <w:r w:rsidR="008D79A8">
        <w:t>contului</w:t>
      </w:r>
      <w:proofErr w:type="spellEnd"/>
      <w:r w:rsidR="008D79A8">
        <w:t xml:space="preserve"> </w:t>
      </w:r>
      <w:proofErr w:type="spellStart"/>
      <w:r w:rsidR="008D79A8">
        <w:t>prin</w:t>
      </w:r>
      <w:proofErr w:type="spellEnd"/>
      <w:r w:rsidR="008D79A8">
        <w:t xml:space="preserve"> </w:t>
      </w:r>
      <w:proofErr w:type="spellStart"/>
      <w:r w:rsidR="008D79A8">
        <w:t>modificarea</w:t>
      </w:r>
      <w:proofErr w:type="spellEnd"/>
      <w:r w:rsidR="008D79A8">
        <w:t xml:space="preserve"> </w:t>
      </w:r>
      <w:proofErr w:type="spellStart"/>
      <w:r w:rsidR="00371FF8">
        <w:t>anumitor</w:t>
      </w:r>
      <w:proofErr w:type="spellEnd"/>
      <w:r w:rsidR="00371FF8">
        <w:t xml:space="preserve"> </w:t>
      </w:r>
      <w:proofErr w:type="spellStart"/>
      <w:r w:rsidR="00371FF8">
        <w:t>campuri</w:t>
      </w:r>
      <w:proofErr w:type="spellEnd"/>
      <w:r w:rsidR="008D79A8">
        <w:t>.</w:t>
      </w:r>
    </w:p>
    <w:p w14:paraId="38B4B9B0" w14:textId="77777777" w:rsidR="0072430E" w:rsidRDefault="0072430E" w:rsidP="002029E7">
      <w:pPr>
        <w:ind w:firstLine="0"/>
      </w:pPr>
    </w:p>
    <w:p w14:paraId="580DB920" w14:textId="23F06F0A" w:rsidR="007720E0" w:rsidRPr="00996479" w:rsidRDefault="001B3DCD" w:rsidP="00EE61E1">
      <w:pPr>
        <w:ind w:firstLine="709"/>
        <w:rPr>
          <w:b/>
          <w:bCs/>
        </w:rPr>
      </w:pPr>
      <w:r w:rsidRPr="00996479">
        <w:rPr>
          <w:b/>
          <w:bCs/>
        </w:rPr>
        <w:t xml:space="preserve">1.2.3 </w:t>
      </w:r>
      <w:proofErr w:type="spellStart"/>
      <w:r w:rsidRPr="00996479">
        <w:rPr>
          <w:b/>
          <w:bCs/>
        </w:rPr>
        <w:t>Obiective</w:t>
      </w:r>
      <w:proofErr w:type="spellEnd"/>
      <w:r w:rsidRPr="00996479">
        <w:rPr>
          <w:b/>
          <w:bCs/>
        </w:rPr>
        <w:t xml:space="preserve"> </w:t>
      </w:r>
      <w:proofErr w:type="spellStart"/>
      <w:r w:rsidRPr="00996479">
        <w:rPr>
          <w:b/>
          <w:bCs/>
        </w:rPr>
        <w:t>functionale</w:t>
      </w:r>
      <w:proofErr w:type="spellEnd"/>
    </w:p>
    <w:p w14:paraId="4CA2475F" w14:textId="2F68FAF3" w:rsidR="007B08F1" w:rsidRDefault="00992CE3" w:rsidP="002029E7">
      <w:pPr>
        <w:rPr>
          <w:rStyle w:val="apple-style-span"/>
          <w:lang w:val="ro-RO"/>
        </w:rPr>
      </w:pPr>
      <w:r>
        <w:rPr>
          <w:rStyle w:val="apple-style-span"/>
          <w:lang w:val="ro-RO"/>
        </w:rPr>
        <w:t xml:space="preserve">Obiectivele </w:t>
      </w:r>
      <w:proofErr w:type="spellStart"/>
      <w:r>
        <w:rPr>
          <w:rStyle w:val="apple-style-span"/>
          <w:lang w:val="ro-RO"/>
        </w:rPr>
        <w:t>functionale</w:t>
      </w:r>
      <w:proofErr w:type="spellEnd"/>
      <w:r>
        <w:rPr>
          <w:rStyle w:val="apple-style-span"/>
          <w:lang w:val="ro-RO"/>
        </w:rPr>
        <w:t xml:space="preserve"> in contextul </w:t>
      </w:r>
      <w:proofErr w:type="spellStart"/>
      <w:r>
        <w:rPr>
          <w:rStyle w:val="apple-style-span"/>
          <w:lang w:val="ro-RO"/>
        </w:rPr>
        <w:t>aplicatiilor</w:t>
      </w:r>
      <w:proofErr w:type="spellEnd"/>
      <w:r>
        <w:rPr>
          <w:rStyle w:val="apple-style-span"/>
          <w:lang w:val="ro-RO"/>
        </w:rPr>
        <w:t xml:space="preserve"> web </w:t>
      </w:r>
      <w:r w:rsidR="00125C69" w:rsidRPr="00125C69">
        <w:rPr>
          <w:rStyle w:val="apple-style-span"/>
          <w:lang w:val="ro-RO"/>
        </w:rPr>
        <w:t>reprezintă scopurile sau funcțiile esențiale pe care aplicația trebuie să le realizeze pentru a-și atinge scopul și pentru a satisface nevoile utilizatorilor. Aceste obiective</w:t>
      </w:r>
      <w:r w:rsidR="00734906">
        <w:rPr>
          <w:rStyle w:val="apple-style-span"/>
          <w:lang w:val="ro-RO"/>
        </w:rPr>
        <w:t xml:space="preserve"> definesc comportamentul </w:t>
      </w:r>
      <w:proofErr w:type="spellStart"/>
      <w:r w:rsidR="00734906">
        <w:rPr>
          <w:rStyle w:val="apple-style-span"/>
          <w:lang w:val="ro-RO"/>
        </w:rPr>
        <w:t>aplicatiei</w:t>
      </w:r>
      <w:proofErr w:type="spellEnd"/>
      <w:r w:rsidR="005E659B">
        <w:rPr>
          <w:rStyle w:val="apple-style-span"/>
          <w:lang w:val="ro-RO"/>
        </w:rPr>
        <w:t xml:space="preserve"> </w:t>
      </w:r>
      <w:r w:rsidR="002677FB">
        <w:rPr>
          <w:rStyle w:val="apple-style-span"/>
          <w:lang w:val="ro-RO"/>
        </w:rPr>
        <w:t xml:space="preserve">si </w:t>
      </w:r>
      <w:r w:rsidR="00712B7B">
        <w:rPr>
          <w:rStyle w:val="apple-style-span"/>
          <w:lang w:val="ro-RO"/>
        </w:rPr>
        <w:t xml:space="preserve">au un rol </w:t>
      </w:r>
      <w:r w:rsidR="00F40DF7">
        <w:rPr>
          <w:rStyle w:val="apple-style-span"/>
          <w:lang w:val="ro-RO"/>
        </w:rPr>
        <w:t>important</w:t>
      </w:r>
      <w:r w:rsidR="00125C69" w:rsidRPr="00125C69">
        <w:rPr>
          <w:rStyle w:val="apple-style-span"/>
          <w:lang w:val="ro-RO"/>
        </w:rPr>
        <w:t xml:space="preserve"> în </w:t>
      </w:r>
      <w:r w:rsidR="00F40DF7">
        <w:rPr>
          <w:rStyle w:val="apple-style-span"/>
          <w:lang w:val="ro-RO"/>
        </w:rPr>
        <w:t>orientarea</w:t>
      </w:r>
      <w:r w:rsidR="00125C69" w:rsidRPr="00125C69">
        <w:rPr>
          <w:rStyle w:val="apple-style-span"/>
          <w:lang w:val="ro-RO"/>
        </w:rPr>
        <w:t xml:space="preserve"> procesului de proiectare și implementare</w:t>
      </w:r>
      <w:r w:rsidR="00734906">
        <w:rPr>
          <w:rStyle w:val="apple-style-span"/>
          <w:lang w:val="ro-RO"/>
        </w:rPr>
        <w:t>.</w:t>
      </w:r>
    </w:p>
    <w:p w14:paraId="578DC49E" w14:textId="17D0C303" w:rsidR="00711040" w:rsidRDefault="004C4B19" w:rsidP="002029E7">
      <w:pPr>
        <w:rPr>
          <w:rStyle w:val="apple-style-span"/>
          <w:lang w:val="ro-RO"/>
        </w:rPr>
      </w:pPr>
      <w:r>
        <w:rPr>
          <w:rStyle w:val="apple-style-span"/>
          <w:lang w:val="ro-RO"/>
        </w:rPr>
        <w:t>Obiectivele</w:t>
      </w:r>
      <w:r w:rsidR="002029E7">
        <w:rPr>
          <w:rStyle w:val="apple-style-span"/>
          <w:lang w:val="ro-RO"/>
        </w:rPr>
        <w:t xml:space="preserve"> </w:t>
      </w:r>
      <w:proofErr w:type="spellStart"/>
      <w:r w:rsidR="002029E7">
        <w:rPr>
          <w:rStyle w:val="apple-style-span"/>
          <w:lang w:val="ro-RO"/>
        </w:rPr>
        <w:t>functionale</w:t>
      </w:r>
      <w:proofErr w:type="spellEnd"/>
      <w:r>
        <w:rPr>
          <w:rStyle w:val="apple-style-span"/>
          <w:lang w:val="ro-RO"/>
        </w:rPr>
        <w:t xml:space="preserve"> care se doresc a fi</w:t>
      </w:r>
      <w:r w:rsidR="0036539B">
        <w:rPr>
          <w:rStyle w:val="apple-style-span"/>
          <w:lang w:val="ro-RO"/>
        </w:rPr>
        <w:t xml:space="preserve"> </w:t>
      </w:r>
      <w:r w:rsidR="00364EAF">
        <w:rPr>
          <w:rStyle w:val="apple-style-span"/>
          <w:lang w:val="ro-RO"/>
        </w:rPr>
        <w:t xml:space="preserve">implementate </w:t>
      </w:r>
      <w:r w:rsidR="00432F14">
        <w:rPr>
          <w:rStyle w:val="apple-style-span"/>
          <w:lang w:val="ro-RO"/>
        </w:rPr>
        <w:t xml:space="preserve">in cadrul </w:t>
      </w:r>
      <w:proofErr w:type="spellStart"/>
      <w:r w:rsidR="00432F14">
        <w:rPr>
          <w:rStyle w:val="apple-style-span"/>
          <w:lang w:val="ro-RO"/>
        </w:rPr>
        <w:t>aplicatiei</w:t>
      </w:r>
      <w:proofErr w:type="spellEnd"/>
      <w:r w:rsidR="00432F14">
        <w:rPr>
          <w:rStyle w:val="apple-style-span"/>
          <w:lang w:val="ro-RO"/>
        </w:rPr>
        <w:t xml:space="preserve"> sunt </w:t>
      </w:r>
      <w:r w:rsidR="008350E8">
        <w:rPr>
          <w:rStyle w:val="apple-style-span"/>
          <w:lang w:val="ro-RO"/>
        </w:rPr>
        <w:t xml:space="preserve">prezentate in </w:t>
      </w:r>
      <w:r w:rsidR="00987382">
        <w:rPr>
          <w:rStyle w:val="apple-style-span"/>
          <w:lang w:val="ro-RO"/>
        </w:rPr>
        <w:t>T</w:t>
      </w:r>
      <w:r w:rsidR="008350E8">
        <w:rPr>
          <w:rStyle w:val="apple-style-span"/>
          <w:lang w:val="ro-RO"/>
        </w:rPr>
        <w:t xml:space="preserve">abelul </w:t>
      </w:r>
      <w:r w:rsidR="00595967">
        <w:rPr>
          <w:rStyle w:val="apple-style-span"/>
          <w:lang w:val="ro-RO"/>
        </w:rPr>
        <w:t>1.</w:t>
      </w:r>
      <w:r w:rsidR="00C55175">
        <w:rPr>
          <w:rStyle w:val="apple-style-span"/>
          <w:lang w:val="ro-RO"/>
        </w:rPr>
        <w:t>1</w:t>
      </w:r>
      <w:r w:rsidR="00711040">
        <w:rPr>
          <w:rStyle w:val="apple-style-span"/>
          <w:lang w:val="ro-RO"/>
        </w:rPr>
        <w:t>.</w:t>
      </w:r>
    </w:p>
    <w:p w14:paraId="6DE26EF1" w14:textId="48B46F8A" w:rsidR="00FE7BAA" w:rsidRDefault="00FE7BAA" w:rsidP="00FE7BAA">
      <w:pPr>
        <w:pStyle w:val="Legend"/>
        <w:keepNext/>
      </w:pPr>
      <w:proofErr w:type="spellStart"/>
      <w:r>
        <w:lastRenderedPageBreak/>
        <w:t>Tabel</w:t>
      </w:r>
      <w:proofErr w:type="spellEnd"/>
      <w:r>
        <w:t xml:space="preserve"> </w:t>
      </w:r>
      <w:fldSimple w:instr=" SEQ Tabel \* ARABIC ">
        <w:r w:rsidR="00040776">
          <w:rPr>
            <w:noProof/>
          </w:rPr>
          <w:t>1</w:t>
        </w:r>
      </w:fldSimple>
      <w:r>
        <w:t xml:space="preserve">.1 </w:t>
      </w:r>
      <w:proofErr w:type="spellStart"/>
      <w:r w:rsidR="004C4B19">
        <w:t>Obiectivele</w:t>
      </w:r>
      <w:proofErr w:type="spellEnd"/>
      <w:r>
        <w:t xml:space="preserve"> </w:t>
      </w:r>
      <w:proofErr w:type="spellStart"/>
      <w:r>
        <w:t>func</w:t>
      </w:r>
      <w:r w:rsidR="00E36211">
        <w:t>ț</w:t>
      </w:r>
      <w:r>
        <w:t>ionale</w:t>
      </w:r>
      <w:proofErr w:type="spellEnd"/>
      <w:r>
        <w:t xml:space="preserve"> ale </w:t>
      </w:r>
      <w:proofErr w:type="spellStart"/>
      <w:r>
        <w:t>aplica</w:t>
      </w:r>
      <w:r w:rsidR="00E36211">
        <w:t>ț</w:t>
      </w:r>
      <w:r>
        <w:t>iei</w:t>
      </w:r>
      <w:proofErr w:type="spellEnd"/>
    </w:p>
    <w:tbl>
      <w:tblPr>
        <w:tblStyle w:val="Tabelgril"/>
        <w:tblW w:w="8930" w:type="dxa"/>
        <w:tblInd w:w="250" w:type="dxa"/>
        <w:tblLook w:val="04A0" w:firstRow="1" w:lastRow="0" w:firstColumn="1" w:lastColumn="0" w:noHBand="0" w:noVBand="1"/>
      </w:tblPr>
      <w:tblGrid>
        <w:gridCol w:w="8930"/>
      </w:tblGrid>
      <w:tr w:rsidR="00515972" w14:paraId="70494B34" w14:textId="77777777" w:rsidTr="001220A7">
        <w:tc>
          <w:tcPr>
            <w:tcW w:w="8930" w:type="dxa"/>
            <w:shd w:val="clear" w:color="auto" w:fill="00B0F0"/>
          </w:tcPr>
          <w:p w14:paraId="04634B38" w14:textId="10FA6AE4" w:rsidR="00515972" w:rsidRDefault="00515972" w:rsidP="007462BE">
            <w:pPr>
              <w:ind w:firstLine="0"/>
              <w:jc w:val="center"/>
              <w:rPr>
                <w:rStyle w:val="apple-style-span"/>
                <w:lang w:val="ro-RO"/>
              </w:rPr>
            </w:pPr>
            <w:r>
              <w:rPr>
                <w:rStyle w:val="apple-style-span"/>
                <w:lang w:val="ro-RO"/>
              </w:rPr>
              <w:t xml:space="preserve">Descriere </w:t>
            </w:r>
            <w:r w:rsidR="004C4B19">
              <w:rPr>
                <w:rStyle w:val="apple-style-span"/>
                <w:lang w:val="ro-RO"/>
              </w:rPr>
              <w:t>obiectiv</w:t>
            </w:r>
            <w:r>
              <w:rPr>
                <w:rStyle w:val="apple-style-span"/>
                <w:lang w:val="ro-RO"/>
              </w:rPr>
              <w:t xml:space="preserve"> funcțional</w:t>
            </w:r>
          </w:p>
        </w:tc>
      </w:tr>
      <w:tr w:rsidR="00515972" w14:paraId="408EA4C7" w14:textId="77777777" w:rsidTr="001220A7">
        <w:tc>
          <w:tcPr>
            <w:tcW w:w="8930" w:type="dxa"/>
            <w:shd w:val="clear" w:color="auto" w:fill="BDD6EE" w:themeFill="accent1" w:themeFillTint="66"/>
          </w:tcPr>
          <w:p w14:paraId="46D6FC02" w14:textId="462B405E" w:rsidR="00515972" w:rsidRDefault="00DC3302" w:rsidP="007462BE">
            <w:pPr>
              <w:ind w:firstLine="0"/>
              <w:jc w:val="center"/>
              <w:rPr>
                <w:rStyle w:val="apple-style-span"/>
                <w:lang w:val="ro-RO"/>
              </w:rPr>
            </w:pPr>
            <w:r>
              <w:rPr>
                <w:rStyle w:val="apple-style-span"/>
                <w:lang w:val="ro-RO"/>
              </w:rPr>
              <w:t>Înregistrare</w:t>
            </w:r>
            <w:r w:rsidR="00515972">
              <w:rPr>
                <w:rStyle w:val="apple-style-span"/>
                <w:lang w:val="ro-RO"/>
              </w:rPr>
              <w:t xml:space="preserve"> </w:t>
            </w:r>
            <w:r w:rsidR="00EC14AD">
              <w:rPr>
                <w:rStyle w:val="apple-style-span"/>
                <w:lang w:val="ro-RO"/>
              </w:rPr>
              <w:t>utilizator</w:t>
            </w:r>
            <w:r w:rsidR="00515972">
              <w:rPr>
                <w:rStyle w:val="apple-style-span"/>
                <w:lang w:val="ro-RO"/>
              </w:rPr>
              <w:t xml:space="preserve"> nou</w:t>
            </w:r>
          </w:p>
        </w:tc>
      </w:tr>
      <w:tr w:rsidR="00515972" w14:paraId="2C46B1D7" w14:textId="77777777" w:rsidTr="001220A7">
        <w:tc>
          <w:tcPr>
            <w:tcW w:w="8930" w:type="dxa"/>
            <w:shd w:val="clear" w:color="auto" w:fill="BDD6EE" w:themeFill="accent1" w:themeFillTint="66"/>
          </w:tcPr>
          <w:p w14:paraId="3B544E25" w14:textId="5C9AAB3E" w:rsidR="00515972" w:rsidRDefault="00515972" w:rsidP="007462BE">
            <w:pPr>
              <w:ind w:firstLine="0"/>
              <w:jc w:val="center"/>
              <w:rPr>
                <w:rStyle w:val="apple-style-span"/>
                <w:lang w:val="ro-RO"/>
              </w:rPr>
            </w:pPr>
            <w:r>
              <w:rPr>
                <w:rStyle w:val="apple-style-span"/>
                <w:lang w:val="ro-RO"/>
              </w:rPr>
              <w:t xml:space="preserve">Conectare </w:t>
            </w:r>
            <w:r w:rsidR="00DC3302">
              <w:rPr>
                <w:rStyle w:val="apple-style-span"/>
                <w:lang w:val="ro-RO"/>
              </w:rPr>
              <w:t>utilizând</w:t>
            </w:r>
            <w:r>
              <w:rPr>
                <w:rStyle w:val="apple-style-span"/>
                <w:lang w:val="ro-RO"/>
              </w:rPr>
              <w:t xml:space="preserve"> un cont existent</w:t>
            </w:r>
          </w:p>
        </w:tc>
      </w:tr>
      <w:tr w:rsidR="00515972" w14:paraId="2DB1A22F" w14:textId="77777777" w:rsidTr="001220A7">
        <w:tc>
          <w:tcPr>
            <w:tcW w:w="8930" w:type="dxa"/>
            <w:shd w:val="clear" w:color="auto" w:fill="BDD6EE" w:themeFill="accent1" w:themeFillTint="66"/>
          </w:tcPr>
          <w:p w14:paraId="2F215B20" w14:textId="77777777" w:rsidR="00515972" w:rsidRDefault="00515972" w:rsidP="007462BE">
            <w:pPr>
              <w:ind w:firstLine="0"/>
              <w:jc w:val="center"/>
              <w:rPr>
                <w:rStyle w:val="apple-style-span"/>
                <w:lang w:val="ro-RO"/>
              </w:rPr>
            </w:pPr>
            <w:r>
              <w:rPr>
                <w:rStyle w:val="apple-style-span"/>
                <w:lang w:val="ro-RO"/>
              </w:rPr>
              <w:t>Recuperare parolă uitată</w:t>
            </w:r>
          </w:p>
        </w:tc>
      </w:tr>
      <w:tr w:rsidR="00850A6A" w14:paraId="625F3510" w14:textId="77777777" w:rsidTr="001220A7">
        <w:tc>
          <w:tcPr>
            <w:tcW w:w="8930" w:type="dxa"/>
            <w:shd w:val="clear" w:color="auto" w:fill="BDD6EE" w:themeFill="accent1" w:themeFillTint="66"/>
          </w:tcPr>
          <w:p w14:paraId="45A4E7D8" w14:textId="475F845A" w:rsidR="00850A6A" w:rsidRDefault="00026758" w:rsidP="00026758">
            <w:pPr>
              <w:ind w:firstLine="0"/>
              <w:jc w:val="center"/>
              <w:rPr>
                <w:rStyle w:val="apple-style-span"/>
                <w:lang w:val="ro-RO"/>
              </w:rPr>
            </w:pPr>
            <w:r>
              <w:rPr>
                <w:rStyle w:val="apple-style-span"/>
                <w:lang w:val="ro-RO"/>
              </w:rPr>
              <w:t>Redirecționarea</w:t>
            </w:r>
            <w:r w:rsidR="00850A6A">
              <w:rPr>
                <w:rStyle w:val="apple-style-span"/>
                <w:lang w:val="ro-RO"/>
              </w:rPr>
              <w:t xml:space="preserve"> pe pagina de </w:t>
            </w:r>
            <w:r>
              <w:rPr>
                <w:rStyle w:val="apple-style-span"/>
                <w:lang w:val="ro-RO"/>
              </w:rPr>
              <w:t>înregistrare</w:t>
            </w:r>
            <w:r w:rsidR="002A72CB">
              <w:rPr>
                <w:rStyle w:val="apple-style-span"/>
                <w:lang w:val="ro-RO"/>
              </w:rPr>
              <w:t xml:space="preserve">, conectare sau recuperare parola in cazul in care utilizatorul </w:t>
            </w:r>
            <w:r>
              <w:rPr>
                <w:rStyle w:val="apple-style-span"/>
                <w:lang w:val="ro-RO"/>
              </w:rPr>
              <w:t>nu este conectat</w:t>
            </w:r>
          </w:p>
        </w:tc>
      </w:tr>
      <w:tr w:rsidR="00515972" w14:paraId="45432BFC" w14:textId="77777777" w:rsidTr="001220A7">
        <w:tc>
          <w:tcPr>
            <w:tcW w:w="8930" w:type="dxa"/>
            <w:shd w:val="clear" w:color="auto" w:fill="BDD6EE" w:themeFill="accent1" w:themeFillTint="66"/>
          </w:tcPr>
          <w:p w14:paraId="12A7AA76" w14:textId="77777777" w:rsidR="00515972" w:rsidRDefault="00515972" w:rsidP="007462BE">
            <w:pPr>
              <w:ind w:firstLine="0"/>
              <w:jc w:val="center"/>
              <w:rPr>
                <w:rStyle w:val="apple-style-span"/>
                <w:lang w:val="ro-RO"/>
              </w:rPr>
            </w:pPr>
            <w:r w:rsidRPr="001321D8">
              <w:rPr>
                <w:rStyle w:val="apple-style-span"/>
                <w:lang w:val="ro-RO"/>
              </w:rPr>
              <w:t>Gestionarea contu</w:t>
            </w:r>
            <w:r>
              <w:rPr>
                <w:rStyle w:val="apple-style-span"/>
                <w:lang w:val="ro-RO"/>
              </w:rPr>
              <w:t>lui</w:t>
            </w:r>
          </w:p>
        </w:tc>
      </w:tr>
      <w:tr w:rsidR="00515972" w14:paraId="0F173ED2" w14:textId="77777777" w:rsidTr="001220A7">
        <w:tc>
          <w:tcPr>
            <w:tcW w:w="8930" w:type="dxa"/>
            <w:shd w:val="clear" w:color="auto" w:fill="BDD6EE" w:themeFill="accent1" w:themeFillTint="66"/>
          </w:tcPr>
          <w:p w14:paraId="3CFB4873" w14:textId="77777777" w:rsidR="00515972" w:rsidRDefault="00515972" w:rsidP="007462BE">
            <w:pPr>
              <w:ind w:firstLine="0"/>
              <w:jc w:val="center"/>
              <w:rPr>
                <w:rStyle w:val="apple-style-span"/>
                <w:lang w:val="ro-RO"/>
              </w:rPr>
            </w:pPr>
            <w:r>
              <w:rPr>
                <w:rStyle w:val="apple-style-span"/>
                <w:lang w:val="ro-RO"/>
              </w:rPr>
              <w:t xml:space="preserve">Vizualizare harta Google </w:t>
            </w:r>
            <w:proofErr w:type="spellStart"/>
            <w:r>
              <w:rPr>
                <w:rStyle w:val="apple-style-span"/>
                <w:lang w:val="ro-RO"/>
              </w:rPr>
              <w:t>Maps</w:t>
            </w:r>
            <w:proofErr w:type="spellEnd"/>
          </w:p>
        </w:tc>
      </w:tr>
      <w:tr w:rsidR="002F1BC8" w14:paraId="5DF5398A" w14:textId="77777777" w:rsidTr="001220A7">
        <w:tc>
          <w:tcPr>
            <w:tcW w:w="8930" w:type="dxa"/>
            <w:shd w:val="clear" w:color="auto" w:fill="BDD6EE" w:themeFill="accent1" w:themeFillTint="66"/>
          </w:tcPr>
          <w:p w14:paraId="644248F1" w14:textId="30F7EF38" w:rsidR="002F1BC8" w:rsidRDefault="001845BE" w:rsidP="007462BE">
            <w:pPr>
              <w:ind w:firstLine="0"/>
              <w:jc w:val="center"/>
              <w:rPr>
                <w:rStyle w:val="apple-style-span"/>
                <w:lang w:val="ro-RO"/>
              </w:rPr>
            </w:pPr>
            <w:r w:rsidRPr="001845BE">
              <w:rPr>
                <w:rStyle w:val="apple-style-span"/>
                <w:lang w:val="ro-RO"/>
              </w:rPr>
              <w:t xml:space="preserve">Oferirea unei navigări rapide și eficiente prin intermediul meniului </w:t>
            </w:r>
            <w:r w:rsidR="00B20679">
              <w:rPr>
                <w:rStyle w:val="apple-style-span"/>
                <w:lang w:val="ro-RO"/>
              </w:rPr>
              <w:t xml:space="preserve">adaptiv diferitelor dimensiuni de ecrane </w:t>
            </w:r>
            <w:r w:rsidRPr="001845BE">
              <w:rPr>
                <w:rStyle w:val="apple-style-span"/>
                <w:lang w:val="ro-RO"/>
              </w:rPr>
              <w:t>din lateralul paginii</w:t>
            </w:r>
          </w:p>
        </w:tc>
      </w:tr>
      <w:tr w:rsidR="001F3CCB" w14:paraId="5FFA5912" w14:textId="77777777" w:rsidTr="001220A7">
        <w:tc>
          <w:tcPr>
            <w:tcW w:w="8930" w:type="dxa"/>
            <w:shd w:val="clear" w:color="auto" w:fill="BDD6EE" w:themeFill="accent1" w:themeFillTint="66"/>
          </w:tcPr>
          <w:p w14:paraId="770A44B2" w14:textId="5DC3570C" w:rsidR="001F3CCB" w:rsidRDefault="00EC14AD" w:rsidP="007462BE">
            <w:pPr>
              <w:ind w:firstLine="0"/>
              <w:jc w:val="center"/>
              <w:rPr>
                <w:rStyle w:val="apple-style-span"/>
                <w:lang w:val="ro-RO"/>
              </w:rPr>
            </w:pPr>
            <w:r>
              <w:rPr>
                <w:rStyle w:val="apple-style-span"/>
                <w:lang w:val="ro-RO"/>
              </w:rPr>
              <w:t>Câmp</w:t>
            </w:r>
            <w:r w:rsidR="001F3CCB">
              <w:rPr>
                <w:rStyle w:val="apple-style-span"/>
                <w:lang w:val="ro-RO"/>
              </w:rPr>
              <w:t xml:space="preserve"> de </w:t>
            </w:r>
            <w:r>
              <w:rPr>
                <w:rStyle w:val="apple-style-span"/>
                <w:lang w:val="ro-RO"/>
              </w:rPr>
              <w:t>căutare</w:t>
            </w:r>
            <w:r w:rsidR="001F3CCB">
              <w:rPr>
                <w:rStyle w:val="apple-style-span"/>
                <w:lang w:val="ro-RO"/>
              </w:rPr>
              <w:t xml:space="preserve"> </w:t>
            </w:r>
            <w:r w:rsidR="00E440EC">
              <w:rPr>
                <w:rStyle w:val="apple-style-span"/>
                <w:lang w:val="ro-RO"/>
              </w:rPr>
              <w:t xml:space="preserve">a unei </w:t>
            </w:r>
            <w:r>
              <w:rPr>
                <w:rStyle w:val="apple-style-span"/>
                <w:lang w:val="ro-RO"/>
              </w:rPr>
              <w:t>locații</w:t>
            </w:r>
            <w:r w:rsidR="00E440EC">
              <w:rPr>
                <w:rStyle w:val="apple-style-span"/>
                <w:lang w:val="ro-RO"/>
              </w:rPr>
              <w:t xml:space="preserve"> cat mai exacte pentru </w:t>
            </w:r>
            <w:r>
              <w:rPr>
                <w:rStyle w:val="apple-style-span"/>
                <w:lang w:val="ro-RO"/>
              </w:rPr>
              <w:t>redirecționarea utilizatorului in acel loc pe harta vi vizualizarea senzorilor din acea zona</w:t>
            </w:r>
          </w:p>
        </w:tc>
      </w:tr>
      <w:tr w:rsidR="00515972" w14:paraId="4ADA322E" w14:textId="77777777" w:rsidTr="001220A7">
        <w:tc>
          <w:tcPr>
            <w:tcW w:w="8930" w:type="dxa"/>
            <w:shd w:val="clear" w:color="auto" w:fill="BDD6EE" w:themeFill="accent1" w:themeFillTint="66"/>
          </w:tcPr>
          <w:p w14:paraId="09D1A601" w14:textId="77777777" w:rsidR="00515972" w:rsidRDefault="00515972" w:rsidP="007462BE">
            <w:pPr>
              <w:ind w:firstLine="0"/>
              <w:jc w:val="center"/>
              <w:rPr>
                <w:rStyle w:val="apple-style-span"/>
                <w:lang w:val="ro-RO"/>
              </w:rPr>
            </w:pPr>
            <w:r>
              <w:rPr>
                <w:rStyle w:val="apple-style-span"/>
                <w:lang w:val="ro-RO"/>
              </w:rPr>
              <w:t>Vizualizare senzorii pe hartă</w:t>
            </w:r>
          </w:p>
        </w:tc>
      </w:tr>
      <w:tr w:rsidR="00977D34" w14:paraId="1E694B8E" w14:textId="77777777" w:rsidTr="001220A7">
        <w:tc>
          <w:tcPr>
            <w:tcW w:w="8930" w:type="dxa"/>
            <w:shd w:val="clear" w:color="auto" w:fill="BDD6EE" w:themeFill="accent1" w:themeFillTint="66"/>
          </w:tcPr>
          <w:p w14:paraId="378257A6" w14:textId="0CBDB549" w:rsidR="00977D34" w:rsidRDefault="00977D34" w:rsidP="007462BE">
            <w:pPr>
              <w:ind w:firstLine="0"/>
              <w:jc w:val="center"/>
              <w:rPr>
                <w:rStyle w:val="apple-style-span"/>
                <w:lang w:val="ro-RO"/>
              </w:rPr>
            </w:pPr>
            <w:r>
              <w:rPr>
                <w:rStyle w:val="apple-style-span"/>
                <w:lang w:val="ro-RO"/>
              </w:rPr>
              <w:t>Indicele de calitate a aerului si data actualizării</w:t>
            </w:r>
          </w:p>
        </w:tc>
      </w:tr>
      <w:tr w:rsidR="00515972" w14:paraId="08E5A499" w14:textId="77777777" w:rsidTr="001220A7">
        <w:tc>
          <w:tcPr>
            <w:tcW w:w="8930" w:type="dxa"/>
            <w:shd w:val="clear" w:color="auto" w:fill="BDD6EE" w:themeFill="accent1" w:themeFillTint="66"/>
          </w:tcPr>
          <w:p w14:paraId="2FC3E2EF" w14:textId="6D8FD08C" w:rsidR="00515972" w:rsidRDefault="007D2CB4" w:rsidP="007462BE">
            <w:pPr>
              <w:ind w:firstLine="0"/>
              <w:jc w:val="center"/>
              <w:rPr>
                <w:rStyle w:val="apple-style-span"/>
                <w:lang w:val="ro-RO"/>
              </w:rPr>
            </w:pPr>
            <w:r>
              <w:rPr>
                <w:rStyle w:val="apple-style-span"/>
                <w:lang w:val="ro-RO"/>
              </w:rPr>
              <w:t>Vizualizare stării calității aerului exterior prin generarea unei culori care corespunde unor limite impuse de autorități</w:t>
            </w:r>
          </w:p>
        </w:tc>
      </w:tr>
      <w:tr w:rsidR="004C4B19" w14:paraId="2879105B" w14:textId="77777777" w:rsidTr="001220A7">
        <w:tc>
          <w:tcPr>
            <w:tcW w:w="8930" w:type="dxa"/>
            <w:shd w:val="clear" w:color="auto" w:fill="BDD6EE" w:themeFill="accent1" w:themeFillTint="66"/>
          </w:tcPr>
          <w:p w14:paraId="3A8C03C3" w14:textId="51E810F6" w:rsidR="004C4B19" w:rsidRDefault="007D2CB4" w:rsidP="007D2CB4">
            <w:pPr>
              <w:ind w:firstLine="0"/>
              <w:jc w:val="center"/>
              <w:rPr>
                <w:rStyle w:val="apple-style-span"/>
                <w:lang w:val="ro-RO"/>
              </w:rPr>
            </w:pPr>
            <w:r>
              <w:rPr>
                <w:rStyle w:val="apple-style-span"/>
                <w:lang w:val="ro-RO"/>
              </w:rPr>
              <w:t>Legenda explicativă pentru fiecare culoare redata a  indicelui măsurat</w:t>
            </w:r>
          </w:p>
        </w:tc>
      </w:tr>
      <w:tr w:rsidR="00515972" w14:paraId="238A6F26" w14:textId="77777777" w:rsidTr="001220A7">
        <w:tc>
          <w:tcPr>
            <w:tcW w:w="8930" w:type="dxa"/>
            <w:shd w:val="clear" w:color="auto" w:fill="BDD6EE" w:themeFill="accent1" w:themeFillTint="66"/>
          </w:tcPr>
          <w:p w14:paraId="6CE836C7" w14:textId="5A908D17" w:rsidR="00515972" w:rsidRDefault="00515972" w:rsidP="007462BE">
            <w:pPr>
              <w:ind w:firstLine="0"/>
              <w:jc w:val="center"/>
              <w:rPr>
                <w:rStyle w:val="apple-style-span"/>
                <w:lang w:val="ro-RO"/>
              </w:rPr>
            </w:pPr>
            <w:r>
              <w:rPr>
                <w:rStyle w:val="apple-style-span"/>
                <w:lang w:val="ro-RO"/>
              </w:rPr>
              <w:t xml:space="preserve">Valorile </w:t>
            </w:r>
            <w:r w:rsidR="00DC3302">
              <w:rPr>
                <w:rStyle w:val="apple-style-span"/>
                <w:lang w:val="ro-RO"/>
              </w:rPr>
              <w:t>poluanților</w:t>
            </w:r>
            <w:r>
              <w:rPr>
                <w:rStyle w:val="apple-style-span"/>
                <w:lang w:val="ro-RO"/>
              </w:rPr>
              <w:t xml:space="preserve"> si </w:t>
            </w:r>
            <w:r w:rsidR="00DC3302">
              <w:rPr>
                <w:rStyle w:val="apple-style-span"/>
                <w:lang w:val="ro-RO"/>
              </w:rPr>
              <w:t>condițiilor</w:t>
            </w:r>
            <w:r>
              <w:rPr>
                <w:rStyle w:val="apple-style-span"/>
                <w:lang w:val="ro-RO"/>
              </w:rPr>
              <w:t xml:space="preserve"> meteorologice cu ultima data de actualizare</w:t>
            </w:r>
          </w:p>
        </w:tc>
      </w:tr>
      <w:tr w:rsidR="00515972" w14:paraId="1B65116E" w14:textId="77777777" w:rsidTr="001220A7">
        <w:tc>
          <w:tcPr>
            <w:tcW w:w="8930" w:type="dxa"/>
            <w:shd w:val="clear" w:color="auto" w:fill="BDD6EE" w:themeFill="accent1" w:themeFillTint="66"/>
          </w:tcPr>
          <w:p w14:paraId="10D6CC37" w14:textId="22FAE5A4" w:rsidR="00515972" w:rsidRPr="00E06704" w:rsidRDefault="00515972" w:rsidP="007462BE">
            <w:pPr>
              <w:ind w:firstLine="0"/>
              <w:jc w:val="center"/>
              <w:rPr>
                <w:rStyle w:val="apple-style-span"/>
              </w:rPr>
            </w:pPr>
            <w:r>
              <w:rPr>
                <w:rStyle w:val="apple-style-span"/>
                <w:lang w:val="ro-RO"/>
              </w:rPr>
              <w:t xml:space="preserve">Tabel cu limitele </w:t>
            </w:r>
            <w:r w:rsidR="00DC3302">
              <w:rPr>
                <w:rStyle w:val="apple-style-span"/>
                <w:lang w:val="ro-RO"/>
              </w:rPr>
              <w:t>poluanților</w:t>
            </w:r>
            <w:r>
              <w:rPr>
                <w:rStyle w:val="apple-style-span"/>
                <w:lang w:val="ro-RO"/>
              </w:rPr>
              <w:t xml:space="preserve"> </w:t>
            </w:r>
            <w:r w:rsidR="00DC3302">
              <w:rPr>
                <w:rStyle w:val="apple-style-span"/>
                <w:lang w:val="ro-RO"/>
              </w:rPr>
              <w:t>împreună</w:t>
            </w:r>
            <w:r>
              <w:rPr>
                <w:rStyle w:val="apple-style-span"/>
                <w:lang w:val="ro-RO"/>
              </w:rPr>
              <w:t xml:space="preserve"> cu un mesaj de </w:t>
            </w:r>
            <w:r w:rsidR="00DC3302">
              <w:rPr>
                <w:rStyle w:val="apple-style-span"/>
                <w:lang w:val="ro-RO"/>
              </w:rPr>
              <w:t>sănătate</w:t>
            </w:r>
            <w:r>
              <w:rPr>
                <w:rStyle w:val="apple-style-span"/>
                <w:lang w:val="ro-RO"/>
              </w:rPr>
              <w:t xml:space="preserve"> </w:t>
            </w:r>
            <w:r w:rsidR="00DC3302">
              <w:rPr>
                <w:rStyle w:val="apple-style-span"/>
                <w:lang w:val="ro-RO"/>
              </w:rPr>
              <w:t>corespunzător</w:t>
            </w:r>
            <w:r>
              <w:rPr>
                <w:rStyle w:val="apple-style-span"/>
                <w:lang w:val="ro-RO"/>
              </w:rPr>
              <w:t xml:space="preserve"> intervalelor</w:t>
            </w:r>
          </w:p>
        </w:tc>
      </w:tr>
      <w:tr w:rsidR="00E06704" w14:paraId="03E20DA4" w14:textId="77777777" w:rsidTr="001220A7">
        <w:tc>
          <w:tcPr>
            <w:tcW w:w="8930" w:type="dxa"/>
            <w:shd w:val="clear" w:color="auto" w:fill="BDD6EE" w:themeFill="accent1" w:themeFillTint="66"/>
          </w:tcPr>
          <w:p w14:paraId="15D0BCA7" w14:textId="13C37B89" w:rsidR="00E06704" w:rsidRDefault="001220A7" w:rsidP="001220A7">
            <w:pPr>
              <w:ind w:firstLine="0"/>
              <w:jc w:val="center"/>
              <w:rPr>
                <w:rStyle w:val="apple-style-span"/>
                <w:lang w:val="ro-RO"/>
              </w:rPr>
            </w:pPr>
            <w:r>
              <w:rPr>
                <w:rStyle w:val="apple-style-span"/>
                <w:lang w:val="ro-RO"/>
              </w:rPr>
              <w:t>Explicația metodei de calculare a indicelui de calitate a aerului</w:t>
            </w:r>
          </w:p>
        </w:tc>
      </w:tr>
      <w:tr w:rsidR="00515972" w14:paraId="1AFA6AF2" w14:textId="77777777" w:rsidTr="001220A7">
        <w:tc>
          <w:tcPr>
            <w:tcW w:w="8930" w:type="dxa"/>
            <w:shd w:val="clear" w:color="auto" w:fill="BDD6EE" w:themeFill="accent1" w:themeFillTint="66"/>
          </w:tcPr>
          <w:p w14:paraId="0F5A6C53" w14:textId="20A2DE90" w:rsidR="00515972" w:rsidRDefault="00515972" w:rsidP="007462BE">
            <w:pPr>
              <w:ind w:firstLine="0"/>
              <w:jc w:val="center"/>
              <w:rPr>
                <w:rStyle w:val="apple-style-span"/>
                <w:lang w:val="ro-RO"/>
              </w:rPr>
            </w:pPr>
            <w:r>
              <w:rPr>
                <w:rStyle w:val="apple-style-span"/>
                <w:lang w:val="ro-RO"/>
              </w:rPr>
              <w:t xml:space="preserve">Grafice pentru ultimele 12 ore cu valorile </w:t>
            </w:r>
            <w:r w:rsidR="00DC3302">
              <w:rPr>
                <w:rStyle w:val="apple-style-span"/>
                <w:lang w:val="ro-RO"/>
              </w:rPr>
              <w:t>înregistrate</w:t>
            </w:r>
            <w:r>
              <w:rPr>
                <w:rStyle w:val="apple-style-span"/>
                <w:lang w:val="ro-RO"/>
              </w:rPr>
              <w:t xml:space="preserve"> pentru </w:t>
            </w:r>
            <w:r w:rsidR="00DC3302">
              <w:rPr>
                <w:rStyle w:val="apple-style-span"/>
                <w:lang w:val="ro-RO"/>
              </w:rPr>
              <w:t>poluanți</w:t>
            </w:r>
            <w:r>
              <w:rPr>
                <w:rStyle w:val="apple-style-span"/>
                <w:lang w:val="ro-RO"/>
              </w:rPr>
              <w:t xml:space="preserve"> si datele meteorologice</w:t>
            </w:r>
          </w:p>
        </w:tc>
      </w:tr>
      <w:tr w:rsidR="00515972" w14:paraId="66AAF4C6" w14:textId="77777777" w:rsidTr="001220A7">
        <w:tc>
          <w:tcPr>
            <w:tcW w:w="8930" w:type="dxa"/>
            <w:shd w:val="clear" w:color="auto" w:fill="BDD6EE" w:themeFill="accent1" w:themeFillTint="66"/>
          </w:tcPr>
          <w:p w14:paraId="13E581A3" w14:textId="757D1D6D" w:rsidR="00515972" w:rsidRDefault="00515972" w:rsidP="007462BE">
            <w:pPr>
              <w:ind w:firstLine="0"/>
              <w:jc w:val="center"/>
              <w:rPr>
                <w:rStyle w:val="apple-style-span"/>
                <w:lang w:val="ro-RO"/>
              </w:rPr>
            </w:pPr>
            <w:r>
              <w:rPr>
                <w:rStyle w:val="apple-style-span"/>
                <w:lang w:val="ro-RO"/>
              </w:rPr>
              <w:t xml:space="preserve">Tabel cu senzorii din </w:t>
            </w:r>
            <w:r w:rsidR="00DC3302">
              <w:rPr>
                <w:rStyle w:val="apple-style-span"/>
                <w:lang w:val="ro-RO"/>
              </w:rPr>
              <w:t>aplicație</w:t>
            </w:r>
            <w:r>
              <w:rPr>
                <w:rStyle w:val="apple-style-span"/>
                <w:lang w:val="ro-RO"/>
              </w:rPr>
              <w:t xml:space="preserve"> cu posibilitatea de ordonare a lor </w:t>
            </w:r>
            <w:r w:rsidR="00E36211">
              <w:rPr>
                <w:rStyle w:val="apple-style-span"/>
                <w:lang w:val="ro-RO"/>
              </w:rPr>
              <w:t>după</w:t>
            </w:r>
            <w:r>
              <w:rPr>
                <w:rStyle w:val="apple-style-span"/>
                <w:lang w:val="ro-RO"/>
              </w:rPr>
              <w:t xml:space="preserve"> nume sau data </w:t>
            </w:r>
            <w:r w:rsidR="00DC3302">
              <w:rPr>
                <w:rStyle w:val="apple-style-span"/>
                <w:lang w:val="ro-RO"/>
              </w:rPr>
              <w:t>plasării</w:t>
            </w:r>
            <w:r>
              <w:rPr>
                <w:rStyle w:val="apple-style-span"/>
                <w:lang w:val="ro-RO"/>
              </w:rPr>
              <w:t xml:space="preserve"> lor in </w:t>
            </w:r>
            <w:r w:rsidR="00DC3302">
              <w:rPr>
                <w:rStyle w:val="apple-style-span"/>
                <w:lang w:val="ro-RO"/>
              </w:rPr>
              <w:t>locație</w:t>
            </w:r>
            <w:r>
              <w:rPr>
                <w:rStyle w:val="apple-style-span"/>
                <w:lang w:val="ro-RO"/>
              </w:rPr>
              <w:t xml:space="preserve">, paginare si </w:t>
            </w:r>
            <w:r w:rsidR="00DC3302">
              <w:rPr>
                <w:rStyle w:val="apple-style-span"/>
                <w:lang w:val="ro-RO"/>
              </w:rPr>
              <w:t>câmp</w:t>
            </w:r>
            <w:r>
              <w:rPr>
                <w:rStyle w:val="apple-style-span"/>
                <w:lang w:val="ro-RO"/>
              </w:rPr>
              <w:t xml:space="preserve"> de </w:t>
            </w:r>
            <w:r w:rsidR="00DC3302">
              <w:rPr>
                <w:rStyle w:val="apple-style-span"/>
                <w:lang w:val="ro-RO"/>
              </w:rPr>
              <w:t>căutare</w:t>
            </w:r>
          </w:p>
        </w:tc>
      </w:tr>
      <w:tr w:rsidR="00515972" w14:paraId="28B530DC" w14:textId="77777777" w:rsidTr="001220A7">
        <w:tc>
          <w:tcPr>
            <w:tcW w:w="8930" w:type="dxa"/>
            <w:shd w:val="clear" w:color="auto" w:fill="BDD6EE" w:themeFill="accent1" w:themeFillTint="66"/>
          </w:tcPr>
          <w:p w14:paraId="477D305D" w14:textId="519FD6CB" w:rsidR="00515972" w:rsidRDefault="00DC3302" w:rsidP="007462BE">
            <w:pPr>
              <w:ind w:firstLine="0"/>
              <w:jc w:val="center"/>
              <w:rPr>
                <w:rStyle w:val="apple-style-span"/>
                <w:lang w:val="ro-RO"/>
              </w:rPr>
            </w:pPr>
            <w:r>
              <w:rPr>
                <w:rStyle w:val="apple-style-span"/>
                <w:lang w:val="ro-RO"/>
              </w:rPr>
              <w:t>Funcție</w:t>
            </w:r>
            <w:r w:rsidR="00515972">
              <w:rPr>
                <w:rStyle w:val="apple-style-span"/>
                <w:lang w:val="ro-RO"/>
              </w:rPr>
              <w:t xml:space="preserve"> de modificare a datelor unui senzor</w:t>
            </w:r>
          </w:p>
        </w:tc>
      </w:tr>
      <w:tr w:rsidR="00515972" w14:paraId="4FDB864A" w14:textId="77777777" w:rsidTr="001220A7">
        <w:tc>
          <w:tcPr>
            <w:tcW w:w="8930" w:type="dxa"/>
            <w:shd w:val="clear" w:color="auto" w:fill="BDD6EE" w:themeFill="accent1" w:themeFillTint="66"/>
          </w:tcPr>
          <w:p w14:paraId="4A202FED" w14:textId="3018E694" w:rsidR="00515972" w:rsidRDefault="00515972" w:rsidP="007462BE">
            <w:pPr>
              <w:ind w:firstLine="0"/>
              <w:jc w:val="center"/>
              <w:rPr>
                <w:rStyle w:val="apple-style-span"/>
                <w:lang w:val="ro-RO"/>
              </w:rPr>
            </w:pPr>
            <w:r>
              <w:rPr>
                <w:rStyle w:val="apple-style-span"/>
                <w:lang w:val="ro-RO"/>
              </w:rPr>
              <w:t xml:space="preserve">Posibilitate de </w:t>
            </w:r>
            <w:r w:rsidR="00DC3302">
              <w:rPr>
                <w:rStyle w:val="apple-style-span"/>
                <w:lang w:val="ro-RO"/>
              </w:rPr>
              <w:t>ștergere</w:t>
            </w:r>
            <w:r>
              <w:rPr>
                <w:rStyle w:val="apple-style-span"/>
                <w:lang w:val="ro-RO"/>
              </w:rPr>
              <w:t xml:space="preserve"> a </w:t>
            </w:r>
            <w:r w:rsidR="00DC3302">
              <w:rPr>
                <w:rStyle w:val="apple-style-span"/>
                <w:lang w:val="ro-RO"/>
              </w:rPr>
              <w:t>senzorilor</w:t>
            </w:r>
          </w:p>
        </w:tc>
      </w:tr>
      <w:tr w:rsidR="00515972" w14:paraId="42F54C27" w14:textId="77777777" w:rsidTr="001220A7">
        <w:tc>
          <w:tcPr>
            <w:tcW w:w="8930" w:type="dxa"/>
            <w:shd w:val="clear" w:color="auto" w:fill="BDD6EE" w:themeFill="accent1" w:themeFillTint="66"/>
          </w:tcPr>
          <w:p w14:paraId="33BBB401" w14:textId="2B5159BC" w:rsidR="00515972" w:rsidRDefault="00EC14AD" w:rsidP="007462BE">
            <w:pPr>
              <w:ind w:firstLine="0"/>
              <w:jc w:val="center"/>
              <w:rPr>
                <w:rStyle w:val="apple-style-span"/>
                <w:lang w:val="ro-RO"/>
              </w:rPr>
            </w:pPr>
            <w:r>
              <w:rPr>
                <w:rStyle w:val="apple-style-span"/>
                <w:lang w:val="ro-RO"/>
              </w:rPr>
              <w:t>Adăugarea</w:t>
            </w:r>
            <w:r w:rsidR="00515972">
              <w:rPr>
                <w:rStyle w:val="apple-style-span"/>
                <w:lang w:val="ro-RO"/>
              </w:rPr>
              <w:t xml:space="preserve"> unui </w:t>
            </w:r>
            <w:r>
              <w:rPr>
                <w:rStyle w:val="apple-style-span"/>
                <w:lang w:val="ro-RO"/>
              </w:rPr>
              <w:t>senzor</w:t>
            </w:r>
            <w:r w:rsidR="00515972">
              <w:rPr>
                <w:rStyle w:val="apple-style-span"/>
                <w:lang w:val="ro-RO"/>
              </w:rPr>
              <w:t>, cu posibilitatea de a def</w:t>
            </w:r>
            <w:r w:rsidR="00DC3302">
              <w:rPr>
                <w:rStyle w:val="apple-style-span"/>
                <w:lang w:val="ro-RO"/>
              </w:rPr>
              <w:t>i</w:t>
            </w:r>
            <w:r w:rsidR="00515972">
              <w:rPr>
                <w:rStyle w:val="apple-style-span"/>
                <w:lang w:val="ro-RO"/>
              </w:rPr>
              <w:t xml:space="preserve">ni tipul de </w:t>
            </w:r>
            <w:r w:rsidR="00DC3302">
              <w:rPr>
                <w:rStyle w:val="apple-style-span"/>
                <w:lang w:val="ro-RO"/>
              </w:rPr>
              <w:t>măsurători</w:t>
            </w:r>
          </w:p>
        </w:tc>
      </w:tr>
      <w:tr w:rsidR="00EC14AD" w14:paraId="2E11066E" w14:textId="77777777" w:rsidTr="001220A7">
        <w:tc>
          <w:tcPr>
            <w:tcW w:w="8930" w:type="dxa"/>
            <w:shd w:val="clear" w:color="auto" w:fill="BDD6EE" w:themeFill="accent1" w:themeFillTint="66"/>
          </w:tcPr>
          <w:p w14:paraId="59E4800B" w14:textId="76E9BA4B" w:rsidR="00EC14AD" w:rsidRDefault="00F248FA" w:rsidP="007462BE">
            <w:pPr>
              <w:ind w:firstLine="0"/>
              <w:jc w:val="center"/>
              <w:rPr>
                <w:rStyle w:val="apple-style-span"/>
                <w:lang w:val="ro-RO"/>
              </w:rPr>
            </w:pPr>
            <w:r>
              <w:rPr>
                <w:rStyle w:val="apple-style-span"/>
                <w:lang w:val="ro-RO"/>
              </w:rPr>
              <w:t xml:space="preserve">Funcționalitate de deconectare din cont </w:t>
            </w:r>
          </w:p>
        </w:tc>
      </w:tr>
      <w:tr w:rsidR="00371E38" w14:paraId="2ED42BB2" w14:textId="77777777" w:rsidTr="001220A7">
        <w:tc>
          <w:tcPr>
            <w:tcW w:w="8930" w:type="dxa"/>
            <w:shd w:val="clear" w:color="auto" w:fill="BDD6EE" w:themeFill="accent1" w:themeFillTint="66"/>
          </w:tcPr>
          <w:p w14:paraId="6DECC1D0" w14:textId="028DA4F1" w:rsidR="00371E38" w:rsidRDefault="00DC378A" w:rsidP="007462BE">
            <w:pPr>
              <w:ind w:firstLine="0"/>
              <w:jc w:val="center"/>
              <w:rPr>
                <w:rStyle w:val="apple-style-span"/>
                <w:lang w:val="ro-RO"/>
              </w:rPr>
            </w:pPr>
            <w:r>
              <w:rPr>
                <w:rStyle w:val="apple-style-span"/>
                <w:lang w:val="ro-RO"/>
              </w:rPr>
              <w:t xml:space="preserve">Dimensiuni ale ecranului adaptive pentru o utilizare a </w:t>
            </w:r>
            <w:r w:rsidR="00E36211">
              <w:rPr>
                <w:rStyle w:val="apple-style-span"/>
                <w:lang w:val="ro-RO"/>
              </w:rPr>
              <w:t>aplicației</w:t>
            </w:r>
            <w:r>
              <w:rPr>
                <w:rStyle w:val="apple-style-span"/>
                <w:lang w:val="ro-RO"/>
              </w:rPr>
              <w:t xml:space="preserve"> si pe alte dispozitive electronice: telefoane mobile, tablete.</w:t>
            </w:r>
            <w:r w:rsidR="00E91870">
              <w:rPr>
                <w:rStyle w:val="apple-style-span"/>
                <w:lang w:val="ro-RO"/>
              </w:rPr>
              <w:t xml:space="preserve"> </w:t>
            </w:r>
          </w:p>
        </w:tc>
      </w:tr>
    </w:tbl>
    <w:p w14:paraId="6DD21B08" w14:textId="77777777" w:rsidR="00EE61E1" w:rsidRDefault="00EE61E1" w:rsidP="00996479">
      <w:pPr>
        <w:ind w:firstLine="720"/>
        <w:rPr>
          <w:rStyle w:val="apple-style-span"/>
          <w:b/>
          <w:bCs/>
          <w:lang w:val="ro-RO"/>
        </w:rPr>
      </w:pPr>
    </w:p>
    <w:p w14:paraId="50F2B35D" w14:textId="77777777" w:rsidR="00EE61E1" w:rsidRDefault="00EE61E1" w:rsidP="00996479">
      <w:pPr>
        <w:ind w:firstLine="720"/>
        <w:rPr>
          <w:rStyle w:val="apple-style-span"/>
          <w:b/>
          <w:bCs/>
          <w:lang w:val="ro-RO"/>
        </w:rPr>
      </w:pPr>
    </w:p>
    <w:p w14:paraId="237A359B" w14:textId="1232EDFC" w:rsidR="00EE61E1" w:rsidRPr="00EE61E1" w:rsidRDefault="001129DC" w:rsidP="00EE61E1">
      <w:pPr>
        <w:ind w:firstLine="709"/>
        <w:rPr>
          <w:rStyle w:val="apple-style-span"/>
          <w:b/>
          <w:bCs/>
          <w:lang w:val="ro-RO"/>
        </w:rPr>
      </w:pPr>
      <w:r w:rsidRPr="00996479">
        <w:rPr>
          <w:rStyle w:val="apple-style-span"/>
          <w:b/>
          <w:bCs/>
          <w:lang w:val="ro-RO"/>
        </w:rPr>
        <w:lastRenderedPageBreak/>
        <w:t>1.2.4. Obiective non-</w:t>
      </w:r>
      <w:r w:rsidR="00AE5F1C" w:rsidRPr="00996479">
        <w:rPr>
          <w:rStyle w:val="apple-style-span"/>
          <w:b/>
          <w:bCs/>
          <w:lang w:val="ro-RO"/>
        </w:rPr>
        <w:t>funcționale</w:t>
      </w:r>
    </w:p>
    <w:p w14:paraId="047FC6BF" w14:textId="7AE0F73F" w:rsidR="008551E0" w:rsidRDefault="000D5B75" w:rsidP="00EE61E1">
      <w:pPr>
        <w:ind w:firstLine="720"/>
        <w:rPr>
          <w:rStyle w:val="apple-style-span"/>
          <w:lang w:val="ro-RO"/>
        </w:rPr>
      </w:pPr>
      <w:r>
        <w:rPr>
          <w:rStyle w:val="apple-style-span"/>
          <w:lang w:val="ro-RO"/>
        </w:rPr>
        <w:t>Obiectivele</w:t>
      </w:r>
      <w:r w:rsidR="00AE5F1C">
        <w:rPr>
          <w:rStyle w:val="apple-style-span"/>
          <w:lang w:val="ro-RO"/>
        </w:rPr>
        <w:t xml:space="preserve"> </w:t>
      </w:r>
      <w:r>
        <w:rPr>
          <w:rStyle w:val="apple-style-span"/>
          <w:lang w:val="ro-RO"/>
        </w:rPr>
        <w:t>non-</w:t>
      </w:r>
      <w:r w:rsidR="00AE5F1C">
        <w:rPr>
          <w:rStyle w:val="apple-style-span"/>
          <w:lang w:val="ro-RO"/>
        </w:rPr>
        <w:t>funcționale reprezintă</w:t>
      </w:r>
      <w:r>
        <w:rPr>
          <w:rStyle w:val="apple-style-span"/>
          <w:lang w:val="ro-RO"/>
        </w:rPr>
        <w:t xml:space="preserve"> aspecte legate de </w:t>
      </w:r>
      <w:r w:rsidR="00AE5F1C">
        <w:rPr>
          <w:rStyle w:val="apple-style-span"/>
          <w:lang w:val="ro-RO"/>
        </w:rPr>
        <w:t>experiența</w:t>
      </w:r>
      <w:r w:rsidR="0025105D">
        <w:rPr>
          <w:rStyle w:val="apple-style-span"/>
          <w:lang w:val="ro-RO"/>
        </w:rPr>
        <w:t xml:space="preserve"> utilizatorului</w:t>
      </w:r>
      <w:r w:rsidR="003F5F4D">
        <w:rPr>
          <w:rStyle w:val="apple-style-span"/>
          <w:lang w:val="ro-RO"/>
        </w:rPr>
        <w:t xml:space="preserve">, </w:t>
      </w:r>
      <w:r w:rsidR="0025105D">
        <w:rPr>
          <w:rStyle w:val="apple-style-span"/>
          <w:lang w:val="ro-RO"/>
        </w:rPr>
        <w:t xml:space="preserve"> </w:t>
      </w:r>
      <w:proofErr w:type="spellStart"/>
      <w:r w:rsidR="0025105D">
        <w:rPr>
          <w:rStyle w:val="apple-style-span"/>
          <w:lang w:val="ro-RO"/>
        </w:rPr>
        <w:t>scalabilitate</w:t>
      </w:r>
      <w:r w:rsidR="003F5F4D">
        <w:rPr>
          <w:rStyle w:val="apple-style-span"/>
          <w:lang w:val="ro-RO"/>
        </w:rPr>
        <w:t>a</w:t>
      </w:r>
      <w:proofErr w:type="spellEnd"/>
      <w:r w:rsidR="0025105D">
        <w:rPr>
          <w:rStyle w:val="apple-style-span"/>
          <w:lang w:val="ro-RO"/>
        </w:rPr>
        <w:t xml:space="preserve">, </w:t>
      </w:r>
      <w:r w:rsidR="003F5F4D">
        <w:rPr>
          <w:rStyle w:val="apple-style-span"/>
          <w:lang w:val="ro-RO"/>
        </w:rPr>
        <w:t xml:space="preserve">securitatea si performanta </w:t>
      </w:r>
      <w:r w:rsidR="00AE5F1C">
        <w:rPr>
          <w:rStyle w:val="apple-style-span"/>
          <w:lang w:val="ro-RO"/>
        </w:rPr>
        <w:t>aplicației</w:t>
      </w:r>
      <w:r w:rsidR="0016229C">
        <w:rPr>
          <w:rStyle w:val="apple-style-span"/>
          <w:lang w:val="ro-RO"/>
        </w:rPr>
        <w:t xml:space="preserve">. </w:t>
      </w:r>
      <w:r w:rsidR="00344125">
        <w:rPr>
          <w:rStyle w:val="apple-style-span"/>
          <w:lang w:val="ro-RO"/>
        </w:rPr>
        <w:t xml:space="preserve">Acestea asigura </w:t>
      </w:r>
      <w:r w:rsidR="00FA460C">
        <w:rPr>
          <w:rStyle w:val="apple-style-span"/>
          <w:lang w:val="ro-RO"/>
        </w:rPr>
        <w:t xml:space="preserve">calitatea si eficienta, </w:t>
      </w:r>
      <w:r w:rsidR="00AE5F1C">
        <w:rPr>
          <w:rStyle w:val="apple-style-span"/>
          <w:lang w:val="ro-RO"/>
        </w:rPr>
        <w:t>influențând</w:t>
      </w:r>
      <w:r w:rsidR="00FA460C">
        <w:rPr>
          <w:rStyle w:val="apple-style-span"/>
          <w:lang w:val="ro-RO"/>
        </w:rPr>
        <w:t xml:space="preserve"> aspecte precum capacitatea de gestionare</w:t>
      </w:r>
      <w:r w:rsidR="005A56FF">
        <w:rPr>
          <w:rStyle w:val="apple-style-span"/>
          <w:lang w:val="ro-RO"/>
        </w:rPr>
        <w:t xml:space="preserve"> a datelor, timpul de </w:t>
      </w:r>
      <w:r w:rsidR="00AE5F1C">
        <w:rPr>
          <w:rStyle w:val="apple-style-span"/>
          <w:lang w:val="ro-RO"/>
        </w:rPr>
        <w:t>răspuns</w:t>
      </w:r>
      <w:r w:rsidR="005A56FF">
        <w:rPr>
          <w:rStyle w:val="apple-style-span"/>
          <w:lang w:val="ro-RO"/>
        </w:rPr>
        <w:t xml:space="preserve">, </w:t>
      </w:r>
      <w:r w:rsidR="00AE5F1C">
        <w:rPr>
          <w:rStyle w:val="apple-style-span"/>
          <w:lang w:val="ro-RO"/>
        </w:rPr>
        <w:t>protecția împotriva</w:t>
      </w:r>
      <w:r w:rsidR="005A56FF">
        <w:rPr>
          <w:rStyle w:val="apple-style-span"/>
          <w:lang w:val="ro-RO"/>
        </w:rPr>
        <w:t xml:space="preserve"> </w:t>
      </w:r>
      <w:r w:rsidR="00AE5F1C">
        <w:rPr>
          <w:rStyle w:val="apple-style-span"/>
          <w:lang w:val="ro-RO"/>
        </w:rPr>
        <w:t>amenințărilor</w:t>
      </w:r>
      <w:r w:rsidR="005A56FF">
        <w:rPr>
          <w:rStyle w:val="apple-style-span"/>
          <w:lang w:val="ro-RO"/>
        </w:rPr>
        <w:t xml:space="preserve"> cibernetice,</w:t>
      </w:r>
      <w:r w:rsidR="00FF3CE3">
        <w:rPr>
          <w:rStyle w:val="apple-style-span"/>
          <w:lang w:val="ro-RO"/>
        </w:rPr>
        <w:t xml:space="preserve"> gestionarea erorilor si nu in ultimul </w:t>
      </w:r>
      <w:r w:rsidR="00AE5F1C">
        <w:rPr>
          <w:rStyle w:val="apple-style-span"/>
          <w:lang w:val="ro-RO"/>
        </w:rPr>
        <w:t>rând</w:t>
      </w:r>
      <w:r w:rsidR="00FF3CE3">
        <w:rPr>
          <w:rStyle w:val="apple-style-span"/>
          <w:lang w:val="ro-RO"/>
        </w:rPr>
        <w:t xml:space="preserve"> </w:t>
      </w:r>
      <w:r w:rsidR="001D540B">
        <w:rPr>
          <w:rStyle w:val="apple-style-span"/>
          <w:lang w:val="ro-RO"/>
        </w:rPr>
        <w:t>compatibilitatea cu diferite platforme</w:t>
      </w:r>
      <w:r w:rsidR="00FE5ACA">
        <w:rPr>
          <w:rStyle w:val="apple-style-span"/>
          <w:lang w:val="ro-RO"/>
        </w:rPr>
        <w:t>.</w:t>
      </w:r>
    </w:p>
    <w:p w14:paraId="6BD07FE2" w14:textId="69213C20" w:rsidR="007F0D08" w:rsidRDefault="00547876" w:rsidP="00EE61E1">
      <w:pPr>
        <w:ind w:firstLine="720"/>
        <w:rPr>
          <w:rStyle w:val="apple-style-span"/>
          <w:lang w:val="ro-RO"/>
        </w:rPr>
      </w:pPr>
      <w:r>
        <w:rPr>
          <w:rStyle w:val="apple-style-span"/>
          <w:lang w:val="ro-RO"/>
        </w:rPr>
        <w:t xml:space="preserve">Tabelul 1.2 reprezintă </w:t>
      </w:r>
      <w:proofErr w:type="spellStart"/>
      <w:r>
        <w:rPr>
          <w:rStyle w:val="apple-style-span"/>
          <w:lang w:val="ro-RO"/>
        </w:rPr>
        <w:t>exmple</w:t>
      </w:r>
      <w:proofErr w:type="spellEnd"/>
      <w:r>
        <w:rPr>
          <w:rStyle w:val="apple-style-span"/>
          <w:lang w:val="ro-RO"/>
        </w:rPr>
        <w:t xml:space="preserve"> de </w:t>
      </w:r>
      <w:r w:rsidR="00FF199F">
        <w:rPr>
          <w:rStyle w:val="apple-style-span"/>
          <w:lang w:val="ro-RO"/>
        </w:rPr>
        <w:t xml:space="preserve">obiective non </w:t>
      </w:r>
      <w:proofErr w:type="spellStart"/>
      <w:r w:rsidR="00FF199F">
        <w:rPr>
          <w:rStyle w:val="apple-style-span"/>
          <w:lang w:val="ro-RO"/>
        </w:rPr>
        <w:t>functionale</w:t>
      </w:r>
      <w:proofErr w:type="spellEnd"/>
      <w:r w:rsidR="00FF199F">
        <w:rPr>
          <w:rStyle w:val="apple-style-span"/>
          <w:lang w:val="ro-RO"/>
        </w:rPr>
        <w:t xml:space="preserve"> ale </w:t>
      </w:r>
      <w:proofErr w:type="spellStart"/>
      <w:r w:rsidR="00FF199F">
        <w:rPr>
          <w:rStyle w:val="apple-style-span"/>
          <w:lang w:val="ro-RO"/>
        </w:rPr>
        <w:t>aplicatiei</w:t>
      </w:r>
      <w:proofErr w:type="spellEnd"/>
      <w:r w:rsidR="00FF199F">
        <w:rPr>
          <w:rStyle w:val="apple-style-span"/>
          <w:lang w:val="ro-RO"/>
        </w:rPr>
        <w:t xml:space="preserve"> propuse spre implementare.</w:t>
      </w:r>
    </w:p>
    <w:p w14:paraId="07DBF833" w14:textId="77777777" w:rsidR="00FF199F" w:rsidRDefault="00FF199F" w:rsidP="00EE61E1">
      <w:pPr>
        <w:ind w:firstLine="720"/>
        <w:rPr>
          <w:rStyle w:val="apple-style-span"/>
          <w:lang w:val="ro-RO"/>
        </w:rPr>
      </w:pPr>
    </w:p>
    <w:p w14:paraId="2F7C251E" w14:textId="0397BBF5" w:rsidR="007F0D08" w:rsidRDefault="007F0D08" w:rsidP="007F0D08">
      <w:pPr>
        <w:pStyle w:val="Legend"/>
        <w:keepNext/>
      </w:pPr>
      <w:r>
        <w:t xml:space="preserve"> </w:t>
      </w:r>
      <w:proofErr w:type="spellStart"/>
      <w:r w:rsidRPr="001A6DDA">
        <w:t>Tabel</w:t>
      </w:r>
      <w:proofErr w:type="spellEnd"/>
      <w:r w:rsidRPr="001A6DDA">
        <w:t xml:space="preserve"> 1.</w:t>
      </w:r>
      <w:r>
        <w:t>2</w:t>
      </w:r>
      <w:r w:rsidRPr="001A6DDA">
        <w:t xml:space="preserve"> </w:t>
      </w:r>
      <w:proofErr w:type="spellStart"/>
      <w:r w:rsidRPr="001A6DDA">
        <w:t>Obiectivele</w:t>
      </w:r>
      <w:proofErr w:type="spellEnd"/>
      <w:r>
        <w:t xml:space="preserve"> non-</w:t>
      </w:r>
      <w:r w:rsidRPr="001A6DDA">
        <w:t xml:space="preserve"> </w:t>
      </w:r>
      <w:proofErr w:type="spellStart"/>
      <w:r w:rsidRPr="001A6DDA">
        <w:t>funcționale</w:t>
      </w:r>
      <w:proofErr w:type="spellEnd"/>
      <w:r w:rsidRPr="001A6DDA">
        <w:t xml:space="preserve"> ale </w:t>
      </w:r>
      <w:proofErr w:type="spellStart"/>
      <w:r w:rsidRPr="001A6DDA">
        <w:t>aplicației</w:t>
      </w:r>
      <w:proofErr w:type="spellEnd"/>
    </w:p>
    <w:tbl>
      <w:tblPr>
        <w:tblStyle w:val="Tabelgril"/>
        <w:tblW w:w="0" w:type="auto"/>
        <w:tblInd w:w="108" w:type="dxa"/>
        <w:tblLook w:val="04A0" w:firstRow="1" w:lastRow="0" w:firstColumn="1" w:lastColumn="0" w:noHBand="0" w:noVBand="1"/>
      </w:tblPr>
      <w:tblGrid>
        <w:gridCol w:w="2694"/>
        <w:gridCol w:w="6378"/>
      </w:tblGrid>
      <w:tr w:rsidR="0031521C" w14:paraId="7913DC13" w14:textId="77777777" w:rsidTr="00F403F4">
        <w:tc>
          <w:tcPr>
            <w:tcW w:w="2694" w:type="dxa"/>
            <w:shd w:val="clear" w:color="auto" w:fill="00B050"/>
          </w:tcPr>
          <w:p w14:paraId="1AFFBEF0" w14:textId="0E09DB98" w:rsidR="0031521C" w:rsidRDefault="0031521C" w:rsidP="00F403F4">
            <w:pPr>
              <w:ind w:firstLine="0"/>
              <w:jc w:val="center"/>
              <w:rPr>
                <w:rStyle w:val="apple-style-span"/>
                <w:lang w:val="ro-RO"/>
              </w:rPr>
            </w:pPr>
            <w:r>
              <w:rPr>
                <w:rStyle w:val="apple-style-span"/>
                <w:lang w:val="ro-RO"/>
              </w:rPr>
              <w:t>Obiectiv non-</w:t>
            </w:r>
            <w:r w:rsidR="007F0D08">
              <w:rPr>
                <w:rStyle w:val="apple-style-span"/>
                <w:lang w:val="ro-RO"/>
              </w:rPr>
              <w:t>funcțional</w:t>
            </w:r>
          </w:p>
        </w:tc>
        <w:tc>
          <w:tcPr>
            <w:tcW w:w="6378" w:type="dxa"/>
            <w:shd w:val="clear" w:color="auto" w:fill="00B050"/>
          </w:tcPr>
          <w:p w14:paraId="604CB049" w14:textId="45131447" w:rsidR="0031521C" w:rsidRDefault="007F0D08" w:rsidP="00F403F4">
            <w:pPr>
              <w:ind w:firstLine="0"/>
              <w:jc w:val="center"/>
              <w:rPr>
                <w:rStyle w:val="apple-style-span"/>
                <w:lang w:val="ro-RO"/>
              </w:rPr>
            </w:pPr>
            <w:r>
              <w:rPr>
                <w:rStyle w:val="apple-style-span"/>
                <w:lang w:val="ro-RO"/>
              </w:rPr>
              <w:t>Descriere</w:t>
            </w:r>
          </w:p>
        </w:tc>
      </w:tr>
      <w:tr w:rsidR="0031521C" w14:paraId="5320BAA4" w14:textId="77777777" w:rsidTr="007F0D08">
        <w:tc>
          <w:tcPr>
            <w:tcW w:w="2694" w:type="dxa"/>
            <w:shd w:val="clear" w:color="auto" w:fill="C5E0B3" w:themeFill="accent6" w:themeFillTint="66"/>
          </w:tcPr>
          <w:p w14:paraId="09EEB2E7" w14:textId="1ED93B58" w:rsidR="0031521C" w:rsidRDefault="00F403F4" w:rsidP="00547876">
            <w:pPr>
              <w:tabs>
                <w:tab w:val="left" w:pos="547"/>
              </w:tabs>
              <w:spacing w:after="0"/>
              <w:ind w:firstLine="0"/>
              <w:jc w:val="center"/>
              <w:rPr>
                <w:rStyle w:val="apple-style-span"/>
                <w:lang w:val="ro-RO"/>
              </w:rPr>
            </w:pPr>
            <w:r w:rsidRPr="008551E0">
              <w:rPr>
                <w:rStyle w:val="apple-style-span"/>
                <w:lang w:val="ro-RO"/>
              </w:rPr>
              <w:t>Performanță</w:t>
            </w:r>
          </w:p>
        </w:tc>
        <w:tc>
          <w:tcPr>
            <w:tcW w:w="6378" w:type="dxa"/>
            <w:shd w:val="clear" w:color="auto" w:fill="C5E0B3" w:themeFill="accent6" w:themeFillTint="66"/>
          </w:tcPr>
          <w:p w14:paraId="2551EDE9" w14:textId="34C115AD" w:rsidR="0031521C" w:rsidRDefault="00F403F4" w:rsidP="00F403F4">
            <w:pPr>
              <w:ind w:firstLine="0"/>
              <w:jc w:val="center"/>
              <w:rPr>
                <w:rStyle w:val="apple-style-span"/>
                <w:lang w:val="ro-RO"/>
              </w:rPr>
            </w:pPr>
            <w:r w:rsidRPr="008551E0">
              <w:rPr>
                <w:rStyle w:val="apple-style-span"/>
                <w:lang w:val="ro-RO"/>
              </w:rPr>
              <w:t xml:space="preserve">Aplicația trebuie să </w:t>
            </w:r>
            <w:r>
              <w:rPr>
                <w:rStyle w:val="apple-style-span"/>
                <w:lang w:val="ro-RO"/>
              </w:rPr>
              <w:t xml:space="preserve">dispună de </w:t>
            </w:r>
            <w:r w:rsidRPr="008551E0">
              <w:rPr>
                <w:rStyle w:val="apple-style-span"/>
                <w:lang w:val="ro-RO"/>
              </w:rPr>
              <w:t xml:space="preserve">o performanță </w:t>
            </w:r>
            <w:r>
              <w:rPr>
                <w:rStyle w:val="apple-style-span"/>
                <w:lang w:val="ro-RO"/>
              </w:rPr>
              <w:t xml:space="preserve">receptivă si </w:t>
            </w:r>
            <w:r w:rsidRPr="008551E0">
              <w:rPr>
                <w:rStyle w:val="apple-style-span"/>
                <w:lang w:val="ro-RO"/>
              </w:rPr>
              <w:t>rapidă, timpi</w:t>
            </w:r>
            <w:r>
              <w:rPr>
                <w:rStyle w:val="apple-style-span"/>
                <w:lang w:val="ro-RO"/>
              </w:rPr>
              <w:t xml:space="preserve">i </w:t>
            </w:r>
            <w:r w:rsidRPr="008551E0">
              <w:rPr>
                <w:rStyle w:val="apple-style-span"/>
                <w:lang w:val="ro-RO"/>
              </w:rPr>
              <w:t>de răspuns</w:t>
            </w:r>
            <w:r>
              <w:rPr>
                <w:rStyle w:val="apple-style-span"/>
                <w:lang w:val="ro-RO"/>
              </w:rPr>
              <w:t xml:space="preserve"> fiind</w:t>
            </w:r>
            <w:r w:rsidRPr="008551E0">
              <w:rPr>
                <w:rStyle w:val="apple-style-span"/>
                <w:lang w:val="ro-RO"/>
              </w:rPr>
              <w:t xml:space="preserve"> scurți și</w:t>
            </w:r>
            <w:r>
              <w:rPr>
                <w:rStyle w:val="apple-style-span"/>
                <w:lang w:val="ro-RO"/>
              </w:rPr>
              <w:t xml:space="preserve"> cu o</w:t>
            </w:r>
            <w:r w:rsidRPr="008551E0">
              <w:rPr>
                <w:rStyle w:val="apple-style-span"/>
                <w:lang w:val="ro-RO"/>
              </w:rPr>
              <w:t xml:space="preserve"> încărcare rapidă a paginilor.</w:t>
            </w:r>
          </w:p>
        </w:tc>
      </w:tr>
      <w:tr w:rsidR="0031521C" w14:paraId="0270C0BD" w14:textId="77777777" w:rsidTr="007F0D08">
        <w:tc>
          <w:tcPr>
            <w:tcW w:w="2694" w:type="dxa"/>
            <w:shd w:val="clear" w:color="auto" w:fill="C5E0B3" w:themeFill="accent6" w:themeFillTint="66"/>
          </w:tcPr>
          <w:p w14:paraId="29A50BDB" w14:textId="4E5723B0" w:rsidR="0031521C" w:rsidRDefault="00F403F4" w:rsidP="00F403F4">
            <w:pPr>
              <w:ind w:firstLine="0"/>
              <w:jc w:val="center"/>
              <w:rPr>
                <w:rStyle w:val="apple-style-span"/>
                <w:lang w:val="ro-RO"/>
              </w:rPr>
            </w:pPr>
            <w:proofErr w:type="spellStart"/>
            <w:r w:rsidRPr="008551E0">
              <w:rPr>
                <w:rStyle w:val="apple-style-span"/>
                <w:lang w:val="ro-RO"/>
              </w:rPr>
              <w:t>Scalabilitate</w:t>
            </w:r>
            <w:proofErr w:type="spellEnd"/>
          </w:p>
        </w:tc>
        <w:tc>
          <w:tcPr>
            <w:tcW w:w="6378" w:type="dxa"/>
            <w:shd w:val="clear" w:color="auto" w:fill="C5E0B3" w:themeFill="accent6" w:themeFillTint="66"/>
          </w:tcPr>
          <w:p w14:paraId="5D266FB8" w14:textId="77777777" w:rsidR="00F403F4" w:rsidRPr="008551E0" w:rsidRDefault="00F403F4" w:rsidP="00F403F4">
            <w:pPr>
              <w:ind w:firstLine="720"/>
              <w:rPr>
                <w:rStyle w:val="apple-style-span"/>
                <w:lang w:val="ro-RO"/>
              </w:rPr>
            </w:pPr>
            <w:r>
              <w:rPr>
                <w:rStyle w:val="apple-style-span"/>
                <w:lang w:val="ro-RO"/>
              </w:rPr>
              <w:t>Capabilitatea</w:t>
            </w:r>
            <w:r w:rsidRPr="008551E0">
              <w:rPr>
                <w:rStyle w:val="apple-style-span"/>
                <w:lang w:val="ro-RO"/>
              </w:rPr>
              <w:t xml:space="preserve"> </w:t>
            </w:r>
            <w:r>
              <w:rPr>
                <w:rStyle w:val="apple-style-span"/>
                <w:lang w:val="ro-RO"/>
              </w:rPr>
              <w:t xml:space="preserve">aplicației de adaptare ușoara a </w:t>
            </w:r>
            <w:r w:rsidRPr="008551E0">
              <w:rPr>
                <w:rStyle w:val="apple-style-span"/>
                <w:lang w:val="ro-RO"/>
              </w:rPr>
              <w:t xml:space="preserve"> creșterii volumului de utilizatori și a cererilor simultane, </w:t>
            </w:r>
            <w:r>
              <w:rPr>
                <w:rStyle w:val="apple-style-span"/>
                <w:lang w:val="ro-RO"/>
              </w:rPr>
              <w:t>performanta fiind neafectata</w:t>
            </w:r>
            <w:r w:rsidRPr="008551E0">
              <w:rPr>
                <w:rStyle w:val="apple-style-span"/>
                <w:lang w:val="ro-RO"/>
              </w:rPr>
              <w:t>.</w:t>
            </w:r>
          </w:p>
          <w:p w14:paraId="3BC4A813" w14:textId="77777777" w:rsidR="0031521C" w:rsidRDefault="0031521C" w:rsidP="00F403F4">
            <w:pPr>
              <w:ind w:firstLine="0"/>
              <w:jc w:val="center"/>
              <w:rPr>
                <w:rStyle w:val="apple-style-span"/>
                <w:lang w:val="ro-RO"/>
              </w:rPr>
            </w:pPr>
          </w:p>
        </w:tc>
      </w:tr>
      <w:tr w:rsidR="0031521C" w14:paraId="4EB87889" w14:textId="77777777" w:rsidTr="007F0D08">
        <w:tc>
          <w:tcPr>
            <w:tcW w:w="2694" w:type="dxa"/>
            <w:shd w:val="clear" w:color="auto" w:fill="C5E0B3" w:themeFill="accent6" w:themeFillTint="66"/>
          </w:tcPr>
          <w:p w14:paraId="3A9ED25A" w14:textId="5EBEFE2F" w:rsidR="0031521C" w:rsidRDefault="00F403F4" w:rsidP="00F403F4">
            <w:pPr>
              <w:ind w:firstLine="0"/>
              <w:jc w:val="center"/>
              <w:rPr>
                <w:rStyle w:val="apple-style-span"/>
                <w:lang w:val="ro-RO"/>
              </w:rPr>
            </w:pPr>
            <w:r w:rsidRPr="008551E0">
              <w:rPr>
                <w:rStyle w:val="apple-style-span"/>
                <w:lang w:val="ro-RO"/>
              </w:rPr>
              <w:t>Disponibilitate</w:t>
            </w:r>
          </w:p>
        </w:tc>
        <w:tc>
          <w:tcPr>
            <w:tcW w:w="6378" w:type="dxa"/>
            <w:shd w:val="clear" w:color="auto" w:fill="C5E0B3" w:themeFill="accent6" w:themeFillTint="66"/>
          </w:tcPr>
          <w:p w14:paraId="79F8894E" w14:textId="55AC1ECC" w:rsidR="0031521C" w:rsidRDefault="00F403F4" w:rsidP="00F403F4">
            <w:pPr>
              <w:ind w:firstLine="0"/>
              <w:jc w:val="center"/>
              <w:rPr>
                <w:rStyle w:val="apple-style-span"/>
                <w:lang w:val="ro-RO"/>
              </w:rPr>
            </w:pPr>
            <w:r w:rsidRPr="00694B1E">
              <w:rPr>
                <w:rStyle w:val="apple-style-span"/>
                <w:lang w:val="ro-RO"/>
              </w:rPr>
              <w:t>Aplicația trebuie să fie accesibilă și funcțională în cea mai mare parte a timpului, cu perioade de nefuncționare planificate minime și o strategie de backup și recuperare în caz de eșec.</w:t>
            </w:r>
          </w:p>
        </w:tc>
      </w:tr>
      <w:tr w:rsidR="0031521C" w14:paraId="468C494C" w14:textId="77777777" w:rsidTr="007F0D08">
        <w:tc>
          <w:tcPr>
            <w:tcW w:w="2694" w:type="dxa"/>
            <w:shd w:val="clear" w:color="auto" w:fill="C5E0B3" w:themeFill="accent6" w:themeFillTint="66"/>
          </w:tcPr>
          <w:p w14:paraId="15F4FBB6" w14:textId="4B5BC3E9" w:rsidR="0031521C" w:rsidRDefault="00F403F4" w:rsidP="00F403F4">
            <w:pPr>
              <w:ind w:firstLine="0"/>
              <w:jc w:val="center"/>
              <w:rPr>
                <w:rStyle w:val="apple-style-span"/>
                <w:lang w:val="ro-RO"/>
              </w:rPr>
            </w:pPr>
            <w:r w:rsidRPr="008551E0">
              <w:rPr>
                <w:rStyle w:val="apple-style-span"/>
                <w:lang w:val="ro-RO"/>
              </w:rPr>
              <w:t>Securitate</w:t>
            </w:r>
          </w:p>
        </w:tc>
        <w:tc>
          <w:tcPr>
            <w:tcW w:w="6378" w:type="dxa"/>
            <w:shd w:val="clear" w:color="auto" w:fill="C5E0B3" w:themeFill="accent6" w:themeFillTint="66"/>
          </w:tcPr>
          <w:p w14:paraId="726923B8" w14:textId="59AE2F81" w:rsidR="0031521C" w:rsidRDefault="00F403F4" w:rsidP="00F403F4">
            <w:pPr>
              <w:ind w:firstLine="0"/>
              <w:jc w:val="center"/>
              <w:rPr>
                <w:rStyle w:val="apple-style-span"/>
                <w:lang w:val="ro-RO"/>
              </w:rPr>
            </w:pPr>
            <w:r w:rsidRPr="00B60751">
              <w:rPr>
                <w:rStyle w:val="apple-style-span"/>
                <w:lang w:val="ro-RO"/>
              </w:rPr>
              <w:t>Aplicația trebuie să asigure o securitate robustă pentru a</w:t>
            </w:r>
            <w:r>
              <w:rPr>
                <w:rStyle w:val="apple-style-span"/>
                <w:lang w:val="ro-RO"/>
              </w:rPr>
              <w:t xml:space="preserve"> preveni </w:t>
            </w:r>
            <w:proofErr w:type="spellStart"/>
            <w:r w:rsidRPr="00B60751">
              <w:rPr>
                <w:rStyle w:val="apple-style-span"/>
                <w:lang w:val="ro-RO"/>
              </w:rPr>
              <w:t>preveni</w:t>
            </w:r>
            <w:proofErr w:type="spellEnd"/>
            <w:r w:rsidRPr="00B60751">
              <w:rPr>
                <w:rStyle w:val="apple-style-span"/>
                <w:lang w:val="ro-RO"/>
              </w:rPr>
              <w:t xml:space="preserve"> accesul neautorizat sau atacurile cibernetice</w:t>
            </w:r>
            <w:r>
              <w:rPr>
                <w:rStyle w:val="apple-style-span"/>
                <w:lang w:val="ro-RO"/>
              </w:rPr>
              <w:t xml:space="preserve"> si a </w:t>
            </w:r>
            <w:r w:rsidRPr="00B60751">
              <w:rPr>
                <w:rStyle w:val="apple-style-span"/>
                <w:lang w:val="ro-RO"/>
              </w:rPr>
              <w:t xml:space="preserve"> proteja datele utilizatorilor</w:t>
            </w:r>
            <w:r>
              <w:rPr>
                <w:rStyle w:val="apple-style-span"/>
                <w:lang w:val="ro-RO"/>
              </w:rPr>
              <w:t>.</w:t>
            </w:r>
          </w:p>
        </w:tc>
      </w:tr>
      <w:tr w:rsidR="0031521C" w14:paraId="35F355B3" w14:textId="77777777" w:rsidTr="007F0D08">
        <w:tc>
          <w:tcPr>
            <w:tcW w:w="2694" w:type="dxa"/>
            <w:shd w:val="clear" w:color="auto" w:fill="C5E0B3" w:themeFill="accent6" w:themeFillTint="66"/>
          </w:tcPr>
          <w:p w14:paraId="0EE4C167" w14:textId="75BF7984" w:rsidR="0031521C" w:rsidRDefault="00F403F4" w:rsidP="00F403F4">
            <w:pPr>
              <w:ind w:firstLine="0"/>
              <w:jc w:val="center"/>
              <w:rPr>
                <w:rStyle w:val="apple-style-span"/>
                <w:lang w:val="ro-RO"/>
              </w:rPr>
            </w:pPr>
            <w:r w:rsidRPr="004C473C">
              <w:rPr>
                <w:rStyle w:val="apple-style-span"/>
                <w:lang w:val="ro-RO"/>
              </w:rPr>
              <w:t>Ușurință în utilizare</w:t>
            </w:r>
          </w:p>
        </w:tc>
        <w:tc>
          <w:tcPr>
            <w:tcW w:w="6378" w:type="dxa"/>
            <w:shd w:val="clear" w:color="auto" w:fill="C5E0B3" w:themeFill="accent6" w:themeFillTint="66"/>
          </w:tcPr>
          <w:p w14:paraId="78DC4942" w14:textId="10B0FF14" w:rsidR="0031521C" w:rsidRDefault="00F403F4" w:rsidP="00F403F4">
            <w:pPr>
              <w:ind w:firstLine="0"/>
              <w:jc w:val="center"/>
              <w:rPr>
                <w:rStyle w:val="apple-style-span"/>
                <w:lang w:val="ro-RO"/>
              </w:rPr>
            </w:pPr>
            <w:r w:rsidRPr="004C473C">
              <w:rPr>
                <w:rStyle w:val="apple-style-span"/>
                <w:lang w:val="ro-RO"/>
              </w:rPr>
              <w:t>Interfața aplicației trebuie să fie intuitivă și prietenoasă, facilitând utilizatorilor interacțiunea fără efort și atingerea rapidă a obiectivelor lor.</w:t>
            </w:r>
          </w:p>
        </w:tc>
      </w:tr>
      <w:tr w:rsidR="0031521C" w14:paraId="7BC92EAB" w14:textId="77777777" w:rsidTr="007F0D08">
        <w:tc>
          <w:tcPr>
            <w:tcW w:w="2694" w:type="dxa"/>
            <w:shd w:val="clear" w:color="auto" w:fill="C5E0B3" w:themeFill="accent6" w:themeFillTint="66"/>
          </w:tcPr>
          <w:p w14:paraId="532B7D15" w14:textId="132C0F73" w:rsidR="0031521C" w:rsidRDefault="00F403F4" w:rsidP="00F403F4">
            <w:pPr>
              <w:ind w:firstLine="0"/>
              <w:jc w:val="center"/>
              <w:rPr>
                <w:rStyle w:val="apple-style-span"/>
                <w:lang w:val="ro-RO"/>
              </w:rPr>
            </w:pPr>
            <w:r w:rsidRPr="008551E0">
              <w:rPr>
                <w:rStyle w:val="apple-style-span"/>
                <w:lang w:val="ro-RO"/>
              </w:rPr>
              <w:t>Portabilitate</w:t>
            </w:r>
          </w:p>
        </w:tc>
        <w:tc>
          <w:tcPr>
            <w:tcW w:w="6378" w:type="dxa"/>
            <w:shd w:val="clear" w:color="auto" w:fill="C5E0B3" w:themeFill="accent6" w:themeFillTint="66"/>
          </w:tcPr>
          <w:p w14:paraId="466A6C4A" w14:textId="1384F9CD" w:rsidR="0031521C" w:rsidRDefault="00F403F4" w:rsidP="00F403F4">
            <w:pPr>
              <w:ind w:firstLine="0"/>
              <w:jc w:val="center"/>
              <w:rPr>
                <w:rStyle w:val="apple-style-span"/>
                <w:lang w:val="ro-RO"/>
              </w:rPr>
            </w:pPr>
            <w:r w:rsidRPr="00266802">
              <w:rPr>
                <w:rStyle w:val="apple-style-span"/>
                <w:lang w:val="ro-RO"/>
              </w:rPr>
              <w:t xml:space="preserve">Aplicația trebuie să fie compatibilă cu o varietate de platforme și </w:t>
            </w:r>
            <w:proofErr w:type="spellStart"/>
            <w:r w:rsidRPr="00266802">
              <w:rPr>
                <w:rStyle w:val="apple-style-span"/>
                <w:lang w:val="ro-RO"/>
              </w:rPr>
              <w:t>browsere</w:t>
            </w:r>
            <w:proofErr w:type="spellEnd"/>
            <w:r w:rsidRPr="00266802">
              <w:rPr>
                <w:rStyle w:val="apple-style-span"/>
                <w:lang w:val="ro-RO"/>
              </w:rPr>
              <w:t xml:space="preserve"> web, asigurând astfel utilizarea sa pe diverse dispozitive și medii.</w:t>
            </w:r>
          </w:p>
        </w:tc>
      </w:tr>
      <w:tr w:rsidR="0031521C" w14:paraId="4A46C88F" w14:textId="77777777" w:rsidTr="007F0D08">
        <w:tc>
          <w:tcPr>
            <w:tcW w:w="2694" w:type="dxa"/>
            <w:shd w:val="clear" w:color="auto" w:fill="C5E0B3" w:themeFill="accent6" w:themeFillTint="66"/>
          </w:tcPr>
          <w:p w14:paraId="70104384" w14:textId="4BA4505B" w:rsidR="0031521C" w:rsidRDefault="00F403F4" w:rsidP="00F403F4">
            <w:pPr>
              <w:ind w:firstLine="0"/>
              <w:jc w:val="center"/>
              <w:rPr>
                <w:rStyle w:val="apple-style-span"/>
                <w:lang w:val="ro-RO"/>
              </w:rPr>
            </w:pPr>
            <w:r>
              <w:rPr>
                <w:rStyle w:val="apple-style-span"/>
                <w:lang w:val="ro-RO"/>
              </w:rPr>
              <w:t>Extensibilitate</w:t>
            </w:r>
          </w:p>
        </w:tc>
        <w:tc>
          <w:tcPr>
            <w:tcW w:w="6378" w:type="dxa"/>
            <w:shd w:val="clear" w:color="auto" w:fill="C5E0B3" w:themeFill="accent6" w:themeFillTint="66"/>
          </w:tcPr>
          <w:p w14:paraId="3AFB0049" w14:textId="6ABFE48C" w:rsidR="0031521C" w:rsidRDefault="00F403F4" w:rsidP="00F403F4">
            <w:pPr>
              <w:ind w:firstLine="0"/>
              <w:jc w:val="center"/>
              <w:rPr>
                <w:rStyle w:val="apple-style-span"/>
                <w:lang w:val="ro-RO"/>
              </w:rPr>
            </w:pPr>
            <w:r w:rsidRPr="00CA2685">
              <w:rPr>
                <w:rStyle w:val="apple-style-span"/>
                <w:lang w:val="ro-RO"/>
              </w:rPr>
              <w:t>Aplicația trebuie să ofere posibilitatea de a adăuga noi funcționalități sau de a efectua modificări ulterioare fără a afecta negativ structura sau performanța generală.</w:t>
            </w:r>
          </w:p>
        </w:tc>
      </w:tr>
      <w:tr w:rsidR="0031521C" w14:paraId="69CCB7D9" w14:textId="77777777" w:rsidTr="007F0D08">
        <w:tc>
          <w:tcPr>
            <w:tcW w:w="2694" w:type="dxa"/>
            <w:shd w:val="clear" w:color="auto" w:fill="C5E0B3" w:themeFill="accent6" w:themeFillTint="66"/>
          </w:tcPr>
          <w:p w14:paraId="52EB3AB3" w14:textId="400BAFD1" w:rsidR="0031521C" w:rsidRDefault="00F403F4" w:rsidP="00F403F4">
            <w:pPr>
              <w:ind w:firstLine="0"/>
              <w:jc w:val="center"/>
              <w:rPr>
                <w:rStyle w:val="apple-style-span"/>
                <w:lang w:val="ro-RO"/>
              </w:rPr>
            </w:pPr>
            <w:r>
              <w:rPr>
                <w:rStyle w:val="apple-style-span"/>
                <w:lang w:val="ro-RO"/>
              </w:rPr>
              <w:t>S</w:t>
            </w:r>
            <w:r w:rsidRPr="008551E0">
              <w:rPr>
                <w:rStyle w:val="apple-style-span"/>
                <w:lang w:val="ro-RO"/>
              </w:rPr>
              <w:t>uport</w:t>
            </w:r>
            <w:r>
              <w:rPr>
                <w:rStyle w:val="apple-style-span"/>
                <w:lang w:val="ro-RO"/>
              </w:rPr>
              <w:t xml:space="preserve"> și </w:t>
            </w:r>
            <w:proofErr w:type="spellStart"/>
            <w:r>
              <w:rPr>
                <w:rStyle w:val="apple-style-span"/>
                <w:lang w:val="ro-RO"/>
              </w:rPr>
              <w:t>explicatii</w:t>
            </w:r>
            <w:proofErr w:type="spellEnd"/>
          </w:p>
        </w:tc>
        <w:tc>
          <w:tcPr>
            <w:tcW w:w="6378" w:type="dxa"/>
            <w:shd w:val="clear" w:color="auto" w:fill="C5E0B3" w:themeFill="accent6" w:themeFillTint="66"/>
          </w:tcPr>
          <w:p w14:paraId="2537D400" w14:textId="3E79E878" w:rsidR="0031521C" w:rsidRDefault="00F403F4" w:rsidP="00F403F4">
            <w:pPr>
              <w:ind w:firstLine="0"/>
              <w:jc w:val="center"/>
              <w:rPr>
                <w:rStyle w:val="apple-style-span"/>
                <w:lang w:val="ro-RO"/>
              </w:rPr>
            </w:pPr>
            <w:r w:rsidRPr="008551E0">
              <w:rPr>
                <w:rStyle w:val="apple-style-span"/>
                <w:lang w:val="ro-RO"/>
              </w:rPr>
              <w:t>Aplicația trebuie să fie însoțită de un sistem</w:t>
            </w:r>
            <w:r>
              <w:rPr>
                <w:rStyle w:val="apple-style-span"/>
                <w:lang w:val="ro-RO"/>
              </w:rPr>
              <w:t xml:space="preserve"> de </w:t>
            </w:r>
            <w:proofErr w:type="spellStart"/>
            <w:r>
              <w:rPr>
                <w:rStyle w:val="apple-style-span"/>
                <w:lang w:val="ro-RO"/>
              </w:rPr>
              <w:t>explicatii</w:t>
            </w:r>
            <w:proofErr w:type="spellEnd"/>
            <w:r>
              <w:rPr>
                <w:rStyle w:val="apple-style-span"/>
                <w:lang w:val="ro-RO"/>
              </w:rPr>
              <w:t xml:space="preserve"> in </w:t>
            </w:r>
            <w:proofErr w:type="spellStart"/>
            <w:r>
              <w:rPr>
                <w:rStyle w:val="apple-style-span"/>
                <w:lang w:val="ro-RO"/>
              </w:rPr>
              <w:t>legatura</w:t>
            </w:r>
            <w:proofErr w:type="spellEnd"/>
            <w:r>
              <w:rPr>
                <w:rStyle w:val="apple-style-span"/>
                <w:lang w:val="ro-RO"/>
              </w:rPr>
              <w:t xml:space="preserve"> cu datele prezentate si </w:t>
            </w:r>
            <w:r w:rsidRPr="008551E0">
              <w:rPr>
                <w:rStyle w:val="apple-style-span"/>
                <w:lang w:val="ro-RO"/>
              </w:rPr>
              <w:t xml:space="preserve">de suport </w:t>
            </w:r>
            <w:r>
              <w:rPr>
                <w:rStyle w:val="apple-style-span"/>
                <w:lang w:val="ro-RO"/>
              </w:rPr>
              <w:t>sprijinul utilizatorilor</w:t>
            </w:r>
            <w:r w:rsidRPr="008551E0">
              <w:rPr>
                <w:rStyle w:val="apple-style-span"/>
                <w:lang w:val="ro-RO"/>
              </w:rPr>
              <w:t xml:space="preserve"> </w:t>
            </w:r>
            <w:r>
              <w:rPr>
                <w:rStyle w:val="apple-style-span"/>
                <w:lang w:val="ro-RO"/>
              </w:rPr>
              <w:t xml:space="preserve">astfel </w:t>
            </w:r>
            <w:proofErr w:type="spellStart"/>
            <w:r>
              <w:rPr>
                <w:rStyle w:val="apple-style-span"/>
                <w:lang w:val="ro-RO"/>
              </w:rPr>
              <w:t>incat</w:t>
            </w:r>
            <w:proofErr w:type="spellEnd"/>
            <w:r>
              <w:rPr>
                <w:rStyle w:val="apple-style-span"/>
                <w:lang w:val="ro-RO"/>
              </w:rPr>
              <w:t xml:space="preserve"> </w:t>
            </w:r>
            <w:r w:rsidRPr="008551E0">
              <w:rPr>
                <w:rStyle w:val="apple-style-span"/>
                <w:lang w:val="ro-RO"/>
              </w:rPr>
              <w:t>să înțeleagă și să utilizeze eficient aplicația.</w:t>
            </w:r>
          </w:p>
        </w:tc>
      </w:tr>
    </w:tbl>
    <w:p w14:paraId="61E485BA" w14:textId="77777777" w:rsidR="0031521C" w:rsidRPr="008551E0" w:rsidRDefault="0031521C" w:rsidP="00EE61E1">
      <w:pPr>
        <w:ind w:firstLine="720"/>
        <w:rPr>
          <w:rStyle w:val="apple-style-span"/>
          <w:lang w:val="ro-RO"/>
        </w:rPr>
      </w:pPr>
    </w:p>
    <w:p w14:paraId="738DC1CD" w14:textId="77777777" w:rsidR="00FD1611" w:rsidRPr="007E64CA" w:rsidRDefault="00E86973" w:rsidP="00E86973">
      <w:pPr>
        <w:pStyle w:val="Titlu2"/>
        <w:rPr>
          <w:rStyle w:val="apple-style-span"/>
          <w:lang w:val="ro-RO"/>
        </w:rPr>
      </w:pPr>
      <w:bookmarkStart w:id="5" w:name="_Toc477457098"/>
      <w:r w:rsidRPr="007E64CA">
        <w:rPr>
          <w:rStyle w:val="apple-style-span"/>
          <w:lang w:val="ro-RO"/>
        </w:rPr>
        <w:lastRenderedPageBreak/>
        <w:t>Specificații</w:t>
      </w:r>
      <w:bookmarkEnd w:id="5"/>
    </w:p>
    <w:p w14:paraId="1E690CCC" w14:textId="449ABA81" w:rsidR="00F03F18" w:rsidRDefault="00F03F18" w:rsidP="00E86973">
      <w:pPr>
        <w:rPr>
          <w:rStyle w:val="apple-style-span"/>
          <w:lang w:val="ro-RO"/>
        </w:rPr>
      </w:pPr>
      <w:r w:rsidRPr="007B6265">
        <w:rPr>
          <w:rStyle w:val="apple-style-span"/>
          <w:lang w:val="ro-RO"/>
        </w:rPr>
        <w:t xml:space="preserve">Pentru ca obiectivele </w:t>
      </w:r>
      <w:r w:rsidR="009D1372">
        <w:rPr>
          <w:rStyle w:val="apple-style-span"/>
          <w:lang w:val="ro-RO"/>
        </w:rPr>
        <w:t>menționate</w:t>
      </w:r>
      <w:r w:rsidR="00FA24F9">
        <w:rPr>
          <w:rStyle w:val="apple-style-span"/>
          <w:lang w:val="ro-RO"/>
        </w:rPr>
        <w:t xml:space="preserve"> mai</w:t>
      </w:r>
      <w:r w:rsidRPr="007B6265">
        <w:rPr>
          <w:rStyle w:val="apple-style-span"/>
          <w:lang w:val="ro-RO"/>
        </w:rPr>
        <w:t xml:space="preserve"> sus s</w:t>
      </w:r>
      <w:r w:rsidR="001D0019">
        <w:rPr>
          <w:rStyle w:val="apple-style-span"/>
          <w:lang w:val="ro-RO"/>
        </w:rPr>
        <w:t>ă</w:t>
      </w:r>
      <w:r w:rsidRPr="007B6265">
        <w:rPr>
          <w:rStyle w:val="apple-style-span"/>
          <w:lang w:val="ro-RO"/>
        </w:rPr>
        <w:t xml:space="preserve"> fie </w:t>
      </w:r>
      <w:r w:rsidR="001D0019">
        <w:rPr>
          <w:rStyle w:val="apple-style-span"/>
          <w:lang w:val="ro-RO"/>
        </w:rPr>
        <w:t>î</w:t>
      </w:r>
      <w:r w:rsidR="007B6265" w:rsidRPr="007B6265">
        <w:rPr>
          <w:rStyle w:val="apple-style-span"/>
          <w:lang w:val="ro-RO"/>
        </w:rPr>
        <w:t>ndeplinite</w:t>
      </w:r>
      <w:r w:rsidR="00FA24F9">
        <w:rPr>
          <w:rStyle w:val="apple-style-span"/>
          <w:lang w:val="ro-RO"/>
        </w:rPr>
        <w:t xml:space="preserve">, </w:t>
      </w:r>
      <w:r w:rsidR="00F95EF0">
        <w:rPr>
          <w:rStyle w:val="apple-style-span"/>
          <w:lang w:val="ro-RO"/>
        </w:rPr>
        <w:t xml:space="preserve">primul pas </w:t>
      </w:r>
      <w:r w:rsidR="001D0019">
        <w:rPr>
          <w:rStyle w:val="apple-style-span"/>
          <w:lang w:val="ro-RO"/>
        </w:rPr>
        <w:t>î</w:t>
      </w:r>
      <w:r w:rsidR="00F95EF0">
        <w:rPr>
          <w:rStyle w:val="apple-style-span"/>
          <w:lang w:val="ro-RO"/>
        </w:rPr>
        <w:t>n ob</w:t>
      </w:r>
      <w:r w:rsidR="001D0019">
        <w:rPr>
          <w:rStyle w:val="apple-style-span"/>
          <w:lang w:val="ro-RO"/>
        </w:rPr>
        <w:t>ț</w:t>
      </w:r>
      <w:r w:rsidR="00F95EF0">
        <w:rPr>
          <w:rStyle w:val="apple-style-span"/>
          <w:lang w:val="ro-RO"/>
        </w:rPr>
        <w:t>inerea aplica</w:t>
      </w:r>
      <w:r w:rsidR="001D0019">
        <w:rPr>
          <w:rStyle w:val="apple-style-span"/>
          <w:lang w:val="ro-RO"/>
        </w:rPr>
        <w:t>ț</w:t>
      </w:r>
      <w:r w:rsidR="00F95EF0">
        <w:rPr>
          <w:rStyle w:val="apple-style-span"/>
          <w:lang w:val="ro-RO"/>
        </w:rPr>
        <w:t>iei cu specifica</w:t>
      </w:r>
      <w:r w:rsidR="001D0019">
        <w:rPr>
          <w:rStyle w:val="apple-style-span"/>
          <w:lang w:val="ro-RO"/>
        </w:rPr>
        <w:t>ț</w:t>
      </w:r>
      <w:r w:rsidR="00F95EF0">
        <w:rPr>
          <w:rStyle w:val="apple-style-span"/>
          <w:lang w:val="ro-RO"/>
        </w:rPr>
        <w:t xml:space="preserve">iile dorite </w:t>
      </w:r>
      <w:r w:rsidR="00CE03AB">
        <w:rPr>
          <w:rStyle w:val="apple-style-span"/>
          <w:lang w:val="ro-RO"/>
        </w:rPr>
        <w:t xml:space="preserve">este </w:t>
      </w:r>
      <w:r w:rsidR="006B4277">
        <w:rPr>
          <w:rStyle w:val="apple-style-span"/>
          <w:lang w:val="ro-RO"/>
        </w:rPr>
        <w:t xml:space="preserve">crearea unei baze de date care permite </w:t>
      </w:r>
      <w:r w:rsidR="00602DCB">
        <w:rPr>
          <w:rStyle w:val="apple-style-span"/>
          <w:lang w:val="ro-RO"/>
        </w:rPr>
        <w:t xml:space="preserve">stocarea </w:t>
      </w:r>
      <w:r w:rsidR="001D0019">
        <w:rPr>
          <w:rStyle w:val="apple-style-span"/>
          <w:lang w:val="ro-RO"/>
        </w:rPr>
        <w:t>ș</w:t>
      </w:r>
      <w:r w:rsidR="00602DCB">
        <w:rPr>
          <w:rStyle w:val="apple-style-span"/>
          <w:lang w:val="ro-RO"/>
        </w:rPr>
        <w:t xml:space="preserve">i organizarea </w:t>
      </w:r>
      <w:r w:rsidR="00BA58FA">
        <w:rPr>
          <w:rStyle w:val="apple-style-span"/>
          <w:lang w:val="ro-RO"/>
        </w:rPr>
        <w:t>informațiilor</w:t>
      </w:r>
      <w:r w:rsidR="00602DCB">
        <w:rPr>
          <w:rStyle w:val="apple-style-span"/>
          <w:lang w:val="ro-RO"/>
        </w:rPr>
        <w:t xml:space="preserve"> </w:t>
      </w:r>
      <w:r w:rsidR="005B36E7">
        <w:rPr>
          <w:rStyle w:val="apple-style-span"/>
          <w:lang w:val="ro-RO"/>
        </w:rPr>
        <w:t>astfel</w:t>
      </w:r>
      <w:r w:rsidR="006B4277">
        <w:rPr>
          <w:rStyle w:val="apple-style-span"/>
          <w:lang w:val="ro-RO"/>
        </w:rPr>
        <w:t xml:space="preserve"> </w:t>
      </w:r>
      <w:r w:rsidR="009D1372">
        <w:rPr>
          <w:rStyle w:val="apple-style-span"/>
          <w:lang w:val="ro-RO"/>
        </w:rPr>
        <w:t>încât</w:t>
      </w:r>
      <w:r w:rsidR="006B4277">
        <w:rPr>
          <w:rStyle w:val="apple-style-span"/>
          <w:lang w:val="ro-RO"/>
        </w:rPr>
        <w:t xml:space="preserve"> </w:t>
      </w:r>
      <w:r w:rsidR="00CB5A5A">
        <w:rPr>
          <w:rStyle w:val="apple-style-span"/>
          <w:lang w:val="ro-RO"/>
        </w:rPr>
        <w:t xml:space="preserve">datele sunt gestionate, accesate </w:t>
      </w:r>
      <w:r w:rsidR="00BA58FA">
        <w:rPr>
          <w:rStyle w:val="apple-style-span"/>
          <w:lang w:val="ro-RO"/>
        </w:rPr>
        <w:t>ș</w:t>
      </w:r>
      <w:r w:rsidR="00CB5A5A">
        <w:rPr>
          <w:rStyle w:val="apple-style-span"/>
          <w:lang w:val="ro-RO"/>
        </w:rPr>
        <w:t xml:space="preserve">i manipulate </w:t>
      </w:r>
      <w:r w:rsidR="009D1372">
        <w:rPr>
          <w:rStyle w:val="apple-style-span"/>
          <w:lang w:val="ro-RO"/>
        </w:rPr>
        <w:t>corespunzător</w:t>
      </w:r>
      <w:r w:rsidR="00CB5A5A">
        <w:rPr>
          <w:rStyle w:val="apple-style-span"/>
          <w:lang w:val="ro-RO"/>
        </w:rPr>
        <w:t xml:space="preserve"> </w:t>
      </w:r>
      <w:r w:rsidR="009D1372">
        <w:rPr>
          <w:rStyle w:val="apple-style-span"/>
          <w:lang w:val="ro-RO"/>
        </w:rPr>
        <w:t>cerințelor</w:t>
      </w:r>
      <w:r w:rsidR="00CB5A5A">
        <w:rPr>
          <w:rStyle w:val="apple-style-span"/>
          <w:lang w:val="ro-RO"/>
        </w:rPr>
        <w:t>.</w:t>
      </w:r>
      <w:r w:rsidR="006B4277">
        <w:rPr>
          <w:rStyle w:val="apple-style-span"/>
          <w:lang w:val="ro-RO"/>
        </w:rPr>
        <w:t xml:space="preserve"> </w:t>
      </w:r>
      <w:r w:rsidR="0009344D">
        <w:rPr>
          <w:rStyle w:val="apple-style-span"/>
          <w:lang w:val="ro-RO"/>
        </w:rPr>
        <w:t xml:space="preserve"> </w:t>
      </w:r>
      <w:r w:rsidR="000016D3">
        <w:rPr>
          <w:rStyle w:val="apple-style-span"/>
          <w:lang w:val="ro-RO"/>
        </w:rPr>
        <w:t>Se va folosi</w:t>
      </w:r>
      <w:r w:rsidR="00383E1F">
        <w:rPr>
          <w:rStyle w:val="apple-style-span"/>
          <w:lang w:val="ro-RO"/>
        </w:rPr>
        <w:t xml:space="preserve"> </w:t>
      </w:r>
      <w:proofErr w:type="spellStart"/>
      <w:r w:rsidR="00383E1F">
        <w:rPr>
          <w:rStyle w:val="apple-style-span"/>
          <w:lang w:val="ro-RO"/>
        </w:rPr>
        <w:t>Firebase</w:t>
      </w:r>
      <w:proofErr w:type="spellEnd"/>
      <w:r w:rsidR="0010333F">
        <w:rPr>
          <w:rStyle w:val="apple-style-span"/>
          <w:lang w:val="ro-RO"/>
        </w:rPr>
        <w:t xml:space="preserve"> </w:t>
      </w:r>
      <w:proofErr w:type="spellStart"/>
      <w:r w:rsidR="0010333F">
        <w:rPr>
          <w:rStyle w:val="apple-style-span"/>
          <w:lang w:val="ro-RO"/>
        </w:rPr>
        <w:t>Database</w:t>
      </w:r>
      <w:proofErr w:type="spellEnd"/>
      <w:r w:rsidR="0010333F">
        <w:rPr>
          <w:rStyle w:val="apple-style-span"/>
          <w:lang w:val="ro-RO"/>
        </w:rPr>
        <w:t>,</w:t>
      </w:r>
      <w:r w:rsidR="00B94988">
        <w:rPr>
          <w:rStyle w:val="apple-style-span"/>
          <w:lang w:val="ro-RO"/>
        </w:rPr>
        <w:t xml:space="preserve"> baza</w:t>
      </w:r>
      <w:r w:rsidR="00383E1F">
        <w:rPr>
          <w:rStyle w:val="apple-style-span"/>
          <w:lang w:val="ro-RO"/>
        </w:rPr>
        <w:t xml:space="preserve"> de date</w:t>
      </w:r>
      <w:r w:rsidR="00B94988">
        <w:rPr>
          <w:rStyle w:val="apple-style-span"/>
          <w:lang w:val="ro-RO"/>
        </w:rPr>
        <w:t xml:space="preserve"> </w:t>
      </w:r>
      <w:proofErr w:type="spellStart"/>
      <w:r w:rsidR="007C47C4">
        <w:rPr>
          <w:rStyle w:val="apple-style-span"/>
          <w:lang w:val="ro-RO"/>
        </w:rPr>
        <w:t>NoSQL</w:t>
      </w:r>
      <w:proofErr w:type="spellEnd"/>
      <w:r w:rsidR="0010333F">
        <w:rPr>
          <w:rStyle w:val="apple-style-span"/>
          <w:lang w:val="ro-RO"/>
        </w:rPr>
        <w:t xml:space="preserve">, care se </w:t>
      </w:r>
      <w:r w:rsidR="009D1372">
        <w:rPr>
          <w:rStyle w:val="apple-style-span"/>
          <w:lang w:val="ro-RO"/>
        </w:rPr>
        <w:t>bazează</w:t>
      </w:r>
      <w:r w:rsidR="0010333F">
        <w:rPr>
          <w:rStyle w:val="apple-style-span"/>
          <w:lang w:val="ro-RO"/>
        </w:rPr>
        <w:t xml:space="preserve"> pe un model de stocare </w:t>
      </w:r>
      <w:r w:rsidR="00AF160F">
        <w:rPr>
          <w:rStyle w:val="apple-style-span"/>
          <w:lang w:val="ro-RO"/>
        </w:rPr>
        <w:t xml:space="preserve">nelimitat si flexibil, </w:t>
      </w:r>
      <w:r w:rsidR="00C96AC4">
        <w:rPr>
          <w:rStyle w:val="apple-style-span"/>
          <w:lang w:val="ro-RO"/>
        </w:rPr>
        <w:t>pentru  o manipulare mai eficient</w:t>
      </w:r>
      <w:r w:rsidR="00BA58FA">
        <w:rPr>
          <w:rStyle w:val="apple-style-span"/>
          <w:lang w:val="ro-RO"/>
        </w:rPr>
        <w:t>ă</w:t>
      </w:r>
      <w:r w:rsidR="00C96AC4">
        <w:rPr>
          <w:rStyle w:val="apple-style-span"/>
          <w:lang w:val="ro-RO"/>
        </w:rPr>
        <w:t xml:space="preserve"> </w:t>
      </w:r>
      <w:r w:rsidR="00BA58FA">
        <w:rPr>
          <w:rStyle w:val="apple-style-span"/>
          <w:lang w:val="ro-RO"/>
        </w:rPr>
        <w:t>ș</w:t>
      </w:r>
      <w:r w:rsidR="00C96AC4">
        <w:rPr>
          <w:rStyle w:val="apple-style-span"/>
          <w:lang w:val="ro-RO"/>
        </w:rPr>
        <w:t>i</w:t>
      </w:r>
      <w:r w:rsidR="00AF160F">
        <w:rPr>
          <w:rStyle w:val="apple-style-span"/>
          <w:lang w:val="ro-RO"/>
        </w:rPr>
        <w:t xml:space="preserve"> </w:t>
      </w:r>
      <w:proofErr w:type="spellStart"/>
      <w:r w:rsidR="00AF160F">
        <w:rPr>
          <w:rStyle w:val="apple-style-span"/>
          <w:lang w:val="ro-RO"/>
        </w:rPr>
        <w:t>scalabilitate</w:t>
      </w:r>
      <w:proofErr w:type="spellEnd"/>
      <w:r w:rsidR="00AF160F">
        <w:rPr>
          <w:rStyle w:val="apple-style-span"/>
          <w:lang w:val="ro-RO"/>
        </w:rPr>
        <w:t xml:space="preserve"> mai </w:t>
      </w:r>
      <w:r w:rsidR="009D1372">
        <w:rPr>
          <w:rStyle w:val="apple-style-span"/>
          <w:lang w:val="ro-RO"/>
        </w:rPr>
        <w:t>ușoară</w:t>
      </w:r>
      <w:r w:rsidR="00C96AC4">
        <w:rPr>
          <w:rStyle w:val="apple-style-span"/>
          <w:lang w:val="ro-RO"/>
        </w:rPr>
        <w:t xml:space="preserve"> a datelor nestructurate.</w:t>
      </w:r>
      <w:r w:rsidR="005A4D32">
        <w:rPr>
          <w:rStyle w:val="apple-style-span"/>
          <w:lang w:val="ro-RO"/>
        </w:rPr>
        <w:t xml:space="preserve"> </w:t>
      </w:r>
      <w:sdt>
        <w:sdtPr>
          <w:rPr>
            <w:rStyle w:val="apple-style-span"/>
            <w:lang w:val="ro-RO"/>
          </w:rPr>
          <w:id w:val="-562478788"/>
          <w:citation/>
        </w:sdtPr>
        <w:sdtContent>
          <w:r w:rsidR="002E2718">
            <w:rPr>
              <w:rStyle w:val="apple-style-span"/>
              <w:lang w:val="ro-RO"/>
            </w:rPr>
            <w:fldChar w:fldCharType="begin"/>
          </w:r>
          <w:r w:rsidR="002E2718">
            <w:rPr>
              <w:rStyle w:val="apple-style-span"/>
              <w:lang w:val="ro-RO"/>
            </w:rPr>
            <w:instrText xml:space="preserve"> CITATION Fir \l 1048 </w:instrText>
          </w:r>
          <w:r w:rsidR="002E2718">
            <w:rPr>
              <w:rStyle w:val="apple-style-span"/>
              <w:lang w:val="ro-RO"/>
            </w:rPr>
            <w:fldChar w:fldCharType="separate"/>
          </w:r>
          <w:r w:rsidR="00295D6D" w:rsidRPr="00295D6D">
            <w:rPr>
              <w:noProof/>
              <w:lang w:val="ro-RO"/>
            </w:rPr>
            <w:t>[4]</w:t>
          </w:r>
          <w:r w:rsidR="002E2718">
            <w:rPr>
              <w:rStyle w:val="apple-style-span"/>
              <w:lang w:val="ro-RO"/>
            </w:rPr>
            <w:fldChar w:fldCharType="end"/>
          </w:r>
        </w:sdtContent>
      </w:sdt>
    </w:p>
    <w:p w14:paraId="11C87298" w14:textId="46FE390A" w:rsidR="000E43C4" w:rsidRDefault="006F538D" w:rsidP="00E86973">
      <w:pPr>
        <w:rPr>
          <w:rStyle w:val="apple-style-span"/>
          <w:lang w:val="ro-RO"/>
        </w:rPr>
      </w:pPr>
      <w:r>
        <w:rPr>
          <w:rStyle w:val="apple-style-span"/>
          <w:lang w:val="ro-RO"/>
        </w:rPr>
        <w:t xml:space="preserve">Cartea </w:t>
      </w:r>
      <w:sdt>
        <w:sdtPr>
          <w:rPr>
            <w:rStyle w:val="apple-style-span"/>
            <w:lang w:val="ro-RO"/>
          </w:rPr>
          <w:id w:val="-1153289774"/>
          <w:citation/>
        </w:sdtPr>
        <w:sdtContent>
          <w:r w:rsidR="0006449A">
            <w:rPr>
              <w:rStyle w:val="apple-style-span"/>
              <w:lang w:val="ro-RO"/>
            </w:rPr>
            <w:fldChar w:fldCharType="begin"/>
          </w:r>
          <w:r w:rsidR="0044519B">
            <w:rPr>
              <w:rStyle w:val="apple-style-span"/>
              <w:lang w:val="ro-RO"/>
            </w:rPr>
            <w:instrText xml:space="preserve">CITATION Leo \l 1048 </w:instrText>
          </w:r>
          <w:r w:rsidR="0006449A">
            <w:rPr>
              <w:rStyle w:val="apple-style-span"/>
              <w:lang w:val="ro-RO"/>
            </w:rPr>
            <w:fldChar w:fldCharType="separate"/>
          </w:r>
          <w:r w:rsidR="00295D6D" w:rsidRPr="00295D6D">
            <w:rPr>
              <w:noProof/>
              <w:lang w:val="ro-RO"/>
            </w:rPr>
            <w:t>[5]</w:t>
          </w:r>
          <w:r w:rsidR="0006449A">
            <w:rPr>
              <w:rStyle w:val="apple-style-span"/>
              <w:lang w:val="ro-RO"/>
            </w:rPr>
            <w:fldChar w:fldCharType="end"/>
          </w:r>
        </w:sdtContent>
      </w:sdt>
      <w:r w:rsidR="004A3838">
        <w:rPr>
          <w:rStyle w:val="apple-style-span"/>
          <w:lang w:val="ro-RO"/>
        </w:rPr>
        <w:t xml:space="preserve"> </w:t>
      </w:r>
      <w:r w:rsidR="009D1372">
        <w:rPr>
          <w:rStyle w:val="apple-style-span"/>
          <w:lang w:val="ro-RO"/>
        </w:rPr>
        <w:t>oferă</w:t>
      </w:r>
      <w:r w:rsidR="00B31378">
        <w:rPr>
          <w:rStyle w:val="apple-style-span"/>
          <w:lang w:val="ro-RO"/>
        </w:rPr>
        <w:t xml:space="preserve"> o analiza detaliata a arhitecturii </w:t>
      </w:r>
      <w:r w:rsidR="009D1372">
        <w:rPr>
          <w:rStyle w:val="apple-style-span"/>
          <w:lang w:val="ro-RO"/>
        </w:rPr>
        <w:t>aplicațiilor</w:t>
      </w:r>
      <w:r w:rsidR="00854686">
        <w:rPr>
          <w:rStyle w:val="apple-style-span"/>
          <w:lang w:val="ro-RO"/>
        </w:rPr>
        <w:t xml:space="preserve"> web si </w:t>
      </w:r>
      <w:r w:rsidR="009D1372">
        <w:rPr>
          <w:rStyle w:val="apple-style-span"/>
          <w:lang w:val="ro-RO"/>
        </w:rPr>
        <w:t>evidențiază</w:t>
      </w:r>
      <w:r w:rsidR="00854686">
        <w:rPr>
          <w:rStyle w:val="apple-style-span"/>
          <w:lang w:val="ro-RO"/>
        </w:rPr>
        <w:t xml:space="preserve"> avantajele lor in cadrul procesului de dezvoltare software.</w:t>
      </w:r>
      <w:r w:rsidR="0097536E">
        <w:rPr>
          <w:rStyle w:val="apple-style-span"/>
          <w:lang w:val="ro-RO"/>
        </w:rPr>
        <w:t xml:space="preserve"> Autorii </w:t>
      </w:r>
      <w:proofErr w:type="spellStart"/>
      <w:r w:rsidR="0097536E">
        <w:rPr>
          <w:rStyle w:val="apple-style-span"/>
          <w:lang w:val="ro-RO"/>
        </w:rPr>
        <w:t>ofera</w:t>
      </w:r>
      <w:proofErr w:type="spellEnd"/>
      <w:r w:rsidR="0097536E">
        <w:rPr>
          <w:rStyle w:val="apple-style-span"/>
          <w:lang w:val="ro-RO"/>
        </w:rPr>
        <w:t xml:space="preserve"> studii de caz si exemple practice</w:t>
      </w:r>
      <w:r w:rsidR="00A81244">
        <w:rPr>
          <w:rStyle w:val="apple-style-span"/>
          <w:lang w:val="ro-RO"/>
        </w:rPr>
        <w:t xml:space="preserve"> </w:t>
      </w:r>
      <w:r w:rsidR="00DA1AF5">
        <w:rPr>
          <w:rStyle w:val="apple-style-span"/>
          <w:lang w:val="ro-RO"/>
        </w:rPr>
        <w:t xml:space="preserve">pentru a ilustra </w:t>
      </w:r>
      <w:r w:rsidR="00914BED">
        <w:rPr>
          <w:rStyle w:val="apple-style-span"/>
          <w:lang w:val="ro-RO"/>
        </w:rPr>
        <w:t xml:space="preserve">beneficiile </w:t>
      </w:r>
      <w:proofErr w:type="spellStart"/>
      <w:r w:rsidR="00914BED">
        <w:rPr>
          <w:rStyle w:val="apple-style-span"/>
          <w:lang w:val="ro-RO"/>
        </w:rPr>
        <w:t>aplicatiilor</w:t>
      </w:r>
      <w:proofErr w:type="spellEnd"/>
      <w:r w:rsidR="00914BED">
        <w:rPr>
          <w:rStyle w:val="apple-style-span"/>
          <w:lang w:val="ro-RO"/>
        </w:rPr>
        <w:t xml:space="preserve"> web. De exemplu, </w:t>
      </w:r>
      <w:r w:rsidR="00A92A51">
        <w:rPr>
          <w:rStyle w:val="apple-style-span"/>
          <w:lang w:val="ro-RO"/>
        </w:rPr>
        <w:t xml:space="preserve">in </w:t>
      </w:r>
      <w:r w:rsidR="00542303">
        <w:rPr>
          <w:rStyle w:val="apple-style-span"/>
          <w:lang w:val="ro-RO"/>
        </w:rPr>
        <w:t>dezvoltarea</w:t>
      </w:r>
      <w:r w:rsidR="00914BED">
        <w:rPr>
          <w:rStyle w:val="apple-style-span"/>
          <w:lang w:val="ro-RO"/>
        </w:rPr>
        <w:t xml:space="preserve"> unei </w:t>
      </w:r>
      <w:proofErr w:type="spellStart"/>
      <w:r w:rsidR="00914BED">
        <w:rPr>
          <w:rStyle w:val="apple-style-span"/>
          <w:lang w:val="ro-RO"/>
        </w:rPr>
        <w:t>aplicatii</w:t>
      </w:r>
      <w:proofErr w:type="spellEnd"/>
      <w:r w:rsidR="00914BED">
        <w:rPr>
          <w:rStyle w:val="apple-style-span"/>
          <w:lang w:val="ro-RO"/>
        </w:rPr>
        <w:t xml:space="preserve"> </w:t>
      </w:r>
      <w:r w:rsidR="00DC7610">
        <w:rPr>
          <w:rStyle w:val="apple-style-span"/>
          <w:lang w:val="ro-RO"/>
        </w:rPr>
        <w:t xml:space="preserve">de </w:t>
      </w:r>
      <w:proofErr w:type="spellStart"/>
      <w:r w:rsidR="00DC7610">
        <w:rPr>
          <w:rStyle w:val="apple-style-span"/>
          <w:lang w:val="ro-RO"/>
        </w:rPr>
        <w:t>comert</w:t>
      </w:r>
      <w:proofErr w:type="spellEnd"/>
      <w:r w:rsidR="00DC7610">
        <w:rPr>
          <w:rStyle w:val="apple-style-span"/>
          <w:lang w:val="ro-RO"/>
        </w:rPr>
        <w:t xml:space="preserve"> electronic</w:t>
      </w:r>
      <w:r w:rsidR="00A92A51">
        <w:rPr>
          <w:rStyle w:val="apple-style-span"/>
          <w:lang w:val="ro-RO"/>
        </w:rPr>
        <w:t xml:space="preserve">, beneficiile ar putea fi: </w:t>
      </w:r>
      <w:r w:rsidR="00100696">
        <w:rPr>
          <w:rStyle w:val="apple-style-span"/>
          <w:lang w:val="ro-RO"/>
        </w:rPr>
        <w:t>accesibilitate</w:t>
      </w:r>
      <w:r w:rsidR="00A92A51">
        <w:rPr>
          <w:rStyle w:val="apple-style-span"/>
          <w:lang w:val="ro-RO"/>
        </w:rPr>
        <w:t xml:space="preserve"> globala, </w:t>
      </w:r>
      <w:r w:rsidR="002B7E8E">
        <w:rPr>
          <w:rStyle w:val="apple-style-span"/>
          <w:lang w:val="ro-RO"/>
        </w:rPr>
        <w:t xml:space="preserve">reducerea costurilor </w:t>
      </w:r>
      <w:r w:rsidR="00100696">
        <w:rPr>
          <w:rStyle w:val="apple-style-span"/>
          <w:lang w:val="ro-RO"/>
        </w:rPr>
        <w:t>operaționale</w:t>
      </w:r>
      <w:r w:rsidR="002B7E8E">
        <w:rPr>
          <w:rStyle w:val="apple-style-span"/>
          <w:lang w:val="ro-RO"/>
        </w:rPr>
        <w:t xml:space="preserve"> pentru un magazin fizic, </w:t>
      </w:r>
      <w:r w:rsidR="00644519">
        <w:rPr>
          <w:rStyle w:val="apple-style-span"/>
          <w:lang w:val="ro-RO"/>
        </w:rPr>
        <w:t>personalizarea</w:t>
      </w:r>
      <w:r w:rsidR="00C16BAF">
        <w:rPr>
          <w:rStyle w:val="apple-style-span"/>
          <w:lang w:val="ro-RO"/>
        </w:rPr>
        <w:t xml:space="preserve"> produselor pe placul utilizatorului</w:t>
      </w:r>
      <w:r w:rsidR="00644519">
        <w:rPr>
          <w:rStyle w:val="apple-style-span"/>
          <w:lang w:val="ro-RO"/>
        </w:rPr>
        <w:t xml:space="preserve"> si</w:t>
      </w:r>
      <w:r w:rsidR="003B5EA5">
        <w:rPr>
          <w:rStyle w:val="apple-style-span"/>
          <w:lang w:val="ro-RO"/>
        </w:rPr>
        <w:t xml:space="preserve"> analizarea detaliata a comportamentului utilizatorilor, performanta produselor si rezultatel</w:t>
      </w:r>
      <w:r w:rsidR="00644519">
        <w:rPr>
          <w:rStyle w:val="apple-style-span"/>
          <w:lang w:val="ro-RO"/>
        </w:rPr>
        <w:t>or</w:t>
      </w:r>
      <w:r w:rsidR="003B5EA5">
        <w:rPr>
          <w:rStyle w:val="apple-style-span"/>
          <w:lang w:val="ro-RO"/>
        </w:rPr>
        <w:t xml:space="preserve"> campaniilor de market</w:t>
      </w:r>
      <w:r w:rsidR="00644519">
        <w:rPr>
          <w:rStyle w:val="apple-style-span"/>
          <w:lang w:val="ro-RO"/>
        </w:rPr>
        <w:t>.</w:t>
      </w:r>
      <w:r w:rsidR="0097536E">
        <w:rPr>
          <w:rStyle w:val="apple-style-span"/>
          <w:lang w:val="ro-RO"/>
        </w:rPr>
        <w:t xml:space="preserve"> </w:t>
      </w:r>
      <w:r w:rsidR="00644519">
        <w:rPr>
          <w:rStyle w:val="apple-style-span"/>
          <w:lang w:val="ro-RO"/>
        </w:rPr>
        <w:t>S</w:t>
      </w:r>
      <w:r w:rsidR="0097536E">
        <w:rPr>
          <w:rStyle w:val="apple-style-span"/>
          <w:lang w:val="ro-RO"/>
        </w:rPr>
        <w:t>unt explorate</w:t>
      </w:r>
      <w:r w:rsidR="00644519">
        <w:rPr>
          <w:rStyle w:val="apple-style-span"/>
          <w:lang w:val="ro-RO"/>
        </w:rPr>
        <w:t>, de asemenea,</w:t>
      </w:r>
      <w:r w:rsidR="0097536E">
        <w:rPr>
          <w:rStyle w:val="apple-style-span"/>
          <w:lang w:val="ro-RO"/>
        </w:rPr>
        <w:t xml:space="preserve"> si diverse aspecte ale acestor exemple</w:t>
      </w:r>
      <w:r w:rsidR="00A81244">
        <w:rPr>
          <w:rStyle w:val="apple-style-span"/>
          <w:lang w:val="ro-RO"/>
        </w:rPr>
        <w:t xml:space="preserve"> precum gestionarea datelor, securitatea si </w:t>
      </w:r>
      <w:proofErr w:type="spellStart"/>
      <w:r w:rsidR="00A81244">
        <w:rPr>
          <w:rStyle w:val="apple-style-span"/>
          <w:lang w:val="ro-RO"/>
        </w:rPr>
        <w:t>scalabilitatea</w:t>
      </w:r>
      <w:proofErr w:type="spellEnd"/>
      <w:r>
        <w:rPr>
          <w:rStyle w:val="apple-style-span"/>
          <w:lang w:val="ro-RO"/>
        </w:rPr>
        <w:t>.</w:t>
      </w:r>
    </w:p>
    <w:p w14:paraId="2EA2F5CC" w14:textId="6BB70BDA" w:rsidR="00255E2F" w:rsidRDefault="00255E2F" w:rsidP="00E86973">
      <w:pPr>
        <w:rPr>
          <w:rStyle w:val="apple-style-span"/>
          <w:lang w:val="ro-RO"/>
        </w:rPr>
      </w:pPr>
      <w:r w:rsidRPr="00255E2F">
        <w:rPr>
          <w:rStyle w:val="apple-style-span"/>
          <w:lang w:val="ro-RO"/>
        </w:rPr>
        <w:t xml:space="preserve">Aplicația software creată și dezvoltată este o aplicație web, caracterizată de accesibilitatea și ușurința de utilizare prin intermediul unui browser web. </w:t>
      </w:r>
      <w:r w:rsidR="00022E0F" w:rsidRPr="00022E0F">
        <w:rPr>
          <w:rStyle w:val="apple-style-span"/>
          <w:lang w:val="ro-RO"/>
        </w:rPr>
        <w:t>Aceasta funcționează pe un server și pune la dispoziția utilizatorilor funcționalități și servicii prin intermediul internetului.</w:t>
      </w:r>
    </w:p>
    <w:p w14:paraId="3E886C33" w14:textId="35215EA8" w:rsidR="00AE6141" w:rsidRDefault="009C7213" w:rsidP="00AE6141">
      <w:pPr>
        <w:rPr>
          <w:rStyle w:val="apple-style-span"/>
          <w:lang w:val="ro-RO"/>
        </w:rPr>
      </w:pPr>
      <w:r>
        <w:rPr>
          <w:rStyle w:val="apple-style-span"/>
          <w:lang w:val="ro-RO"/>
        </w:rPr>
        <w:t xml:space="preserve">Dezvoltarea </w:t>
      </w:r>
      <w:proofErr w:type="spellStart"/>
      <w:r>
        <w:rPr>
          <w:rStyle w:val="apple-style-span"/>
          <w:lang w:val="ro-RO"/>
        </w:rPr>
        <w:t>p</w:t>
      </w:r>
      <w:r w:rsidR="00BA58FA">
        <w:rPr>
          <w:rStyle w:val="apple-style-span"/>
          <w:lang w:val="ro-RO"/>
        </w:rPr>
        <w:t>ă</w:t>
      </w:r>
      <w:r>
        <w:rPr>
          <w:rStyle w:val="apple-style-span"/>
          <w:lang w:val="ro-RO"/>
        </w:rPr>
        <w:t>rtii</w:t>
      </w:r>
      <w:proofErr w:type="spellEnd"/>
      <w:r>
        <w:rPr>
          <w:rStyle w:val="apple-style-span"/>
          <w:lang w:val="ro-RO"/>
        </w:rPr>
        <w:t xml:space="preserve"> de </w:t>
      </w:r>
      <w:proofErr w:type="spellStart"/>
      <w:r>
        <w:rPr>
          <w:rStyle w:val="apple-style-span"/>
          <w:lang w:val="ro-RO"/>
        </w:rPr>
        <w:t>backend</w:t>
      </w:r>
      <w:proofErr w:type="spellEnd"/>
      <w:r w:rsidR="0073255C">
        <w:rPr>
          <w:rStyle w:val="apple-style-span"/>
          <w:lang w:val="ro-RO"/>
        </w:rPr>
        <w:t xml:space="preserve">, </w:t>
      </w:r>
      <w:r>
        <w:rPr>
          <w:rStyle w:val="apple-style-span"/>
          <w:lang w:val="ro-RO"/>
        </w:rPr>
        <w:t xml:space="preserve">cat si a celei de </w:t>
      </w:r>
      <w:proofErr w:type="spellStart"/>
      <w:r>
        <w:rPr>
          <w:rStyle w:val="apple-style-span"/>
          <w:lang w:val="ro-RO"/>
        </w:rPr>
        <w:t>frontend</w:t>
      </w:r>
      <w:proofErr w:type="spellEnd"/>
      <w:r w:rsidR="00F64524">
        <w:rPr>
          <w:rStyle w:val="apple-style-span"/>
          <w:lang w:val="ro-RO"/>
        </w:rPr>
        <w:t xml:space="preserve">, </w:t>
      </w:r>
      <w:r w:rsidR="00D359CB">
        <w:rPr>
          <w:rStyle w:val="apple-style-span"/>
          <w:lang w:val="ro-RO"/>
        </w:rPr>
        <w:t xml:space="preserve">sunt </w:t>
      </w:r>
      <w:proofErr w:type="spellStart"/>
      <w:r w:rsidR="007959AA">
        <w:rPr>
          <w:rStyle w:val="apple-style-span"/>
          <w:lang w:val="ro-RO"/>
        </w:rPr>
        <w:t>actiunile</w:t>
      </w:r>
      <w:proofErr w:type="spellEnd"/>
      <w:r w:rsidR="00D359CB">
        <w:rPr>
          <w:rStyle w:val="apple-style-span"/>
          <w:lang w:val="ro-RO"/>
        </w:rPr>
        <w:t xml:space="preserve"> </w:t>
      </w:r>
      <w:proofErr w:type="spellStart"/>
      <w:r w:rsidR="00D359CB">
        <w:rPr>
          <w:rStyle w:val="apple-style-span"/>
          <w:lang w:val="ro-RO"/>
        </w:rPr>
        <w:t>esentiale</w:t>
      </w:r>
      <w:proofErr w:type="spellEnd"/>
      <w:r w:rsidR="00D359CB">
        <w:rPr>
          <w:rStyle w:val="apple-style-span"/>
          <w:lang w:val="ro-RO"/>
        </w:rPr>
        <w:t xml:space="preserve"> </w:t>
      </w:r>
      <w:r w:rsidR="00BA58FA">
        <w:rPr>
          <w:rStyle w:val="apple-style-span"/>
          <w:lang w:val="ro-RO"/>
        </w:rPr>
        <w:t>î</w:t>
      </w:r>
      <w:r w:rsidR="00D359CB">
        <w:rPr>
          <w:rStyle w:val="apple-style-span"/>
          <w:lang w:val="ro-RO"/>
        </w:rPr>
        <w:t xml:space="preserve">n crearea </w:t>
      </w:r>
      <w:r w:rsidR="00022E0F">
        <w:rPr>
          <w:rStyle w:val="apple-style-span"/>
          <w:lang w:val="ro-RO"/>
        </w:rPr>
        <w:t>aplicației</w:t>
      </w:r>
      <w:r w:rsidR="005A36F7">
        <w:rPr>
          <w:rStyle w:val="apple-style-span"/>
          <w:lang w:val="ro-RO"/>
        </w:rPr>
        <w:t xml:space="preserve">. </w:t>
      </w:r>
      <w:proofErr w:type="spellStart"/>
      <w:r w:rsidR="005A36F7">
        <w:rPr>
          <w:rStyle w:val="apple-style-span"/>
          <w:lang w:val="ro-RO"/>
        </w:rPr>
        <w:t>Backend-ul</w:t>
      </w:r>
      <w:proofErr w:type="spellEnd"/>
      <w:r w:rsidR="005A36F7">
        <w:rPr>
          <w:rStyle w:val="apple-style-span"/>
          <w:lang w:val="ro-RO"/>
        </w:rPr>
        <w:t xml:space="preserve"> </w:t>
      </w:r>
      <w:proofErr w:type="spellStart"/>
      <w:r w:rsidR="005A36F7">
        <w:rPr>
          <w:rStyle w:val="apple-style-span"/>
          <w:lang w:val="ro-RO"/>
        </w:rPr>
        <w:t>reprezinta</w:t>
      </w:r>
      <w:proofErr w:type="spellEnd"/>
      <w:r w:rsidR="005A36F7">
        <w:rPr>
          <w:rStyle w:val="apple-style-span"/>
          <w:lang w:val="ro-RO"/>
        </w:rPr>
        <w:t xml:space="preserve"> </w:t>
      </w:r>
      <w:r w:rsidR="000C3D05">
        <w:rPr>
          <w:rStyle w:val="apple-style-span"/>
          <w:lang w:val="ro-RO"/>
        </w:rPr>
        <w:t>partea server-</w:t>
      </w:r>
      <w:proofErr w:type="spellStart"/>
      <w:r w:rsidR="000C3D05">
        <w:rPr>
          <w:rStyle w:val="apple-style-span"/>
          <w:lang w:val="ro-RO"/>
        </w:rPr>
        <w:t>side</w:t>
      </w:r>
      <w:proofErr w:type="spellEnd"/>
      <w:r w:rsidR="000C3D05">
        <w:rPr>
          <w:rStyle w:val="apple-style-span"/>
          <w:lang w:val="ro-RO"/>
        </w:rPr>
        <w:t xml:space="preserve"> a aplica</w:t>
      </w:r>
      <w:r w:rsidR="00BA58FA">
        <w:rPr>
          <w:rStyle w:val="apple-style-span"/>
          <w:lang w:val="ro-RO"/>
        </w:rPr>
        <w:t>ț</w:t>
      </w:r>
      <w:r w:rsidR="000C3D05">
        <w:rPr>
          <w:rStyle w:val="apple-style-span"/>
          <w:lang w:val="ro-RO"/>
        </w:rPr>
        <w:t>iei</w:t>
      </w:r>
      <w:r w:rsidR="007819CA">
        <w:rPr>
          <w:rStyle w:val="apple-style-span"/>
          <w:lang w:val="ro-RO"/>
        </w:rPr>
        <w:t>,</w:t>
      </w:r>
      <w:r w:rsidR="002C3112">
        <w:rPr>
          <w:rStyle w:val="apple-style-span"/>
          <w:lang w:val="ro-RO"/>
        </w:rPr>
        <w:t xml:space="preserve"> </w:t>
      </w:r>
      <w:r w:rsidR="000C3D05">
        <w:rPr>
          <w:rStyle w:val="apple-style-span"/>
          <w:lang w:val="ro-RO"/>
        </w:rPr>
        <w:t>responsabil</w:t>
      </w:r>
      <w:r w:rsidR="00BA58FA">
        <w:rPr>
          <w:rStyle w:val="apple-style-span"/>
          <w:lang w:val="ro-RO"/>
        </w:rPr>
        <w:t>ă</w:t>
      </w:r>
      <w:r w:rsidR="000C3D05">
        <w:rPr>
          <w:rStyle w:val="apple-style-span"/>
          <w:lang w:val="ro-RO"/>
        </w:rPr>
        <w:t xml:space="preserve"> de gestionarea logicii</w:t>
      </w:r>
      <w:r w:rsidR="00215F77">
        <w:rPr>
          <w:rStyle w:val="apple-style-span"/>
          <w:lang w:val="ro-RO"/>
        </w:rPr>
        <w:t xml:space="preserve"> </w:t>
      </w:r>
      <w:r w:rsidR="00BA58FA">
        <w:rPr>
          <w:rStyle w:val="apple-style-span"/>
          <w:lang w:val="ro-RO"/>
        </w:rPr>
        <w:t>ș</w:t>
      </w:r>
      <w:r w:rsidR="00215F77">
        <w:rPr>
          <w:rStyle w:val="apple-style-span"/>
          <w:lang w:val="ro-RO"/>
        </w:rPr>
        <w:t xml:space="preserve">i </w:t>
      </w:r>
      <w:r w:rsidR="001D3B39">
        <w:rPr>
          <w:rStyle w:val="apple-style-span"/>
          <w:lang w:val="ro-RO"/>
        </w:rPr>
        <w:t>comunicarea cu baza de date</w:t>
      </w:r>
      <w:r w:rsidR="002C3112">
        <w:rPr>
          <w:rStyle w:val="apple-style-span"/>
          <w:lang w:val="ro-RO"/>
        </w:rPr>
        <w:t xml:space="preserve">. </w:t>
      </w:r>
      <w:r w:rsidR="00D80A60">
        <w:rPr>
          <w:rStyle w:val="apple-style-span"/>
          <w:lang w:val="ro-RO"/>
        </w:rPr>
        <w:t xml:space="preserve">Limbajul de programare ales pentru partea de </w:t>
      </w:r>
      <w:r w:rsidR="00577462">
        <w:rPr>
          <w:rStyle w:val="apple-style-span"/>
          <w:lang w:val="ro-RO"/>
        </w:rPr>
        <w:t>server</w:t>
      </w:r>
      <w:r w:rsidR="00D80A60">
        <w:rPr>
          <w:rStyle w:val="apple-style-span"/>
          <w:lang w:val="ro-RO"/>
        </w:rPr>
        <w:t xml:space="preserve"> este Java</w:t>
      </w:r>
      <w:r w:rsidR="00C20943">
        <w:rPr>
          <w:rStyle w:val="apple-style-span"/>
          <w:lang w:val="ro-RO"/>
        </w:rPr>
        <w:t xml:space="preserve"> </w:t>
      </w:r>
      <w:sdt>
        <w:sdtPr>
          <w:rPr>
            <w:rStyle w:val="apple-style-span"/>
            <w:lang w:val="ro-RO"/>
          </w:rPr>
          <w:id w:val="492757509"/>
          <w:citation/>
        </w:sdtPr>
        <w:sdtContent>
          <w:r w:rsidR="00C20943">
            <w:rPr>
              <w:rStyle w:val="apple-style-span"/>
              <w:lang w:val="ro-RO"/>
            </w:rPr>
            <w:fldChar w:fldCharType="begin"/>
          </w:r>
          <w:r w:rsidR="00C20943">
            <w:rPr>
              <w:rStyle w:val="apple-style-span"/>
              <w:lang w:val="ro-RO"/>
            </w:rPr>
            <w:instrText xml:space="preserve"> CITATION Wha \l 1048 </w:instrText>
          </w:r>
          <w:r w:rsidR="00C20943">
            <w:rPr>
              <w:rStyle w:val="apple-style-span"/>
              <w:lang w:val="ro-RO"/>
            </w:rPr>
            <w:fldChar w:fldCharType="separate"/>
          </w:r>
          <w:r w:rsidR="00295D6D" w:rsidRPr="00295D6D">
            <w:rPr>
              <w:noProof/>
              <w:lang w:val="ro-RO"/>
            </w:rPr>
            <w:t>[6]</w:t>
          </w:r>
          <w:r w:rsidR="00C20943">
            <w:rPr>
              <w:rStyle w:val="apple-style-span"/>
              <w:lang w:val="ro-RO"/>
            </w:rPr>
            <w:fldChar w:fldCharType="end"/>
          </w:r>
        </w:sdtContent>
      </w:sdt>
      <w:r w:rsidR="002C3112">
        <w:rPr>
          <w:rStyle w:val="apple-style-span"/>
          <w:lang w:val="ro-RO"/>
        </w:rPr>
        <w:t xml:space="preserve"> cu </w:t>
      </w:r>
      <w:proofErr w:type="spellStart"/>
      <w:r w:rsidR="004A23EC">
        <w:rPr>
          <w:rStyle w:val="apple-style-span"/>
          <w:lang w:val="ro-RO"/>
        </w:rPr>
        <w:t>framework-ul</w:t>
      </w:r>
      <w:proofErr w:type="spellEnd"/>
      <w:r w:rsidR="004A23EC">
        <w:rPr>
          <w:rStyle w:val="apple-style-span"/>
          <w:lang w:val="ro-RO"/>
        </w:rPr>
        <w:t xml:space="preserve"> </w:t>
      </w:r>
      <w:proofErr w:type="spellStart"/>
      <w:r w:rsidR="002C3112">
        <w:rPr>
          <w:rStyle w:val="apple-style-span"/>
          <w:lang w:val="ro-RO"/>
        </w:rPr>
        <w:t>Spring</w:t>
      </w:r>
      <w:proofErr w:type="spellEnd"/>
      <w:r w:rsidR="002C3112">
        <w:rPr>
          <w:rStyle w:val="apple-style-span"/>
          <w:lang w:val="ro-RO"/>
        </w:rPr>
        <w:t xml:space="preserve"> Boot</w:t>
      </w:r>
      <w:r w:rsidR="00C20943">
        <w:rPr>
          <w:rStyle w:val="apple-style-span"/>
          <w:lang w:val="ro-RO"/>
        </w:rPr>
        <w:t xml:space="preserve"> </w:t>
      </w:r>
      <w:sdt>
        <w:sdtPr>
          <w:rPr>
            <w:rStyle w:val="apple-style-span"/>
            <w:lang w:val="ro-RO"/>
          </w:rPr>
          <w:id w:val="-457416094"/>
          <w:citation/>
        </w:sdtPr>
        <w:sdtContent>
          <w:r w:rsidR="00B3325C">
            <w:rPr>
              <w:rStyle w:val="apple-style-span"/>
              <w:lang w:val="ro-RO"/>
            </w:rPr>
            <w:fldChar w:fldCharType="begin"/>
          </w:r>
          <w:r w:rsidR="00B3325C">
            <w:rPr>
              <w:rStyle w:val="apple-style-span"/>
              <w:lang w:val="ro-RO"/>
            </w:rPr>
            <w:instrText xml:space="preserve"> CITATION SprF1 \l 1048 </w:instrText>
          </w:r>
          <w:r w:rsidR="00B3325C">
            <w:rPr>
              <w:rStyle w:val="apple-style-span"/>
              <w:lang w:val="ro-RO"/>
            </w:rPr>
            <w:fldChar w:fldCharType="separate"/>
          </w:r>
          <w:r w:rsidR="00295D6D" w:rsidRPr="00295D6D">
            <w:rPr>
              <w:noProof/>
              <w:lang w:val="ro-RO"/>
            </w:rPr>
            <w:t>[7]</w:t>
          </w:r>
          <w:r w:rsidR="00B3325C">
            <w:rPr>
              <w:rStyle w:val="apple-style-span"/>
              <w:lang w:val="ro-RO"/>
            </w:rPr>
            <w:fldChar w:fldCharType="end"/>
          </w:r>
        </w:sdtContent>
      </w:sdt>
      <w:r w:rsidR="00043E63">
        <w:rPr>
          <w:rStyle w:val="apple-style-span"/>
          <w:lang w:val="ro-RO"/>
        </w:rPr>
        <w:t>, o combina</w:t>
      </w:r>
      <w:r w:rsidR="00BA58FA">
        <w:rPr>
          <w:rStyle w:val="apple-style-span"/>
          <w:lang w:val="ro-RO"/>
        </w:rPr>
        <w:t>ț</w:t>
      </w:r>
      <w:r w:rsidR="00043E63">
        <w:rPr>
          <w:rStyle w:val="apple-style-span"/>
          <w:lang w:val="ro-RO"/>
        </w:rPr>
        <w:t xml:space="preserve">ie ce </w:t>
      </w:r>
      <w:proofErr w:type="spellStart"/>
      <w:r w:rsidR="00043E63">
        <w:rPr>
          <w:rStyle w:val="apple-style-span"/>
          <w:lang w:val="ro-RO"/>
        </w:rPr>
        <w:t>faciliteaza</w:t>
      </w:r>
      <w:proofErr w:type="spellEnd"/>
      <w:r w:rsidR="00043E63">
        <w:rPr>
          <w:rStyle w:val="apple-style-span"/>
          <w:lang w:val="ro-RO"/>
        </w:rPr>
        <w:t xml:space="preserve"> dezvoltarea rapid</w:t>
      </w:r>
      <w:r w:rsidR="00BA58FA">
        <w:rPr>
          <w:rStyle w:val="apple-style-span"/>
          <w:lang w:val="ro-RO"/>
        </w:rPr>
        <w:t>ă</w:t>
      </w:r>
      <w:r w:rsidR="00043E63">
        <w:rPr>
          <w:rStyle w:val="apple-style-span"/>
          <w:lang w:val="ro-RO"/>
        </w:rPr>
        <w:t xml:space="preserve"> </w:t>
      </w:r>
      <w:r w:rsidR="00A95F72">
        <w:rPr>
          <w:rStyle w:val="apple-style-span"/>
          <w:lang w:val="ro-RO"/>
        </w:rPr>
        <w:t>si eficient</w:t>
      </w:r>
      <w:r w:rsidR="00BA58FA">
        <w:rPr>
          <w:rStyle w:val="apple-style-span"/>
          <w:lang w:val="ro-RO"/>
        </w:rPr>
        <w:t>ă</w:t>
      </w:r>
      <w:r w:rsidR="00AA3440">
        <w:rPr>
          <w:rStyle w:val="apple-style-span"/>
          <w:lang w:val="ro-RO"/>
        </w:rPr>
        <w:t>.</w:t>
      </w:r>
      <w:r w:rsidR="00AE6141">
        <w:rPr>
          <w:rStyle w:val="apple-style-span"/>
          <w:lang w:val="ro-RO"/>
        </w:rPr>
        <w:t xml:space="preserve"> </w:t>
      </w:r>
    </w:p>
    <w:p w14:paraId="23A3B611" w14:textId="611CE817" w:rsidR="00AA3440" w:rsidRDefault="007C793D" w:rsidP="00AE6141">
      <w:pPr>
        <w:ind w:firstLine="0"/>
        <w:rPr>
          <w:rStyle w:val="apple-style-span"/>
          <w:lang w:val="ro-RO"/>
        </w:rPr>
      </w:pPr>
      <w:r>
        <w:rPr>
          <w:rStyle w:val="apple-style-span"/>
          <w:lang w:val="ro-RO"/>
        </w:rPr>
        <w:t xml:space="preserve">Partea de </w:t>
      </w:r>
      <w:proofErr w:type="spellStart"/>
      <w:r w:rsidR="009D2110">
        <w:rPr>
          <w:rStyle w:val="apple-style-span"/>
          <w:lang w:val="ro-RO"/>
        </w:rPr>
        <w:t>frontend</w:t>
      </w:r>
      <w:proofErr w:type="spellEnd"/>
      <w:r>
        <w:rPr>
          <w:rStyle w:val="apple-style-span"/>
          <w:lang w:val="ro-RO"/>
        </w:rPr>
        <w:t xml:space="preserve"> reprezint</w:t>
      </w:r>
      <w:r w:rsidR="00BA58FA">
        <w:rPr>
          <w:rStyle w:val="apple-style-span"/>
          <w:lang w:val="ro-RO"/>
        </w:rPr>
        <w:t>ă</w:t>
      </w:r>
      <w:r>
        <w:rPr>
          <w:rStyle w:val="apple-style-span"/>
          <w:lang w:val="ro-RO"/>
        </w:rPr>
        <w:t xml:space="preserve"> </w:t>
      </w:r>
      <w:r w:rsidR="001F1F55">
        <w:rPr>
          <w:rStyle w:val="apple-style-span"/>
          <w:lang w:val="ro-RO"/>
        </w:rPr>
        <w:t xml:space="preserve">mediul de construire a </w:t>
      </w:r>
      <w:proofErr w:type="spellStart"/>
      <w:r w:rsidR="001F1F55">
        <w:rPr>
          <w:rStyle w:val="apple-style-span"/>
          <w:lang w:val="ro-RO"/>
        </w:rPr>
        <w:t>interfetei</w:t>
      </w:r>
      <w:proofErr w:type="spellEnd"/>
      <w:r w:rsidR="001F1F55">
        <w:rPr>
          <w:rStyle w:val="apple-style-span"/>
          <w:lang w:val="ro-RO"/>
        </w:rPr>
        <w:t xml:space="preserve"> utilizatorului</w:t>
      </w:r>
      <w:r w:rsidR="00124588">
        <w:rPr>
          <w:rStyle w:val="apple-style-span"/>
          <w:lang w:val="ro-RO"/>
        </w:rPr>
        <w:t xml:space="preserve"> cu o interactivitate a componentelor, </w:t>
      </w:r>
      <w:r w:rsidR="00B362F4">
        <w:rPr>
          <w:rStyle w:val="apple-style-span"/>
          <w:lang w:val="ro-RO"/>
        </w:rPr>
        <w:t>iar aceasta este dezvoltat</w:t>
      </w:r>
      <w:r w:rsidR="00BA58FA">
        <w:rPr>
          <w:rStyle w:val="apple-style-span"/>
          <w:lang w:val="ro-RO"/>
        </w:rPr>
        <w:t>ă</w:t>
      </w:r>
      <w:r w:rsidR="00B362F4">
        <w:rPr>
          <w:rStyle w:val="apple-style-span"/>
          <w:lang w:val="ro-RO"/>
        </w:rPr>
        <w:t xml:space="preserve"> cu ajutorul bibliotecii </w:t>
      </w:r>
      <w:proofErr w:type="spellStart"/>
      <w:r w:rsidR="001C5666">
        <w:rPr>
          <w:rStyle w:val="apple-style-span"/>
          <w:lang w:val="ro-RO"/>
        </w:rPr>
        <w:t>JavaScript</w:t>
      </w:r>
      <w:proofErr w:type="spellEnd"/>
      <w:r w:rsidR="001C5666">
        <w:rPr>
          <w:rStyle w:val="apple-style-span"/>
          <w:lang w:val="ro-RO"/>
        </w:rPr>
        <w:t xml:space="preserve">, </w:t>
      </w:r>
      <w:r w:rsidR="00B362F4">
        <w:rPr>
          <w:rStyle w:val="apple-style-span"/>
          <w:lang w:val="ro-RO"/>
        </w:rPr>
        <w:t>React</w:t>
      </w:r>
      <w:r w:rsidR="00116291">
        <w:rPr>
          <w:rStyle w:val="apple-style-span"/>
          <w:lang w:val="ro-RO"/>
        </w:rPr>
        <w:t>.js</w:t>
      </w:r>
      <w:r w:rsidR="00A33D8E">
        <w:rPr>
          <w:rStyle w:val="apple-style-span"/>
          <w:lang w:val="ro-RO"/>
        </w:rPr>
        <w:t xml:space="preserve"> </w:t>
      </w:r>
      <w:sdt>
        <w:sdtPr>
          <w:rPr>
            <w:rStyle w:val="apple-style-span"/>
            <w:lang w:val="ro-RO"/>
          </w:rPr>
          <w:id w:val="1055671115"/>
          <w:citation/>
        </w:sdtPr>
        <w:sdtContent>
          <w:r w:rsidR="00C20943">
            <w:rPr>
              <w:rStyle w:val="apple-style-span"/>
              <w:lang w:val="ro-RO"/>
            </w:rPr>
            <w:fldChar w:fldCharType="begin"/>
          </w:r>
          <w:r w:rsidR="00C20943">
            <w:rPr>
              <w:rStyle w:val="apple-style-span"/>
              <w:lang w:val="ro-RO"/>
            </w:rPr>
            <w:instrText xml:space="preserve"> CITATION Rea \l 1048 </w:instrText>
          </w:r>
          <w:r w:rsidR="00C20943">
            <w:rPr>
              <w:rStyle w:val="apple-style-span"/>
              <w:lang w:val="ro-RO"/>
            </w:rPr>
            <w:fldChar w:fldCharType="separate"/>
          </w:r>
          <w:r w:rsidR="00295D6D" w:rsidRPr="00295D6D">
            <w:rPr>
              <w:noProof/>
              <w:lang w:val="ro-RO"/>
            </w:rPr>
            <w:t>[8]</w:t>
          </w:r>
          <w:r w:rsidR="00C20943">
            <w:rPr>
              <w:rStyle w:val="apple-style-span"/>
              <w:lang w:val="ro-RO"/>
            </w:rPr>
            <w:fldChar w:fldCharType="end"/>
          </w:r>
        </w:sdtContent>
      </w:sdt>
      <w:r w:rsidR="006F7950">
        <w:rPr>
          <w:rStyle w:val="apple-style-span"/>
          <w:lang w:val="ro-RO"/>
        </w:rPr>
        <w:t>.</w:t>
      </w:r>
    </w:p>
    <w:p w14:paraId="1F3B779D" w14:textId="55847A62" w:rsidR="00874765" w:rsidRDefault="00874765" w:rsidP="00AE6141">
      <w:pPr>
        <w:ind w:firstLine="0"/>
        <w:rPr>
          <w:rStyle w:val="apple-style-span"/>
          <w:lang w:val="ro-RO"/>
        </w:rPr>
      </w:pPr>
      <w:r>
        <w:rPr>
          <w:rStyle w:val="apple-style-span"/>
          <w:lang w:val="ro-RO"/>
        </w:rPr>
        <w:tab/>
      </w:r>
      <w:r w:rsidR="00F74343">
        <w:rPr>
          <w:rStyle w:val="apple-style-span"/>
          <w:lang w:val="ro-RO"/>
        </w:rPr>
        <w:t>G</w:t>
      </w:r>
      <w:r w:rsidR="00256BCF">
        <w:rPr>
          <w:rStyle w:val="apple-style-span"/>
          <w:lang w:val="ro-RO"/>
        </w:rPr>
        <w:t>estionarea si</w:t>
      </w:r>
      <w:r>
        <w:rPr>
          <w:rStyle w:val="apple-style-span"/>
          <w:lang w:val="ro-RO"/>
        </w:rPr>
        <w:t xml:space="preserve"> </w:t>
      </w:r>
      <w:r w:rsidR="00557A41">
        <w:rPr>
          <w:rStyle w:val="apple-style-span"/>
          <w:lang w:val="ro-RO"/>
        </w:rPr>
        <w:t>citirea</w:t>
      </w:r>
      <w:r w:rsidR="007327DC">
        <w:rPr>
          <w:rStyle w:val="apple-style-span"/>
          <w:lang w:val="ro-RO"/>
        </w:rPr>
        <w:t xml:space="preserve"> la fiecare 60 de minute a</w:t>
      </w:r>
      <w:r w:rsidR="00C362A9">
        <w:rPr>
          <w:rStyle w:val="apple-style-span"/>
          <w:lang w:val="ro-RO"/>
        </w:rPr>
        <w:t xml:space="preserve"> indicelui de calitate, a</w:t>
      </w:r>
      <w:r>
        <w:rPr>
          <w:rStyle w:val="apple-style-span"/>
          <w:lang w:val="ro-RO"/>
        </w:rPr>
        <w:t xml:space="preserve"> valorilor poluan</w:t>
      </w:r>
      <w:r w:rsidR="00BA58FA">
        <w:rPr>
          <w:rStyle w:val="apple-style-span"/>
          <w:lang w:val="ro-RO"/>
        </w:rPr>
        <w:t>ț</w:t>
      </w:r>
      <w:r>
        <w:rPr>
          <w:rStyle w:val="apple-style-span"/>
          <w:lang w:val="ro-RO"/>
        </w:rPr>
        <w:t>ilor</w:t>
      </w:r>
      <w:r w:rsidR="007A7993">
        <w:rPr>
          <w:rStyle w:val="apple-style-span"/>
          <w:lang w:val="ro-RO"/>
        </w:rPr>
        <w:t xml:space="preserve">, </w:t>
      </w:r>
      <w:r w:rsidR="008A12E9">
        <w:rPr>
          <w:rStyle w:val="apple-style-span"/>
          <w:lang w:val="ro-RO"/>
        </w:rPr>
        <w:t>a</w:t>
      </w:r>
      <w:r w:rsidR="007327DC">
        <w:rPr>
          <w:rStyle w:val="apple-style-span"/>
          <w:lang w:val="ro-RO"/>
        </w:rPr>
        <w:t xml:space="preserve"> </w:t>
      </w:r>
      <w:r w:rsidR="00557A41">
        <w:rPr>
          <w:rStyle w:val="apple-style-span"/>
          <w:lang w:val="ro-RO"/>
        </w:rPr>
        <w:t>condi</w:t>
      </w:r>
      <w:r w:rsidR="00BA58FA">
        <w:rPr>
          <w:rStyle w:val="apple-style-span"/>
          <w:lang w:val="ro-RO"/>
        </w:rPr>
        <w:t>ț</w:t>
      </w:r>
      <w:r w:rsidR="00557A41">
        <w:rPr>
          <w:rStyle w:val="apple-style-span"/>
          <w:lang w:val="ro-RO"/>
        </w:rPr>
        <w:t>iilor meteorologice</w:t>
      </w:r>
      <w:r w:rsidR="008A12E9">
        <w:rPr>
          <w:rStyle w:val="apple-style-span"/>
          <w:lang w:val="ro-RO"/>
        </w:rPr>
        <w:t xml:space="preserve"> </w:t>
      </w:r>
      <w:r w:rsidR="00BA58FA">
        <w:rPr>
          <w:rStyle w:val="apple-style-span"/>
          <w:lang w:val="ro-RO"/>
        </w:rPr>
        <w:t>ș</w:t>
      </w:r>
      <w:r w:rsidR="008A12E9">
        <w:rPr>
          <w:rStyle w:val="apple-style-span"/>
          <w:lang w:val="ro-RO"/>
        </w:rPr>
        <w:t xml:space="preserve">i a ultimei date </w:t>
      </w:r>
      <w:r w:rsidR="00BA58FA">
        <w:rPr>
          <w:rStyle w:val="apple-style-span"/>
          <w:lang w:val="ro-RO"/>
        </w:rPr>
        <w:t>î</w:t>
      </w:r>
      <w:r w:rsidR="008A12E9">
        <w:rPr>
          <w:rStyle w:val="apple-style-span"/>
          <w:lang w:val="ro-RO"/>
        </w:rPr>
        <w:t>n care acestea au fost actualizate</w:t>
      </w:r>
      <w:r w:rsidR="00F74343">
        <w:rPr>
          <w:rStyle w:val="apple-style-span"/>
          <w:lang w:val="ro-RO"/>
        </w:rPr>
        <w:t xml:space="preserve"> se realizeaz</w:t>
      </w:r>
      <w:r w:rsidR="00BA58FA">
        <w:rPr>
          <w:rStyle w:val="apple-style-span"/>
          <w:lang w:val="ro-RO"/>
        </w:rPr>
        <w:t>ă</w:t>
      </w:r>
      <w:r w:rsidR="00F74343">
        <w:rPr>
          <w:rStyle w:val="apple-style-span"/>
          <w:lang w:val="ro-RO"/>
        </w:rPr>
        <w:t xml:space="preserve"> pentru fiecare senzor </w:t>
      </w:r>
      <w:r w:rsidR="00BA58FA">
        <w:rPr>
          <w:rStyle w:val="apple-style-span"/>
          <w:lang w:val="ro-RO"/>
        </w:rPr>
        <w:t>î</w:t>
      </w:r>
      <w:r w:rsidR="00F74343">
        <w:rPr>
          <w:rStyle w:val="apple-style-span"/>
          <w:lang w:val="ro-RO"/>
        </w:rPr>
        <w:t xml:space="preserve">n parte, plasat </w:t>
      </w:r>
      <w:r w:rsidR="006F1C3A">
        <w:rPr>
          <w:rStyle w:val="apple-style-span"/>
          <w:lang w:val="ro-RO"/>
        </w:rPr>
        <w:t xml:space="preserve">pe o harta </w:t>
      </w:r>
      <w:r w:rsidR="000B2517">
        <w:rPr>
          <w:rStyle w:val="apple-style-span"/>
          <w:lang w:val="ro-RO"/>
        </w:rPr>
        <w:t xml:space="preserve">Google </w:t>
      </w:r>
      <w:proofErr w:type="spellStart"/>
      <w:r w:rsidR="000B2517">
        <w:rPr>
          <w:rStyle w:val="apple-style-span"/>
          <w:lang w:val="ro-RO"/>
        </w:rPr>
        <w:t>Map</w:t>
      </w:r>
      <w:r w:rsidR="007D436D">
        <w:rPr>
          <w:rStyle w:val="apple-style-span"/>
          <w:lang w:val="ro-RO"/>
        </w:rPr>
        <w:t>s</w:t>
      </w:r>
      <w:proofErr w:type="spellEnd"/>
      <w:r w:rsidR="000B2517">
        <w:rPr>
          <w:rStyle w:val="apple-style-span"/>
          <w:lang w:val="ro-RO"/>
        </w:rPr>
        <w:t xml:space="preserve"> </w:t>
      </w:r>
      <w:sdt>
        <w:sdtPr>
          <w:rPr>
            <w:rStyle w:val="apple-style-span"/>
            <w:lang w:val="ro-RO"/>
          </w:rPr>
          <w:id w:val="-837148644"/>
          <w:citation/>
        </w:sdtPr>
        <w:sdtContent>
          <w:r w:rsidR="00A6054B">
            <w:rPr>
              <w:rStyle w:val="apple-style-span"/>
              <w:lang w:val="ro-RO"/>
            </w:rPr>
            <w:fldChar w:fldCharType="begin"/>
          </w:r>
          <w:r w:rsidR="00A6054B">
            <w:rPr>
              <w:rStyle w:val="apple-style-span"/>
              <w:lang w:val="ro-RO"/>
            </w:rPr>
            <w:instrText xml:space="preserve"> CITATION Goo \l 1048 </w:instrText>
          </w:r>
          <w:r w:rsidR="00A6054B">
            <w:rPr>
              <w:rStyle w:val="apple-style-span"/>
              <w:lang w:val="ro-RO"/>
            </w:rPr>
            <w:fldChar w:fldCharType="separate"/>
          </w:r>
          <w:r w:rsidR="00295D6D" w:rsidRPr="00295D6D">
            <w:rPr>
              <w:noProof/>
              <w:lang w:val="ro-RO"/>
            </w:rPr>
            <w:t>[9]</w:t>
          </w:r>
          <w:r w:rsidR="00A6054B">
            <w:rPr>
              <w:rStyle w:val="apple-style-span"/>
              <w:lang w:val="ro-RO"/>
            </w:rPr>
            <w:fldChar w:fldCharType="end"/>
          </w:r>
        </w:sdtContent>
      </w:sdt>
      <w:r w:rsidR="002E4199">
        <w:rPr>
          <w:rStyle w:val="apple-style-span"/>
          <w:lang w:val="ro-RO"/>
        </w:rPr>
        <w:t xml:space="preserve"> </w:t>
      </w:r>
      <w:r w:rsidR="0096516C">
        <w:rPr>
          <w:rStyle w:val="apple-style-span"/>
          <w:lang w:val="ro-RO"/>
        </w:rPr>
        <w:t xml:space="preserve">din </w:t>
      </w:r>
      <w:proofErr w:type="spellStart"/>
      <w:r w:rsidR="0096516C">
        <w:rPr>
          <w:rStyle w:val="apple-style-span"/>
          <w:lang w:val="ro-RO"/>
        </w:rPr>
        <w:t>libraria</w:t>
      </w:r>
      <w:proofErr w:type="spellEnd"/>
      <w:r w:rsidR="0096516C">
        <w:rPr>
          <w:rStyle w:val="apple-style-span"/>
          <w:lang w:val="ro-RO"/>
        </w:rPr>
        <w:t xml:space="preserve"> </w:t>
      </w:r>
      <w:proofErr w:type="spellStart"/>
      <w:r w:rsidR="0096516C">
        <w:rPr>
          <w:rStyle w:val="apple-style-span"/>
          <w:lang w:val="ro-RO"/>
        </w:rPr>
        <w:t>React</w:t>
      </w:r>
      <w:proofErr w:type="spellEnd"/>
      <w:r w:rsidR="0096516C">
        <w:rPr>
          <w:rStyle w:val="apple-style-span"/>
          <w:lang w:val="ro-RO"/>
        </w:rPr>
        <w:t>. Aceast</w:t>
      </w:r>
      <w:r w:rsidR="00BA58FA">
        <w:rPr>
          <w:rStyle w:val="apple-style-span"/>
          <w:lang w:val="ro-RO"/>
        </w:rPr>
        <w:t>ă</w:t>
      </w:r>
      <w:r w:rsidR="0096516C">
        <w:rPr>
          <w:rStyle w:val="apple-style-span"/>
          <w:lang w:val="ro-RO"/>
        </w:rPr>
        <w:t xml:space="preserve"> componenta ofer</w:t>
      </w:r>
      <w:r w:rsidR="00BA58FA">
        <w:rPr>
          <w:rStyle w:val="apple-style-span"/>
          <w:lang w:val="ro-RO"/>
        </w:rPr>
        <w:t>ă</w:t>
      </w:r>
      <w:r w:rsidR="0096516C">
        <w:rPr>
          <w:rStyle w:val="apple-style-span"/>
          <w:lang w:val="ro-RO"/>
        </w:rPr>
        <w:t xml:space="preserve"> o </w:t>
      </w:r>
      <w:r w:rsidR="00A2653F">
        <w:rPr>
          <w:rStyle w:val="apple-style-span"/>
          <w:lang w:val="ro-RO"/>
        </w:rPr>
        <w:t xml:space="preserve">integrare </w:t>
      </w:r>
      <w:r w:rsidR="002B7E25">
        <w:rPr>
          <w:rStyle w:val="apple-style-span"/>
          <w:lang w:val="ro-RO"/>
        </w:rPr>
        <w:t>convenabil</w:t>
      </w:r>
      <w:r w:rsidR="00BA58FA">
        <w:rPr>
          <w:rStyle w:val="apple-style-span"/>
          <w:lang w:val="ro-RO"/>
        </w:rPr>
        <w:t>ă</w:t>
      </w:r>
      <w:r w:rsidR="002B7E25">
        <w:rPr>
          <w:rStyle w:val="apple-style-span"/>
          <w:lang w:val="ro-RO"/>
        </w:rPr>
        <w:t xml:space="preserve"> </w:t>
      </w:r>
      <w:r w:rsidR="00A2653F">
        <w:rPr>
          <w:rStyle w:val="apple-style-span"/>
          <w:lang w:val="ro-RO"/>
        </w:rPr>
        <w:t xml:space="preserve">cu </w:t>
      </w:r>
      <w:r w:rsidR="002B7E25">
        <w:rPr>
          <w:rStyle w:val="apple-style-span"/>
          <w:lang w:val="ro-RO"/>
        </w:rPr>
        <w:t>API-</w:t>
      </w:r>
      <w:proofErr w:type="spellStart"/>
      <w:r w:rsidR="002B7E25">
        <w:rPr>
          <w:rStyle w:val="apple-style-span"/>
          <w:lang w:val="ro-RO"/>
        </w:rPr>
        <w:t>ul</w:t>
      </w:r>
      <w:proofErr w:type="spellEnd"/>
      <w:r w:rsidR="002B7E25">
        <w:rPr>
          <w:rStyle w:val="apple-style-span"/>
          <w:lang w:val="ro-RO"/>
        </w:rPr>
        <w:t xml:space="preserve"> Google</w:t>
      </w:r>
      <w:r w:rsidR="00F74343">
        <w:rPr>
          <w:rStyle w:val="apple-style-span"/>
          <w:lang w:val="ro-RO"/>
        </w:rPr>
        <w:t xml:space="preserve"> si o </w:t>
      </w:r>
      <w:r w:rsidR="004E4194">
        <w:rPr>
          <w:rStyle w:val="apple-style-span"/>
          <w:lang w:val="ro-RO"/>
        </w:rPr>
        <w:t xml:space="preserve">manipulare </w:t>
      </w:r>
      <w:proofErr w:type="spellStart"/>
      <w:r w:rsidR="004E4194">
        <w:rPr>
          <w:rStyle w:val="apple-style-span"/>
          <w:lang w:val="ro-RO"/>
        </w:rPr>
        <w:t>usoar</w:t>
      </w:r>
      <w:r w:rsidR="00BA58FA">
        <w:rPr>
          <w:rStyle w:val="apple-style-span"/>
          <w:lang w:val="ro-RO"/>
        </w:rPr>
        <w:t>ă</w:t>
      </w:r>
      <w:proofErr w:type="spellEnd"/>
      <w:r w:rsidR="004E4194">
        <w:rPr>
          <w:rStyle w:val="apple-style-span"/>
          <w:lang w:val="ro-RO"/>
        </w:rPr>
        <w:t xml:space="preserve"> pentru utilizator.</w:t>
      </w:r>
    </w:p>
    <w:p w14:paraId="334A619D" w14:textId="1124E30C" w:rsidR="000A1840" w:rsidRDefault="00C73721" w:rsidP="00AE6141">
      <w:pPr>
        <w:ind w:firstLine="0"/>
        <w:rPr>
          <w:rStyle w:val="apple-style-span"/>
          <w:lang w:val="ro-RO"/>
        </w:rPr>
      </w:pPr>
      <w:r>
        <w:rPr>
          <w:rStyle w:val="apple-style-span"/>
          <w:lang w:val="ro-RO"/>
        </w:rPr>
        <w:tab/>
      </w:r>
      <w:r w:rsidR="006E7582">
        <w:rPr>
          <w:rStyle w:val="apple-style-span"/>
          <w:lang w:val="ro-RO"/>
        </w:rPr>
        <w:t>Sen</w:t>
      </w:r>
      <w:r w:rsidR="00BA58FA">
        <w:rPr>
          <w:rStyle w:val="apple-style-span"/>
          <w:lang w:val="ro-RO"/>
        </w:rPr>
        <w:t>z</w:t>
      </w:r>
      <w:r w:rsidR="006E7582">
        <w:rPr>
          <w:rStyle w:val="apple-style-span"/>
          <w:lang w:val="ro-RO"/>
        </w:rPr>
        <w:t>orii pot fi g</w:t>
      </w:r>
      <w:r w:rsidR="00BA58FA">
        <w:rPr>
          <w:rStyle w:val="apple-style-span"/>
          <w:lang w:val="ro-RO"/>
        </w:rPr>
        <w:t>ă</w:t>
      </w:r>
      <w:r w:rsidR="006E7582">
        <w:rPr>
          <w:rStyle w:val="apple-style-span"/>
          <w:lang w:val="ro-RO"/>
        </w:rPr>
        <w:t>si</w:t>
      </w:r>
      <w:r w:rsidR="00BA58FA">
        <w:rPr>
          <w:rStyle w:val="apple-style-span"/>
          <w:lang w:val="ro-RO"/>
        </w:rPr>
        <w:t>ț</w:t>
      </w:r>
      <w:r w:rsidR="006E7582">
        <w:rPr>
          <w:rStyle w:val="apple-style-span"/>
          <w:lang w:val="ro-RO"/>
        </w:rPr>
        <w:t>i foart</w:t>
      </w:r>
      <w:r w:rsidR="000D3E87">
        <w:rPr>
          <w:rStyle w:val="apple-style-span"/>
          <w:lang w:val="ro-RO"/>
        </w:rPr>
        <w:t>e</w:t>
      </w:r>
      <w:r w:rsidR="006E7582">
        <w:rPr>
          <w:rStyle w:val="apple-style-span"/>
          <w:lang w:val="ro-RO"/>
        </w:rPr>
        <w:t xml:space="preserve"> </w:t>
      </w:r>
      <w:proofErr w:type="spellStart"/>
      <w:r w:rsidR="006E7582">
        <w:rPr>
          <w:rStyle w:val="apple-style-span"/>
          <w:lang w:val="ro-RO"/>
        </w:rPr>
        <w:t>usor</w:t>
      </w:r>
      <w:proofErr w:type="spellEnd"/>
      <w:r w:rsidR="006E7582">
        <w:rPr>
          <w:rStyle w:val="apple-style-span"/>
          <w:lang w:val="ro-RO"/>
        </w:rPr>
        <w:t xml:space="preserve"> pe hart</w:t>
      </w:r>
      <w:r w:rsidR="00BA58FA">
        <w:rPr>
          <w:rStyle w:val="apple-style-span"/>
          <w:lang w:val="ro-RO"/>
        </w:rPr>
        <w:t>ă</w:t>
      </w:r>
      <w:r w:rsidR="006E7582">
        <w:rPr>
          <w:rStyle w:val="apple-style-span"/>
          <w:lang w:val="ro-RO"/>
        </w:rPr>
        <w:t xml:space="preserve"> cu ajutorul </w:t>
      </w:r>
      <w:r w:rsidR="00223846">
        <w:rPr>
          <w:rStyle w:val="apple-style-span"/>
          <w:lang w:val="ro-RO"/>
        </w:rPr>
        <w:t xml:space="preserve">componentei </w:t>
      </w:r>
      <w:proofErr w:type="spellStart"/>
      <w:r w:rsidR="006B1737">
        <w:rPr>
          <w:rStyle w:val="apple-style-span"/>
          <w:lang w:val="ro-RO"/>
        </w:rPr>
        <w:t>Combobox</w:t>
      </w:r>
      <w:proofErr w:type="spellEnd"/>
      <w:r w:rsidR="000A7289">
        <w:rPr>
          <w:rStyle w:val="apple-style-span"/>
          <w:lang w:val="ro-RO"/>
        </w:rPr>
        <w:t xml:space="preserve"> </w:t>
      </w:r>
      <w:r w:rsidR="00C454EB">
        <w:rPr>
          <w:rStyle w:val="apple-style-span"/>
          <w:lang w:val="ro-RO"/>
        </w:rPr>
        <w:t xml:space="preserve">, o </w:t>
      </w:r>
      <w:proofErr w:type="spellStart"/>
      <w:r w:rsidR="00C454EB">
        <w:rPr>
          <w:rStyle w:val="apple-style-span"/>
          <w:lang w:val="ro-RO"/>
        </w:rPr>
        <w:t>fun</w:t>
      </w:r>
      <w:r w:rsidR="000A7289">
        <w:rPr>
          <w:rStyle w:val="apple-style-span"/>
          <w:lang w:val="ro-RO"/>
        </w:rPr>
        <w:t>datie</w:t>
      </w:r>
      <w:proofErr w:type="spellEnd"/>
      <w:r w:rsidR="000A7289">
        <w:rPr>
          <w:rStyle w:val="apple-style-span"/>
          <w:lang w:val="ro-RO"/>
        </w:rPr>
        <w:t xml:space="preserve"> accesibila a sistemului de design bazat pe biblioteca</w:t>
      </w:r>
      <w:r w:rsidR="006B1737">
        <w:rPr>
          <w:rStyle w:val="apple-style-span"/>
          <w:lang w:val="ro-RO"/>
        </w:rPr>
        <w:t xml:space="preserve"> </w:t>
      </w:r>
      <w:proofErr w:type="spellStart"/>
      <w:r w:rsidR="006B1737">
        <w:rPr>
          <w:rStyle w:val="apple-style-span"/>
          <w:lang w:val="ro-RO"/>
        </w:rPr>
        <w:t>React</w:t>
      </w:r>
      <w:proofErr w:type="spellEnd"/>
      <w:r w:rsidR="00172845">
        <w:rPr>
          <w:rStyle w:val="apple-style-span"/>
          <w:lang w:val="ro-RO"/>
        </w:rPr>
        <w:t xml:space="preserve"> </w:t>
      </w:r>
      <w:sdt>
        <w:sdtPr>
          <w:rPr>
            <w:rStyle w:val="apple-style-span"/>
            <w:lang w:val="ro-RO"/>
          </w:rPr>
          <w:id w:val="1174140972"/>
          <w:citation/>
        </w:sdtPr>
        <w:sdtContent>
          <w:r w:rsidR="00172845">
            <w:rPr>
              <w:rStyle w:val="apple-style-span"/>
              <w:lang w:val="ro-RO"/>
            </w:rPr>
            <w:fldChar w:fldCharType="begin"/>
          </w:r>
          <w:r w:rsidR="00172845">
            <w:rPr>
              <w:rStyle w:val="apple-style-span"/>
              <w:lang w:val="ro-RO"/>
            </w:rPr>
            <w:instrText xml:space="preserve"> CITATION Rea1 \l 1048 </w:instrText>
          </w:r>
          <w:r w:rsidR="00172845">
            <w:rPr>
              <w:rStyle w:val="apple-style-span"/>
              <w:lang w:val="ro-RO"/>
            </w:rPr>
            <w:fldChar w:fldCharType="separate"/>
          </w:r>
          <w:r w:rsidR="00295D6D" w:rsidRPr="00295D6D">
            <w:rPr>
              <w:noProof/>
              <w:lang w:val="ro-RO"/>
            </w:rPr>
            <w:t>[10]</w:t>
          </w:r>
          <w:r w:rsidR="00172845">
            <w:rPr>
              <w:rStyle w:val="apple-style-span"/>
              <w:lang w:val="ro-RO"/>
            </w:rPr>
            <w:fldChar w:fldCharType="end"/>
          </w:r>
        </w:sdtContent>
      </w:sdt>
      <w:r w:rsidR="006B1737">
        <w:rPr>
          <w:rStyle w:val="apple-style-span"/>
          <w:lang w:val="ro-RO"/>
        </w:rPr>
        <w:t xml:space="preserve">, deoarece aceasta </w:t>
      </w:r>
      <w:r w:rsidR="0072276D">
        <w:rPr>
          <w:rStyle w:val="apple-style-span"/>
          <w:lang w:val="ro-RO"/>
        </w:rPr>
        <w:t>faciliteaz</w:t>
      </w:r>
      <w:r w:rsidR="00BA58FA">
        <w:rPr>
          <w:rStyle w:val="apple-style-span"/>
          <w:lang w:val="ro-RO"/>
        </w:rPr>
        <w:t>ă</w:t>
      </w:r>
      <w:r w:rsidR="0072276D">
        <w:rPr>
          <w:rStyle w:val="apple-style-span"/>
          <w:lang w:val="ro-RO"/>
        </w:rPr>
        <w:t xml:space="preserve"> implementarea unui </w:t>
      </w:r>
      <w:proofErr w:type="spellStart"/>
      <w:r w:rsidR="0072276D">
        <w:rPr>
          <w:rStyle w:val="apple-style-span"/>
          <w:lang w:val="ro-RO"/>
        </w:rPr>
        <w:t>camp</w:t>
      </w:r>
      <w:proofErr w:type="spellEnd"/>
      <w:r w:rsidR="0072276D">
        <w:rPr>
          <w:rStyle w:val="apple-style-span"/>
          <w:lang w:val="ro-RO"/>
        </w:rPr>
        <w:t xml:space="preserve"> de c</w:t>
      </w:r>
      <w:r w:rsidR="00BA58FA">
        <w:rPr>
          <w:rStyle w:val="apple-style-span"/>
          <w:lang w:val="ro-RO"/>
        </w:rPr>
        <w:t>ă</w:t>
      </w:r>
      <w:r w:rsidR="0072276D">
        <w:rPr>
          <w:rStyle w:val="apple-style-span"/>
          <w:lang w:val="ro-RO"/>
        </w:rPr>
        <w:t>utare a unei loca</w:t>
      </w:r>
      <w:r w:rsidR="00BA58FA">
        <w:rPr>
          <w:rStyle w:val="apple-style-span"/>
          <w:lang w:val="ro-RO"/>
        </w:rPr>
        <w:t>ț</w:t>
      </w:r>
      <w:r w:rsidR="0072276D">
        <w:rPr>
          <w:rStyle w:val="apple-style-span"/>
          <w:lang w:val="ro-RO"/>
        </w:rPr>
        <w:t xml:space="preserve">ii specifice. </w:t>
      </w:r>
      <w:r w:rsidR="00BA58FA">
        <w:rPr>
          <w:rStyle w:val="apple-style-span"/>
          <w:lang w:val="ro-RO"/>
        </w:rPr>
        <w:t>Î</w:t>
      </w:r>
      <w:r w:rsidR="0073346E">
        <w:rPr>
          <w:rStyle w:val="apple-style-span"/>
          <w:lang w:val="ro-RO"/>
        </w:rPr>
        <w:t xml:space="preserve">n acest fel, </w:t>
      </w:r>
      <w:r w:rsidR="00607A87">
        <w:rPr>
          <w:rStyle w:val="apple-style-span"/>
          <w:lang w:val="ro-RO"/>
        </w:rPr>
        <w:t>utilizatorul introduce loca</w:t>
      </w:r>
      <w:r w:rsidR="00BA58FA">
        <w:rPr>
          <w:rStyle w:val="apple-style-span"/>
          <w:lang w:val="ro-RO"/>
        </w:rPr>
        <w:t>ț</w:t>
      </w:r>
      <w:r w:rsidR="00607A87">
        <w:rPr>
          <w:rStyle w:val="apple-style-span"/>
          <w:lang w:val="ro-RO"/>
        </w:rPr>
        <w:t>ia dorit</w:t>
      </w:r>
      <w:r w:rsidR="00BA58FA">
        <w:rPr>
          <w:rStyle w:val="apple-style-span"/>
          <w:lang w:val="ro-RO"/>
        </w:rPr>
        <w:t>ă</w:t>
      </w:r>
      <w:r w:rsidR="00BE1F94">
        <w:rPr>
          <w:rStyle w:val="apple-style-span"/>
          <w:lang w:val="ro-RO"/>
        </w:rPr>
        <w:t>, prime</w:t>
      </w:r>
      <w:r w:rsidR="00BA58FA">
        <w:rPr>
          <w:rStyle w:val="apple-style-span"/>
          <w:lang w:val="ro-RO"/>
        </w:rPr>
        <w:t>ș</w:t>
      </w:r>
      <w:r w:rsidR="00BE1F94">
        <w:rPr>
          <w:rStyle w:val="apple-style-span"/>
          <w:lang w:val="ro-RO"/>
        </w:rPr>
        <w:t xml:space="preserve">te </w:t>
      </w:r>
      <w:proofErr w:type="spellStart"/>
      <w:r w:rsidR="00F66585">
        <w:rPr>
          <w:rStyle w:val="apple-style-span"/>
          <w:lang w:val="ro-RO"/>
        </w:rPr>
        <w:t>optiuni</w:t>
      </w:r>
      <w:proofErr w:type="spellEnd"/>
      <w:r w:rsidR="00F66585">
        <w:rPr>
          <w:rStyle w:val="apple-style-span"/>
          <w:lang w:val="ro-RO"/>
        </w:rPr>
        <w:t xml:space="preserve"> sugerate</w:t>
      </w:r>
      <w:r w:rsidR="00607A87">
        <w:rPr>
          <w:rStyle w:val="apple-style-span"/>
          <w:lang w:val="ro-RO"/>
        </w:rPr>
        <w:t xml:space="preserve"> </w:t>
      </w:r>
      <w:r w:rsidR="00BA58FA">
        <w:rPr>
          <w:rStyle w:val="apple-style-span"/>
          <w:lang w:val="ro-RO"/>
        </w:rPr>
        <w:t>ș</w:t>
      </w:r>
      <w:r w:rsidR="00607A87">
        <w:rPr>
          <w:rStyle w:val="apple-style-span"/>
          <w:lang w:val="ro-RO"/>
        </w:rPr>
        <w:t>i</w:t>
      </w:r>
      <w:r w:rsidR="007849BC">
        <w:rPr>
          <w:rStyle w:val="apple-style-span"/>
          <w:lang w:val="ro-RO"/>
        </w:rPr>
        <w:t xml:space="preserve"> este </w:t>
      </w:r>
      <w:proofErr w:type="spellStart"/>
      <w:r w:rsidR="007849BC">
        <w:rPr>
          <w:rStyle w:val="apple-style-span"/>
          <w:lang w:val="ro-RO"/>
        </w:rPr>
        <w:t>redirectionat</w:t>
      </w:r>
      <w:proofErr w:type="spellEnd"/>
      <w:r w:rsidR="007849BC">
        <w:rPr>
          <w:rStyle w:val="apple-style-span"/>
          <w:lang w:val="ro-RO"/>
        </w:rPr>
        <w:t xml:space="preserve"> </w:t>
      </w:r>
      <w:r w:rsidR="00BA58FA">
        <w:rPr>
          <w:rStyle w:val="apple-style-span"/>
          <w:lang w:val="ro-RO"/>
        </w:rPr>
        <w:t>î</w:t>
      </w:r>
      <w:r w:rsidR="007849BC">
        <w:rPr>
          <w:rStyle w:val="apple-style-span"/>
          <w:lang w:val="ro-RO"/>
        </w:rPr>
        <w:t xml:space="preserve">n acea parte a </w:t>
      </w:r>
      <w:proofErr w:type="spellStart"/>
      <w:r w:rsidR="007849BC">
        <w:rPr>
          <w:rStyle w:val="apple-style-span"/>
          <w:lang w:val="ro-RO"/>
        </w:rPr>
        <w:t>h</w:t>
      </w:r>
      <w:r w:rsidR="00BA58FA">
        <w:rPr>
          <w:rStyle w:val="apple-style-span"/>
          <w:lang w:val="ro-RO"/>
        </w:rPr>
        <w:t>ă</w:t>
      </w:r>
      <w:r w:rsidR="007849BC">
        <w:rPr>
          <w:rStyle w:val="apple-style-span"/>
          <w:lang w:val="ro-RO"/>
        </w:rPr>
        <w:t>rtii</w:t>
      </w:r>
      <w:proofErr w:type="spellEnd"/>
      <w:r w:rsidR="007849BC">
        <w:rPr>
          <w:rStyle w:val="apple-style-span"/>
          <w:lang w:val="ro-RO"/>
        </w:rPr>
        <w:t xml:space="preserve"> </w:t>
      </w:r>
      <w:proofErr w:type="spellStart"/>
      <w:r w:rsidR="00E97354">
        <w:rPr>
          <w:rStyle w:val="apple-style-span"/>
          <w:lang w:val="ro-RO"/>
        </w:rPr>
        <w:t>verificand</w:t>
      </w:r>
      <w:proofErr w:type="spellEnd"/>
      <w:r w:rsidR="00E97354">
        <w:rPr>
          <w:rStyle w:val="apple-style-span"/>
          <w:lang w:val="ro-RO"/>
        </w:rPr>
        <w:t xml:space="preserve"> astfel</w:t>
      </w:r>
      <w:r w:rsidR="00607A87">
        <w:rPr>
          <w:rStyle w:val="apple-style-span"/>
          <w:lang w:val="ro-RO"/>
        </w:rPr>
        <w:t xml:space="preserve"> dac</w:t>
      </w:r>
      <w:r w:rsidR="00BA58FA">
        <w:rPr>
          <w:rStyle w:val="apple-style-span"/>
          <w:lang w:val="ro-RO"/>
        </w:rPr>
        <w:t>ă</w:t>
      </w:r>
      <w:r w:rsidR="00607A87">
        <w:rPr>
          <w:rStyle w:val="apple-style-span"/>
          <w:lang w:val="ro-RO"/>
        </w:rPr>
        <w:t xml:space="preserve"> exist</w:t>
      </w:r>
      <w:r w:rsidR="00BA58FA">
        <w:rPr>
          <w:rStyle w:val="apple-style-span"/>
          <w:lang w:val="ro-RO"/>
        </w:rPr>
        <w:t>ă</w:t>
      </w:r>
      <w:r w:rsidR="00607A87">
        <w:rPr>
          <w:rStyle w:val="apple-style-span"/>
          <w:lang w:val="ro-RO"/>
        </w:rPr>
        <w:t xml:space="preserve"> sen</w:t>
      </w:r>
      <w:r w:rsidR="00BA58FA">
        <w:rPr>
          <w:rStyle w:val="apple-style-span"/>
          <w:lang w:val="ro-RO"/>
        </w:rPr>
        <w:t>z</w:t>
      </w:r>
      <w:r w:rsidR="00607A87">
        <w:rPr>
          <w:rStyle w:val="apple-style-span"/>
          <w:lang w:val="ro-RO"/>
        </w:rPr>
        <w:t>ori plasa</w:t>
      </w:r>
      <w:r w:rsidR="00BA58FA">
        <w:rPr>
          <w:rStyle w:val="apple-style-span"/>
          <w:lang w:val="ro-RO"/>
        </w:rPr>
        <w:t>ț</w:t>
      </w:r>
      <w:r w:rsidR="00607A87">
        <w:rPr>
          <w:rStyle w:val="apple-style-span"/>
          <w:lang w:val="ro-RO"/>
        </w:rPr>
        <w:t xml:space="preserve">i </w:t>
      </w:r>
      <w:r w:rsidR="00BA58FA">
        <w:rPr>
          <w:rStyle w:val="apple-style-span"/>
          <w:lang w:val="ro-RO"/>
        </w:rPr>
        <w:t>î</w:t>
      </w:r>
      <w:r w:rsidR="00607A87">
        <w:rPr>
          <w:rStyle w:val="apple-style-span"/>
          <w:lang w:val="ro-RO"/>
        </w:rPr>
        <w:t>n acea zon</w:t>
      </w:r>
      <w:r w:rsidR="00BA58FA">
        <w:rPr>
          <w:rStyle w:val="apple-style-span"/>
          <w:lang w:val="ro-RO"/>
        </w:rPr>
        <w:t>ă</w:t>
      </w:r>
      <w:r w:rsidR="00E97354">
        <w:rPr>
          <w:rStyle w:val="apple-style-span"/>
          <w:lang w:val="ro-RO"/>
        </w:rPr>
        <w:t xml:space="preserve"> </w:t>
      </w:r>
      <w:r w:rsidR="00BA58FA">
        <w:rPr>
          <w:rStyle w:val="apple-style-span"/>
          <w:lang w:val="ro-RO"/>
        </w:rPr>
        <w:t>ș</w:t>
      </w:r>
      <w:r w:rsidR="00E97354">
        <w:rPr>
          <w:rStyle w:val="apple-style-span"/>
          <w:lang w:val="ro-RO"/>
        </w:rPr>
        <w:t xml:space="preserve">i </w:t>
      </w:r>
      <w:proofErr w:type="spellStart"/>
      <w:r w:rsidR="00E97354">
        <w:rPr>
          <w:rStyle w:val="apple-style-span"/>
          <w:lang w:val="ro-RO"/>
        </w:rPr>
        <w:t>analizand</w:t>
      </w:r>
      <w:proofErr w:type="spellEnd"/>
      <w:r w:rsidR="00E97354">
        <w:rPr>
          <w:rStyle w:val="apple-style-span"/>
          <w:lang w:val="ro-RO"/>
        </w:rPr>
        <w:t xml:space="preserve"> calitatea aerului.</w:t>
      </w:r>
    </w:p>
    <w:p w14:paraId="25B7997C" w14:textId="6F99817B" w:rsidR="00755265" w:rsidRDefault="0064785C" w:rsidP="00AE6141">
      <w:pPr>
        <w:ind w:firstLine="0"/>
        <w:rPr>
          <w:rStyle w:val="apple-style-span"/>
          <w:lang w:val="ro-RO"/>
        </w:rPr>
      </w:pPr>
      <w:r>
        <w:rPr>
          <w:rStyle w:val="apple-style-span"/>
          <w:lang w:val="ro-RO"/>
        </w:rPr>
        <w:t>Sen</w:t>
      </w:r>
      <w:r w:rsidR="000151C7">
        <w:rPr>
          <w:rStyle w:val="apple-style-span"/>
          <w:lang w:val="ro-RO"/>
        </w:rPr>
        <w:t>z</w:t>
      </w:r>
      <w:r>
        <w:rPr>
          <w:rStyle w:val="apple-style-span"/>
          <w:lang w:val="ro-RO"/>
        </w:rPr>
        <w:t xml:space="preserve">orii pot fi </w:t>
      </w:r>
      <w:proofErr w:type="spellStart"/>
      <w:r>
        <w:rPr>
          <w:rStyle w:val="apple-style-span"/>
          <w:lang w:val="ro-RO"/>
        </w:rPr>
        <w:t>gestionati</w:t>
      </w:r>
      <w:proofErr w:type="spellEnd"/>
      <w:r>
        <w:rPr>
          <w:rStyle w:val="apple-style-span"/>
          <w:lang w:val="ro-RO"/>
        </w:rPr>
        <w:t xml:space="preserve"> de asemenea </w:t>
      </w:r>
      <w:r w:rsidR="000151C7">
        <w:rPr>
          <w:rStyle w:val="apple-style-span"/>
          <w:lang w:val="ro-RO"/>
        </w:rPr>
        <w:t>î</w:t>
      </w:r>
      <w:r>
        <w:rPr>
          <w:rStyle w:val="apple-style-span"/>
          <w:lang w:val="ro-RO"/>
        </w:rPr>
        <w:t xml:space="preserve">ntr-un tabel din biblioteca material-table </w:t>
      </w:r>
      <w:proofErr w:type="spellStart"/>
      <w:r>
        <w:rPr>
          <w:rStyle w:val="apple-style-span"/>
          <w:lang w:val="ro-RO"/>
        </w:rPr>
        <w:t>React</w:t>
      </w:r>
      <w:proofErr w:type="spellEnd"/>
      <w:r w:rsidR="00861C6F">
        <w:rPr>
          <w:rStyle w:val="apple-style-span"/>
          <w:lang w:val="ro-RO"/>
        </w:rPr>
        <w:t xml:space="preserve"> </w:t>
      </w:r>
      <w:sdt>
        <w:sdtPr>
          <w:rPr>
            <w:rStyle w:val="apple-style-span"/>
            <w:lang w:val="ro-RO"/>
          </w:rPr>
          <w:id w:val="558060691"/>
          <w:citation/>
        </w:sdtPr>
        <w:sdtContent>
          <w:r w:rsidR="00861C6F">
            <w:rPr>
              <w:rStyle w:val="apple-style-span"/>
              <w:lang w:val="ro-RO"/>
            </w:rPr>
            <w:fldChar w:fldCharType="begin"/>
          </w:r>
          <w:r w:rsidR="00861C6F">
            <w:rPr>
              <w:rStyle w:val="apple-style-span"/>
              <w:lang w:val="ro-RO"/>
            </w:rPr>
            <w:instrText xml:space="preserve"> CITATION Mat \l 1048 </w:instrText>
          </w:r>
          <w:r w:rsidR="00861C6F">
            <w:rPr>
              <w:rStyle w:val="apple-style-span"/>
              <w:lang w:val="ro-RO"/>
            </w:rPr>
            <w:fldChar w:fldCharType="separate"/>
          </w:r>
          <w:r w:rsidR="00295D6D" w:rsidRPr="00295D6D">
            <w:rPr>
              <w:noProof/>
              <w:lang w:val="ro-RO"/>
            </w:rPr>
            <w:t>[11]</w:t>
          </w:r>
          <w:r w:rsidR="00861C6F">
            <w:rPr>
              <w:rStyle w:val="apple-style-span"/>
              <w:lang w:val="ro-RO"/>
            </w:rPr>
            <w:fldChar w:fldCharType="end"/>
          </w:r>
        </w:sdtContent>
      </w:sdt>
      <w:r w:rsidR="00861C6F">
        <w:rPr>
          <w:rStyle w:val="apple-style-span"/>
          <w:lang w:val="ro-RO"/>
        </w:rPr>
        <w:t>,</w:t>
      </w:r>
      <w:r w:rsidR="008C4D8C">
        <w:rPr>
          <w:rStyle w:val="apple-style-span"/>
          <w:lang w:val="ro-RO"/>
        </w:rPr>
        <w:t xml:space="preserve"> Aceast</w:t>
      </w:r>
      <w:r w:rsidR="000151C7">
        <w:rPr>
          <w:rStyle w:val="apple-style-span"/>
          <w:lang w:val="ro-RO"/>
        </w:rPr>
        <w:t>ă</w:t>
      </w:r>
      <w:r w:rsidR="008C4D8C">
        <w:rPr>
          <w:rStyle w:val="apple-style-span"/>
          <w:lang w:val="ro-RO"/>
        </w:rPr>
        <w:t xml:space="preserve"> componenta dispune de sortarea datelor, c</w:t>
      </w:r>
      <w:r w:rsidR="000151C7">
        <w:rPr>
          <w:rStyle w:val="apple-style-span"/>
          <w:lang w:val="ro-RO"/>
        </w:rPr>
        <w:t>ă</w:t>
      </w:r>
      <w:r w:rsidR="008C4D8C">
        <w:rPr>
          <w:rStyle w:val="apple-style-span"/>
          <w:lang w:val="ro-RO"/>
        </w:rPr>
        <w:t xml:space="preserve">utarea </w:t>
      </w:r>
      <w:proofErr w:type="spellStart"/>
      <w:r w:rsidR="008C4D8C">
        <w:rPr>
          <w:rStyle w:val="apple-style-span"/>
          <w:lang w:val="ro-RO"/>
        </w:rPr>
        <w:t>dupa</w:t>
      </w:r>
      <w:proofErr w:type="spellEnd"/>
      <w:r w:rsidR="008C4D8C">
        <w:rPr>
          <w:rStyle w:val="apple-style-span"/>
          <w:lang w:val="ro-RO"/>
        </w:rPr>
        <w:t xml:space="preserve"> cuvinte cheie</w:t>
      </w:r>
      <w:r w:rsidR="000C44C0">
        <w:rPr>
          <w:rStyle w:val="apple-style-span"/>
          <w:lang w:val="ro-RO"/>
        </w:rPr>
        <w:t xml:space="preserve"> </w:t>
      </w:r>
      <w:r w:rsidR="000151C7">
        <w:rPr>
          <w:rStyle w:val="apple-style-span"/>
          <w:lang w:val="ro-RO"/>
        </w:rPr>
        <w:t>ș</w:t>
      </w:r>
      <w:r w:rsidR="000C44C0">
        <w:rPr>
          <w:rStyle w:val="apple-style-span"/>
          <w:lang w:val="ro-RO"/>
        </w:rPr>
        <w:t xml:space="preserve">i </w:t>
      </w:r>
      <w:r w:rsidR="000C44C0">
        <w:rPr>
          <w:rStyle w:val="apple-style-span"/>
          <w:lang w:val="ro-RO"/>
        </w:rPr>
        <w:lastRenderedPageBreak/>
        <w:t>paginarea pentru a u</w:t>
      </w:r>
      <w:r w:rsidR="000151C7">
        <w:rPr>
          <w:rStyle w:val="apple-style-span"/>
          <w:lang w:val="ro-RO"/>
        </w:rPr>
        <w:t>ș</w:t>
      </w:r>
      <w:r w:rsidR="000C44C0">
        <w:rPr>
          <w:rStyle w:val="apple-style-span"/>
          <w:lang w:val="ro-RO"/>
        </w:rPr>
        <w:t xml:space="preserve">ura procesul de navigare </w:t>
      </w:r>
      <w:r w:rsidR="000151C7">
        <w:rPr>
          <w:rStyle w:val="apple-style-span"/>
          <w:lang w:val="ro-RO"/>
        </w:rPr>
        <w:t>î</w:t>
      </w:r>
      <w:r w:rsidR="000C44C0">
        <w:rPr>
          <w:rStyle w:val="apple-style-span"/>
          <w:lang w:val="ro-RO"/>
        </w:rPr>
        <w:t>n pagin</w:t>
      </w:r>
      <w:r w:rsidR="000151C7">
        <w:rPr>
          <w:rStyle w:val="apple-style-span"/>
          <w:lang w:val="ro-RO"/>
        </w:rPr>
        <w:t>ă</w:t>
      </w:r>
      <w:r w:rsidR="000C44C0">
        <w:rPr>
          <w:rStyle w:val="apple-style-span"/>
          <w:lang w:val="ro-RO"/>
        </w:rPr>
        <w:t xml:space="preserve">. </w:t>
      </w:r>
      <w:r w:rsidR="00172958">
        <w:rPr>
          <w:rStyle w:val="apple-style-span"/>
          <w:lang w:val="ro-RO"/>
        </w:rPr>
        <w:t>Sen</w:t>
      </w:r>
      <w:r w:rsidR="000151C7">
        <w:rPr>
          <w:rStyle w:val="apple-style-span"/>
          <w:lang w:val="ro-RO"/>
        </w:rPr>
        <w:t>z</w:t>
      </w:r>
      <w:r w:rsidR="00172958">
        <w:rPr>
          <w:rStyle w:val="apple-style-span"/>
          <w:lang w:val="ro-RO"/>
        </w:rPr>
        <w:t>orii pot fi elimina</w:t>
      </w:r>
      <w:r w:rsidR="000151C7">
        <w:rPr>
          <w:rStyle w:val="apple-style-span"/>
          <w:lang w:val="ro-RO"/>
        </w:rPr>
        <w:t>ț</w:t>
      </w:r>
      <w:r w:rsidR="00172958">
        <w:rPr>
          <w:rStyle w:val="apple-style-span"/>
          <w:lang w:val="ro-RO"/>
        </w:rPr>
        <w:t>i sau datele lor pot fi modificate</w:t>
      </w:r>
      <w:r w:rsidR="00BB0EDA">
        <w:rPr>
          <w:rStyle w:val="apple-style-span"/>
          <w:lang w:val="ro-RO"/>
        </w:rPr>
        <w:t>. Dac</w:t>
      </w:r>
      <w:r w:rsidR="00E12445">
        <w:rPr>
          <w:rStyle w:val="apple-style-span"/>
          <w:lang w:val="ro-RO"/>
        </w:rPr>
        <w:t>ă</w:t>
      </w:r>
      <w:r w:rsidR="00BB0EDA">
        <w:rPr>
          <w:rStyle w:val="apple-style-span"/>
          <w:lang w:val="ro-RO"/>
        </w:rPr>
        <w:t xml:space="preserve"> senzorul devine inactiv ( prin modificarea </w:t>
      </w:r>
      <w:proofErr w:type="spellStart"/>
      <w:r w:rsidR="00BB0EDA">
        <w:rPr>
          <w:rStyle w:val="apple-style-span"/>
          <w:lang w:val="ro-RO"/>
        </w:rPr>
        <w:t>campului</w:t>
      </w:r>
      <w:proofErr w:type="spellEnd"/>
      <w:r w:rsidR="00BB0EDA">
        <w:rPr>
          <w:rStyle w:val="apple-style-span"/>
          <w:lang w:val="ro-RO"/>
        </w:rPr>
        <w:t xml:space="preserve"> „active” de tip boolean), atunci datele </w:t>
      </w:r>
      <w:proofErr w:type="spellStart"/>
      <w:r w:rsidR="00E12445">
        <w:rPr>
          <w:rStyle w:val="apple-style-span"/>
          <w:lang w:val="ro-RO"/>
        </w:rPr>
        <w:t>măsurătorilor</w:t>
      </w:r>
      <w:r w:rsidR="00BB0EDA">
        <w:rPr>
          <w:rStyle w:val="apple-style-span"/>
          <w:lang w:val="ro-RO"/>
        </w:rPr>
        <w:t>r</w:t>
      </w:r>
      <w:proofErr w:type="spellEnd"/>
      <w:r w:rsidR="00BB0EDA">
        <w:rPr>
          <w:rStyle w:val="apple-style-span"/>
          <w:lang w:val="ro-RO"/>
        </w:rPr>
        <w:t xml:space="preserve"> nu vor mai fi disponibile</w:t>
      </w:r>
      <w:r w:rsidR="00B56A6A">
        <w:rPr>
          <w:rStyle w:val="apple-style-span"/>
          <w:lang w:val="ro-RO"/>
        </w:rPr>
        <w:t xml:space="preserve">. </w:t>
      </w:r>
    </w:p>
    <w:p w14:paraId="5460314D" w14:textId="51CE6096" w:rsidR="00680A10" w:rsidRDefault="00680A10" w:rsidP="00AE6141">
      <w:pPr>
        <w:ind w:firstLine="0"/>
        <w:rPr>
          <w:rStyle w:val="apple-style-span"/>
          <w:lang w:val="ro-RO"/>
        </w:rPr>
      </w:pPr>
      <w:r>
        <w:rPr>
          <w:rStyle w:val="apple-style-span"/>
          <w:lang w:val="ro-RO"/>
        </w:rPr>
        <w:t>Dac</w:t>
      </w:r>
      <w:r w:rsidR="00E12445">
        <w:rPr>
          <w:rStyle w:val="apple-style-span"/>
          <w:lang w:val="ro-RO"/>
        </w:rPr>
        <w:t>ă</w:t>
      </w:r>
      <w:r>
        <w:rPr>
          <w:rStyle w:val="apple-style-span"/>
          <w:lang w:val="ro-RO"/>
        </w:rPr>
        <w:t xml:space="preserve"> se dore</w:t>
      </w:r>
      <w:r w:rsidR="00E12445">
        <w:rPr>
          <w:rStyle w:val="apple-style-span"/>
          <w:lang w:val="ro-RO"/>
        </w:rPr>
        <w:t>ș</w:t>
      </w:r>
      <w:r>
        <w:rPr>
          <w:rStyle w:val="apple-style-span"/>
          <w:lang w:val="ro-RO"/>
        </w:rPr>
        <w:t>te o analizare mai profund</w:t>
      </w:r>
      <w:r w:rsidR="00E12445">
        <w:rPr>
          <w:rStyle w:val="apple-style-span"/>
          <w:lang w:val="ro-RO"/>
        </w:rPr>
        <w:t>ă</w:t>
      </w:r>
      <w:r>
        <w:rPr>
          <w:rStyle w:val="apple-style-span"/>
          <w:lang w:val="ro-RO"/>
        </w:rPr>
        <w:t xml:space="preserve"> a </w:t>
      </w:r>
      <w:r w:rsidR="00E44ACC">
        <w:rPr>
          <w:rStyle w:val="apple-style-span"/>
          <w:lang w:val="ro-RO"/>
        </w:rPr>
        <w:t>datelor m</w:t>
      </w:r>
      <w:r w:rsidR="00E12445">
        <w:rPr>
          <w:rStyle w:val="apple-style-span"/>
          <w:lang w:val="ro-RO"/>
        </w:rPr>
        <w:t>ă</w:t>
      </w:r>
      <w:r w:rsidR="00E44ACC">
        <w:rPr>
          <w:rStyle w:val="apple-style-span"/>
          <w:lang w:val="ro-RO"/>
        </w:rPr>
        <w:t>sur</w:t>
      </w:r>
      <w:r w:rsidR="00E12445">
        <w:rPr>
          <w:rStyle w:val="apple-style-span"/>
          <w:lang w:val="ro-RO"/>
        </w:rPr>
        <w:t>ă</w:t>
      </w:r>
      <w:r w:rsidR="00E44ACC">
        <w:rPr>
          <w:rStyle w:val="apple-style-span"/>
          <w:lang w:val="ro-RO"/>
        </w:rPr>
        <w:t xml:space="preserve">torilor unui anumit </w:t>
      </w:r>
      <w:proofErr w:type="spellStart"/>
      <w:r w:rsidR="00E44ACC">
        <w:rPr>
          <w:rStyle w:val="apple-style-span"/>
          <w:lang w:val="ro-RO"/>
        </w:rPr>
        <w:t>sezor</w:t>
      </w:r>
      <w:proofErr w:type="spellEnd"/>
      <w:r w:rsidR="00E44ACC">
        <w:rPr>
          <w:rStyle w:val="apple-style-span"/>
          <w:lang w:val="ro-RO"/>
        </w:rPr>
        <w:t xml:space="preserve">, utilizatorul poate naviga </w:t>
      </w:r>
      <w:proofErr w:type="spellStart"/>
      <w:r w:rsidR="00E44ACC">
        <w:rPr>
          <w:rStyle w:val="apple-style-span"/>
          <w:lang w:val="ro-RO"/>
        </w:rPr>
        <w:t>catre</w:t>
      </w:r>
      <w:proofErr w:type="spellEnd"/>
      <w:r w:rsidR="00E44ACC">
        <w:rPr>
          <w:rStyle w:val="apple-style-span"/>
          <w:lang w:val="ro-RO"/>
        </w:rPr>
        <w:t xml:space="preserve"> o pagina unde sunt grafice </w:t>
      </w:r>
      <w:proofErr w:type="spellStart"/>
      <w:r w:rsidR="00EE1E36">
        <w:rPr>
          <w:rStyle w:val="apple-style-span"/>
          <w:lang w:val="ro-RO"/>
        </w:rPr>
        <w:t>reprezentand</w:t>
      </w:r>
      <w:proofErr w:type="spellEnd"/>
      <w:r w:rsidR="00EE1E36">
        <w:rPr>
          <w:rStyle w:val="apple-style-span"/>
          <w:lang w:val="ro-RO"/>
        </w:rPr>
        <w:t xml:space="preserve"> valorile </w:t>
      </w:r>
      <w:proofErr w:type="spellStart"/>
      <w:r w:rsidR="00EE1E36">
        <w:rPr>
          <w:rStyle w:val="apple-style-span"/>
          <w:lang w:val="ro-RO"/>
        </w:rPr>
        <w:t>masurate</w:t>
      </w:r>
      <w:proofErr w:type="spellEnd"/>
      <w:r w:rsidR="00EE1E36">
        <w:rPr>
          <w:rStyle w:val="apple-style-span"/>
          <w:lang w:val="ro-RO"/>
        </w:rPr>
        <w:t xml:space="preserve"> </w:t>
      </w:r>
      <w:r w:rsidR="006011F3">
        <w:rPr>
          <w:rStyle w:val="apple-style-span"/>
          <w:lang w:val="ro-RO"/>
        </w:rPr>
        <w:t>î</w:t>
      </w:r>
      <w:r w:rsidR="00EE1E36">
        <w:rPr>
          <w:rStyle w:val="apple-style-span"/>
          <w:lang w:val="ro-RO"/>
        </w:rPr>
        <w:t>n ultimele ore</w:t>
      </w:r>
      <w:r w:rsidR="000A6C43">
        <w:rPr>
          <w:rStyle w:val="apple-style-span"/>
          <w:lang w:val="ro-RO"/>
        </w:rPr>
        <w:t xml:space="preserve">. Pentru </w:t>
      </w:r>
      <w:r w:rsidR="00EB1BAD">
        <w:rPr>
          <w:rStyle w:val="apple-style-span"/>
          <w:lang w:val="ro-RO"/>
        </w:rPr>
        <w:t>aceasta</w:t>
      </w:r>
      <w:r w:rsidR="000A6C43">
        <w:rPr>
          <w:rStyle w:val="apple-style-span"/>
          <w:lang w:val="ro-RO"/>
        </w:rPr>
        <w:t xml:space="preserve"> se </w:t>
      </w:r>
      <w:proofErr w:type="spellStart"/>
      <w:r w:rsidR="000A6C43">
        <w:rPr>
          <w:rStyle w:val="apple-style-span"/>
          <w:lang w:val="ro-RO"/>
        </w:rPr>
        <w:t>foloseste</w:t>
      </w:r>
      <w:proofErr w:type="spellEnd"/>
      <w:r w:rsidR="000A6C43">
        <w:rPr>
          <w:rStyle w:val="apple-style-span"/>
          <w:lang w:val="ro-RO"/>
        </w:rPr>
        <w:t xml:space="preserve"> </w:t>
      </w:r>
      <w:r w:rsidR="00EB1BAD">
        <w:rPr>
          <w:rStyle w:val="apple-style-span"/>
          <w:lang w:val="ro-RO"/>
        </w:rPr>
        <w:t>biblioteca</w:t>
      </w:r>
      <w:r w:rsidR="000A6C43">
        <w:rPr>
          <w:rStyle w:val="apple-style-span"/>
          <w:lang w:val="ro-RO"/>
        </w:rPr>
        <w:t xml:space="preserve"> </w:t>
      </w:r>
      <w:proofErr w:type="spellStart"/>
      <w:r w:rsidR="003C04BB">
        <w:rPr>
          <w:rStyle w:val="apple-style-span"/>
          <w:lang w:val="ro-RO"/>
        </w:rPr>
        <w:t>Highcharts</w:t>
      </w:r>
      <w:proofErr w:type="spellEnd"/>
      <w:r w:rsidR="003C04BB">
        <w:rPr>
          <w:rStyle w:val="apple-style-span"/>
          <w:lang w:val="ro-RO"/>
        </w:rPr>
        <w:t xml:space="preserve"> </w:t>
      </w:r>
      <w:proofErr w:type="spellStart"/>
      <w:r w:rsidR="003C04BB">
        <w:rPr>
          <w:rStyle w:val="apple-style-span"/>
          <w:lang w:val="ro-RO"/>
        </w:rPr>
        <w:t>React</w:t>
      </w:r>
      <w:proofErr w:type="spellEnd"/>
      <w:r w:rsidR="00807784">
        <w:rPr>
          <w:rStyle w:val="apple-style-span"/>
          <w:lang w:val="ro-RO"/>
        </w:rPr>
        <w:t xml:space="preserve"> </w:t>
      </w:r>
      <w:sdt>
        <w:sdtPr>
          <w:rPr>
            <w:rStyle w:val="apple-style-span"/>
            <w:lang w:val="ro-RO"/>
          </w:rPr>
          <w:id w:val="-968825611"/>
          <w:citation/>
        </w:sdtPr>
        <w:sdtContent>
          <w:r w:rsidR="00807784">
            <w:rPr>
              <w:rStyle w:val="apple-style-span"/>
              <w:lang w:val="ro-RO"/>
            </w:rPr>
            <w:fldChar w:fldCharType="begin"/>
          </w:r>
          <w:r w:rsidR="00807784">
            <w:rPr>
              <w:rStyle w:val="apple-style-span"/>
              <w:lang w:val="ro-RO"/>
            </w:rPr>
            <w:instrText xml:space="preserve"> CITATION Hig \l 1048 </w:instrText>
          </w:r>
          <w:r w:rsidR="00807784">
            <w:rPr>
              <w:rStyle w:val="apple-style-span"/>
              <w:lang w:val="ro-RO"/>
            </w:rPr>
            <w:fldChar w:fldCharType="separate"/>
          </w:r>
          <w:r w:rsidR="00295D6D" w:rsidRPr="00295D6D">
            <w:rPr>
              <w:noProof/>
              <w:lang w:val="ro-RO"/>
            </w:rPr>
            <w:t>[12]</w:t>
          </w:r>
          <w:r w:rsidR="00807784">
            <w:rPr>
              <w:rStyle w:val="apple-style-span"/>
              <w:lang w:val="ro-RO"/>
            </w:rPr>
            <w:fldChar w:fldCharType="end"/>
          </w:r>
        </w:sdtContent>
      </w:sdt>
      <w:r w:rsidR="00530CDD">
        <w:rPr>
          <w:rStyle w:val="apple-style-span"/>
          <w:lang w:val="ro-RO"/>
        </w:rPr>
        <w:t>, care dispune de o integrare simpla</w:t>
      </w:r>
      <w:r w:rsidR="00AB5E21">
        <w:rPr>
          <w:rStyle w:val="apple-style-span"/>
          <w:lang w:val="ro-RO"/>
        </w:rPr>
        <w:t xml:space="preserve"> cu anima</w:t>
      </w:r>
      <w:r w:rsidR="006011F3">
        <w:rPr>
          <w:rStyle w:val="apple-style-span"/>
          <w:lang w:val="ro-RO"/>
        </w:rPr>
        <w:t>ț</w:t>
      </w:r>
      <w:r w:rsidR="00AB5E21">
        <w:rPr>
          <w:rStyle w:val="apple-style-span"/>
          <w:lang w:val="ro-RO"/>
        </w:rPr>
        <w:t xml:space="preserve">ii </w:t>
      </w:r>
      <w:r w:rsidR="006011F3">
        <w:rPr>
          <w:rStyle w:val="apple-style-span"/>
          <w:lang w:val="ro-RO"/>
        </w:rPr>
        <w:t>ș</w:t>
      </w:r>
      <w:r w:rsidR="00AB5E21">
        <w:rPr>
          <w:rStyle w:val="apple-style-span"/>
          <w:lang w:val="ro-RO"/>
        </w:rPr>
        <w:t xml:space="preserve">i </w:t>
      </w:r>
      <w:proofErr w:type="spellStart"/>
      <w:r w:rsidR="00AB5E21">
        <w:rPr>
          <w:rStyle w:val="apple-style-span"/>
          <w:lang w:val="ro-RO"/>
        </w:rPr>
        <w:t>interactibilitate</w:t>
      </w:r>
      <w:proofErr w:type="spellEnd"/>
      <w:r w:rsidR="00AB5E21">
        <w:rPr>
          <w:rStyle w:val="apple-style-span"/>
          <w:lang w:val="ro-RO"/>
        </w:rPr>
        <w:t xml:space="preserve"> pentru a genera o </w:t>
      </w:r>
      <w:proofErr w:type="spellStart"/>
      <w:r w:rsidR="00AB5E21">
        <w:rPr>
          <w:rStyle w:val="apple-style-span"/>
          <w:lang w:val="ro-RO"/>
        </w:rPr>
        <w:t>exprien</w:t>
      </w:r>
      <w:r w:rsidR="006011F3">
        <w:rPr>
          <w:rStyle w:val="apple-style-span"/>
          <w:lang w:val="ro-RO"/>
        </w:rPr>
        <w:t>ță</w:t>
      </w:r>
      <w:proofErr w:type="spellEnd"/>
      <w:r w:rsidR="00AB5E21">
        <w:rPr>
          <w:rStyle w:val="apple-style-span"/>
          <w:lang w:val="ro-RO"/>
        </w:rPr>
        <w:t xml:space="preserve"> cat mai </w:t>
      </w:r>
      <w:proofErr w:type="spellStart"/>
      <w:r w:rsidR="00AB5E21">
        <w:rPr>
          <w:rStyle w:val="apple-style-span"/>
          <w:lang w:val="ro-RO"/>
        </w:rPr>
        <w:t>placut</w:t>
      </w:r>
      <w:r w:rsidR="006011F3">
        <w:rPr>
          <w:rStyle w:val="apple-style-span"/>
          <w:lang w:val="ro-RO"/>
        </w:rPr>
        <w:t>ă</w:t>
      </w:r>
      <w:proofErr w:type="spellEnd"/>
      <w:r w:rsidR="00AB5E21">
        <w:rPr>
          <w:rStyle w:val="apple-style-span"/>
          <w:lang w:val="ro-RO"/>
        </w:rPr>
        <w:t xml:space="preserve"> utilizatorului.</w:t>
      </w:r>
    </w:p>
    <w:p w14:paraId="533C5A38" w14:textId="758DEF4C" w:rsidR="00614824" w:rsidRDefault="00AF507D" w:rsidP="00AE6141">
      <w:pPr>
        <w:ind w:firstLine="0"/>
        <w:rPr>
          <w:rStyle w:val="apple-style-span"/>
          <w:lang w:val="ro-RO"/>
        </w:rPr>
      </w:pPr>
      <w:r>
        <w:rPr>
          <w:rStyle w:val="apple-style-span"/>
          <w:lang w:val="ro-RO"/>
        </w:rPr>
        <w:tab/>
        <w:t>Aplica</w:t>
      </w:r>
      <w:r w:rsidR="006011F3">
        <w:rPr>
          <w:rStyle w:val="apple-style-span"/>
          <w:lang w:val="ro-RO"/>
        </w:rPr>
        <w:t>ț</w:t>
      </w:r>
      <w:r>
        <w:rPr>
          <w:rStyle w:val="apple-style-span"/>
          <w:lang w:val="ro-RO"/>
        </w:rPr>
        <w:t xml:space="preserve">ia </w:t>
      </w:r>
      <w:r w:rsidR="0095308B">
        <w:rPr>
          <w:rStyle w:val="apple-style-span"/>
          <w:lang w:val="ro-RO"/>
        </w:rPr>
        <w:t>beneficiaz</w:t>
      </w:r>
      <w:r w:rsidR="006011F3">
        <w:rPr>
          <w:rStyle w:val="apple-style-span"/>
          <w:lang w:val="ro-RO"/>
        </w:rPr>
        <w:t>ă</w:t>
      </w:r>
      <w:r w:rsidR="0095308B">
        <w:rPr>
          <w:rStyle w:val="apple-style-span"/>
          <w:lang w:val="ro-RO"/>
        </w:rPr>
        <w:t xml:space="preserve"> de </w:t>
      </w:r>
      <w:r>
        <w:rPr>
          <w:rStyle w:val="apple-style-span"/>
          <w:lang w:val="ro-RO"/>
        </w:rPr>
        <w:t xml:space="preserve"> </w:t>
      </w:r>
      <w:r w:rsidR="0095308B">
        <w:rPr>
          <w:rStyle w:val="apple-style-span"/>
          <w:lang w:val="ro-RO"/>
        </w:rPr>
        <w:t xml:space="preserve">serviciul de autentificare folosit de </w:t>
      </w:r>
      <w:proofErr w:type="spellStart"/>
      <w:r w:rsidR="0095308B">
        <w:rPr>
          <w:rStyle w:val="apple-style-span"/>
          <w:lang w:val="ro-RO"/>
        </w:rPr>
        <w:t>Firebase</w:t>
      </w:r>
      <w:proofErr w:type="spellEnd"/>
      <w:r w:rsidR="00BD42C9">
        <w:rPr>
          <w:rStyle w:val="apple-style-span"/>
          <w:lang w:val="ro-RO"/>
        </w:rPr>
        <w:t xml:space="preserve">, numit </w:t>
      </w:r>
      <w:proofErr w:type="spellStart"/>
      <w:r w:rsidR="00BD42C9">
        <w:rPr>
          <w:rStyle w:val="apple-style-span"/>
          <w:lang w:val="ro-RO"/>
        </w:rPr>
        <w:t>Firebase</w:t>
      </w:r>
      <w:proofErr w:type="spellEnd"/>
      <w:r w:rsidR="00BD42C9">
        <w:rPr>
          <w:rStyle w:val="apple-style-span"/>
          <w:lang w:val="ro-RO"/>
        </w:rPr>
        <w:t xml:space="preserve"> </w:t>
      </w:r>
      <w:proofErr w:type="spellStart"/>
      <w:r w:rsidR="00BD42C9">
        <w:rPr>
          <w:rStyle w:val="apple-style-span"/>
          <w:lang w:val="ro-RO"/>
        </w:rPr>
        <w:t>Authentication</w:t>
      </w:r>
      <w:proofErr w:type="spellEnd"/>
      <w:r w:rsidR="00BD42C9">
        <w:rPr>
          <w:rStyle w:val="apple-style-span"/>
          <w:lang w:val="ro-RO"/>
        </w:rPr>
        <w:t xml:space="preserve"> care </w:t>
      </w:r>
      <w:proofErr w:type="spellStart"/>
      <w:r w:rsidR="008E6F2A">
        <w:rPr>
          <w:rStyle w:val="apple-style-span"/>
          <w:lang w:val="ro-RO"/>
        </w:rPr>
        <w:t>usureaz</w:t>
      </w:r>
      <w:r w:rsidR="006011F3">
        <w:rPr>
          <w:rStyle w:val="apple-style-span"/>
          <w:lang w:val="ro-RO"/>
        </w:rPr>
        <w:t>ă</w:t>
      </w:r>
      <w:proofErr w:type="spellEnd"/>
      <w:r w:rsidR="008E6F2A">
        <w:rPr>
          <w:rStyle w:val="apple-style-span"/>
          <w:lang w:val="ro-RO"/>
        </w:rPr>
        <w:t xml:space="preserve"> gestionarea </w:t>
      </w:r>
      <w:r w:rsidR="006011F3">
        <w:rPr>
          <w:rStyle w:val="apple-style-span"/>
          <w:lang w:val="ro-RO"/>
        </w:rPr>
        <w:t>ș</w:t>
      </w:r>
      <w:r w:rsidR="008E6F2A">
        <w:rPr>
          <w:rStyle w:val="apple-style-span"/>
          <w:lang w:val="ro-RO"/>
        </w:rPr>
        <w:t>i autentificarea utilizatorilor.</w:t>
      </w:r>
    </w:p>
    <w:p w14:paraId="171A0818" w14:textId="624B2762" w:rsidR="00AE7736" w:rsidRDefault="00925C94" w:rsidP="00925C94">
      <w:pPr>
        <w:ind w:firstLine="0"/>
        <w:rPr>
          <w:rStyle w:val="apple-style-span"/>
          <w:lang w:val="ro-RO"/>
        </w:rPr>
      </w:pPr>
      <w:r>
        <w:rPr>
          <w:rStyle w:val="apple-style-span"/>
          <w:lang w:val="ro-RO"/>
        </w:rPr>
        <w:t>Dac</w:t>
      </w:r>
      <w:r w:rsidR="006011F3">
        <w:rPr>
          <w:rStyle w:val="apple-style-span"/>
          <w:lang w:val="ro-RO"/>
        </w:rPr>
        <w:t>ă</w:t>
      </w:r>
      <w:r>
        <w:rPr>
          <w:rStyle w:val="apple-style-span"/>
          <w:lang w:val="ro-RO"/>
        </w:rPr>
        <w:t xml:space="preserve"> se dore</w:t>
      </w:r>
      <w:r w:rsidR="006011F3">
        <w:rPr>
          <w:rStyle w:val="apple-style-span"/>
          <w:lang w:val="ro-RO"/>
        </w:rPr>
        <w:t>ș</w:t>
      </w:r>
      <w:r>
        <w:rPr>
          <w:rStyle w:val="apple-style-span"/>
          <w:lang w:val="ro-RO"/>
        </w:rPr>
        <w:t xml:space="preserve">te crearea unui nou cont, pe parte de </w:t>
      </w:r>
      <w:proofErr w:type="spellStart"/>
      <w:r>
        <w:rPr>
          <w:rStyle w:val="apple-style-span"/>
          <w:lang w:val="ro-RO"/>
        </w:rPr>
        <w:t>frontend</w:t>
      </w:r>
      <w:proofErr w:type="spellEnd"/>
      <w:r>
        <w:rPr>
          <w:rStyle w:val="apple-style-span"/>
          <w:lang w:val="ro-RO"/>
        </w:rPr>
        <w:t xml:space="preserve"> se va folosi metoda   </w:t>
      </w:r>
      <w:proofErr w:type="spellStart"/>
      <w:r>
        <w:rPr>
          <w:rStyle w:val="apple-style-span"/>
          <w:lang w:val="ro-RO"/>
        </w:rPr>
        <w:t>createUserWithEmailAndPassword</w:t>
      </w:r>
      <w:proofErr w:type="spellEnd"/>
      <w:r>
        <w:rPr>
          <w:rStyle w:val="apple-style-span"/>
          <w:lang w:val="ro-RO"/>
        </w:rPr>
        <w:t xml:space="preserve">, care  va genera un nou cont de utilizator cu o parola </w:t>
      </w:r>
      <w:r w:rsidR="006011F3">
        <w:rPr>
          <w:rStyle w:val="apple-style-span"/>
          <w:lang w:val="ro-RO"/>
        </w:rPr>
        <w:t>ș</w:t>
      </w:r>
      <w:r>
        <w:rPr>
          <w:rStyle w:val="apple-style-span"/>
          <w:lang w:val="ro-RO"/>
        </w:rPr>
        <w:t xml:space="preserve">i o adresa de email, vizibila de asemenea </w:t>
      </w:r>
      <w:r w:rsidR="006011F3">
        <w:rPr>
          <w:rStyle w:val="apple-style-span"/>
          <w:lang w:val="ro-RO"/>
        </w:rPr>
        <w:t>î</w:t>
      </w:r>
      <w:r>
        <w:rPr>
          <w:rStyle w:val="apple-style-span"/>
          <w:lang w:val="ro-RO"/>
        </w:rPr>
        <w:t xml:space="preserve">n console </w:t>
      </w:r>
      <w:proofErr w:type="spellStart"/>
      <w:r>
        <w:rPr>
          <w:rStyle w:val="apple-style-span"/>
          <w:lang w:val="ro-RO"/>
        </w:rPr>
        <w:t>Firebase</w:t>
      </w:r>
      <w:proofErr w:type="spellEnd"/>
      <w:r>
        <w:rPr>
          <w:rStyle w:val="apple-style-span"/>
          <w:lang w:val="ro-RO"/>
        </w:rPr>
        <w:t xml:space="preserve"> </w:t>
      </w:r>
      <w:proofErr w:type="spellStart"/>
      <w:r>
        <w:rPr>
          <w:rStyle w:val="apple-style-span"/>
          <w:lang w:val="ro-RO"/>
        </w:rPr>
        <w:t>Authentication</w:t>
      </w:r>
      <w:proofErr w:type="spellEnd"/>
      <w:r>
        <w:rPr>
          <w:rStyle w:val="apple-style-span"/>
          <w:lang w:val="ro-RO"/>
        </w:rPr>
        <w:t xml:space="preserve">. </w:t>
      </w:r>
      <w:r w:rsidR="006D17BC">
        <w:rPr>
          <w:rStyle w:val="apple-style-span"/>
          <w:lang w:val="ro-RO"/>
        </w:rPr>
        <w:t xml:space="preserve">Atunci </w:t>
      </w:r>
      <w:proofErr w:type="spellStart"/>
      <w:r w:rsidR="006D17BC">
        <w:rPr>
          <w:rStyle w:val="apple-style-span"/>
          <w:lang w:val="ro-RO"/>
        </w:rPr>
        <w:t>cand</w:t>
      </w:r>
      <w:proofErr w:type="spellEnd"/>
      <w:r w:rsidR="006D17BC">
        <w:rPr>
          <w:rStyle w:val="apple-style-span"/>
          <w:lang w:val="ro-RO"/>
        </w:rPr>
        <w:t xml:space="preserve"> </w:t>
      </w:r>
      <w:r>
        <w:rPr>
          <w:rStyle w:val="apple-style-span"/>
          <w:lang w:val="ro-RO"/>
        </w:rPr>
        <w:t xml:space="preserve">utilizatorul este </w:t>
      </w:r>
      <w:proofErr w:type="spellStart"/>
      <w:r>
        <w:rPr>
          <w:rStyle w:val="apple-style-span"/>
          <w:lang w:val="ro-RO"/>
        </w:rPr>
        <w:t>inregistrat</w:t>
      </w:r>
      <w:proofErr w:type="spellEnd"/>
      <w:r>
        <w:rPr>
          <w:rStyle w:val="apple-style-span"/>
          <w:lang w:val="ro-RO"/>
        </w:rPr>
        <w:t xml:space="preserve"> si </w:t>
      </w:r>
      <w:proofErr w:type="spellStart"/>
      <w:r>
        <w:rPr>
          <w:rStyle w:val="apple-style-span"/>
          <w:lang w:val="ro-RO"/>
        </w:rPr>
        <w:t>doreste</w:t>
      </w:r>
      <w:proofErr w:type="spellEnd"/>
      <w:r>
        <w:rPr>
          <w:rStyle w:val="apple-style-span"/>
          <w:lang w:val="ro-RO"/>
        </w:rPr>
        <w:t xml:space="preserve"> sa se autentifice, metoda </w:t>
      </w:r>
      <w:proofErr w:type="spellStart"/>
      <w:r>
        <w:rPr>
          <w:rStyle w:val="apple-style-span"/>
          <w:lang w:val="ro-RO"/>
        </w:rPr>
        <w:t>signInWithEmailAndPassword</w:t>
      </w:r>
      <w:proofErr w:type="spellEnd"/>
      <w:r>
        <w:rPr>
          <w:rStyle w:val="apple-style-span"/>
          <w:lang w:val="ro-RO"/>
        </w:rPr>
        <w:t xml:space="preserve"> este utilizata pentru a verifica dac</w:t>
      </w:r>
      <w:r w:rsidR="0055324A">
        <w:rPr>
          <w:rStyle w:val="apple-style-span"/>
          <w:lang w:val="ro-RO"/>
        </w:rPr>
        <w:t>ă</w:t>
      </w:r>
      <w:r>
        <w:rPr>
          <w:rStyle w:val="apple-style-span"/>
          <w:lang w:val="ro-RO"/>
        </w:rPr>
        <w:t xml:space="preserve"> </w:t>
      </w:r>
      <w:proofErr w:type="spellStart"/>
      <w:r>
        <w:rPr>
          <w:rStyle w:val="apple-style-span"/>
          <w:lang w:val="ro-RO"/>
        </w:rPr>
        <w:t>credentialele</w:t>
      </w:r>
      <w:proofErr w:type="spellEnd"/>
      <w:r>
        <w:rPr>
          <w:rStyle w:val="apple-style-span"/>
          <w:lang w:val="ro-RO"/>
        </w:rPr>
        <w:t xml:space="preserve"> introduse corespund. </w:t>
      </w:r>
    </w:p>
    <w:p w14:paraId="69FF5E83" w14:textId="5FEC644A" w:rsidR="00925C94" w:rsidRDefault="0055324A" w:rsidP="00925C94">
      <w:pPr>
        <w:ind w:firstLine="0"/>
        <w:rPr>
          <w:rStyle w:val="apple-style-span"/>
          <w:lang w:val="ro-RO"/>
        </w:rPr>
      </w:pPr>
      <w:r>
        <w:rPr>
          <w:rStyle w:val="apple-style-span"/>
          <w:lang w:val="ro-RO"/>
        </w:rPr>
        <w:t>Î</w:t>
      </w:r>
      <w:r w:rsidR="00925C94">
        <w:rPr>
          <w:rStyle w:val="apple-style-span"/>
          <w:lang w:val="ro-RO"/>
        </w:rPr>
        <w:t xml:space="preserve">n caz de uitare a parolei unui cont existent, se va folosi metoda care va trimite un email de resetare a parolei, </w:t>
      </w:r>
      <w:proofErr w:type="spellStart"/>
      <w:r w:rsidR="00925C94">
        <w:rPr>
          <w:rStyle w:val="apple-style-span"/>
          <w:lang w:val="ro-RO"/>
        </w:rPr>
        <w:t>sendPasswordResetEmail</w:t>
      </w:r>
      <w:proofErr w:type="spellEnd"/>
      <w:r w:rsidR="00925C94">
        <w:rPr>
          <w:rStyle w:val="apple-style-span"/>
          <w:lang w:val="ro-RO"/>
        </w:rPr>
        <w:t>.</w:t>
      </w:r>
    </w:p>
    <w:p w14:paraId="16F8495F" w14:textId="07F4E12F" w:rsidR="00AF507D" w:rsidRDefault="008E6F2A" w:rsidP="00AE7736">
      <w:pPr>
        <w:ind w:firstLine="431"/>
        <w:rPr>
          <w:rStyle w:val="apple-style-span"/>
          <w:lang w:val="ro-RO"/>
        </w:rPr>
      </w:pPr>
      <w:r>
        <w:rPr>
          <w:rStyle w:val="apple-style-span"/>
          <w:lang w:val="ro-RO"/>
        </w:rPr>
        <w:t xml:space="preserve">Partea de </w:t>
      </w:r>
      <w:proofErr w:type="spellStart"/>
      <w:r>
        <w:rPr>
          <w:rStyle w:val="apple-style-span"/>
          <w:lang w:val="ro-RO"/>
        </w:rPr>
        <w:t>backend</w:t>
      </w:r>
      <w:proofErr w:type="spellEnd"/>
      <w:r>
        <w:rPr>
          <w:rStyle w:val="apple-style-span"/>
          <w:lang w:val="ro-RO"/>
        </w:rPr>
        <w:t xml:space="preserve"> folose</w:t>
      </w:r>
      <w:r w:rsidR="003C75B2">
        <w:rPr>
          <w:rStyle w:val="apple-style-span"/>
          <w:lang w:val="ro-RO"/>
        </w:rPr>
        <w:t>ș</w:t>
      </w:r>
      <w:r>
        <w:rPr>
          <w:rStyle w:val="apple-style-span"/>
          <w:lang w:val="ro-RO"/>
        </w:rPr>
        <w:t xml:space="preserve">te </w:t>
      </w:r>
      <w:r w:rsidR="00F90EF4">
        <w:rPr>
          <w:rStyle w:val="apple-style-span"/>
          <w:lang w:val="ro-RO"/>
        </w:rPr>
        <w:t xml:space="preserve">structura de date </w:t>
      </w:r>
      <w:proofErr w:type="spellStart"/>
      <w:r w:rsidR="006C2BA1">
        <w:rPr>
          <w:rStyle w:val="apple-style-span"/>
          <w:lang w:val="ro-RO"/>
        </w:rPr>
        <w:t>F</w:t>
      </w:r>
      <w:r w:rsidR="00F90EF4">
        <w:rPr>
          <w:rStyle w:val="apple-style-span"/>
          <w:lang w:val="ro-RO"/>
        </w:rPr>
        <w:t>irebaseToken</w:t>
      </w:r>
      <w:proofErr w:type="spellEnd"/>
      <w:r w:rsidR="006C2BA1">
        <w:rPr>
          <w:rStyle w:val="apple-style-span"/>
          <w:lang w:val="ro-RO"/>
        </w:rPr>
        <w:t xml:space="preserve"> din biblioteca</w:t>
      </w:r>
      <w:r w:rsidR="00ED72B7">
        <w:rPr>
          <w:rStyle w:val="apple-style-span"/>
          <w:lang w:val="ro-RO"/>
        </w:rPr>
        <w:t xml:space="preserve"> </w:t>
      </w:r>
      <w:proofErr w:type="spellStart"/>
      <w:r w:rsidR="00926966">
        <w:rPr>
          <w:rStyle w:val="apple-style-span"/>
          <w:lang w:val="ro-RO"/>
        </w:rPr>
        <w:t>com.google.firebase</w:t>
      </w:r>
      <w:proofErr w:type="spellEnd"/>
      <w:r w:rsidR="00C0522E">
        <w:rPr>
          <w:rStyle w:val="apple-style-span"/>
          <w:lang w:val="ro-RO"/>
        </w:rPr>
        <w:t xml:space="preserve"> </w:t>
      </w:r>
      <w:sdt>
        <w:sdtPr>
          <w:rPr>
            <w:rStyle w:val="apple-style-span"/>
            <w:lang w:val="ro-RO"/>
          </w:rPr>
          <w:id w:val="103629400"/>
          <w:citation/>
        </w:sdtPr>
        <w:sdtContent>
          <w:r w:rsidR="00C0522E">
            <w:rPr>
              <w:rStyle w:val="apple-style-span"/>
              <w:lang w:val="ro-RO"/>
            </w:rPr>
            <w:fldChar w:fldCharType="begin"/>
          </w:r>
          <w:r w:rsidR="00C0522E">
            <w:rPr>
              <w:rStyle w:val="apple-style-span"/>
              <w:lang w:val="ro-RO"/>
            </w:rPr>
            <w:instrText xml:space="preserve"> CITATION Fir1 \l 1048 </w:instrText>
          </w:r>
          <w:r w:rsidR="00C0522E">
            <w:rPr>
              <w:rStyle w:val="apple-style-span"/>
              <w:lang w:val="ro-RO"/>
            </w:rPr>
            <w:fldChar w:fldCharType="separate"/>
          </w:r>
          <w:r w:rsidR="00295D6D" w:rsidRPr="00295D6D">
            <w:rPr>
              <w:noProof/>
              <w:lang w:val="ro-RO"/>
            </w:rPr>
            <w:t>[13]</w:t>
          </w:r>
          <w:r w:rsidR="00C0522E">
            <w:rPr>
              <w:rStyle w:val="apple-style-span"/>
              <w:lang w:val="ro-RO"/>
            </w:rPr>
            <w:fldChar w:fldCharType="end"/>
          </w:r>
        </w:sdtContent>
      </w:sdt>
      <w:r w:rsidR="00862648">
        <w:rPr>
          <w:rStyle w:val="apple-style-span"/>
          <w:lang w:val="ro-RO"/>
        </w:rPr>
        <w:t>.</w:t>
      </w:r>
      <w:r w:rsidR="00F90EF4">
        <w:rPr>
          <w:rStyle w:val="apple-style-span"/>
          <w:lang w:val="ro-RO"/>
        </w:rPr>
        <w:t xml:space="preserve"> </w:t>
      </w:r>
      <w:r w:rsidR="00F91D17">
        <w:rPr>
          <w:rStyle w:val="apple-style-span"/>
          <w:lang w:val="ro-RO"/>
        </w:rPr>
        <w:t>A</w:t>
      </w:r>
      <w:r w:rsidR="00862648">
        <w:rPr>
          <w:rStyle w:val="apple-style-span"/>
          <w:lang w:val="ro-RO"/>
        </w:rPr>
        <w:t xml:space="preserve">ceasta </w:t>
      </w:r>
      <w:r w:rsidR="00F90EF4">
        <w:rPr>
          <w:rStyle w:val="apple-style-span"/>
          <w:lang w:val="ro-RO"/>
        </w:rPr>
        <w:t xml:space="preserve"> con</w:t>
      </w:r>
      <w:r w:rsidR="003C75B2">
        <w:rPr>
          <w:rStyle w:val="apple-style-span"/>
          <w:lang w:val="ro-RO"/>
        </w:rPr>
        <w:t>ț</w:t>
      </w:r>
      <w:r w:rsidR="00F90EF4">
        <w:rPr>
          <w:rStyle w:val="apple-style-span"/>
          <w:lang w:val="ro-RO"/>
        </w:rPr>
        <w:t>ine informa</w:t>
      </w:r>
      <w:r w:rsidR="003C75B2">
        <w:rPr>
          <w:rStyle w:val="apple-style-span"/>
          <w:lang w:val="ro-RO"/>
        </w:rPr>
        <w:t>ț</w:t>
      </w:r>
      <w:r w:rsidR="00F90EF4">
        <w:rPr>
          <w:rStyle w:val="apple-style-span"/>
          <w:lang w:val="ro-RO"/>
        </w:rPr>
        <w:t>ii de</w:t>
      </w:r>
      <w:r w:rsidR="00621C56">
        <w:rPr>
          <w:rStyle w:val="apple-style-span"/>
          <w:lang w:val="ro-RO"/>
        </w:rPr>
        <w:t xml:space="preserve"> autorizare si autentificare pentru </w:t>
      </w:r>
      <w:r w:rsidR="005B4FF8">
        <w:rPr>
          <w:rStyle w:val="apple-style-span"/>
          <w:lang w:val="ro-RO"/>
        </w:rPr>
        <w:t>a</w:t>
      </w:r>
      <w:r w:rsidR="00621C56">
        <w:rPr>
          <w:rStyle w:val="apple-style-span"/>
          <w:lang w:val="ro-RO"/>
        </w:rPr>
        <w:t xml:space="preserve"> valida identitatea </w:t>
      </w:r>
      <w:r w:rsidR="00614824">
        <w:rPr>
          <w:rStyle w:val="apple-style-span"/>
          <w:lang w:val="ro-RO"/>
        </w:rPr>
        <w:t>utilizatorului</w:t>
      </w:r>
      <w:r w:rsidR="00741704">
        <w:rPr>
          <w:rStyle w:val="apple-style-span"/>
          <w:lang w:val="ro-RO"/>
        </w:rPr>
        <w:t xml:space="preserve"> </w:t>
      </w:r>
      <w:r w:rsidR="00AD51E6">
        <w:rPr>
          <w:rStyle w:val="apple-style-span"/>
          <w:lang w:val="ro-RO"/>
        </w:rPr>
        <w:t>ș</w:t>
      </w:r>
      <w:r w:rsidR="00741704">
        <w:rPr>
          <w:rStyle w:val="apple-style-span"/>
          <w:lang w:val="ro-RO"/>
        </w:rPr>
        <w:t>i solicit</w:t>
      </w:r>
      <w:r w:rsidR="00AD51E6">
        <w:rPr>
          <w:rStyle w:val="apple-style-span"/>
          <w:lang w:val="ro-RO"/>
        </w:rPr>
        <w:t>ă</w:t>
      </w:r>
      <w:r w:rsidR="00741704">
        <w:rPr>
          <w:rStyle w:val="apple-style-span"/>
          <w:lang w:val="ro-RO"/>
        </w:rPr>
        <w:t>rile acestuia</w:t>
      </w:r>
      <w:r w:rsidR="005B4FF8">
        <w:rPr>
          <w:rStyle w:val="apple-style-span"/>
          <w:lang w:val="ro-RO"/>
        </w:rPr>
        <w:t xml:space="preserve"> prin verificarea </w:t>
      </w:r>
      <w:proofErr w:type="spellStart"/>
      <w:r w:rsidR="005B4FF8">
        <w:rPr>
          <w:rStyle w:val="apple-style-span"/>
          <w:lang w:val="ro-RO"/>
        </w:rPr>
        <w:t>token</w:t>
      </w:r>
      <w:proofErr w:type="spellEnd"/>
      <w:r w:rsidR="008169E5">
        <w:rPr>
          <w:rStyle w:val="apple-style-span"/>
          <w:lang w:val="ro-RO"/>
        </w:rPr>
        <w:t xml:space="preserve">-ului trimis de </w:t>
      </w:r>
      <w:proofErr w:type="spellStart"/>
      <w:r w:rsidR="008169E5">
        <w:rPr>
          <w:rStyle w:val="apple-style-span"/>
          <w:lang w:val="ro-RO"/>
        </w:rPr>
        <w:t>frontend</w:t>
      </w:r>
      <w:proofErr w:type="spellEnd"/>
      <w:r w:rsidR="008169E5">
        <w:rPr>
          <w:rStyle w:val="apple-style-span"/>
          <w:lang w:val="ro-RO"/>
        </w:rPr>
        <w:t xml:space="preserve"> la autentificarea </w:t>
      </w:r>
      <w:proofErr w:type="spellStart"/>
      <w:r w:rsidR="008169E5">
        <w:rPr>
          <w:rStyle w:val="apple-style-span"/>
          <w:lang w:val="ro-RO"/>
        </w:rPr>
        <w:t>userului</w:t>
      </w:r>
      <w:proofErr w:type="spellEnd"/>
      <w:r w:rsidR="008169E5">
        <w:rPr>
          <w:rStyle w:val="apple-style-span"/>
          <w:lang w:val="ro-RO"/>
        </w:rPr>
        <w:t>.</w:t>
      </w:r>
    </w:p>
    <w:p w14:paraId="28655D58" w14:textId="70480163" w:rsidR="002A7777" w:rsidRPr="007E64CA" w:rsidRDefault="00CC430D" w:rsidP="001853D5">
      <w:pPr>
        <w:ind w:firstLine="0"/>
        <w:rPr>
          <w:lang w:val="ro-RO"/>
        </w:rPr>
      </w:pPr>
      <w:r>
        <w:rPr>
          <w:rStyle w:val="apple-style-span"/>
          <w:lang w:val="ro-RO"/>
        </w:rPr>
        <w:tab/>
      </w:r>
      <w:r w:rsidR="002A7777" w:rsidRPr="007E64CA">
        <w:rPr>
          <w:lang w:val="ro-RO"/>
        </w:rPr>
        <w:br w:type="page"/>
      </w:r>
    </w:p>
    <w:p w14:paraId="53BACFF6" w14:textId="77777777" w:rsidR="002A7777" w:rsidRPr="007E64CA" w:rsidRDefault="002A7777" w:rsidP="002A7777">
      <w:pPr>
        <w:rPr>
          <w:lang w:val="ro-RO"/>
        </w:rPr>
      </w:pPr>
    </w:p>
    <w:p w14:paraId="40C8E5C9" w14:textId="77777777" w:rsidR="002A7777" w:rsidRPr="007E64CA" w:rsidRDefault="002A7777" w:rsidP="002A7777">
      <w:pPr>
        <w:pStyle w:val="Titlu1"/>
        <w:rPr>
          <w:lang w:val="ro-RO"/>
        </w:rPr>
      </w:pPr>
      <w:bookmarkStart w:id="6" w:name="_Toc477457099"/>
      <w:r w:rsidRPr="007E64CA">
        <w:rPr>
          <w:lang w:val="ro-RO"/>
        </w:rPr>
        <w:t>Studiu bibliografic</w:t>
      </w:r>
      <w:bookmarkEnd w:id="6"/>
    </w:p>
    <w:p w14:paraId="22192187" w14:textId="6DA1FAA1" w:rsidR="000730B8" w:rsidRDefault="005A4941" w:rsidP="000730B8">
      <w:pPr>
        <w:rPr>
          <w:lang w:val="ro-RO"/>
        </w:rPr>
      </w:pPr>
      <w:r>
        <w:rPr>
          <w:lang w:val="ro-RO"/>
        </w:rPr>
        <w:t>Când</w:t>
      </w:r>
      <w:r w:rsidR="008D4F0C">
        <w:rPr>
          <w:lang w:val="ro-RO"/>
        </w:rPr>
        <w:t xml:space="preserve"> vorbim despre </w:t>
      </w:r>
      <w:r>
        <w:rPr>
          <w:lang w:val="ro-RO"/>
        </w:rPr>
        <w:t>respirație</w:t>
      </w:r>
      <w:r w:rsidR="008D4F0C">
        <w:rPr>
          <w:lang w:val="ro-RO"/>
        </w:rPr>
        <w:t xml:space="preserve">, aproape toate </w:t>
      </w:r>
      <w:r>
        <w:rPr>
          <w:lang w:val="ro-RO"/>
        </w:rPr>
        <w:t>viețuitoarele</w:t>
      </w:r>
      <w:r w:rsidR="008D4F0C">
        <w:rPr>
          <w:lang w:val="ro-RO"/>
        </w:rPr>
        <w:t xml:space="preserve"> </w:t>
      </w:r>
      <w:r>
        <w:rPr>
          <w:lang w:val="ro-RO"/>
        </w:rPr>
        <w:t>Pământului</w:t>
      </w:r>
      <w:r w:rsidR="008D4F0C">
        <w:rPr>
          <w:lang w:val="ro-RO"/>
        </w:rPr>
        <w:t xml:space="preserve"> dispun de aceasta abilitate, </w:t>
      </w:r>
      <w:r>
        <w:rPr>
          <w:lang w:val="ro-RO"/>
        </w:rPr>
        <w:t>însă</w:t>
      </w:r>
      <w:r w:rsidR="008D4F0C">
        <w:rPr>
          <w:lang w:val="ro-RO"/>
        </w:rPr>
        <w:t xml:space="preserve"> nu toate </w:t>
      </w:r>
      <w:r>
        <w:rPr>
          <w:lang w:val="ro-RO"/>
        </w:rPr>
        <w:t>beneficiază</w:t>
      </w:r>
      <w:r w:rsidR="008D4F0C">
        <w:rPr>
          <w:lang w:val="ro-RO"/>
        </w:rPr>
        <w:t xml:space="preserve"> de </w:t>
      </w:r>
      <w:r>
        <w:rPr>
          <w:lang w:val="ro-RO"/>
        </w:rPr>
        <w:t>același</w:t>
      </w:r>
      <w:r w:rsidR="008D4F0C">
        <w:rPr>
          <w:lang w:val="ro-RO"/>
        </w:rPr>
        <w:t xml:space="preserve"> aer curat.</w:t>
      </w:r>
      <w:r w:rsidR="009E51A7">
        <w:rPr>
          <w:lang w:val="ro-RO"/>
        </w:rPr>
        <w:t xml:space="preserve"> Calitatea </w:t>
      </w:r>
      <w:r>
        <w:rPr>
          <w:lang w:val="ro-RO"/>
        </w:rPr>
        <w:t>vieții</w:t>
      </w:r>
      <w:r w:rsidR="009E51A7">
        <w:rPr>
          <w:lang w:val="ro-RO"/>
        </w:rPr>
        <w:t xml:space="preserve"> si </w:t>
      </w:r>
      <w:r>
        <w:rPr>
          <w:lang w:val="ro-RO"/>
        </w:rPr>
        <w:t>sănătatea</w:t>
      </w:r>
      <w:r w:rsidR="009E51A7">
        <w:rPr>
          <w:lang w:val="ro-RO"/>
        </w:rPr>
        <w:t xml:space="preserve"> </w:t>
      </w:r>
      <w:r>
        <w:rPr>
          <w:lang w:val="ro-RO"/>
        </w:rPr>
        <w:t>viețuitoarelor</w:t>
      </w:r>
      <w:r w:rsidR="009E51A7">
        <w:rPr>
          <w:lang w:val="ro-RO"/>
        </w:rPr>
        <w:t xml:space="preserve"> poate fi </w:t>
      </w:r>
      <w:r>
        <w:rPr>
          <w:lang w:val="ro-RO"/>
        </w:rPr>
        <w:t>amenințata</w:t>
      </w:r>
      <w:r w:rsidR="009E51A7">
        <w:rPr>
          <w:lang w:val="ro-RO"/>
        </w:rPr>
        <w:t xml:space="preserve"> de unele</w:t>
      </w:r>
      <w:r w:rsidR="008D4F0C">
        <w:rPr>
          <w:lang w:val="ro-RO"/>
        </w:rPr>
        <w:t xml:space="preserve"> </w:t>
      </w:r>
      <w:r>
        <w:rPr>
          <w:lang w:val="ro-RO"/>
        </w:rPr>
        <w:t>substanțe</w:t>
      </w:r>
      <w:r w:rsidR="008D4F0C">
        <w:rPr>
          <w:lang w:val="ro-RO"/>
        </w:rPr>
        <w:t xml:space="preserve"> toxice </w:t>
      </w:r>
      <w:r w:rsidR="009E51A7">
        <w:rPr>
          <w:lang w:val="ro-RO"/>
        </w:rPr>
        <w:t xml:space="preserve">din atmosfera emise de forte naturale si </w:t>
      </w:r>
      <w:r>
        <w:rPr>
          <w:lang w:val="ro-RO"/>
        </w:rPr>
        <w:t>activități</w:t>
      </w:r>
      <w:r w:rsidR="009E51A7">
        <w:rPr>
          <w:lang w:val="ro-RO"/>
        </w:rPr>
        <w:t xml:space="preserve"> umane. </w:t>
      </w:r>
      <w:r w:rsidR="000730B8">
        <w:rPr>
          <w:lang w:val="ro-RO"/>
        </w:rPr>
        <w:t xml:space="preserve">Orice agent chimic, biologic sau fizic poate modifica caracteristicile naturale ale atmosferei. </w:t>
      </w:r>
      <w:sdt>
        <w:sdtPr>
          <w:rPr>
            <w:lang w:val="ro-RO"/>
          </w:rPr>
          <w:id w:val="579494740"/>
          <w:citation/>
        </w:sdtPr>
        <w:sdtEndPr/>
        <w:sdtContent>
          <w:r w:rsidR="00352DAE">
            <w:rPr>
              <w:lang w:val="ro-RO"/>
            </w:rPr>
            <w:fldChar w:fldCharType="begin"/>
          </w:r>
          <w:r w:rsidR="00352DAE">
            <w:instrText xml:space="preserve"> CITATION WHOTopics \l 1033 </w:instrText>
          </w:r>
          <w:r w:rsidR="00352DAE">
            <w:rPr>
              <w:lang w:val="ro-RO"/>
            </w:rPr>
            <w:fldChar w:fldCharType="separate"/>
          </w:r>
          <w:r w:rsidR="00295D6D" w:rsidRPr="00295D6D">
            <w:rPr>
              <w:noProof/>
            </w:rPr>
            <w:t>[14]</w:t>
          </w:r>
          <w:r w:rsidR="00352DAE">
            <w:rPr>
              <w:lang w:val="ro-RO"/>
            </w:rPr>
            <w:fldChar w:fldCharType="end"/>
          </w:r>
        </w:sdtContent>
      </w:sdt>
    </w:p>
    <w:p w14:paraId="5A67B080" w14:textId="060A838E" w:rsidR="008D4F0C" w:rsidRDefault="000730B8" w:rsidP="000730B8">
      <w:pPr>
        <w:ind w:firstLine="720"/>
        <w:rPr>
          <w:lang w:val="ro-RO"/>
        </w:rPr>
      </w:pPr>
      <w:r>
        <w:rPr>
          <w:lang w:val="ro-RO"/>
        </w:rPr>
        <w:t>Ozonul</w:t>
      </w:r>
      <w:r w:rsidR="006C4ED0">
        <w:rPr>
          <w:lang w:val="ro-RO"/>
        </w:rPr>
        <w:t xml:space="preserve"> (O3)</w:t>
      </w:r>
      <w:r>
        <w:rPr>
          <w:lang w:val="ro-RO"/>
        </w:rPr>
        <w:t>,</w:t>
      </w:r>
      <w:r w:rsidR="00352EE1">
        <w:rPr>
          <w:lang w:val="ro-RO"/>
        </w:rPr>
        <w:t xml:space="preserve"> </w:t>
      </w:r>
      <w:r>
        <w:rPr>
          <w:lang w:val="ro-RO"/>
        </w:rPr>
        <w:t>dioxidul de azot</w:t>
      </w:r>
      <w:r w:rsidR="00707CDD">
        <w:rPr>
          <w:lang w:val="ro-RO"/>
        </w:rPr>
        <w:t xml:space="preserve"> (NO2)</w:t>
      </w:r>
      <w:r>
        <w:rPr>
          <w:lang w:val="ro-RO"/>
        </w:rPr>
        <w:t>, dioxidul de sulf</w:t>
      </w:r>
      <w:r w:rsidR="00707CDD">
        <w:rPr>
          <w:lang w:val="ro-RO"/>
        </w:rPr>
        <w:t xml:space="preserve"> (SO2)</w:t>
      </w:r>
      <w:r>
        <w:rPr>
          <w:lang w:val="ro-RO"/>
        </w:rPr>
        <w:t xml:space="preserve"> si particulele suspendate in aer</w:t>
      </w:r>
      <w:r w:rsidR="00707CDD">
        <w:rPr>
          <w:lang w:val="ro-RO"/>
        </w:rPr>
        <w:t xml:space="preserve"> (PM 2.5, PM10)</w:t>
      </w:r>
      <w:r w:rsidR="006C4ED0">
        <w:rPr>
          <w:lang w:val="ro-RO"/>
        </w:rPr>
        <w:t xml:space="preserve"> </w:t>
      </w:r>
      <w:r>
        <w:rPr>
          <w:lang w:val="ro-RO"/>
        </w:rPr>
        <w:t xml:space="preserve">sunt </w:t>
      </w:r>
      <w:r w:rsidR="005A4941">
        <w:rPr>
          <w:lang w:val="ro-RO"/>
        </w:rPr>
        <w:t>substanțele</w:t>
      </w:r>
      <w:r>
        <w:rPr>
          <w:lang w:val="ro-RO"/>
        </w:rPr>
        <w:t xml:space="preserve"> incluse in  </w:t>
      </w:r>
      <w:r w:rsidR="005A4941">
        <w:rPr>
          <w:lang w:val="ro-RO"/>
        </w:rPr>
        <w:t>poluanții</w:t>
      </w:r>
      <w:r>
        <w:rPr>
          <w:lang w:val="ro-RO"/>
        </w:rPr>
        <w:t xml:space="preserve"> care prezinta o preocupare importanta pentru </w:t>
      </w:r>
      <w:r w:rsidR="005A4941">
        <w:rPr>
          <w:lang w:val="ro-RO"/>
        </w:rPr>
        <w:t>sănătatea</w:t>
      </w:r>
      <w:r>
        <w:rPr>
          <w:lang w:val="ro-RO"/>
        </w:rPr>
        <w:t xml:space="preserve"> publica. </w:t>
      </w:r>
    </w:p>
    <w:p w14:paraId="540C5846" w14:textId="77777777" w:rsidR="00003E05" w:rsidRDefault="00003E05" w:rsidP="000730B8">
      <w:pPr>
        <w:ind w:firstLine="720"/>
        <w:rPr>
          <w:lang w:val="ro-RO"/>
        </w:rPr>
      </w:pPr>
    </w:p>
    <w:p w14:paraId="3FC7579F" w14:textId="10A6444F" w:rsidR="00415399" w:rsidRDefault="00D63AD4" w:rsidP="00415399">
      <w:pPr>
        <w:ind w:firstLine="720"/>
        <w:rPr>
          <w:lang w:val="ro-RO"/>
        </w:rPr>
      </w:pPr>
      <w:r>
        <w:rPr>
          <w:lang w:val="ro-RO"/>
        </w:rPr>
        <w:t>PM</w:t>
      </w:r>
      <w:r w:rsidR="004D14AF">
        <w:rPr>
          <w:lang w:val="ro-RO"/>
        </w:rPr>
        <w:t>2.5 si PM10</w:t>
      </w:r>
      <w:r>
        <w:rPr>
          <w:lang w:val="ro-RO"/>
        </w:rPr>
        <w:t xml:space="preserve"> </w:t>
      </w:r>
      <w:r w:rsidR="005A4941">
        <w:rPr>
          <w:lang w:val="ro-RO"/>
        </w:rPr>
        <w:t>reprezintă</w:t>
      </w:r>
      <w:r>
        <w:rPr>
          <w:lang w:val="ro-RO"/>
        </w:rPr>
        <w:t xml:space="preserve"> o </w:t>
      </w:r>
      <w:r w:rsidR="005A4941">
        <w:rPr>
          <w:lang w:val="ro-RO"/>
        </w:rPr>
        <w:t>combinație</w:t>
      </w:r>
      <w:r>
        <w:rPr>
          <w:lang w:val="ro-RO"/>
        </w:rPr>
        <w:t xml:space="preserve"> complexa de solide si aerosoli, formata din mici </w:t>
      </w:r>
      <w:r w:rsidR="005A4941">
        <w:rPr>
          <w:lang w:val="ro-RO"/>
        </w:rPr>
        <w:t>picături</w:t>
      </w:r>
      <w:r>
        <w:rPr>
          <w:lang w:val="ro-RO"/>
        </w:rPr>
        <w:t xml:space="preserve"> de lichid, fragmente solide uscate si nuclee solide acoperite cu lichide. Particulele </w:t>
      </w:r>
      <w:r w:rsidR="005A4941">
        <w:rPr>
          <w:lang w:val="ro-RO"/>
        </w:rPr>
        <w:t>variază</w:t>
      </w:r>
      <w:r>
        <w:rPr>
          <w:lang w:val="ro-RO"/>
        </w:rPr>
        <w:t xml:space="preserve"> semnificativ in ceea ce </w:t>
      </w:r>
      <w:r w:rsidR="005A4941">
        <w:rPr>
          <w:lang w:val="ro-RO"/>
        </w:rPr>
        <w:t xml:space="preserve">privește </w:t>
      </w:r>
      <w:r>
        <w:rPr>
          <w:lang w:val="ro-RO"/>
        </w:rPr>
        <w:t xml:space="preserve">dimensiunea, forma si </w:t>
      </w:r>
      <w:r w:rsidR="005A4941">
        <w:rPr>
          <w:lang w:val="ro-RO"/>
        </w:rPr>
        <w:t>compoziția</w:t>
      </w:r>
      <w:r>
        <w:rPr>
          <w:lang w:val="ro-RO"/>
        </w:rPr>
        <w:t xml:space="preserve"> chimica, cu posibilitatea de a </w:t>
      </w:r>
      <w:r w:rsidR="005A4941">
        <w:rPr>
          <w:lang w:val="ro-RO"/>
        </w:rPr>
        <w:t>conține</w:t>
      </w:r>
      <w:r>
        <w:rPr>
          <w:lang w:val="ro-RO"/>
        </w:rPr>
        <w:t xml:space="preserve"> ioni anorganici, </w:t>
      </w:r>
      <w:r w:rsidR="005A4941">
        <w:rPr>
          <w:lang w:val="ro-RO"/>
        </w:rPr>
        <w:t>compuși</w:t>
      </w:r>
      <w:r>
        <w:rPr>
          <w:lang w:val="ro-RO"/>
        </w:rPr>
        <w:t xml:space="preserve"> metalici, </w:t>
      </w:r>
      <w:r w:rsidR="005A4941">
        <w:rPr>
          <w:lang w:val="ro-RO"/>
        </w:rPr>
        <w:t>substanțe</w:t>
      </w:r>
      <w:r>
        <w:rPr>
          <w:lang w:val="ro-RO"/>
        </w:rPr>
        <w:t xml:space="preserve"> provenite din </w:t>
      </w:r>
      <w:r w:rsidR="005A4941">
        <w:rPr>
          <w:lang w:val="ro-RO"/>
        </w:rPr>
        <w:t>scoarța</w:t>
      </w:r>
      <w:r>
        <w:rPr>
          <w:lang w:val="ro-RO"/>
        </w:rPr>
        <w:t xml:space="preserve"> terestra. Sursele PM2.5 si PM10 sunt de multe ori diferite</w:t>
      </w:r>
      <w:r w:rsidR="00A425A3">
        <w:rPr>
          <w:lang w:val="ro-RO"/>
        </w:rPr>
        <w:t xml:space="preserve">, </w:t>
      </w:r>
      <w:r w:rsidR="005A4941">
        <w:rPr>
          <w:lang w:val="ro-RO"/>
        </w:rPr>
        <w:t>compozițiile</w:t>
      </w:r>
      <w:r w:rsidR="00A425A3">
        <w:rPr>
          <w:lang w:val="ro-RO"/>
        </w:rPr>
        <w:t xml:space="preserve"> lor fiind distincte. Poluarea cu PM2.5 poate proveni din arderea de benzina, ulei, motorina sau lemn. In </w:t>
      </w:r>
      <w:r w:rsidR="005A4941">
        <w:rPr>
          <w:lang w:val="ro-RO"/>
        </w:rPr>
        <w:t>adiție</w:t>
      </w:r>
      <w:r w:rsidR="00A425A3">
        <w:rPr>
          <w:lang w:val="ro-RO"/>
        </w:rPr>
        <w:t xml:space="preserve">, PM10 include si praful provenit din apropierea </w:t>
      </w:r>
      <w:r w:rsidR="005A4941">
        <w:rPr>
          <w:lang w:val="ro-RO"/>
        </w:rPr>
        <w:t>sănierilor</w:t>
      </w:r>
      <w:r w:rsidR="00A425A3">
        <w:rPr>
          <w:lang w:val="ro-RO"/>
        </w:rPr>
        <w:t xml:space="preserve"> de </w:t>
      </w:r>
      <w:r w:rsidR="005A4941">
        <w:rPr>
          <w:lang w:val="ro-RO"/>
        </w:rPr>
        <w:t>construcții</w:t>
      </w:r>
      <w:r w:rsidR="00A425A3">
        <w:rPr>
          <w:lang w:val="ro-RO"/>
        </w:rPr>
        <w:t xml:space="preserve">, incendiile de </w:t>
      </w:r>
      <w:r w:rsidR="005A4941">
        <w:rPr>
          <w:lang w:val="ro-RO"/>
        </w:rPr>
        <w:t>pădure</w:t>
      </w:r>
      <w:r w:rsidR="00A425A3">
        <w:rPr>
          <w:lang w:val="ro-RO"/>
        </w:rPr>
        <w:t xml:space="preserve"> si arderea </w:t>
      </w:r>
      <w:r w:rsidR="005A4941">
        <w:rPr>
          <w:lang w:val="ro-RO"/>
        </w:rPr>
        <w:t>vegetației</w:t>
      </w:r>
      <w:r w:rsidR="00A425A3">
        <w:rPr>
          <w:lang w:val="ro-RO"/>
        </w:rPr>
        <w:t>/</w:t>
      </w:r>
      <w:r w:rsidR="005A4941">
        <w:rPr>
          <w:lang w:val="ro-RO"/>
        </w:rPr>
        <w:t>deșeurilor</w:t>
      </w:r>
      <w:r w:rsidR="00A425A3">
        <w:rPr>
          <w:lang w:val="ro-RO"/>
        </w:rPr>
        <w:t>, surse industriale, polenul si fragmentele de bacterii.</w:t>
      </w:r>
    </w:p>
    <w:p w14:paraId="65AD1A5E" w14:textId="40703490" w:rsidR="009E51A7" w:rsidRDefault="004364C7" w:rsidP="00415399">
      <w:pPr>
        <w:ind w:firstLine="0"/>
        <w:rPr>
          <w:lang w:val="ro-RO"/>
        </w:rPr>
      </w:pPr>
      <w:r>
        <w:rPr>
          <w:lang w:val="ro-RO"/>
        </w:rPr>
        <w:t xml:space="preserve">Expunerea la PM produce efecte adverse asupra </w:t>
      </w:r>
      <w:r w:rsidR="005A4941">
        <w:rPr>
          <w:lang w:val="ro-RO"/>
        </w:rPr>
        <w:t>sănătății</w:t>
      </w:r>
      <w:r>
        <w:rPr>
          <w:lang w:val="ro-RO"/>
        </w:rPr>
        <w:t xml:space="preserve">, </w:t>
      </w:r>
      <w:r w:rsidR="005A4941">
        <w:rPr>
          <w:lang w:val="ro-RO"/>
        </w:rPr>
        <w:t>cauzând</w:t>
      </w:r>
      <w:r>
        <w:rPr>
          <w:lang w:val="ro-RO"/>
        </w:rPr>
        <w:t xml:space="preserve"> boli precum </w:t>
      </w:r>
      <w:r w:rsidR="005A4941">
        <w:rPr>
          <w:lang w:val="ro-RO"/>
        </w:rPr>
        <w:t>afecțiuni</w:t>
      </w:r>
      <w:r>
        <w:rPr>
          <w:lang w:val="ro-RO"/>
        </w:rPr>
        <w:t xml:space="preserve"> cronice ale inimii si a sistemului respirator. Conform</w:t>
      </w:r>
      <w:r w:rsidR="004D14AF">
        <w:rPr>
          <w:lang w:val="ro-RO"/>
        </w:rPr>
        <w:t xml:space="preserve"> unui articol publicat de </w:t>
      </w:r>
      <w:proofErr w:type="spellStart"/>
      <w:r w:rsidR="004D14AF">
        <w:rPr>
          <w:lang w:val="ro-RO"/>
        </w:rPr>
        <w:t>catre</w:t>
      </w:r>
      <w:proofErr w:type="spellEnd"/>
      <w:r>
        <w:rPr>
          <w:lang w:val="ro-RO"/>
        </w:rPr>
        <w:t xml:space="preserve"> </w:t>
      </w:r>
      <w:r w:rsidR="005A4941">
        <w:rPr>
          <w:lang w:val="ro-RO"/>
        </w:rPr>
        <w:t>Agenția</w:t>
      </w:r>
      <w:r>
        <w:rPr>
          <w:lang w:val="ro-RO"/>
        </w:rPr>
        <w:t xml:space="preserve"> </w:t>
      </w:r>
      <w:r w:rsidR="005A4941">
        <w:rPr>
          <w:lang w:val="ro-RO"/>
        </w:rPr>
        <w:t xml:space="preserve">Internaționala </w:t>
      </w:r>
      <w:r>
        <w:rPr>
          <w:lang w:val="ro-RO"/>
        </w:rPr>
        <w:t>pentru Cercetarea Cancerului</w:t>
      </w:r>
      <w:r w:rsidR="004D14AF">
        <w:rPr>
          <w:lang w:val="ro-RO"/>
        </w:rPr>
        <w:t xml:space="preserve">, particulele suspendate in aerul exterior </w:t>
      </w:r>
      <w:r w:rsidR="005A4941">
        <w:rPr>
          <w:lang w:val="ro-RO"/>
        </w:rPr>
        <w:t>cauzează</w:t>
      </w:r>
      <w:r w:rsidR="004D14AF">
        <w:rPr>
          <w:lang w:val="ro-RO"/>
        </w:rPr>
        <w:t xml:space="preserve"> cancerul pulmonar.</w:t>
      </w:r>
      <w:sdt>
        <w:sdtPr>
          <w:rPr>
            <w:lang w:val="ro-RO"/>
          </w:rPr>
          <w:id w:val="-1930961449"/>
          <w:citation/>
        </w:sdtPr>
        <w:sdtEndPr/>
        <w:sdtContent>
          <w:r w:rsidR="00084005">
            <w:rPr>
              <w:lang w:val="ro-RO"/>
            </w:rPr>
            <w:fldChar w:fldCharType="begin"/>
          </w:r>
          <w:r w:rsidR="00084005">
            <w:instrText xml:space="preserve"> CITATION IARCMono \l 1033 </w:instrText>
          </w:r>
          <w:r w:rsidR="00084005">
            <w:rPr>
              <w:lang w:val="ro-RO"/>
            </w:rPr>
            <w:fldChar w:fldCharType="separate"/>
          </w:r>
          <w:r w:rsidR="00295D6D">
            <w:rPr>
              <w:noProof/>
            </w:rPr>
            <w:t xml:space="preserve"> </w:t>
          </w:r>
          <w:r w:rsidR="00295D6D" w:rsidRPr="00295D6D">
            <w:rPr>
              <w:noProof/>
            </w:rPr>
            <w:t>[15]</w:t>
          </w:r>
          <w:r w:rsidR="00084005">
            <w:rPr>
              <w:lang w:val="ro-RO"/>
            </w:rPr>
            <w:fldChar w:fldCharType="end"/>
          </w:r>
        </w:sdtContent>
      </w:sdt>
      <w:r w:rsidR="004D14AF">
        <w:rPr>
          <w:lang w:val="ro-RO"/>
        </w:rPr>
        <w:t xml:space="preserve"> Copii, persoanele </w:t>
      </w:r>
      <w:proofErr w:type="spellStart"/>
      <w:r w:rsidR="004D14AF">
        <w:rPr>
          <w:lang w:val="ro-RO"/>
        </w:rPr>
        <w:t>astmice</w:t>
      </w:r>
      <w:proofErr w:type="spellEnd"/>
      <w:r w:rsidR="004D14AF">
        <w:rPr>
          <w:lang w:val="ro-RO"/>
        </w:rPr>
        <w:t xml:space="preserve"> si </w:t>
      </w:r>
      <w:r w:rsidR="005A4941">
        <w:rPr>
          <w:lang w:val="ro-RO"/>
        </w:rPr>
        <w:t>adulții</w:t>
      </w:r>
      <w:r w:rsidR="004D14AF">
        <w:rPr>
          <w:lang w:val="ro-RO"/>
        </w:rPr>
        <w:t xml:space="preserve"> cu </w:t>
      </w:r>
      <w:r w:rsidR="005A4941">
        <w:rPr>
          <w:lang w:val="ro-RO"/>
        </w:rPr>
        <w:t>afecțiuni</w:t>
      </w:r>
      <w:r w:rsidR="004D14AF">
        <w:rPr>
          <w:lang w:val="ro-RO"/>
        </w:rPr>
        <w:t xml:space="preserve"> pulmonare cronice sau </w:t>
      </w:r>
      <w:proofErr w:type="spellStart"/>
      <w:r w:rsidR="004D14AF">
        <w:rPr>
          <w:lang w:val="ro-RO"/>
        </w:rPr>
        <w:t>cardiatice</w:t>
      </w:r>
      <w:proofErr w:type="spellEnd"/>
      <w:r w:rsidR="004D14AF">
        <w:rPr>
          <w:lang w:val="ro-RO"/>
        </w:rPr>
        <w:t xml:space="preserve"> fac parte din grupul cu cel mai mare risc de a experimenta efecte adverse asupra </w:t>
      </w:r>
      <w:r w:rsidR="0060615E">
        <w:rPr>
          <w:lang w:val="ro-RO"/>
        </w:rPr>
        <w:t>sănătății</w:t>
      </w:r>
      <w:r w:rsidR="004D14AF">
        <w:rPr>
          <w:lang w:val="ro-RO"/>
        </w:rPr>
        <w:t xml:space="preserve"> ca urmare a expunerii </w:t>
      </w:r>
      <w:r w:rsidR="0060615E">
        <w:rPr>
          <w:lang w:val="ro-RO"/>
        </w:rPr>
        <w:t>atât</w:t>
      </w:r>
      <w:r w:rsidR="004D14AF">
        <w:rPr>
          <w:lang w:val="ro-RO"/>
        </w:rPr>
        <w:t xml:space="preserve"> la PM2.5, cat si la PM10.</w:t>
      </w:r>
      <w:r w:rsidR="00902C07">
        <w:rPr>
          <w:lang w:val="ro-RO"/>
        </w:rPr>
        <w:t xml:space="preserve"> </w:t>
      </w:r>
      <w:sdt>
        <w:sdtPr>
          <w:rPr>
            <w:lang w:val="ro-RO"/>
          </w:rPr>
          <w:id w:val="-1848087619"/>
          <w:citation/>
        </w:sdtPr>
        <w:sdtEndPr/>
        <w:sdtContent>
          <w:r w:rsidR="00902C07">
            <w:rPr>
              <w:lang w:val="ro-RO"/>
            </w:rPr>
            <w:fldChar w:fldCharType="begin"/>
          </w:r>
          <w:r w:rsidR="00902C07">
            <w:instrText xml:space="preserve"> CITATION Cal \l 1033 </w:instrText>
          </w:r>
          <w:r w:rsidR="00902C07">
            <w:rPr>
              <w:lang w:val="ro-RO"/>
            </w:rPr>
            <w:fldChar w:fldCharType="separate"/>
          </w:r>
          <w:r w:rsidR="00295D6D" w:rsidRPr="00295D6D">
            <w:rPr>
              <w:noProof/>
            </w:rPr>
            <w:t>[16]</w:t>
          </w:r>
          <w:r w:rsidR="00902C07">
            <w:rPr>
              <w:lang w:val="ro-RO"/>
            </w:rPr>
            <w:fldChar w:fldCharType="end"/>
          </w:r>
        </w:sdtContent>
      </w:sdt>
    </w:p>
    <w:p w14:paraId="3171C699" w14:textId="77777777" w:rsidR="00003E05" w:rsidRDefault="00003E05" w:rsidP="00415399">
      <w:pPr>
        <w:ind w:firstLine="0"/>
        <w:rPr>
          <w:lang w:val="ro-RO"/>
        </w:rPr>
      </w:pPr>
    </w:p>
    <w:p w14:paraId="00BB2C4B" w14:textId="50F7E6AC" w:rsidR="00415399" w:rsidRDefault="006C4ED0" w:rsidP="00902C07">
      <w:pPr>
        <w:ind w:firstLine="720"/>
        <w:rPr>
          <w:lang w:val="ro-RO"/>
        </w:rPr>
      </w:pPr>
      <w:r>
        <w:rPr>
          <w:lang w:val="ro-RO"/>
        </w:rPr>
        <w:t>Dioxidul de azot</w:t>
      </w:r>
      <w:r w:rsidR="00415399">
        <w:rPr>
          <w:lang w:val="ro-RO"/>
        </w:rPr>
        <w:t xml:space="preserve"> (NO2)</w:t>
      </w:r>
      <w:r>
        <w:rPr>
          <w:lang w:val="ro-RO"/>
        </w:rPr>
        <w:t xml:space="preserve"> este unul dintre gazele extrem de reactive</w:t>
      </w:r>
      <w:r w:rsidR="00031EC5">
        <w:rPr>
          <w:lang w:val="ro-RO"/>
        </w:rPr>
        <w:t xml:space="preserve">, fiind considerat o principala sursa de aerosoli de nitrat. Sursele de poluare cu acest gaz </w:t>
      </w:r>
      <w:r w:rsidR="00C238E2">
        <w:rPr>
          <w:lang w:val="ro-RO"/>
        </w:rPr>
        <w:t xml:space="preserve">se </w:t>
      </w:r>
      <w:r w:rsidR="0060615E">
        <w:rPr>
          <w:lang w:val="ro-RO"/>
        </w:rPr>
        <w:t>formează</w:t>
      </w:r>
      <w:r w:rsidR="00C238E2">
        <w:rPr>
          <w:lang w:val="ro-RO"/>
        </w:rPr>
        <w:t xml:space="preserve"> din emisiile la nivelul solului asociate arderii combustibililor fosili</w:t>
      </w:r>
      <w:r w:rsidR="00031EC5">
        <w:rPr>
          <w:lang w:val="ro-RO"/>
        </w:rPr>
        <w:t xml:space="preserve"> in principal</w:t>
      </w:r>
      <w:r w:rsidR="00C238E2">
        <w:rPr>
          <w:lang w:val="ro-RO"/>
        </w:rPr>
        <w:t xml:space="preserve"> </w:t>
      </w:r>
      <w:r w:rsidR="0060615E">
        <w:rPr>
          <w:lang w:val="ro-RO"/>
        </w:rPr>
        <w:t>proveniți</w:t>
      </w:r>
      <w:r w:rsidR="00C238E2">
        <w:rPr>
          <w:lang w:val="ro-RO"/>
        </w:rPr>
        <w:t xml:space="preserve"> de la</w:t>
      </w:r>
      <w:r w:rsidR="00031EC5">
        <w:rPr>
          <w:lang w:val="ro-RO"/>
        </w:rPr>
        <w:t xml:space="preserve"> vehiculele rutiere, centrale</w:t>
      </w:r>
      <w:r w:rsidR="00C238E2">
        <w:rPr>
          <w:lang w:val="ro-RO"/>
        </w:rPr>
        <w:t xml:space="preserve"> </w:t>
      </w:r>
      <w:r w:rsidR="00031EC5">
        <w:rPr>
          <w:lang w:val="ro-RO"/>
        </w:rPr>
        <w:t xml:space="preserve">electrice, echipamente pentru </w:t>
      </w:r>
      <w:r w:rsidR="0060615E">
        <w:rPr>
          <w:lang w:val="ro-RO"/>
        </w:rPr>
        <w:t>grădinărit</w:t>
      </w:r>
      <w:r w:rsidR="00031EC5">
        <w:rPr>
          <w:lang w:val="ro-RO"/>
        </w:rPr>
        <w:t xml:space="preserve">, </w:t>
      </w:r>
      <w:r w:rsidR="0060615E">
        <w:rPr>
          <w:lang w:val="ro-RO"/>
        </w:rPr>
        <w:t>întreținerea</w:t>
      </w:r>
      <w:r w:rsidR="00031EC5">
        <w:rPr>
          <w:lang w:val="ro-RO"/>
        </w:rPr>
        <w:t xml:space="preserve"> peluzelor. </w:t>
      </w:r>
    </w:p>
    <w:p w14:paraId="62D7ECF1" w14:textId="4F391C9F" w:rsidR="00415399" w:rsidRDefault="0060615E" w:rsidP="008D4F0C">
      <w:pPr>
        <w:ind w:firstLine="0"/>
        <w:rPr>
          <w:lang w:val="ro-RO"/>
        </w:rPr>
      </w:pPr>
      <w:r>
        <w:rPr>
          <w:lang w:val="ro-RO"/>
        </w:rPr>
        <w:t>Căile</w:t>
      </w:r>
      <w:r w:rsidR="00415399">
        <w:rPr>
          <w:lang w:val="ro-RO"/>
        </w:rPr>
        <w:t xml:space="preserve"> respiratorii pot fi iritate de </w:t>
      </w:r>
      <w:r>
        <w:rPr>
          <w:lang w:val="ro-RO"/>
        </w:rPr>
        <w:t>către</w:t>
      </w:r>
      <w:r w:rsidR="00415399">
        <w:rPr>
          <w:lang w:val="ro-RO"/>
        </w:rPr>
        <w:t xml:space="preserve"> o </w:t>
      </w:r>
      <w:r>
        <w:rPr>
          <w:lang w:val="ro-RO"/>
        </w:rPr>
        <w:t>concentrație</w:t>
      </w:r>
      <w:r w:rsidR="00415399">
        <w:rPr>
          <w:lang w:val="ro-RO"/>
        </w:rPr>
        <w:t xml:space="preserve"> ridicata de NO2, copii astmatici fiind </w:t>
      </w:r>
      <w:r>
        <w:rPr>
          <w:lang w:val="ro-RO"/>
        </w:rPr>
        <w:t>afectați</w:t>
      </w:r>
      <w:r w:rsidR="004A6F1F">
        <w:rPr>
          <w:lang w:val="ro-RO"/>
        </w:rPr>
        <w:t xml:space="preserve"> in mod specific in urma expunerii pe termen lung la acest gaz deoarece simptomele de </w:t>
      </w:r>
      <w:r>
        <w:rPr>
          <w:lang w:val="ro-RO"/>
        </w:rPr>
        <w:t>bronșita</w:t>
      </w:r>
      <w:r w:rsidR="004A6F1F">
        <w:rPr>
          <w:lang w:val="ro-RO"/>
        </w:rPr>
        <w:t xml:space="preserve"> se </w:t>
      </w:r>
      <w:r>
        <w:rPr>
          <w:lang w:val="ro-RO"/>
        </w:rPr>
        <w:t>accentuează</w:t>
      </w:r>
      <w:r w:rsidR="004A6F1F">
        <w:rPr>
          <w:lang w:val="ro-RO"/>
        </w:rPr>
        <w:t>.</w:t>
      </w:r>
      <w:sdt>
        <w:sdtPr>
          <w:rPr>
            <w:lang w:val="ro-RO"/>
          </w:rPr>
          <w:id w:val="396549811"/>
          <w:citation/>
        </w:sdtPr>
        <w:sdtEndPr/>
        <w:sdtContent>
          <w:r w:rsidR="00CA7933">
            <w:rPr>
              <w:lang w:val="ro-RO"/>
            </w:rPr>
            <w:fldChar w:fldCharType="begin"/>
          </w:r>
          <w:r w:rsidR="00CA7933">
            <w:instrText xml:space="preserve"> CITATION UAc11 \l 1033 </w:instrText>
          </w:r>
          <w:r w:rsidR="00CA7933">
            <w:rPr>
              <w:lang w:val="ro-RO"/>
            </w:rPr>
            <w:fldChar w:fldCharType="separate"/>
          </w:r>
          <w:r w:rsidR="00295D6D">
            <w:rPr>
              <w:noProof/>
            </w:rPr>
            <w:t xml:space="preserve"> </w:t>
          </w:r>
          <w:r w:rsidR="00295D6D" w:rsidRPr="00295D6D">
            <w:rPr>
              <w:noProof/>
            </w:rPr>
            <w:t>[17]</w:t>
          </w:r>
          <w:r w:rsidR="00CA7933">
            <w:rPr>
              <w:lang w:val="ro-RO"/>
            </w:rPr>
            <w:fldChar w:fldCharType="end"/>
          </w:r>
        </w:sdtContent>
      </w:sdt>
    </w:p>
    <w:p w14:paraId="6D4AD0A5" w14:textId="77777777" w:rsidR="00003E05" w:rsidRDefault="00003E05" w:rsidP="008D4F0C">
      <w:pPr>
        <w:ind w:firstLine="0"/>
        <w:rPr>
          <w:lang w:val="ro-RO"/>
        </w:rPr>
      </w:pPr>
    </w:p>
    <w:p w14:paraId="2DBDBC2E" w14:textId="66FC71F9" w:rsidR="004A6F1F" w:rsidRDefault="004A6F1F" w:rsidP="008D4F0C">
      <w:pPr>
        <w:ind w:firstLine="0"/>
        <w:rPr>
          <w:lang w:val="ro-RO"/>
        </w:rPr>
      </w:pPr>
      <w:r>
        <w:rPr>
          <w:lang w:val="ro-RO"/>
        </w:rPr>
        <w:lastRenderedPageBreak/>
        <w:tab/>
        <w:t xml:space="preserve">Cel mai </w:t>
      </w:r>
      <w:r w:rsidR="0060615E">
        <w:rPr>
          <w:lang w:val="ro-RO"/>
        </w:rPr>
        <w:t>întâlnit</w:t>
      </w:r>
      <w:r>
        <w:rPr>
          <w:lang w:val="ro-RO"/>
        </w:rPr>
        <w:t xml:space="preserve"> poluant din atmosfera este dioxidul de sulf (SO2), fiind prezent in </w:t>
      </w:r>
      <w:r w:rsidR="0060615E">
        <w:rPr>
          <w:lang w:val="ro-RO"/>
        </w:rPr>
        <w:t>concentrații</w:t>
      </w:r>
      <w:r>
        <w:rPr>
          <w:lang w:val="ro-RO"/>
        </w:rPr>
        <w:t xml:space="preserve"> ridicate zonele </w:t>
      </w:r>
      <w:r w:rsidR="0060615E">
        <w:rPr>
          <w:lang w:val="ro-RO"/>
        </w:rPr>
        <w:t>urbane</w:t>
      </w:r>
      <w:r>
        <w:rPr>
          <w:lang w:val="ro-RO"/>
        </w:rPr>
        <w:t xml:space="preserve"> si industriale. In prezenta </w:t>
      </w:r>
      <w:r w:rsidR="0060615E">
        <w:rPr>
          <w:lang w:val="ro-RO"/>
        </w:rPr>
        <w:t>umidității</w:t>
      </w:r>
      <w:r>
        <w:rPr>
          <w:lang w:val="ro-RO"/>
        </w:rPr>
        <w:t xml:space="preserve"> si altor </w:t>
      </w:r>
      <w:r w:rsidR="0060615E">
        <w:rPr>
          <w:lang w:val="ro-RO"/>
        </w:rPr>
        <w:t>poluanți</w:t>
      </w:r>
      <w:r>
        <w:rPr>
          <w:lang w:val="ro-RO"/>
        </w:rPr>
        <w:t>, SO2 contribuie la formarea unor straturi de coroziune vizibile. Principala sursa umana</w:t>
      </w:r>
      <w:r w:rsidR="009750BB">
        <w:rPr>
          <w:lang w:val="ro-RO"/>
        </w:rPr>
        <w:t xml:space="preserve"> a acestui gaz</w:t>
      </w:r>
      <w:r>
        <w:rPr>
          <w:lang w:val="ro-RO"/>
        </w:rPr>
        <w:t xml:space="preserve"> este arderea combustibililor </w:t>
      </w:r>
      <w:r w:rsidR="009750BB">
        <w:rPr>
          <w:lang w:val="ro-RO"/>
        </w:rPr>
        <w:t xml:space="preserve">fosili, iar inhalarea acestui rezultat in </w:t>
      </w:r>
      <w:r w:rsidR="007C0F5D">
        <w:rPr>
          <w:lang w:val="ro-RO"/>
        </w:rPr>
        <w:t>concentrații</w:t>
      </w:r>
      <w:r w:rsidR="009750BB">
        <w:rPr>
          <w:lang w:val="ro-RO"/>
        </w:rPr>
        <w:t xml:space="preserve"> ridicate poate cauza stimularea nervilor din </w:t>
      </w:r>
      <w:r w:rsidR="0060615E">
        <w:rPr>
          <w:lang w:val="ro-RO"/>
        </w:rPr>
        <w:t>căile</w:t>
      </w:r>
      <w:r w:rsidR="009750BB">
        <w:rPr>
          <w:lang w:val="ro-RO"/>
        </w:rPr>
        <w:t xml:space="preserve"> respiratorii, </w:t>
      </w:r>
      <w:r w:rsidR="0060615E">
        <w:rPr>
          <w:lang w:val="ro-RO"/>
        </w:rPr>
        <w:t>rezultând</w:t>
      </w:r>
      <w:r w:rsidR="009750BB">
        <w:rPr>
          <w:lang w:val="ro-RO"/>
        </w:rPr>
        <w:t xml:space="preserve"> </w:t>
      </w:r>
      <w:r w:rsidR="0060615E">
        <w:rPr>
          <w:lang w:val="ro-RO"/>
        </w:rPr>
        <w:t>modificări</w:t>
      </w:r>
      <w:r w:rsidR="009750BB">
        <w:rPr>
          <w:lang w:val="ro-RO"/>
        </w:rPr>
        <w:t xml:space="preserve"> patologice, inclusiv edem pulmonar – </w:t>
      </w:r>
      <w:r w:rsidR="007C0F5D">
        <w:rPr>
          <w:lang w:val="ro-RO"/>
        </w:rPr>
        <w:t>afecțiune</w:t>
      </w:r>
      <w:r w:rsidR="009750BB">
        <w:rPr>
          <w:lang w:val="ro-RO"/>
        </w:rPr>
        <w:t xml:space="preserve"> datorata </w:t>
      </w:r>
      <w:r w:rsidR="007C0F5D">
        <w:rPr>
          <w:lang w:val="ro-RO"/>
        </w:rPr>
        <w:t>acumulării</w:t>
      </w:r>
      <w:r w:rsidR="009750BB">
        <w:rPr>
          <w:lang w:val="ro-RO"/>
        </w:rPr>
        <w:t xml:space="preserve"> de lichid in </w:t>
      </w:r>
      <w:r w:rsidR="007C0F5D">
        <w:rPr>
          <w:lang w:val="ro-RO"/>
        </w:rPr>
        <w:t>plămâni</w:t>
      </w:r>
      <w:r w:rsidR="009750BB">
        <w:rPr>
          <w:lang w:val="ro-RO"/>
        </w:rPr>
        <w:t>.</w:t>
      </w:r>
      <w:sdt>
        <w:sdtPr>
          <w:rPr>
            <w:lang w:val="ro-RO"/>
          </w:rPr>
          <w:id w:val="-889648075"/>
          <w:citation/>
        </w:sdtPr>
        <w:sdtEndPr/>
        <w:sdtContent>
          <w:r w:rsidR="00043F42">
            <w:rPr>
              <w:lang w:val="ro-RO"/>
            </w:rPr>
            <w:fldChar w:fldCharType="begin"/>
          </w:r>
          <w:r w:rsidR="00043F42">
            <w:instrText xml:space="preserve"> CITATION SCG14 \l 1033 </w:instrText>
          </w:r>
          <w:r w:rsidR="00043F42">
            <w:rPr>
              <w:lang w:val="ro-RO"/>
            </w:rPr>
            <w:fldChar w:fldCharType="separate"/>
          </w:r>
          <w:r w:rsidR="00295D6D">
            <w:rPr>
              <w:noProof/>
            </w:rPr>
            <w:t xml:space="preserve"> </w:t>
          </w:r>
          <w:r w:rsidR="00295D6D" w:rsidRPr="00295D6D">
            <w:rPr>
              <w:noProof/>
            </w:rPr>
            <w:t>[18]</w:t>
          </w:r>
          <w:r w:rsidR="00043F42">
            <w:rPr>
              <w:lang w:val="ro-RO"/>
            </w:rPr>
            <w:fldChar w:fldCharType="end"/>
          </w:r>
        </w:sdtContent>
      </w:sdt>
    </w:p>
    <w:p w14:paraId="0332CD57" w14:textId="1B22B481" w:rsidR="00270000" w:rsidRDefault="006B4F98" w:rsidP="00180EE4">
      <w:pPr>
        <w:ind w:firstLine="0"/>
        <w:rPr>
          <w:lang w:val="ro-RO"/>
        </w:rPr>
      </w:pPr>
      <w:r>
        <w:rPr>
          <w:color w:val="2E74B5" w:themeColor="accent1" w:themeShade="BF"/>
          <w:lang w:val="ro-RO"/>
        </w:rPr>
        <w:tab/>
      </w:r>
      <w:r w:rsidR="00357EC1">
        <w:rPr>
          <w:lang w:val="ro-RO"/>
        </w:rPr>
        <w:t xml:space="preserve">Ozonul (O3) </w:t>
      </w:r>
      <w:r w:rsidR="00FE6139">
        <w:rPr>
          <w:lang w:val="ro-RO"/>
        </w:rPr>
        <w:t xml:space="preserve">este un poluant care </w:t>
      </w:r>
      <w:r w:rsidR="007C0F5D">
        <w:rPr>
          <w:lang w:val="ro-RO"/>
        </w:rPr>
        <w:t>cuprinde</w:t>
      </w:r>
      <w:r w:rsidR="00FE6139">
        <w:rPr>
          <w:lang w:val="ro-RO"/>
        </w:rPr>
        <w:t xml:space="preserve"> un </w:t>
      </w:r>
      <w:r w:rsidR="00FF3978">
        <w:rPr>
          <w:lang w:val="ro-RO"/>
        </w:rPr>
        <w:t xml:space="preserve">ansamblu de </w:t>
      </w:r>
      <w:r w:rsidR="007C0F5D">
        <w:rPr>
          <w:lang w:val="ro-RO"/>
        </w:rPr>
        <w:t>compuși</w:t>
      </w:r>
      <w:r w:rsidR="00FF3978">
        <w:rPr>
          <w:lang w:val="ro-RO"/>
        </w:rPr>
        <w:t xml:space="preserve"> chimici</w:t>
      </w:r>
      <w:r w:rsidR="00FE6139">
        <w:rPr>
          <w:lang w:val="ro-RO"/>
        </w:rPr>
        <w:t xml:space="preserve"> </w:t>
      </w:r>
      <w:r w:rsidR="007C0F5D">
        <w:rPr>
          <w:lang w:val="ro-RO"/>
        </w:rPr>
        <w:t>rezultând</w:t>
      </w:r>
      <w:r w:rsidR="00CD4348">
        <w:rPr>
          <w:lang w:val="ro-RO"/>
        </w:rPr>
        <w:t xml:space="preserve"> </w:t>
      </w:r>
      <w:r w:rsidR="007C0F5D">
        <w:rPr>
          <w:lang w:val="ro-RO"/>
        </w:rPr>
        <w:t>într-o</w:t>
      </w:r>
      <w:r w:rsidR="00CD4348">
        <w:rPr>
          <w:lang w:val="ro-RO"/>
        </w:rPr>
        <w:t xml:space="preserve"> serie</w:t>
      </w:r>
      <w:r w:rsidR="00FE6139">
        <w:rPr>
          <w:lang w:val="ro-RO"/>
        </w:rPr>
        <w:t xml:space="preserve"> de </w:t>
      </w:r>
      <w:r w:rsidR="007C0F5D">
        <w:rPr>
          <w:lang w:val="ro-RO"/>
        </w:rPr>
        <w:t>reacții</w:t>
      </w:r>
      <w:r w:rsidR="00FE6139">
        <w:rPr>
          <w:lang w:val="ro-RO"/>
        </w:rPr>
        <w:t xml:space="preserve"> complexe</w:t>
      </w:r>
      <w:r w:rsidR="00B11FC8">
        <w:rPr>
          <w:lang w:val="ro-RO"/>
        </w:rPr>
        <w:t xml:space="preserve"> in atmosfera, </w:t>
      </w:r>
      <w:r w:rsidR="00B46544">
        <w:rPr>
          <w:lang w:val="ro-RO"/>
        </w:rPr>
        <w:t xml:space="preserve">in urma transferului de dioxid de azot </w:t>
      </w:r>
      <w:r w:rsidR="005D7BD3">
        <w:rPr>
          <w:lang w:val="ro-RO"/>
        </w:rPr>
        <w:t xml:space="preserve">(NO2) atunci </w:t>
      </w:r>
      <w:r w:rsidR="007C0F5D">
        <w:rPr>
          <w:lang w:val="ro-RO"/>
        </w:rPr>
        <w:t>când</w:t>
      </w:r>
      <w:r w:rsidR="005D7BD3">
        <w:rPr>
          <w:lang w:val="ro-RO"/>
        </w:rPr>
        <w:t xml:space="preserve"> acestea abso</w:t>
      </w:r>
      <w:r w:rsidR="00CD4348">
        <w:rPr>
          <w:lang w:val="ro-RO"/>
        </w:rPr>
        <w:t>r</w:t>
      </w:r>
      <w:r w:rsidR="005D7BD3">
        <w:rPr>
          <w:lang w:val="ro-RO"/>
        </w:rPr>
        <w:t xml:space="preserve">b lumina provenita de la </w:t>
      </w:r>
      <w:r w:rsidR="007C0F5D">
        <w:rPr>
          <w:lang w:val="ro-RO"/>
        </w:rPr>
        <w:t>radiația</w:t>
      </w:r>
      <w:r w:rsidR="005D7BD3">
        <w:rPr>
          <w:lang w:val="ro-RO"/>
        </w:rPr>
        <w:t xml:space="preserve"> sol</w:t>
      </w:r>
      <w:r w:rsidR="00FF3978">
        <w:rPr>
          <w:lang w:val="ro-RO"/>
        </w:rPr>
        <w:t>ara.</w:t>
      </w:r>
    </w:p>
    <w:p w14:paraId="79C24AF8" w14:textId="77777777" w:rsidR="00270000" w:rsidRDefault="00270000" w:rsidP="00180EE4">
      <w:pPr>
        <w:ind w:firstLine="0"/>
        <w:rPr>
          <w:lang w:val="ro-RO"/>
        </w:rPr>
      </w:pPr>
    </w:p>
    <w:p w14:paraId="7980C06F" w14:textId="71E354E9" w:rsidR="00502CA6" w:rsidRDefault="007C0F5D" w:rsidP="00180EE4">
      <w:pPr>
        <w:rPr>
          <w:lang w:val="ro-RO"/>
        </w:rPr>
      </w:pPr>
      <w:r>
        <w:rPr>
          <w:lang w:val="ro-RO"/>
        </w:rPr>
        <w:t>Organizația</w:t>
      </w:r>
      <w:r w:rsidR="006A52B9">
        <w:rPr>
          <w:lang w:val="ro-RO"/>
        </w:rPr>
        <w:t xml:space="preserve"> Mondiala a </w:t>
      </w:r>
      <w:r>
        <w:rPr>
          <w:lang w:val="ro-RO"/>
        </w:rPr>
        <w:t>Sănătății</w:t>
      </w:r>
      <w:r w:rsidR="006A52B9">
        <w:rPr>
          <w:lang w:val="ro-RO"/>
        </w:rPr>
        <w:t xml:space="preserve"> (World </w:t>
      </w:r>
      <w:proofErr w:type="spellStart"/>
      <w:r w:rsidR="006A52B9">
        <w:rPr>
          <w:lang w:val="ro-RO"/>
        </w:rPr>
        <w:t>Health</w:t>
      </w:r>
      <w:proofErr w:type="spellEnd"/>
      <w:r w:rsidR="006A52B9">
        <w:rPr>
          <w:lang w:val="ro-RO"/>
        </w:rPr>
        <w:t xml:space="preserve"> </w:t>
      </w:r>
      <w:proofErr w:type="spellStart"/>
      <w:r w:rsidR="00C06C0E">
        <w:rPr>
          <w:lang w:val="ro-RO"/>
        </w:rPr>
        <w:t>Orzanization</w:t>
      </w:r>
      <w:proofErr w:type="spellEnd"/>
      <w:r w:rsidR="00C06C0E">
        <w:rPr>
          <w:lang w:val="ro-RO"/>
        </w:rPr>
        <w:t>)</w:t>
      </w:r>
      <w:r w:rsidR="0040183F">
        <w:rPr>
          <w:lang w:val="ro-RO"/>
        </w:rPr>
        <w:t xml:space="preserve">, </w:t>
      </w:r>
      <w:r w:rsidR="00C12701">
        <w:rPr>
          <w:lang w:val="ro-RO"/>
        </w:rPr>
        <w:t xml:space="preserve">cunoscuta si sub numele de </w:t>
      </w:r>
      <w:proofErr w:type="spellStart"/>
      <w:r w:rsidR="00C12701">
        <w:rPr>
          <w:lang w:val="ro-RO"/>
        </w:rPr>
        <w:t>Agenia</w:t>
      </w:r>
      <w:proofErr w:type="spellEnd"/>
      <w:r w:rsidR="00C12701">
        <w:rPr>
          <w:lang w:val="ro-RO"/>
        </w:rPr>
        <w:t xml:space="preserve"> </w:t>
      </w:r>
      <w:proofErr w:type="spellStart"/>
      <w:r w:rsidR="00C12701">
        <w:rPr>
          <w:lang w:val="ro-RO"/>
        </w:rPr>
        <w:t>Natiunilor</w:t>
      </w:r>
      <w:proofErr w:type="spellEnd"/>
      <w:r w:rsidR="00C12701">
        <w:rPr>
          <w:lang w:val="ro-RO"/>
        </w:rPr>
        <w:t xml:space="preserve"> Unite are ca scop</w:t>
      </w:r>
      <w:r w:rsidR="00A00CB9">
        <w:rPr>
          <w:lang w:val="ro-RO"/>
        </w:rPr>
        <w:t xml:space="preserve">, </w:t>
      </w:r>
      <w:proofErr w:type="spellStart"/>
      <w:r w:rsidR="00A00CB9">
        <w:rPr>
          <w:lang w:val="ro-RO"/>
        </w:rPr>
        <w:t>dupa</w:t>
      </w:r>
      <w:proofErr w:type="spellEnd"/>
      <w:r w:rsidR="00A00CB9">
        <w:rPr>
          <w:lang w:val="ro-RO"/>
        </w:rPr>
        <w:t xml:space="preserve"> cum numele </w:t>
      </w:r>
      <w:r>
        <w:rPr>
          <w:lang w:val="ro-RO"/>
        </w:rPr>
        <w:t>sugerează</w:t>
      </w:r>
      <w:r w:rsidR="00A00CB9">
        <w:rPr>
          <w:lang w:val="ro-RO"/>
        </w:rPr>
        <w:t xml:space="preserve">, sa </w:t>
      </w:r>
      <w:r w:rsidR="008209AA">
        <w:rPr>
          <w:lang w:val="ro-RO"/>
        </w:rPr>
        <w:t xml:space="preserve">promoveze </w:t>
      </w:r>
      <w:r w:rsidR="00EA1232">
        <w:rPr>
          <w:lang w:val="ro-RO"/>
        </w:rPr>
        <w:t xml:space="preserve">stilul de </w:t>
      </w:r>
      <w:r>
        <w:rPr>
          <w:lang w:val="ro-RO"/>
        </w:rPr>
        <w:t>viată</w:t>
      </w:r>
      <w:r w:rsidR="00EA1232">
        <w:rPr>
          <w:lang w:val="ro-RO"/>
        </w:rPr>
        <w:t xml:space="preserve"> </w:t>
      </w:r>
      <w:r>
        <w:rPr>
          <w:lang w:val="ro-RO"/>
        </w:rPr>
        <w:t>sănătos</w:t>
      </w:r>
      <w:r w:rsidR="008209AA">
        <w:rPr>
          <w:lang w:val="ro-RO"/>
        </w:rPr>
        <w:t xml:space="preserve">, sa </w:t>
      </w:r>
      <w:r>
        <w:rPr>
          <w:lang w:val="ro-RO"/>
        </w:rPr>
        <w:t>mențină</w:t>
      </w:r>
      <w:r w:rsidR="008209AA">
        <w:rPr>
          <w:lang w:val="ro-RO"/>
        </w:rPr>
        <w:t xml:space="preserve"> lumea in </w:t>
      </w:r>
      <w:r>
        <w:rPr>
          <w:lang w:val="ro-RO"/>
        </w:rPr>
        <w:t>siguranța</w:t>
      </w:r>
      <w:r w:rsidR="008209AA">
        <w:rPr>
          <w:lang w:val="ro-RO"/>
        </w:rPr>
        <w:t xml:space="preserve"> si sa fie de ajutor pentru cei vul</w:t>
      </w:r>
      <w:r w:rsidR="003C6A30">
        <w:rPr>
          <w:lang w:val="ro-RO"/>
        </w:rPr>
        <w:t xml:space="preserve">nerabili, </w:t>
      </w:r>
      <w:r w:rsidR="009D1372">
        <w:rPr>
          <w:lang w:val="ro-RO"/>
        </w:rPr>
        <w:t xml:space="preserve">astfel </w:t>
      </w:r>
      <w:r w:rsidR="003C6A30">
        <w:rPr>
          <w:lang w:val="ro-RO"/>
        </w:rPr>
        <w:t xml:space="preserve"> </w:t>
      </w:r>
      <w:r w:rsidR="009D1372">
        <w:rPr>
          <w:lang w:val="ro-RO"/>
        </w:rPr>
        <w:t>încât</w:t>
      </w:r>
      <w:r w:rsidR="003C6A30">
        <w:rPr>
          <w:lang w:val="ro-RO"/>
        </w:rPr>
        <w:t xml:space="preserve"> lumea sa </w:t>
      </w:r>
      <w:r>
        <w:rPr>
          <w:lang w:val="ro-RO"/>
        </w:rPr>
        <w:t>poată</w:t>
      </w:r>
      <w:r w:rsidR="003C6A30">
        <w:rPr>
          <w:lang w:val="ro-RO"/>
        </w:rPr>
        <w:t xml:space="preserve"> trai </w:t>
      </w:r>
      <w:r w:rsidR="00EA1232">
        <w:rPr>
          <w:lang w:val="ro-RO"/>
        </w:rPr>
        <w:t xml:space="preserve">apogeul nivelului de </w:t>
      </w:r>
      <w:r>
        <w:rPr>
          <w:lang w:val="ro-RO"/>
        </w:rPr>
        <w:t>sănătate</w:t>
      </w:r>
      <w:r w:rsidR="002870F9">
        <w:rPr>
          <w:lang w:val="ro-RO"/>
        </w:rPr>
        <w:t xml:space="preserve">, toate metodele adoptate fiind </w:t>
      </w:r>
      <w:r w:rsidR="00502CA6">
        <w:rPr>
          <w:lang w:val="ro-RO"/>
        </w:rPr>
        <w:t xml:space="preserve">bazate pe pura </w:t>
      </w:r>
      <w:r w:rsidR="009D1372">
        <w:rPr>
          <w:lang w:val="ro-RO"/>
        </w:rPr>
        <w:t>știința</w:t>
      </w:r>
      <w:r w:rsidR="00502CA6">
        <w:rPr>
          <w:lang w:val="ro-RO"/>
        </w:rPr>
        <w:t xml:space="preserve">. </w:t>
      </w:r>
    </w:p>
    <w:p w14:paraId="2CAAF3F1" w14:textId="2241E424" w:rsidR="002A7777" w:rsidRDefault="00C5606F" w:rsidP="00FD1611">
      <w:pPr>
        <w:rPr>
          <w:lang w:val="ro-RO"/>
        </w:rPr>
      </w:pPr>
      <w:r>
        <w:rPr>
          <w:lang w:val="ro-RO"/>
        </w:rPr>
        <w:t xml:space="preserve">Unul dintre cele mai importante </w:t>
      </w:r>
      <w:r w:rsidR="003D2AB1">
        <w:rPr>
          <w:lang w:val="ro-RO"/>
        </w:rPr>
        <w:t xml:space="preserve">subiecte abordate de </w:t>
      </w:r>
      <w:r w:rsidR="009D1372">
        <w:rPr>
          <w:lang w:val="ro-RO"/>
        </w:rPr>
        <w:t>către</w:t>
      </w:r>
      <w:r w:rsidR="003D2AB1">
        <w:rPr>
          <w:lang w:val="ro-RO"/>
        </w:rPr>
        <w:t xml:space="preserve"> </w:t>
      </w:r>
      <w:r w:rsidR="009D1372">
        <w:rPr>
          <w:lang w:val="ro-RO"/>
        </w:rPr>
        <w:t>cercetătorii</w:t>
      </w:r>
      <w:r w:rsidR="003D2AB1">
        <w:rPr>
          <w:lang w:val="ro-RO"/>
        </w:rPr>
        <w:t xml:space="preserve"> </w:t>
      </w:r>
      <w:r w:rsidR="009D1372">
        <w:rPr>
          <w:lang w:val="ro-RO"/>
        </w:rPr>
        <w:t>implicați</w:t>
      </w:r>
      <w:r w:rsidR="003D2AB1">
        <w:rPr>
          <w:lang w:val="ro-RO"/>
        </w:rPr>
        <w:t xml:space="preserve"> in </w:t>
      </w:r>
      <w:r w:rsidR="00040A52">
        <w:rPr>
          <w:lang w:val="ro-RO"/>
        </w:rPr>
        <w:t>WHO este poluarea aerului.</w:t>
      </w:r>
      <w:r w:rsidR="00E92098">
        <w:rPr>
          <w:lang w:val="ro-RO"/>
        </w:rPr>
        <w:t xml:space="preserve"> </w:t>
      </w:r>
      <w:r w:rsidR="00702D83">
        <w:rPr>
          <w:lang w:val="ro-RO"/>
        </w:rPr>
        <w:t xml:space="preserve">Ei afirma ca </w:t>
      </w:r>
      <w:r w:rsidR="00677AB7">
        <w:rPr>
          <w:lang w:val="ro-RO"/>
        </w:rPr>
        <w:t>poluarea atmosferei</w:t>
      </w:r>
      <w:r w:rsidR="000E314F">
        <w:rPr>
          <w:lang w:val="ro-RO"/>
        </w:rPr>
        <w:t xml:space="preserve"> </w:t>
      </w:r>
      <w:r w:rsidR="00224233">
        <w:rPr>
          <w:lang w:val="ro-RO"/>
        </w:rPr>
        <w:t xml:space="preserve">rezulta din prezenta </w:t>
      </w:r>
      <w:r w:rsidR="00D25584">
        <w:rPr>
          <w:lang w:val="ro-RO"/>
        </w:rPr>
        <w:t xml:space="preserve">unei sau mai multe </w:t>
      </w:r>
      <w:r w:rsidR="009D1372">
        <w:rPr>
          <w:lang w:val="ro-RO"/>
        </w:rPr>
        <w:t>contaminări</w:t>
      </w:r>
      <w:r w:rsidR="00D25584">
        <w:rPr>
          <w:lang w:val="ro-RO"/>
        </w:rPr>
        <w:t xml:space="preserve"> in atmosfera </w:t>
      </w:r>
      <w:r w:rsidR="00266027">
        <w:rPr>
          <w:lang w:val="ro-RO"/>
        </w:rPr>
        <w:t>(</w:t>
      </w:r>
      <w:r w:rsidR="00E61E1C">
        <w:rPr>
          <w:lang w:val="ro-RO"/>
        </w:rPr>
        <w:t>fum, gaz, praf, ceata sau vapori)</w:t>
      </w:r>
      <w:r w:rsidR="00911E94">
        <w:rPr>
          <w:lang w:val="ro-RO"/>
        </w:rPr>
        <w:t xml:space="preserve">, iar aceasta expusa in </w:t>
      </w:r>
      <w:r w:rsidR="009D1372">
        <w:rPr>
          <w:lang w:val="ro-RO"/>
        </w:rPr>
        <w:t>cantități</w:t>
      </w:r>
      <w:r w:rsidR="00911E94">
        <w:rPr>
          <w:lang w:val="ro-RO"/>
        </w:rPr>
        <w:t xml:space="preserve"> si perioade de timp mari este o </w:t>
      </w:r>
      <w:r w:rsidR="009D1372">
        <w:rPr>
          <w:lang w:val="ro-RO"/>
        </w:rPr>
        <w:t>amenințare</w:t>
      </w:r>
      <w:r w:rsidR="00911E94">
        <w:rPr>
          <w:lang w:val="ro-RO"/>
        </w:rPr>
        <w:t xml:space="preserve"> pentru </w:t>
      </w:r>
      <w:r w:rsidR="009D1372">
        <w:rPr>
          <w:lang w:val="ro-RO"/>
        </w:rPr>
        <w:t>viețuitoarele</w:t>
      </w:r>
      <w:r w:rsidR="00D11384">
        <w:rPr>
          <w:lang w:val="ro-RO"/>
        </w:rPr>
        <w:t xml:space="preserve"> planetei.</w:t>
      </w:r>
      <w:r w:rsidR="005B4069">
        <w:rPr>
          <w:lang w:val="ro-RO"/>
        </w:rPr>
        <w:t xml:space="preserve"> </w:t>
      </w:r>
      <w:r w:rsidR="00C93A1B">
        <w:rPr>
          <w:lang w:val="ro-RO"/>
        </w:rPr>
        <w:t xml:space="preserve">Principalele boli care vin in </w:t>
      </w:r>
      <w:r w:rsidR="009D1372">
        <w:rPr>
          <w:lang w:val="ro-RO"/>
        </w:rPr>
        <w:t>consecința</w:t>
      </w:r>
      <w:r w:rsidR="00C93A1B">
        <w:rPr>
          <w:lang w:val="ro-RO"/>
        </w:rPr>
        <w:t xml:space="preserve"> expunerii oamenilor la poluarea aerului</w:t>
      </w:r>
      <w:r w:rsidR="005B4069">
        <w:rPr>
          <w:lang w:val="ro-RO"/>
        </w:rPr>
        <w:t xml:space="preserve"> </w:t>
      </w:r>
      <w:r w:rsidR="00C93A1B">
        <w:rPr>
          <w:lang w:val="ro-RO"/>
        </w:rPr>
        <w:t xml:space="preserve">sunt </w:t>
      </w:r>
      <w:r w:rsidR="00487B33">
        <w:rPr>
          <w:lang w:val="ro-RO"/>
        </w:rPr>
        <w:t>accident</w:t>
      </w:r>
      <w:r w:rsidR="00512671">
        <w:rPr>
          <w:lang w:val="ro-RO"/>
        </w:rPr>
        <w:t>e</w:t>
      </w:r>
      <w:r w:rsidR="00487B33">
        <w:rPr>
          <w:lang w:val="ro-RO"/>
        </w:rPr>
        <w:t xml:space="preserve"> vascular</w:t>
      </w:r>
      <w:r w:rsidR="00512671">
        <w:rPr>
          <w:lang w:val="ro-RO"/>
        </w:rPr>
        <w:t>e</w:t>
      </w:r>
      <w:r w:rsidR="00487B33">
        <w:rPr>
          <w:lang w:val="ro-RO"/>
        </w:rPr>
        <w:t xml:space="preserve"> cerebral</w:t>
      </w:r>
      <w:r w:rsidR="00512671">
        <w:rPr>
          <w:lang w:val="ro-RO"/>
        </w:rPr>
        <w:t>e</w:t>
      </w:r>
      <w:r w:rsidR="00487B33">
        <w:rPr>
          <w:lang w:val="ro-RO"/>
        </w:rPr>
        <w:t xml:space="preserve">, </w:t>
      </w:r>
      <w:r w:rsidR="00C93A1B">
        <w:rPr>
          <w:lang w:val="ro-RO"/>
        </w:rPr>
        <w:t xml:space="preserve">boli </w:t>
      </w:r>
      <w:proofErr w:type="spellStart"/>
      <w:r w:rsidR="00C93A1B">
        <w:rPr>
          <w:lang w:val="ro-RO"/>
        </w:rPr>
        <w:t>cardiatice</w:t>
      </w:r>
      <w:proofErr w:type="spellEnd"/>
      <w:r w:rsidR="00B746C4">
        <w:rPr>
          <w:lang w:val="ro-RO"/>
        </w:rPr>
        <w:t xml:space="preserve">, rezultate adverse ale sarcinii, </w:t>
      </w:r>
      <w:r w:rsidR="001D24E7">
        <w:rPr>
          <w:lang w:val="ro-RO"/>
        </w:rPr>
        <w:t xml:space="preserve">diabet, </w:t>
      </w:r>
      <w:proofErr w:type="spellStart"/>
      <w:r w:rsidR="001D24E7">
        <w:rPr>
          <w:lang w:val="ro-RO"/>
        </w:rPr>
        <w:t>tulburari</w:t>
      </w:r>
      <w:proofErr w:type="spellEnd"/>
      <w:r w:rsidR="001D24E7">
        <w:rPr>
          <w:lang w:val="ro-RO"/>
        </w:rPr>
        <w:t xml:space="preserve"> cognitive si boli neurologice. </w:t>
      </w:r>
    </w:p>
    <w:p w14:paraId="57BA734D" w14:textId="440E4B9C" w:rsidR="00876DCE" w:rsidRDefault="00344F3D" w:rsidP="00876DCE">
      <w:pPr>
        <w:rPr>
          <w:lang w:val="ro-RO"/>
        </w:rPr>
      </w:pPr>
      <w:proofErr w:type="spellStart"/>
      <w:r>
        <w:rPr>
          <w:lang w:val="ro-RO"/>
        </w:rPr>
        <w:t>Organizatia</w:t>
      </w:r>
      <w:proofErr w:type="spellEnd"/>
      <w:r>
        <w:rPr>
          <w:lang w:val="ro-RO"/>
        </w:rPr>
        <w:t xml:space="preserve"> </w:t>
      </w:r>
      <w:r w:rsidR="00E175E3">
        <w:rPr>
          <w:lang w:val="ro-RO"/>
        </w:rPr>
        <w:t xml:space="preserve">Mondiala a </w:t>
      </w:r>
      <w:proofErr w:type="spellStart"/>
      <w:r w:rsidR="00E175E3">
        <w:rPr>
          <w:lang w:val="ro-RO"/>
        </w:rPr>
        <w:t>Sanatatii</w:t>
      </w:r>
      <w:proofErr w:type="spellEnd"/>
      <w:r w:rsidR="00E175E3">
        <w:rPr>
          <w:lang w:val="ro-RO"/>
        </w:rPr>
        <w:t xml:space="preserve"> recomanda un set de limite pentru </w:t>
      </w:r>
      <w:r w:rsidR="009D1372">
        <w:rPr>
          <w:lang w:val="ro-RO"/>
        </w:rPr>
        <w:t>poluanți</w:t>
      </w:r>
      <w:r w:rsidR="008D6290">
        <w:rPr>
          <w:lang w:val="ro-RO"/>
        </w:rPr>
        <w:t xml:space="preserve"> si </w:t>
      </w:r>
      <w:r w:rsidR="00740422">
        <w:rPr>
          <w:lang w:val="ro-RO"/>
        </w:rPr>
        <w:t>propune</w:t>
      </w:r>
      <w:r w:rsidR="00940C70">
        <w:rPr>
          <w:lang w:val="ro-RO"/>
        </w:rPr>
        <w:t xml:space="preserve"> 3</w:t>
      </w:r>
      <w:r w:rsidR="00740422">
        <w:rPr>
          <w:lang w:val="ro-RO"/>
        </w:rPr>
        <w:t xml:space="preserve"> etape de urmat pentru </w:t>
      </w:r>
      <w:r w:rsidR="00940C70">
        <w:rPr>
          <w:lang w:val="ro-RO"/>
        </w:rPr>
        <w:t>a reduce progresiv poluarea aerului</w:t>
      </w:r>
      <w:r w:rsidR="00C7276D">
        <w:rPr>
          <w:lang w:val="ro-RO"/>
        </w:rPr>
        <w:t xml:space="preserve">, recomandate mai ales in zonele cu risc ridicat de poluare. </w:t>
      </w:r>
      <w:r w:rsidR="00E8328E">
        <w:rPr>
          <w:lang w:val="ro-RO"/>
        </w:rPr>
        <w:t>In alta ordine de idei</w:t>
      </w:r>
      <w:r w:rsidR="005D725A">
        <w:rPr>
          <w:lang w:val="ro-RO"/>
        </w:rPr>
        <w:t xml:space="preserve">, </w:t>
      </w:r>
      <w:r w:rsidR="00105519">
        <w:rPr>
          <w:lang w:val="ro-RO"/>
        </w:rPr>
        <w:t xml:space="preserve">aceste etape </w:t>
      </w:r>
      <w:r w:rsidR="009D1372">
        <w:rPr>
          <w:lang w:val="ro-RO"/>
        </w:rPr>
        <w:t>reprezintă</w:t>
      </w:r>
      <w:r w:rsidR="00184B9D">
        <w:rPr>
          <w:lang w:val="ro-RO"/>
        </w:rPr>
        <w:t xml:space="preserve"> niveluri de </w:t>
      </w:r>
      <w:r w:rsidR="009D1372">
        <w:rPr>
          <w:lang w:val="ro-RO"/>
        </w:rPr>
        <w:t>poluanți</w:t>
      </w:r>
      <w:r w:rsidR="00184B9D">
        <w:rPr>
          <w:lang w:val="ro-RO"/>
        </w:rPr>
        <w:t xml:space="preserve"> din atmosfera care sunt mai ridicate in </w:t>
      </w:r>
      <w:r w:rsidR="009D1372">
        <w:rPr>
          <w:lang w:val="ro-RO"/>
        </w:rPr>
        <w:t>comparație</w:t>
      </w:r>
      <w:r w:rsidR="00184B9D">
        <w:rPr>
          <w:lang w:val="ro-RO"/>
        </w:rPr>
        <w:t xml:space="preserve"> cu </w:t>
      </w:r>
      <w:r w:rsidR="004A213A">
        <w:rPr>
          <w:lang w:val="ro-RO"/>
        </w:rPr>
        <w:t xml:space="preserve">nivelurile recomandate de calitate a aerului, dar pe care </w:t>
      </w:r>
      <w:r w:rsidR="009D1372">
        <w:rPr>
          <w:lang w:val="ro-RO"/>
        </w:rPr>
        <w:t>autoritățile</w:t>
      </w:r>
      <w:r w:rsidR="004A213A">
        <w:rPr>
          <w:lang w:val="ro-RO"/>
        </w:rPr>
        <w:t xml:space="preserve"> din zona </w:t>
      </w:r>
      <w:r w:rsidR="00F25197">
        <w:rPr>
          <w:lang w:val="ro-RO"/>
        </w:rPr>
        <w:t xml:space="preserve">le pot impune pentru a dezvolta politici de diminuare a </w:t>
      </w:r>
      <w:r w:rsidR="009D1372">
        <w:rPr>
          <w:lang w:val="ro-RO"/>
        </w:rPr>
        <w:t>poluării</w:t>
      </w:r>
      <w:r w:rsidR="00F37A5A">
        <w:rPr>
          <w:lang w:val="ro-RO"/>
        </w:rPr>
        <w:t xml:space="preserve">, realizabile </w:t>
      </w:r>
      <w:r w:rsidR="009D1372">
        <w:rPr>
          <w:lang w:val="ro-RO"/>
        </w:rPr>
        <w:t>î</w:t>
      </w:r>
      <w:r w:rsidR="00F37A5A">
        <w:rPr>
          <w:lang w:val="ro-RO"/>
        </w:rPr>
        <w:t xml:space="preserve">ntr-un interval de timp realist. Acestea sunt de asemenea considerate </w:t>
      </w:r>
      <w:r w:rsidR="009D1372">
        <w:rPr>
          <w:lang w:val="ro-RO"/>
        </w:rPr>
        <w:t>pași</w:t>
      </w:r>
      <w:r w:rsidR="003A3447">
        <w:rPr>
          <w:lang w:val="ro-RO"/>
        </w:rPr>
        <w:t xml:space="preserve"> </w:t>
      </w:r>
      <w:r w:rsidR="009D1372">
        <w:rPr>
          <w:lang w:val="ro-RO"/>
        </w:rPr>
        <w:t>către</w:t>
      </w:r>
      <w:r w:rsidR="003A3447">
        <w:rPr>
          <w:lang w:val="ro-RO"/>
        </w:rPr>
        <w:t xml:space="preserve"> atingerea nivelurilor recomandate de  </w:t>
      </w:r>
      <w:r w:rsidR="009D1372">
        <w:rPr>
          <w:lang w:val="ro-RO"/>
        </w:rPr>
        <w:t>către</w:t>
      </w:r>
      <w:r w:rsidR="003A3447">
        <w:rPr>
          <w:lang w:val="ro-RO"/>
        </w:rPr>
        <w:t xml:space="preserve"> WHO.</w:t>
      </w:r>
    </w:p>
    <w:p w14:paraId="7D8D8656" w14:textId="5D791792" w:rsidR="000826B9" w:rsidRDefault="000826B9" w:rsidP="0006380A">
      <w:pPr>
        <w:ind w:firstLine="0"/>
        <w:rPr>
          <w:lang w:val="ro-RO"/>
        </w:rPr>
      </w:pPr>
      <w:r>
        <w:rPr>
          <w:lang w:val="ro-RO"/>
        </w:rPr>
        <w:t xml:space="preserve">Tabelul de mai jos </w:t>
      </w:r>
      <w:r w:rsidR="007429B4">
        <w:rPr>
          <w:lang w:val="ro-RO"/>
        </w:rPr>
        <w:t>prezinta</w:t>
      </w:r>
      <w:r>
        <w:rPr>
          <w:lang w:val="ro-RO"/>
        </w:rPr>
        <w:t xml:space="preserve"> nivelurile</w:t>
      </w:r>
      <w:r w:rsidR="00F142C0">
        <w:rPr>
          <w:lang w:val="ro-RO"/>
        </w:rPr>
        <w:t xml:space="preserve"> recomandate de calitate a aerului</w:t>
      </w:r>
      <w:r>
        <w:rPr>
          <w:lang w:val="ro-RO"/>
        </w:rPr>
        <w:t xml:space="preserve"> </w:t>
      </w:r>
      <w:r w:rsidR="00F142C0">
        <w:rPr>
          <w:lang w:val="ro-RO"/>
        </w:rPr>
        <w:t xml:space="preserve">(AQG - </w:t>
      </w:r>
      <w:proofErr w:type="spellStart"/>
      <w:r w:rsidR="00F142C0">
        <w:rPr>
          <w:lang w:val="ro-RO"/>
        </w:rPr>
        <w:t>air</w:t>
      </w:r>
      <w:proofErr w:type="spellEnd"/>
      <w:r w:rsidR="00F142C0">
        <w:rPr>
          <w:lang w:val="ro-RO"/>
        </w:rPr>
        <w:t xml:space="preserve"> quality </w:t>
      </w:r>
      <w:proofErr w:type="spellStart"/>
      <w:r w:rsidR="00F142C0">
        <w:rPr>
          <w:lang w:val="ro-RO"/>
        </w:rPr>
        <w:t>guaidance</w:t>
      </w:r>
      <w:proofErr w:type="spellEnd"/>
      <w:r w:rsidR="00F142C0">
        <w:rPr>
          <w:lang w:val="ro-RO"/>
        </w:rPr>
        <w:t xml:space="preserve"> </w:t>
      </w:r>
      <w:proofErr w:type="spellStart"/>
      <w:r w:rsidR="00F142C0">
        <w:rPr>
          <w:lang w:val="ro-RO"/>
        </w:rPr>
        <w:t>level</w:t>
      </w:r>
      <w:proofErr w:type="spellEnd"/>
      <w:r w:rsidR="00F142C0">
        <w:rPr>
          <w:lang w:val="ro-RO"/>
        </w:rPr>
        <w:t xml:space="preserve"> )</w:t>
      </w:r>
      <w:r w:rsidR="006A6BEA">
        <w:rPr>
          <w:lang w:val="ro-RO"/>
        </w:rPr>
        <w:t xml:space="preserve"> si </w:t>
      </w:r>
      <w:r w:rsidR="009D1372">
        <w:rPr>
          <w:lang w:val="ro-RO"/>
        </w:rPr>
        <w:t>țintele</w:t>
      </w:r>
      <w:r w:rsidR="006A6BEA">
        <w:rPr>
          <w:lang w:val="ro-RO"/>
        </w:rPr>
        <w:t xml:space="preserve"> intermediare</w:t>
      </w:r>
      <w:r w:rsidR="00181ED0">
        <w:rPr>
          <w:lang w:val="ro-RO"/>
        </w:rPr>
        <w:t xml:space="preserve"> (Interim </w:t>
      </w:r>
      <w:proofErr w:type="spellStart"/>
      <w:r w:rsidR="00181ED0">
        <w:rPr>
          <w:lang w:val="ro-RO"/>
        </w:rPr>
        <w:t>target</w:t>
      </w:r>
      <w:proofErr w:type="spellEnd"/>
      <w:r w:rsidR="00181ED0">
        <w:rPr>
          <w:lang w:val="ro-RO"/>
        </w:rPr>
        <w:t>)</w:t>
      </w:r>
      <w:r w:rsidR="007429B4">
        <w:rPr>
          <w:lang w:val="ro-RO"/>
        </w:rPr>
        <w:t xml:space="preserve"> </w:t>
      </w:r>
      <w:r w:rsidR="009250E0">
        <w:rPr>
          <w:lang w:val="ro-RO"/>
        </w:rPr>
        <w:t xml:space="preserve">in </w:t>
      </w:r>
      <w:r w:rsidR="007A309B">
        <w:rPr>
          <w:lang w:val="ro-RO"/>
        </w:rPr>
        <w:t>2 intervale medii pentru 365 zile, respectiv 24 ore.</w:t>
      </w:r>
      <w:r w:rsidR="00043F42">
        <w:rPr>
          <w:lang w:val="ro-RO"/>
        </w:rPr>
        <w:t xml:space="preserve"> </w:t>
      </w:r>
      <w:sdt>
        <w:sdtPr>
          <w:rPr>
            <w:lang w:val="ro-RO"/>
          </w:rPr>
          <w:id w:val="1973782464"/>
          <w:citation/>
        </w:sdtPr>
        <w:sdtEndPr/>
        <w:sdtContent>
          <w:r w:rsidR="00043F42">
            <w:rPr>
              <w:lang w:val="ro-RO"/>
            </w:rPr>
            <w:fldChar w:fldCharType="begin"/>
          </w:r>
          <w:r w:rsidR="00043F42">
            <w:instrText xml:space="preserve"> CITATION Wor21 \l 1033 </w:instrText>
          </w:r>
          <w:r w:rsidR="00043F42">
            <w:rPr>
              <w:lang w:val="ro-RO"/>
            </w:rPr>
            <w:fldChar w:fldCharType="separate"/>
          </w:r>
          <w:r w:rsidR="00295D6D" w:rsidRPr="00295D6D">
            <w:rPr>
              <w:noProof/>
            </w:rPr>
            <w:t>[19]</w:t>
          </w:r>
          <w:r w:rsidR="00043F42">
            <w:rPr>
              <w:lang w:val="ro-RO"/>
            </w:rPr>
            <w:fldChar w:fldCharType="end"/>
          </w:r>
        </w:sdtContent>
      </w:sdt>
    </w:p>
    <w:p w14:paraId="6E8A9434" w14:textId="146CB9F0" w:rsidR="000A1597" w:rsidRDefault="000A1597" w:rsidP="00E175E3">
      <w:pPr>
        <w:rPr>
          <w:lang w:val="ro-RO"/>
        </w:rPr>
      </w:pPr>
    </w:p>
    <w:p w14:paraId="4F513935" w14:textId="77777777" w:rsidR="00DC2A5C" w:rsidRDefault="00C72472" w:rsidP="00003E05">
      <w:pPr>
        <w:keepNext/>
        <w:ind w:firstLine="0"/>
        <w:jc w:val="center"/>
      </w:pPr>
      <w:r>
        <w:rPr>
          <w:noProof/>
        </w:rPr>
        <w:lastRenderedPageBreak/>
        <w:drawing>
          <wp:inline distT="0" distB="0" distL="0" distR="0" wp14:anchorId="785A1B91" wp14:editId="38E7BAD4">
            <wp:extent cx="5447680" cy="4510405"/>
            <wp:effectExtent l="0" t="0" r="635" b="4445"/>
            <wp:docPr id="1067753488"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53488" name="Picture 1" descr="A picture containing text, screenshot, number, font&#10;&#10;Description automatically generated"/>
                    <pic:cNvPicPr/>
                  </pic:nvPicPr>
                  <pic:blipFill rotWithShape="1">
                    <a:blip r:embed="rId11"/>
                    <a:srcRect t="10979"/>
                    <a:stretch/>
                  </pic:blipFill>
                  <pic:spPr bwMode="auto">
                    <a:xfrm>
                      <a:off x="0" y="0"/>
                      <a:ext cx="5468070" cy="4527287"/>
                    </a:xfrm>
                    <a:prstGeom prst="rect">
                      <a:avLst/>
                    </a:prstGeom>
                    <a:ln>
                      <a:noFill/>
                    </a:ln>
                    <a:extLst>
                      <a:ext uri="{53640926-AAD7-44D8-BBD7-CCE9431645EC}">
                        <a14:shadowObscured xmlns:a14="http://schemas.microsoft.com/office/drawing/2010/main"/>
                      </a:ext>
                    </a:extLst>
                  </pic:spPr>
                </pic:pic>
              </a:graphicData>
            </a:graphic>
          </wp:inline>
        </w:drawing>
      </w:r>
    </w:p>
    <w:p w14:paraId="7E42A9D4" w14:textId="64DEEC58" w:rsidR="00B94EF1" w:rsidRDefault="00DC2A5C" w:rsidP="009C7D48">
      <w:pPr>
        <w:pStyle w:val="Legend"/>
        <w:jc w:val="center"/>
      </w:pPr>
      <w:proofErr w:type="spellStart"/>
      <w:r>
        <w:t>Figur</w:t>
      </w:r>
      <w:r w:rsidR="003C2ACA">
        <w:t>a</w:t>
      </w:r>
      <w:proofErr w:type="spellEnd"/>
      <w:r>
        <w:t xml:space="preserve"> 2.1, </w:t>
      </w:r>
      <w:proofErr w:type="spellStart"/>
      <w:r>
        <w:t>N</w:t>
      </w:r>
      <w:r w:rsidRPr="003A66C2">
        <w:t>ivelurile</w:t>
      </w:r>
      <w:proofErr w:type="spellEnd"/>
      <w:r w:rsidRPr="003A66C2">
        <w:t xml:space="preserve"> </w:t>
      </w:r>
      <w:proofErr w:type="spellStart"/>
      <w:r w:rsidRPr="003A66C2">
        <w:t>recomandate</w:t>
      </w:r>
      <w:proofErr w:type="spellEnd"/>
      <w:r w:rsidRPr="003A66C2">
        <w:t xml:space="preserve"> </w:t>
      </w:r>
      <w:r>
        <w:t xml:space="preserve">de </w:t>
      </w:r>
      <w:proofErr w:type="spellStart"/>
      <w:r>
        <w:t>catre</w:t>
      </w:r>
      <w:proofErr w:type="spellEnd"/>
      <w:r>
        <w:t xml:space="preserve"> WHO </w:t>
      </w:r>
      <w:proofErr w:type="spellStart"/>
      <w:r>
        <w:t>pentru</w:t>
      </w:r>
      <w:proofErr w:type="spellEnd"/>
      <w:r>
        <w:t xml:space="preserve"> </w:t>
      </w:r>
      <w:proofErr w:type="spellStart"/>
      <w:r w:rsidRPr="003A66C2">
        <w:t>calitate</w:t>
      </w:r>
      <w:r>
        <w:t>a</w:t>
      </w:r>
      <w:proofErr w:type="spellEnd"/>
      <w:r w:rsidRPr="003A66C2">
        <w:t xml:space="preserve"> </w:t>
      </w:r>
      <w:proofErr w:type="spellStart"/>
      <w:r w:rsidRPr="003A66C2">
        <w:t>aerului</w:t>
      </w:r>
      <w:proofErr w:type="spellEnd"/>
    </w:p>
    <w:p w14:paraId="4ADA90FB" w14:textId="77777777" w:rsidR="00291A1B" w:rsidRPr="00291A1B" w:rsidRDefault="00291A1B" w:rsidP="00291A1B"/>
    <w:p w14:paraId="5652AD81" w14:textId="229C35F6" w:rsidR="00987D8A" w:rsidRDefault="001503F7" w:rsidP="000A1C75">
      <w:pPr>
        <w:ind w:firstLine="720"/>
        <w:rPr>
          <w:lang w:val="ro-RO"/>
        </w:rPr>
      </w:pPr>
      <w:r>
        <w:rPr>
          <w:lang w:val="ro-RO"/>
        </w:rPr>
        <w:t xml:space="preserve">Rezultatele </w:t>
      </w:r>
      <w:r w:rsidR="005A4941">
        <w:rPr>
          <w:lang w:val="ro-RO"/>
        </w:rPr>
        <w:t>cercetărilor</w:t>
      </w:r>
      <w:r>
        <w:rPr>
          <w:lang w:val="ro-RO"/>
        </w:rPr>
        <w:t xml:space="preserve"> </w:t>
      </w:r>
      <w:r w:rsidR="005A4941">
        <w:rPr>
          <w:lang w:val="ro-RO"/>
        </w:rPr>
        <w:t>demonstrează</w:t>
      </w:r>
      <w:r w:rsidR="00413465">
        <w:rPr>
          <w:lang w:val="ro-RO"/>
        </w:rPr>
        <w:t xml:space="preserve"> </w:t>
      </w:r>
      <w:r w:rsidR="00F402E6">
        <w:rPr>
          <w:lang w:val="ro-RO"/>
        </w:rPr>
        <w:t>ca majoritatea</w:t>
      </w:r>
      <w:r w:rsidR="004E24F6">
        <w:rPr>
          <w:lang w:val="ro-RO"/>
        </w:rPr>
        <w:t xml:space="preserve"> (</w:t>
      </w:r>
      <w:r w:rsidR="00CF288B">
        <w:rPr>
          <w:lang w:val="ro-RO"/>
        </w:rPr>
        <w:t>99%)</w:t>
      </w:r>
      <w:r w:rsidR="00F402E6">
        <w:rPr>
          <w:lang w:val="ro-RO"/>
        </w:rPr>
        <w:t xml:space="preserve"> </w:t>
      </w:r>
      <w:r w:rsidR="005A4941">
        <w:rPr>
          <w:lang w:val="ro-RO"/>
        </w:rPr>
        <w:t>populației</w:t>
      </w:r>
      <w:r w:rsidR="00F402E6">
        <w:rPr>
          <w:lang w:val="ro-RO"/>
        </w:rPr>
        <w:t xml:space="preserve"> globale </w:t>
      </w:r>
      <w:r w:rsidR="00CF288B">
        <w:rPr>
          <w:lang w:val="ro-RO"/>
        </w:rPr>
        <w:t xml:space="preserve">respira aer care </w:t>
      </w:r>
      <w:r w:rsidR="005A4941">
        <w:rPr>
          <w:lang w:val="ro-RO"/>
        </w:rPr>
        <w:t>conține</w:t>
      </w:r>
      <w:r w:rsidR="00CF288B">
        <w:rPr>
          <w:lang w:val="ro-RO"/>
        </w:rPr>
        <w:t xml:space="preserve"> nivele </w:t>
      </w:r>
      <w:r w:rsidR="005A4941">
        <w:rPr>
          <w:lang w:val="ro-RO"/>
        </w:rPr>
        <w:t>înalte</w:t>
      </w:r>
      <w:r w:rsidR="00986E2B">
        <w:rPr>
          <w:lang w:val="ro-RO"/>
        </w:rPr>
        <w:t xml:space="preserve"> de </w:t>
      </w:r>
      <w:r w:rsidR="005A4941">
        <w:rPr>
          <w:lang w:val="ro-RO"/>
        </w:rPr>
        <w:t>poluanți</w:t>
      </w:r>
      <w:r w:rsidR="00986E2B">
        <w:rPr>
          <w:lang w:val="ro-RO"/>
        </w:rPr>
        <w:t>, ace</w:t>
      </w:r>
      <w:r w:rsidR="005850E9">
        <w:rPr>
          <w:lang w:val="ro-RO"/>
        </w:rPr>
        <w:t xml:space="preserve">asta </w:t>
      </w:r>
      <w:r w:rsidR="005A4941">
        <w:rPr>
          <w:lang w:val="ro-RO"/>
        </w:rPr>
        <w:t>depășind</w:t>
      </w:r>
      <w:r w:rsidR="005850E9">
        <w:rPr>
          <w:lang w:val="ro-RO"/>
        </w:rPr>
        <w:t xml:space="preserve"> </w:t>
      </w:r>
      <w:r w:rsidR="002D289A">
        <w:rPr>
          <w:lang w:val="ro-RO"/>
        </w:rPr>
        <w:t xml:space="preserve">limitele </w:t>
      </w:r>
      <w:r w:rsidR="0072555F">
        <w:rPr>
          <w:lang w:val="ro-RO"/>
        </w:rPr>
        <w:t>prezentate anterior</w:t>
      </w:r>
      <w:r w:rsidR="00590AED">
        <w:rPr>
          <w:lang w:val="ro-RO"/>
        </w:rPr>
        <w:t xml:space="preserve">, aproximativ </w:t>
      </w:r>
      <w:r w:rsidR="00256F74">
        <w:rPr>
          <w:lang w:val="ro-RO"/>
        </w:rPr>
        <w:t xml:space="preserve">2.4 miliarde de oameni </w:t>
      </w:r>
      <w:r w:rsidR="00590AED">
        <w:rPr>
          <w:lang w:val="ro-RO"/>
        </w:rPr>
        <w:t>fiind</w:t>
      </w:r>
      <w:r w:rsidR="00256F74">
        <w:rPr>
          <w:lang w:val="ro-RO"/>
        </w:rPr>
        <w:t xml:space="preserve"> </w:t>
      </w:r>
      <w:r w:rsidR="005A4941">
        <w:rPr>
          <w:lang w:val="ro-RO"/>
        </w:rPr>
        <w:t>expuși</w:t>
      </w:r>
      <w:r w:rsidR="00256F74">
        <w:rPr>
          <w:lang w:val="ro-RO"/>
        </w:rPr>
        <w:t xml:space="preserve"> la nivele ridicate</w:t>
      </w:r>
      <w:r w:rsidR="00590AED">
        <w:rPr>
          <w:lang w:val="ro-RO"/>
        </w:rPr>
        <w:t xml:space="preserve"> de pericol.</w:t>
      </w:r>
    </w:p>
    <w:p w14:paraId="6C4B648F" w14:textId="2AC5B2E3" w:rsidR="00D4256C" w:rsidRDefault="00D4256C" w:rsidP="00BF2FEA">
      <w:pPr>
        <w:ind w:firstLine="0"/>
        <w:rPr>
          <w:lang w:val="ro-RO"/>
        </w:rPr>
      </w:pPr>
      <w:r>
        <w:rPr>
          <w:lang w:val="ro-RO"/>
        </w:rPr>
        <w:t xml:space="preserve">Nu doar </w:t>
      </w:r>
      <w:r w:rsidR="005A4941">
        <w:rPr>
          <w:lang w:val="ro-RO"/>
        </w:rPr>
        <w:t>sănătatea</w:t>
      </w:r>
      <w:r>
        <w:rPr>
          <w:lang w:val="ro-RO"/>
        </w:rPr>
        <w:t xml:space="preserve"> </w:t>
      </w:r>
      <w:r w:rsidR="001B3BE1">
        <w:rPr>
          <w:lang w:val="ro-RO"/>
        </w:rPr>
        <w:t xml:space="preserve">publica este in pericol, dar </w:t>
      </w:r>
      <w:r w:rsidR="005A4941">
        <w:rPr>
          <w:lang w:val="ro-RO"/>
        </w:rPr>
        <w:t>poluanții</w:t>
      </w:r>
      <w:r w:rsidR="001B3BE1">
        <w:rPr>
          <w:lang w:val="ro-RO"/>
        </w:rPr>
        <w:t xml:space="preserve"> din atmosfera au un impact negativ </w:t>
      </w:r>
      <w:r w:rsidR="00604B24">
        <w:rPr>
          <w:lang w:val="ro-RO"/>
        </w:rPr>
        <w:t xml:space="preserve"> asupra ecosistemului </w:t>
      </w:r>
      <w:r w:rsidR="00F36A50">
        <w:rPr>
          <w:lang w:val="ro-RO"/>
        </w:rPr>
        <w:t xml:space="preserve">si climei </w:t>
      </w:r>
      <w:r w:rsidR="005A4941">
        <w:rPr>
          <w:lang w:val="ro-RO"/>
        </w:rPr>
        <w:t>pământului</w:t>
      </w:r>
      <w:r w:rsidR="00604B24">
        <w:rPr>
          <w:lang w:val="ro-RO"/>
        </w:rPr>
        <w:t xml:space="preserve"> la nivel global.</w:t>
      </w:r>
      <w:r w:rsidR="00390A4D">
        <w:rPr>
          <w:lang w:val="ro-RO"/>
        </w:rPr>
        <w:t xml:space="preserve"> </w:t>
      </w:r>
      <w:r w:rsidR="00780C63">
        <w:rPr>
          <w:lang w:val="ro-RO"/>
        </w:rPr>
        <w:t xml:space="preserve">In particulele fine (PM) se </w:t>
      </w:r>
      <w:r w:rsidR="005A4941">
        <w:rPr>
          <w:lang w:val="ro-RO"/>
        </w:rPr>
        <w:t>găsește</w:t>
      </w:r>
      <w:r w:rsidR="00780C63">
        <w:rPr>
          <w:lang w:val="ro-RO"/>
        </w:rPr>
        <w:t xml:space="preserve"> carbon negru</w:t>
      </w:r>
      <w:r w:rsidR="00653814">
        <w:rPr>
          <w:lang w:val="ro-RO"/>
        </w:rPr>
        <w:t xml:space="preserve"> care este considerat unul dintre cei mai </w:t>
      </w:r>
      <w:proofErr w:type="spellStart"/>
      <w:r w:rsidR="005D68C5">
        <w:rPr>
          <w:lang w:val="ro-RO"/>
        </w:rPr>
        <w:t>influenti</w:t>
      </w:r>
      <w:proofErr w:type="spellEnd"/>
      <w:r w:rsidR="005D68C5">
        <w:rPr>
          <w:lang w:val="ro-RO"/>
        </w:rPr>
        <w:t xml:space="preserve"> </w:t>
      </w:r>
      <w:r w:rsidR="00653814">
        <w:rPr>
          <w:lang w:val="ro-RO"/>
        </w:rPr>
        <w:t xml:space="preserve"> contribuitori la </w:t>
      </w:r>
      <w:r w:rsidR="005A4941">
        <w:rPr>
          <w:lang w:val="ro-RO"/>
        </w:rPr>
        <w:t>încălzirea</w:t>
      </w:r>
      <w:r w:rsidR="00DC4545">
        <w:rPr>
          <w:lang w:val="ro-RO"/>
        </w:rPr>
        <w:t xml:space="preserve"> globala. </w:t>
      </w:r>
      <w:r w:rsidR="00784B57">
        <w:rPr>
          <w:lang w:val="ro-RO"/>
        </w:rPr>
        <w:t xml:space="preserve">Acesta </w:t>
      </w:r>
      <w:r w:rsidR="005A4941">
        <w:rPr>
          <w:lang w:val="ro-RO"/>
        </w:rPr>
        <w:t>încălzește</w:t>
      </w:r>
      <w:r w:rsidR="00784B57">
        <w:rPr>
          <w:lang w:val="ro-RO"/>
        </w:rPr>
        <w:t xml:space="preserve"> atmosfera </w:t>
      </w:r>
      <w:r w:rsidR="005A4941">
        <w:rPr>
          <w:lang w:val="ro-RO"/>
        </w:rPr>
        <w:t>pământului</w:t>
      </w:r>
      <w:r w:rsidR="00784B57">
        <w:rPr>
          <w:lang w:val="ro-RO"/>
        </w:rPr>
        <w:t xml:space="preserve"> absorbind lumina soarelui </w:t>
      </w:r>
      <w:r w:rsidR="00C57340">
        <w:rPr>
          <w:lang w:val="ro-RO"/>
        </w:rPr>
        <w:t xml:space="preserve">, </w:t>
      </w:r>
      <w:r w:rsidR="005A4941">
        <w:rPr>
          <w:lang w:val="ro-RO"/>
        </w:rPr>
        <w:t>accelerând</w:t>
      </w:r>
      <w:r w:rsidR="00C57340">
        <w:rPr>
          <w:lang w:val="ro-RO"/>
        </w:rPr>
        <w:t xml:space="preserve"> astfel topirea </w:t>
      </w:r>
      <w:r w:rsidR="005A4941">
        <w:rPr>
          <w:lang w:val="ro-RO"/>
        </w:rPr>
        <w:t>gheții</w:t>
      </w:r>
      <w:r w:rsidR="00C57340">
        <w:rPr>
          <w:lang w:val="ro-RO"/>
        </w:rPr>
        <w:t xml:space="preserve"> si a </w:t>
      </w:r>
      <w:r w:rsidR="005A4941">
        <w:rPr>
          <w:lang w:val="ro-RO"/>
        </w:rPr>
        <w:t>zăpezilor</w:t>
      </w:r>
      <w:r w:rsidR="00C57340">
        <w:rPr>
          <w:lang w:val="ro-RO"/>
        </w:rPr>
        <w:t>.</w:t>
      </w:r>
      <w:r w:rsidR="00EA5441">
        <w:rPr>
          <w:lang w:val="ro-RO"/>
        </w:rPr>
        <w:t xml:space="preserve"> </w:t>
      </w:r>
    </w:p>
    <w:p w14:paraId="7A3AA796" w14:textId="43FA557B" w:rsidR="00476C1C" w:rsidRDefault="00BA1443" w:rsidP="00476C1C">
      <w:pPr>
        <w:spacing w:after="0" w:line="240" w:lineRule="auto"/>
        <w:jc w:val="left"/>
        <w:rPr>
          <w:lang w:val="ro-RO"/>
        </w:rPr>
      </w:pPr>
      <w:r>
        <w:rPr>
          <w:lang w:val="ro-RO"/>
        </w:rPr>
        <w:t>Ca urmare</w:t>
      </w:r>
      <w:r w:rsidR="00BF2FEA">
        <w:rPr>
          <w:lang w:val="ro-RO"/>
        </w:rPr>
        <w:t xml:space="preserve">, </w:t>
      </w:r>
      <w:r w:rsidR="00A509B3">
        <w:rPr>
          <w:lang w:val="ro-RO"/>
        </w:rPr>
        <w:t>WHO</w:t>
      </w:r>
      <w:r w:rsidR="006B7009">
        <w:rPr>
          <w:lang w:val="ro-RO"/>
        </w:rPr>
        <w:t xml:space="preserve"> </w:t>
      </w:r>
      <w:r w:rsidR="001A0FDF">
        <w:rPr>
          <w:lang w:val="ro-RO"/>
        </w:rPr>
        <w:t>propune</w:t>
      </w:r>
      <w:r>
        <w:rPr>
          <w:lang w:val="ro-RO"/>
        </w:rPr>
        <w:t xml:space="preserve"> </w:t>
      </w:r>
      <w:r w:rsidR="006B7009">
        <w:rPr>
          <w:lang w:val="ro-RO"/>
        </w:rPr>
        <w:t xml:space="preserve">sugestii </w:t>
      </w:r>
      <w:r w:rsidR="00CA031B">
        <w:rPr>
          <w:lang w:val="ro-RO"/>
        </w:rPr>
        <w:t xml:space="preserve">pentru </w:t>
      </w:r>
      <w:r w:rsidR="005A4941">
        <w:rPr>
          <w:lang w:val="ro-RO"/>
        </w:rPr>
        <w:t>îmbunătățirea</w:t>
      </w:r>
      <w:r w:rsidR="001A0FDF">
        <w:rPr>
          <w:lang w:val="ro-RO"/>
        </w:rPr>
        <w:t xml:space="preserve"> </w:t>
      </w:r>
      <w:r w:rsidR="005A4941">
        <w:rPr>
          <w:lang w:val="ro-RO"/>
        </w:rPr>
        <w:t>calității</w:t>
      </w:r>
      <w:r w:rsidR="001A0FDF">
        <w:rPr>
          <w:lang w:val="ro-RO"/>
        </w:rPr>
        <w:t xml:space="preserve"> aerului</w:t>
      </w:r>
      <w:r w:rsidR="00FF0066">
        <w:rPr>
          <w:lang w:val="ro-RO"/>
        </w:rPr>
        <w:t xml:space="preserve">, </w:t>
      </w:r>
      <w:r w:rsidR="005A4941">
        <w:rPr>
          <w:lang w:val="ro-RO"/>
        </w:rPr>
        <w:t>punând</w:t>
      </w:r>
      <w:r w:rsidR="00FF0066">
        <w:rPr>
          <w:lang w:val="ro-RO"/>
        </w:rPr>
        <w:t xml:space="preserve"> la </w:t>
      </w:r>
      <w:r w:rsidR="005A4941">
        <w:rPr>
          <w:lang w:val="ro-RO"/>
        </w:rPr>
        <w:t>dispoziția</w:t>
      </w:r>
      <w:r w:rsidR="00FF0066">
        <w:rPr>
          <w:lang w:val="ro-RO"/>
        </w:rPr>
        <w:t xml:space="preserve"> </w:t>
      </w:r>
      <w:r w:rsidR="005A4941">
        <w:rPr>
          <w:lang w:val="ro-RO"/>
        </w:rPr>
        <w:t>populației</w:t>
      </w:r>
      <w:r w:rsidR="00FF0066">
        <w:rPr>
          <w:lang w:val="ro-RO"/>
        </w:rPr>
        <w:t xml:space="preserve"> </w:t>
      </w:r>
      <w:r w:rsidR="005A4941">
        <w:rPr>
          <w:lang w:val="ro-RO"/>
        </w:rPr>
        <w:t>informații</w:t>
      </w:r>
      <w:r w:rsidR="00AA1668">
        <w:rPr>
          <w:lang w:val="ro-RO"/>
        </w:rPr>
        <w:t xml:space="preserve"> </w:t>
      </w:r>
      <w:r w:rsidR="00C24FC6">
        <w:rPr>
          <w:lang w:val="ro-RO"/>
        </w:rPr>
        <w:t xml:space="preserve">prognozate a </w:t>
      </w:r>
      <w:r w:rsidR="005A4941">
        <w:rPr>
          <w:lang w:val="ro-RO"/>
        </w:rPr>
        <w:t>poluării</w:t>
      </w:r>
      <w:r w:rsidR="00C24FC6">
        <w:rPr>
          <w:lang w:val="ro-RO"/>
        </w:rPr>
        <w:t xml:space="preserve"> aerului </w:t>
      </w:r>
      <w:r w:rsidR="005A4941">
        <w:rPr>
          <w:lang w:val="ro-RO"/>
        </w:rPr>
        <w:t>împreună</w:t>
      </w:r>
      <w:r w:rsidR="00C24FC6">
        <w:rPr>
          <w:lang w:val="ro-RO"/>
        </w:rPr>
        <w:t xml:space="preserve"> cu date de monitorizare a aces</w:t>
      </w:r>
      <w:r w:rsidR="006D0A9F">
        <w:rPr>
          <w:lang w:val="ro-RO"/>
        </w:rPr>
        <w:t>tuia in timp aproape real</w:t>
      </w:r>
      <w:r w:rsidR="00B45FA8">
        <w:rPr>
          <w:lang w:val="ro-RO"/>
        </w:rPr>
        <w:t xml:space="preserve">. In plus, </w:t>
      </w:r>
      <w:r w:rsidR="005A4941">
        <w:rPr>
          <w:lang w:val="ro-RO"/>
        </w:rPr>
        <w:t>organizația</w:t>
      </w:r>
      <w:r w:rsidR="007917D5">
        <w:rPr>
          <w:lang w:val="ro-RO"/>
        </w:rPr>
        <w:t xml:space="preserve"> a elaborat si implementat o strategie de </w:t>
      </w:r>
      <w:r w:rsidR="005A4941">
        <w:rPr>
          <w:lang w:val="ro-RO"/>
        </w:rPr>
        <w:t>conștientizare</w:t>
      </w:r>
      <w:r w:rsidR="007917D5">
        <w:rPr>
          <w:lang w:val="ro-RO"/>
        </w:rPr>
        <w:t xml:space="preserve"> a oamenilor cu privire la riscul de </w:t>
      </w:r>
      <w:r w:rsidR="007E76C0">
        <w:rPr>
          <w:lang w:val="ro-RO"/>
        </w:rPr>
        <w:t>contaminare a aerului prin monitorizarea indicelui de calitate</w:t>
      </w:r>
      <w:r w:rsidR="00A509B3">
        <w:rPr>
          <w:lang w:val="ro-RO"/>
        </w:rPr>
        <w:t xml:space="preserve">. </w:t>
      </w:r>
      <w:sdt>
        <w:sdtPr>
          <w:rPr>
            <w:lang w:val="ro-RO"/>
          </w:rPr>
          <w:id w:val="1390693328"/>
          <w:citation/>
        </w:sdtPr>
        <w:sdtEndPr/>
        <w:sdtContent>
          <w:r w:rsidR="00A509B3">
            <w:rPr>
              <w:lang w:val="ro-RO"/>
            </w:rPr>
            <w:fldChar w:fldCharType="begin"/>
          </w:r>
          <w:r w:rsidR="00A509B3">
            <w:instrText xml:space="preserve"> CITATION Kev23 \l 1033 </w:instrText>
          </w:r>
          <w:r w:rsidR="00A509B3">
            <w:rPr>
              <w:lang w:val="ro-RO"/>
            </w:rPr>
            <w:fldChar w:fldCharType="separate"/>
          </w:r>
          <w:r w:rsidR="00295D6D" w:rsidRPr="00295D6D">
            <w:rPr>
              <w:noProof/>
            </w:rPr>
            <w:t>[20]</w:t>
          </w:r>
          <w:r w:rsidR="00A509B3">
            <w:rPr>
              <w:lang w:val="ro-RO"/>
            </w:rPr>
            <w:fldChar w:fldCharType="end"/>
          </w:r>
        </w:sdtContent>
      </w:sdt>
    </w:p>
    <w:p w14:paraId="55FFF77F" w14:textId="3323A9ED" w:rsidR="00A509B3" w:rsidRDefault="001E508D" w:rsidP="00476C1C">
      <w:pPr>
        <w:spacing w:after="0" w:line="240" w:lineRule="auto"/>
        <w:jc w:val="left"/>
        <w:rPr>
          <w:lang w:val="ro-RO"/>
        </w:rPr>
      </w:pPr>
      <w:r>
        <w:rPr>
          <w:lang w:val="ro-RO"/>
        </w:rPr>
        <w:t xml:space="preserve"> </w:t>
      </w:r>
    </w:p>
    <w:p w14:paraId="1C668094" w14:textId="2B9266F0" w:rsidR="00270000" w:rsidRDefault="006D23CB" w:rsidP="00A509B3">
      <w:pPr>
        <w:spacing w:after="0" w:line="240" w:lineRule="auto"/>
        <w:ind w:firstLine="0"/>
        <w:jc w:val="left"/>
        <w:rPr>
          <w:rFonts w:ascii="Arial" w:eastAsia="Times New Roman" w:hAnsi="Arial" w:cs="Arial"/>
          <w:color w:val="6A6A6A"/>
          <w:lang w:val="en-NL" w:eastAsia="en-NL"/>
        </w:rPr>
      </w:pPr>
      <w:r>
        <w:rPr>
          <w:lang w:val="ro-RO"/>
        </w:rPr>
        <w:t xml:space="preserve">Majoritatea tarilor folosesc un indice uniform </w:t>
      </w:r>
      <w:r w:rsidR="00CD3F7A">
        <w:rPr>
          <w:lang w:val="ro-RO"/>
        </w:rPr>
        <w:t>propus</w:t>
      </w:r>
      <w:r>
        <w:rPr>
          <w:lang w:val="ro-RO"/>
        </w:rPr>
        <w:t xml:space="preserve"> de </w:t>
      </w:r>
      <w:r w:rsidR="00C43B0D">
        <w:rPr>
          <w:lang w:val="ro-RO"/>
        </w:rPr>
        <w:t xml:space="preserve">European </w:t>
      </w:r>
      <w:proofErr w:type="spellStart"/>
      <w:r w:rsidR="00C43B0D">
        <w:rPr>
          <w:lang w:val="ro-RO"/>
        </w:rPr>
        <w:t>Environment</w:t>
      </w:r>
      <w:proofErr w:type="spellEnd"/>
      <w:r w:rsidR="00C43B0D">
        <w:rPr>
          <w:lang w:val="ro-RO"/>
        </w:rPr>
        <w:t xml:space="preserve"> Agency, </w:t>
      </w:r>
      <w:r w:rsidR="00A21278">
        <w:rPr>
          <w:lang w:val="ro-RO"/>
        </w:rPr>
        <w:t>ca</w:t>
      </w:r>
      <w:r w:rsidR="00000A51">
        <w:rPr>
          <w:lang w:val="ro-RO"/>
        </w:rPr>
        <w:t xml:space="preserve">re </w:t>
      </w:r>
      <w:r w:rsidR="005A4941">
        <w:rPr>
          <w:lang w:val="ro-RO"/>
        </w:rPr>
        <w:t>oferă</w:t>
      </w:r>
      <w:r w:rsidR="00000A51">
        <w:rPr>
          <w:lang w:val="ro-RO"/>
        </w:rPr>
        <w:t xml:space="preserve"> </w:t>
      </w:r>
      <w:r w:rsidR="005A4941">
        <w:rPr>
          <w:lang w:val="ro-RO"/>
        </w:rPr>
        <w:t>adițional</w:t>
      </w:r>
      <w:r w:rsidR="00000A51">
        <w:rPr>
          <w:lang w:val="ro-RO"/>
        </w:rPr>
        <w:t xml:space="preserve"> </w:t>
      </w:r>
      <w:r w:rsidR="00A21278">
        <w:rPr>
          <w:lang w:val="ro-RO"/>
        </w:rPr>
        <w:t xml:space="preserve"> </w:t>
      </w:r>
      <w:r w:rsidR="005A4941">
        <w:rPr>
          <w:lang w:val="ro-RO"/>
        </w:rPr>
        <w:t>informații</w:t>
      </w:r>
      <w:r w:rsidR="000E18A6">
        <w:rPr>
          <w:lang w:val="ro-RO"/>
        </w:rPr>
        <w:t xml:space="preserve"> despre </w:t>
      </w:r>
      <w:r w:rsidR="005A4941">
        <w:rPr>
          <w:lang w:val="ro-RO"/>
        </w:rPr>
        <w:t>sub populațiile</w:t>
      </w:r>
      <w:r w:rsidR="000E18A6">
        <w:rPr>
          <w:lang w:val="ro-RO"/>
        </w:rPr>
        <w:t xml:space="preserve"> afectate, simptomele probabile care vin in </w:t>
      </w:r>
      <w:r w:rsidR="005A4941">
        <w:rPr>
          <w:lang w:val="ro-RO"/>
        </w:rPr>
        <w:t>consecința</w:t>
      </w:r>
      <w:r w:rsidR="000E18A6">
        <w:rPr>
          <w:lang w:val="ro-RO"/>
        </w:rPr>
        <w:t xml:space="preserve"> </w:t>
      </w:r>
      <w:r w:rsidR="00E7680C">
        <w:rPr>
          <w:lang w:val="ro-RO"/>
        </w:rPr>
        <w:t xml:space="preserve">si </w:t>
      </w:r>
      <w:r w:rsidR="005A4941">
        <w:rPr>
          <w:lang w:val="ro-RO"/>
        </w:rPr>
        <w:t>recomandări</w:t>
      </w:r>
      <w:r w:rsidR="00E7680C">
        <w:rPr>
          <w:lang w:val="ro-RO"/>
        </w:rPr>
        <w:t xml:space="preserve"> specifice pentru a reduce expunerile </w:t>
      </w:r>
      <w:r w:rsidR="002F7F0D">
        <w:rPr>
          <w:lang w:val="ro-RO"/>
        </w:rPr>
        <w:t xml:space="preserve">si riscurile pentru </w:t>
      </w:r>
      <w:r w:rsidR="005A4941">
        <w:rPr>
          <w:lang w:val="ro-RO"/>
        </w:rPr>
        <w:t>sănătate</w:t>
      </w:r>
      <w:r w:rsidR="002F7F0D">
        <w:rPr>
          <w:lang w:val="ro-RO"/>
        </w:rPr>
        <w:t>.</w:t>
      </w:r>
      <w:r w:rsidR="002B6344">
        <w:rPr>
          <w:lang w:val="ro-RO"/>
        </w:rPr>
        <w:t xml:space="preserve"> </w:t>
      </w:r>
      <w:r w:rsidR="008A07C8">
        <w:rPr>
          <w:lang w:val="ro-RO"/>
        </w:rPr>
        <w:t xml:space="preserve">Un exemplu este </w:t>
      </w:r>
      <w:r w:rsidR="00F95883">
        <w:rPr>
          <w:lang w:val="ro-RO"/>
        </w:rPr>
        <w:t xml:space="preserve">platforma </w:t>
      </w:r>
      <w:r w:rsidR="003D3231">
        <w:rPr>
          <w:lang w:val="ro-RO"/>
        </w:rPr>
        <w:t xml:space="preserve">online bazata pe un sistem de </w:t>
      </w:r>
      <w:r w:rsidR="005A4941">
        <w:rPr>
          <w:lang w:val="ro-RO"/>
        </w:rPr>
        <w:t>informații</w:t>
      </w:r>
      <w:r w:rsidR="003D3231">
        <w:rPr>
          <w:lang w:val="ro-RO"/>
        </w:rPr>
        <w:t xml:space="preserve"> geografice pentru monitorizarea in timp real a </w:t>
      </w:r>
      <w:r w:rsidR="005A4941">
        <w:rPr>
          <w:lang w:val="ro-RO"/>
        </w:rPr>
        <w:t>calității</w:t>
      </w:r>
      <w:r w:rsidR="003D3231">
        <w:rPr>
          <w:lang w:val="ro-RO"/>
        </w:rPr>
        <w:t xml:space="preserve"> aerului in Europa</w:t>
      </w:r>
      <w:r w:rsidR="00500885">
        <w:rPr>
          <w:lang w:val="ro-RO"/>
        </w:rPr>
        <w:t xml:space="preserve">. Aceasta este </w:t>
      </w:r>
      <w:r w:rsidR="00500885">
        <w:rPr>
          <w:lang w:val="ro-RO"/>
        </w:rPr>
        <w:lastRenderedPageBreak/>
        <w:t xml:space="preserve">accesibila </w:t>
      </w:r>
      <w:r w:rsidR="005A4941">
        <w:rPr>
          <w:lang w:val="ro-RO"/>
        </w:rPr>
        <w:t>atât</w:t>
      </w:r>
      <w:r w:rsidR="00500885">
        <w:rPr>
          <w:lang w:val="ro-RO"/>
        </w:rPr>
        <w:t xml:space="preserve"> sub forma de </w:t>
      </w:r>
      <w:r w:rsidR="005A4941">
        <w:rPr>
          <w:lang w:val="ro-RO"/>
        </w:rPr>
        <w:t>aplicație</w:t>
      </w:r>
      <w:r w:rsidR="00500885">
        <w:rPr>
          <w:lang w:val="ro-RO"/>
        </w:rPr>
        <w:t xml:space="preserve"> web, cat si </w:t>
      </w:r>
      <w:r w:rsidR="005A4941">
        <w:rPr>
          <w:lang w:val="ro-RO"/>
        </w:rPr>
        <w:t>aplicație</w:t>
      </w:r>
      <w:r w:rsidR="00D05FA8">
        <w:rPr>
          <w:lang w:val="ro-RO"/>
        </w:rPr>
        <w:t xml:space="preserve"> pentru telefoane mobile</w:t>
      </w:r>
      <w:r w:rsidR="00156644">
        <w:rPr>
          <w:lang w:val="ro-RO"/>
        </w:rPr>
        <w:t xml:space="preserve">. </w:t>
      </w:r>
      <w:r w:rsidR="000D5337">
        <w:rPr>
          <w:lang w:val="ro-RO"/>
        </w:rPr>
        <w:t xml:space="preserve">Datele sunt raportate </w:t>
      </w:r>
      <w:r w:rsidR="003A7543">
        <w:rPr>
          <w:lang w:val="ro-RO"/>
        </w:rPr>
        <w:t>sub forma EAQI (European Air Quality Index),</w:t>
      </w:r>
      <w:r w:rsidR="003E4DB2">
        <w:rPr>
          <w:lang w:val="ro-RO"/>
        </w:rPr>
        <w:t xml:space="preserve"> concept dezvoltat de </w:t>
      </w:r>
      <w:r w:rsidR="005A4941">
        <w:rPr>
          <w:lang w:val="ro-RO"/>
        </w:rPr>
        <w:t>către</w:t>
      </w:r>
      <w:r w:rsidR="003E4DB2">
        <w:rPr>
          <w:lang w:val="ro-RO"/>
        </w:rPr>
        <w:t xml:space="preserve"> </w:t>
      </w:r>
      <w:r w:rsidR="00C43B0D">
        <w:rPr>
          <w:lang w:val="ro-RO"/>
        </w:rPr>
        <w:t xml:space="preserve">European </w:t>
      </w:r>
      <w:proofErr w:type="spellStart"/>
      <w:r w:rsidR="00C43B0D">
        <w:rPr>
          <w:lang w:val="ro-RO"/>
        </w:rPr>
        <w:t>Environment</w:t>
      </w:r>
      <w:proofErr w:type="spellEnd"/>
      <w:r w:rsidR="00C43B0D">
        <w:rPr>
          <w:lang w:val="ro-RO"/>
        </w:rPr>
        <w:t xml:space="preserve"> Agency</w:t>
      </w:r>
      <w:r w:rsidR="004A73E1">
        <w:rPr>
          <w:lang w:val="ro-RO"/>
        </w:rPr>
        <w:t xml:space="preserve">. </w:t>
      </w:r>
      <w:r w:rsidR="005A4941">
        <w:rPr>
          <w:lang w:val="ro-RO"/>
        </w:rPr>
        <w:t>Informațiile</w:t>
      </w:r>
      <w:r w:rsidR="00A439CB">
        <w:rPr>
          <w:lang w:val="ro-RO"/>
        </w:rPr>
        <w:t xml:space="preserve"> accesibile sunt </w:t>
      </w:r>
      <w:r w:rsidR="005A4941">
        <w:rPr>
          <w:lang w:val="ro-RO"/>
        </w:rPr>
        <w:t>locația</w:t>
      </w:r>
      <w:r w:rsidR="00A439CB">
        <w:rPr>
          <w:lang w:val="ro-RO"/>
        </w:rPr>
        <w:t xml:space="preserve"> </w:t>
      </w:r>
      <w:r w:rsidR="005A4941">
        <w:rPr>
          <w:lang w:val="ro-RO"/>
        </w:rPr>
        <w:t>stației</w:t>
      </w:r>
      <w:r w:rsidR="00206A5E">
        <w:rPr>
          <w:lang w:val="ro-RO"/>
        </w:rPr>
        <w:t xml:space="preserve"> pe o harta, indicele de calitate monitorizat pe ultimele </w:t>
      </w:r>
      <w:r w:rsidR="005A4941">
        <w:rPr>
          <w:lang w:val="ro-RO"/>
        </w:rPr>
        <w:t>câteva</w:t>
      </w:r>
      <w:r w:rsidR="00206A5E">
        <w:rPr>
          <w:lang w:val="ro-RO"/>
        </w:rPr>
        <w:t xml:space="preserve"> zile si un mesaj </w:t>
      </w:r>
      <w:r w:rsidR="005A4941">
        <w:rPr>
          <w:lang w:val="ro-RO"/>
        </w:rPr>
        <w:t>corespunzător</w:t>
      </w:r>
      <w:r w:rsidR="00206A5E">
        <w:rPr>
          <w:lang w:val="ro-RO"/>
        </w:rPr>
        <w:t xml:space="preserve"> </w:t>
      </w:r>
      <w:r w:rsidR="008C5CBA">
        <w:rPr>
          <w:lang w:val="ro-RO"/>
        </w:rPr>
        <w:t xml:space="preserve">bazat pe </w:t>
      </w:r>
      <w:r w:rsidR="003A6FB7">
        <w:rPr>
          <w:lang w:val="ro-RO"/>
        </w:rPr>
        <w:t>nivelul indicelui curent.</w:t>
      </w:r>
      <w:r w:rsidR="004A73E1">
        <w:rPr>
          <w:lang w:val="ro-RO"/>
        </w:rPr>
        <w:t xml:space="preserve"> </w:t>
      </w:r>
    </w:p>
    <w:p w14:paraId="2E2C7F03" w14:textId="77777777" w:rsidR="00270000" w:rsidRDefault="00270000" w:rsidP="00270000">
      <w:pPr>
        <w:spacing w:after="0" w:line="240" w:lineRule="auto"/>
        <w:ind w:firstLine="0"/>
        <w:jc w:val="left"/>
        <w:rPr>
          <w:rFonts w:ascii="Arial" w:eastAsia="Times New Roman" w:hAnsi="Arial" w:cs="Arial"/>
          <w:color w:val="6A6A6A"/>
          <w:lang w:val="en-NL" w:eastAsia="en-NL"/>
        </w:rPr>
      </w:pPr>
    </w:p>
    <w:p w14:paraId="50217CBE" w14:textId="77777777" w:rsidR="00270000" w:rsidRPr="00270000" w:rsidRDefault="00270000" w:rsidP="00270000">
      <w:pPr>
        <w:spacing w:after="0" w:line="240" w:lineRule="auto"/>
        <w:ind w:firstLine="0"/>
        <w:jc w:val="left"/>
        <w:rPr>
          <w:rFonts w:ascii="Arial" w:eastAsia="Times New Roman" w:hAnsi="Arial" w:cs="Arial"/>
          <w:color w:val="6A6A6A"/>
          <w:lang w:val="en-NL" w:eastAsia="en-NL"/>
        </w:rPr>
      </w:pPr>
    </w:p>
    <w:p w14:paraId="0470EE3F" w14:textId="249223BC" w:rsidR="009864B2" w:rsidRDefault="00302A56" w:rsidP="009864B2">
      <w:pPr>
        <w:rPr>
          <w:lang w:val="ro-RO"/>
        </w:rPr>
      </w:pPr>
      <w:proofErr w:type="spellStart"/>
      <w:r>
        <w:rPr>
          <w:lang w:val="ro-RO"/>
        </w:rPr>
        <w:t>Health</w:t>
      </w:r>
      <w:proofErr w:type="spellEnd"/>
      <w:r>
        <w:rPr>
          <w:lang w:val="ro-RO"/>
        </w:rPr>
        <w:t xml:space="preserve"> </w:t>
      </w:r>
      <w:proofErr w:type="spellStart"/>
      <w:r w:rsidR="00D00607">
        <w:rPr>
          <w:lang w:val="ro-RO"/>
        </w:rPr>
        <w:t>Effect</w:t>
      </w:r>
      <w:proofErr w:type="spellEnd"/>
      <w:r w:rsidR="00D00607">
        <w:rPr>
          <w:lang w:val="ro-RO"/>
        </w:rPr>
        <w:t xml:space="preserve"> </w:t>
      </w:r>
      <w:r w:rsidR="00480988">
        <w:rPr>
          <w:lang w:val="ro-RO"/>
        </w:rPr>
        <w:t>Institute</w:t>
      </w:r>
      <w:r w:rsidR="00337A5A">
        <w:rPr>
          <w:lang w:val="ro-RO"/>
        </w:rPr>
        <w:t xml:space="preserve"> este o </w:t>
      </w:r>
      <w:r w:rsidR="005A4941">
        <w:rPr>
          <w:lang w:val="ro-RO"/>
        </w:rPr>
        <w:t>organizație</w:t>
      </w:r>
      <w:r w:rsidR="00337A5A">
        <w:rPr>
          <w:lang w:val="ro-RO"/>
        </w:rPr>
        <w:t xml:space="preserve"> de cercetare cu privire la efectele </w:t>
      </w:r>
      <w:r w:rsidR="005A4941">
        <w:rPr>
          <w:lang w:val="ro-RO"/>
        </w:rPr>
        <w:t>poluării</w:t>
      </w:r>
      <w:r w:rsidR="00337A5A">
        <w:rPr>
          <w:lang w:val="ro-RO"/>
        </w:rPr>
        <w:t xml:space="preserve"> aerului asupra </w:t>
      </w:r>
      <w:r w:rsidR="005A4941">
        <w:rPr>
          <w:lang w:val="ro-RO"/>
        </w:rPr>
        <w:t>sănătății</w:t>
      </w:r>
      <w:r w:rsidR="00337A5A">
        <w:rPr>
          <w:lang w:val="ro-RO"/>
        </w:rPr>
        <w:t xml:space="preserve">, </w:t>
      </w:r>
      <w:r w:rsidR="005A4941">
        <w:rPr>
          <w:lang w:val="ro-RO"/>
        </w:rPr>
        <w:t>înființata</w:t>
      </w:r>
      <w:r w:rsidR="00337A5A">
        <w:rPr>
          <w:lang w:val="ro-RO"/>
        </w:rPr>
        <w:t xml:space="preserve"> in 1980</w:t>
      </w:r>
      <w:r w:rsidR="00D9254C">
        <w:rPr>
          <w:lang w:val="ro-RO"/>
        </w:rPr>
        <w:t xml:space="preserve">. </w:t>
      </w:r>
      <w:r w:rsidR="00A26E02">
        <w:rPr>
          <w:lang w:val="ro-RO"/>
        </w:rPr>
        <w:t>Epidemia de cancer pulmonar din anii 1950</w:t>
      </w:r>
      <w:r w:rsidR="00B16B1D">
        <w:rPr>
          <w:lang w:val="ro-RO"/>
        </w:rPr>
        <w:t xml:space="preserve"> din Statele Unite ale Americii si Europa de Vest </w:t>
      </w:r>
      <w:r w:rsidR="00E97A1A">
        <w:rPr>
          <w:lang w:val="ro-RO"/>
        </w:rPr>
        <w:t xml:space="preserve">a fost un impuls pentru </w:t>
      </w:r>
      <w:r w:rsidR="005A4941">
        <w:rPr>
          <w:lang w:val="ro-RO"/>
        </w:rPr>
        <w:t>cercetători</w:t>
      </w:r>
      <w:r w:rsidR="00E97A1A">
        <w:rPr>
          <w:lang w:val="ro-RO"/>
        </w:rPr>
        <w:t xml:space="preserve"> sa examineze efectele aerului poluat din exterior</w:t>
      </w:r>
      <w:r w:rsidR="00573EB4">
        <w:rPr>
          <w:lang w:val="ro-RO"/>
        </w:rPr>
        <w:t xml:space="preserve">, fiind considerata drept o cauza. </w:t>
      </w:r>
      <w:r w:rsidR="005A4941">
        <w:rPr>
          <w:lang w:val="ro-RO"/>
        </w:rPr>
        <w:t>Deși</w:t>
      </w:r>
      <w:r w:rsidR="00573EB4">
        <w:rPr>
          <w:lang w:val="ro-RO"/>
        </w:rPr>
        <w:t xml:space="preserve"> </w:t>
      </w:r>
      <w:r w:rsidR="00891EE8">
        <w:rPr>
          <w:lang w:val="ro-RO"/>
        </w:rPr>
        <w:t xml:space="preserve">consumul de tutun a avut un rol central in aceasta epidemie, </w:t>
      </w:r>
      <w:r w:rsidR="000461E6">
        <w:rPr>
          <w:lang w:val="ro-RO"/>
        </w:rPr>
        <w:t>rezultatele studiilor</w:t>
      </w:r>
      <w:r w:rsidR="00D9254C">
        <w:rPr>
          <w:lang w:val="ro-RO"/>
        </w:rPr>
        <w:t xml:space="preserve"> </w:t>
      </w:r>
      <w:r w:rsidR="00A26677">
        <w:rPr>
          <w:lang w:val="ro-RO"/>
        </w:rPr>
        <w:t>demonstrează</w:t>
      </w:r>
      <w:r w:rsidR="0046024D">
        <w:rPr>
          <w:lang w:val="ro-RO"/>
        </w:rPr>
        <w:t xml:space="preserve"> </w:t>
      </w:r>
      <w:r w:rsidR="003A7AE9">
        <w:rPr>
          <w:lang w:val="ro-RO"/>
        </w:rPr>
        <w:t xml:space="preserve">ca </w:t>
      </w:r>
      <w:proofErr w:type="spellStart"/>
      <w:r w:rsidR="00552A54">
        <w:rPr>
          <w:lang w:val="ro-RO"/>
        </w:rPr>
        <w:t>a</w:t>
      </w:r>
      <w:r w:rsidR="008E44C8">
        <w:rPr>
          <w:lang w:val="ro-RO"/>
        </w:rPr>
        <w:t>gentii</w:t>
      </w:r>
      <w:proofErr w:type="spellEnd"/>
      <w:r w:rsidR="008E44C8">
        <w:rPr>
          <w:lang w:val="ro-RO"/>
        </w:rPr>
        <w:t xml:space="preserve"> cancerigeni sunt </w:t>
      </w:r>
      <w:r w:rsidR="00A26677">
        <w:rPr>
          <w:lang w:val="ro-RO"/>
        </w:rPr>
        <w:t>eliberați</w:t>
      </w:r>
      <w:r w:rsidR="008E44C8">
        <w:rPr>
          <w:lang w:val="ro-RO"/>
        </w:rPr>
        <w:t xml:space="preserve"> in aerul exterior </w:t>
      </w:r>
      <w:r w:rsidR="00FE7B73">
        <w:rPr>
          <w:lang w:val="ro-RO"/>
        </w:rPr>
        <w:t xml:space="preserve">si inspirarea </w:t>
      </w:r>
      <w:r w:rsidR="00552A54">
        <w:rPr>
          <w:lang w:val="ro-RO"/>
        </w:rPr>
        <w:t>acestora</w:t>
      </w:r>
      <w:r w:rsidR="00FE7B73">
        <w:rPr>
          <w:lang w:val="ro-RO"/>
        </w:rPr>
        <w:t xml:space="preserve"> poate duce la cancerul pulmonar.</w:t>
      </w:r>
      <w:r w:rsidR="009864B2">
        <w:rPr>
          <w:lang w:val="ro-RO"/>
        </w:rPr>
        <w:t xml:space="preserve"> </w:t>
      </w:r>
      <w:sdt>
        <w:sdtPr>
          <w:rPr>
            <w:lang w:val="ro-RO"/>
          </w:rPr>
          <w:id w:val="-1119757178"/>
          <w:citation/>
        </w:sdtPr>
        <w:sdtEndPr/>
        <w:sdtContent>
          <w:r w:rsidR="00F773FF">
            <w:rPr>
              <w:lang w:val="ro-RO"/>
            </w:rPr>
            <w:fldChar w:fldCharType="begin"/>
          </w:r>
          <w:r w:rsidR="00F773FF">
            <w:instrText xml:space="preserve"> CITATION AJC00 \l 1033 </w:instrText>
          </w:r>
          <w:r w:rsidR="00F773FF">
            <w:rPr>
              <w:lang w:val="ro-RO"/>
            </w:rPr>
            <w:fldChar w:fldCharType="separate"/>
          </w:r>
          <w:r w:rsidR="00295D6D" w:rsidRPr="00295D6D">
            <w:rPr>
              <w:noProof/>
            </w:rPr>
            <w:t>[21]</w:t>
          </w:r>
          <w:r w:rsidR="00F773FF">
            <w:rPr>
              <w:lang w:val="ro-RO"/>
            </w:rPr>
            <w:fldChar w:fldCharType="end"/>
          </w:r>
        </w:sdtContent>
      </w:sdt>
    </w:p>
    <w:p w14:paraId="626C2761" w14:textId="3413A4EF" w:rsidR="006865E3" w:rsidRDefault="000226C9" w:rsidP="009B56CA">
      <w:pPr>
        <w:rPr>
          <w:lang w:val="ro-RO"/>
        </w:rPr>
      </w:pPr>
      <w:r>
        <w:rPr>
          <w:lang w:val="ro-RO"/>
        </w:rPr>
        <w:t>Co</w:t>
      </w:r>
      <w:r w:rsidR="003A7AE9">
        <w:rPr>
          <w:lang w:val="ro-RO"/>
        </w:rPr>
        <w:t xml:space="preserve">ntaminarea aerului este un factor major care </w:t>
      </w:r>
      <w:r w:rsidR="00A26677">
        <w:rPr>
          <w:lang w:val="ro-RO"/>
        </w:rPr>
        <w:t>provoacă</w:t>
      </w:r>
      <w:r w:rsidR="003A7AE9">
        <w:rPr>
          <w:lang w:val="ro-RO"/>
        </w:rPr>
        <w:t xml:space="preserve"> milioane de decese in fiecare an</w:t>
      </w:r>
      <w:r w:rsidR="008309D0">
        <w:rPr>
          <w:lang w:val="ro-RO"/>
        </w:rPr>
        <w:t xml:space="preserve">, </w:t>
      </w:r>
      <w:r w:rsidR="00A26677">
        <w:rPr>
          <w:lang w:val="ro-RO"/>
        </w:rPr>
        <w:t>înregistrând</w:t>
      </w:r>
      <w:r w:rsidR="00805D3C">
        <w:rPr>
          <w:lang w:val="ro-RO"/>
        </w:rPr>
        <w:t>-se</w:t>
      </w:r>
      <w:r w:rsidR="00FE659B">
        <w:rPr>
          <w:lang w:val="ro-RO"/>
        </w:rPr>
        <w:t xml:space="preserve"> 6.67 milioane </w:t>
      </w:r>
      <w:r w:rsidR="0001177F">
        <w:rPr>
          <w:lang w:val="ro-RO"/>
        </w:rPr>
        <w:t xml:space="preserve">la nivel global in </w:t>
      </w:r>
      <w:r w:rsidR="00BA7CEF">
        <w:rPr>
          <w:lang w:val="ro-RO"/>
        </w:rPr>
        <w:t xml:space="preserve">2019. In acest an, poluarea aerului a fost al </w:t>
      </w:r>
      <w:r w:rsidR="00A26677">
        <w:rPr>
          <w:lang w:val="ro-RO"/>
        </w:rPr>
        <w:t>patrulea</w:t>
      </w:r>
      <w:r w:rsidR="00BA7CEF">
        <w:rPr>
          <w:lang w:val="ro-RO"/>
        </w:rPr>
        <w:t xml:space="preserve"> </w:t>
      </w:r>
      <w:r w:rsidR="003E0047">
        <w:rPr>
          <w:lang w:val="ro-RO"/>
        </w:rPr>
        <w:t>principal factor de ris</w:t>
      </w:r>
      <w:r w:rsidR="00A26677">
        <w:rPr>
          <w:lang w:val="ro-RO"/>
        </w:rPr>
        <w:t>c</w:t>
      </w:r>
      <w:r w:rsidR="003E0047">
        <w:rPr>
          <w:lang w:val="ro-RO"/>
        </w:rPr>
        <w:t xml:space="preserve"> pentru deces, impactul sau total fiind </w:t>
      </w:r>
      <w:proofErr w:type="spellStart"/>
      <w:r w:rsidR="003E0047">
        <w:rPr>
          <w:lang w:val="ro-RO"/>
        </w:rPr>
        <w:t>depasit</w:t>
      </w:r>
      <w:proofErr w:type="spellEnd"/>
      <w:r w:rsidR="003E0047">
        <w:rPr>
          <w:lang w:val="ro-RO"/>
        </w:rPr>
        <w:t xml:space="preserve"> doar de hi</w:t>
      </w:r>
      <w:r w:rsidR="00A7569E">
        <w:rPr>
          <w:lang w:val="ro-RO"/>
        </w:rPr>
        <w:t>pertensiune arteriala</w:t>
      </w:r>
      <w:r w:rsidR="007B6FD6">
        <w:rPr>
          <w:lang w:val="ro-RO"/>
        </w:rPr>
        <w:t>, riscuri alimentare si consumul de tutun.</w:t>
      </w:r>
    </w:p>
    <w:p w14:paraId="6FCCD01B" w14:textId="2D45EE69" w:rsidR="00180EE4" w:rsidRDefault="007B6FD6" w:rsidP="006865E3">
      <w:pPr>
        <w:ind w:firstLine="0"/>
        <w:rPr>
          <w:lang w:val="ro-RO"/>
        </w:rPr>
      </w:pPr>
      <w:r>
        <w:rPr>
          <w:lang w:val="ro-RO"/>
        </w:rPr>
        <w:t>Este</w:t>
      </w:r>
      <w:r w:rsidR="00C16865">
        <w:rPr>
          <w:lang w:val="ro-RO"/>
        </w:rPr>
        <w:t xml:space="preserve"> </w:t>
      </w:r>
      <w:r w:rsidR="009C6362">
        <w:rPr>
          <w:lang w:val="ro-RO"/>
        </w:rPr>
        <w:t>îngrijorător</w:t>
      </w:r>
      <w:r w:rsidR="00C16865">
        <w:rPr>
          <w:lang w:val="ro-RO"/>
        </w:rPr>
        <w:t xml:space="preserve"> faptul ca mai </w:t>
      </w:r>
      <w:r w:rsidR="009C6362">
        <w:rPr>
          <w:lang w:val="ro-RO"/>
        </w:rPr>
        <w:t>mulți</w:t>
      </w:r>
      <w:r w:rsidR="00C16865">
        <w:rPr>
          <w:lang w:val="ro-RO"/>
        </w:rPr>
        <w:t xml:space="preserve"> oameni mor ca urmare a expunerii la poluarea aerului </w:t>
      </w:r>
      <w:r w:rsidR="009C6362">
        <w:rPr>
          <w:lang w:val="ro-RO"/>
        </w:rPr>
        <w:t>decât</w:t>
      </w:r>
      <w:r w:rsidR="00E218EE">
        <w:rPr>
          <w:lang w:val="ro-RO"/>
        </w:rPr>
        <w:t xml:space="preserve"> in urma </w:t>
      </w:r>
      <w:r w:rsidR="00484FE4">
        <w:rPr>
          <w:lang w:val="ro-RO"/>
        </w:rPr>
        <w:t xml:space="preserve">accidentelor rutiere, </w:t>
      </w:r>
      <w:r w:rsidR="002A4CE6">
        <w:rPr>
          <w:lang w:val="ro-RO"/>
        </w:rPr>
        <w:t xml:space="preserve">un </w:t>
      </w:r>
      <w:r w:rsidR="009C6362">
        <w:rPr>
          <w:lang w:val="ro-RO"/>
        </w:rPr>
        <w:t>număr</w:t>
      </w:r>
      <w:r w:rsidR="002A4CE6">
        <w:rPr>
          <w:lang w:val="ro-RO"/>
        </w:rPr>
        <w:t xml:space="preserve"> estimat la 1.28 milioane in 2019 sau bolilor cronice</w:t>
      </w:r>
      <w:r w:rsidR="00180EE4">
        <w:rPr>
          <w:lang w:val="ro-RO"/>
        </w:rPr>
        <w:t>.</w:t>
      </w:r>
      <w:r w:rsidR="00A009E3">
        <w:rPr>
          <w:lang w:val="ro-RO"/>
        </w:rPr>
        <w:t xml:space="preserve"> </w:t>
      </w:r>
    </w:p>
    <w:p w14:paraId="750114DC" w14:textId="77777777" w:rsidR="00B94EF1" w:rsidRDefault="00B94EF1" w:rsidP="006865E3">
      <w:pPr>
        <w:ind w:firstLine="0"/>
        <w:rPr>
          <w:lang w:val="ro-RO"/>
        </w:rPr>
      </w:pPr>
    </w:p>
    <w:p w14:paraId="264DEC79" w14:textId="77777777" w:rsidR="00B94EF1" w:rsidRDefault="009B56CA" w:rsidP="00B94EF1">
      <w:pPr>
        <w:keepNext/>
        <w:ind w:firstLine="0"/>
      </w:pPr>
      <w:r>
        <w:rPr>
          <w:noProof/>
        </w:rPr>
        <w:drawing>
          <wp:inline distT="0" distB="0" distL="0" distR="0" wp14:anchorId="5332F140" wp14:editId="0F8E7E6B">
            <wp:extent cx="5760085" cy="3310655"/>
            <wp:effectExtent l="0" t="0" r="0" b="4445"/>
            <wp:docPr id="301287900" name="Picture 1" descr="Figure N. Global ranking of risk factors by total deaths from all causes i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N. Global ranking of risk factors by total deaths from all causes in 20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3310655"/>
                    </a:xfrm>
                    <a:prstGeom prst="rect">
                      <a:avLst/>
                    </a:prstGeom>
                    <a:noFill/>
                    <a:ln>
                      <a:noFill/>
                    </a:ln>
                  </pic:spPr>
                </pic:pic>
              </a:graphicData>
            </a:graphic>
          </wp:inline>
        </w:drawing>
      </w:r>
    </w:p>
    <w:p w14:paraId="0CFA1A2D" w14:textId="41EFBE5B" w:rsidR="00A009E3" w:rsidRDefault="00B94EF1" w:rsidP="00B94EF1">
      <w:pPr>
        <w:pStyle w:val="Legend"/>
        <w:jc w:val="center"/>
      </w:pPr>
      <w:proofErr w:type="spellStart"/>
      <w:r>
        <w:t>Figură</w:t>
      </w:r>
      <w:proofErr w:type="spellEnd"/>
      <w:r>
        <w:t xml:space="preserve"> </w:t>
      </w:r>
      <w:r w:rsidR="00312F53">
        <w:fldChar w:fldCharType="begin"/>
      </w:r>
      <w:r w:rsidR="00312F53">
        <w:instrText xml:space="preserve"> SEQ Figură \* ARABIC </w:instrText>
      </w:r>
      <w:r w:rsidR="00312F53">
        <w:fldChar w:fldCharType="separate"/>
      </w:r>
      <w:r w:rsidR="00EE434C">
        <w:rPr>
          <w:noProof/>
        </w:rPr>
        <w:t>1</w:t>
      </w:r>
      <w:r w:rsidR="00312F53">
        <w:rPr>
          <w:noProof/>
        </w:rPr>
        <w:fldChar w:fldCharType="end"/>
      </w:r>
      <w:r>
        <w:t xml:space="preserve">.2, </w:t>
      </w:r>
      <w:proofErr w:type="spellStart"/>
      <w:r w:rsidRPr="00B0240B">
        <w:t>Clasamentul</w:t>
      </w:r>
      <w:proofErr w:type="spellEnd"/>
      <w:r w:rsidRPr="00B0240B">
        <w:t xml:space="preserve"> global al </w:t>
      </w:r>
      <w:proofErr w:type="spellStart"/>
      <w:r w:rsidRPr="00B0240B">
        <w:t>factorilor</w:t>
      </w:r>
      <w:proofErr w:type="spellEnd"/>
      <w:r w:rsidRPr="00B0240B">
        <w:t xml:space="preserve"> de </w:t>
      </w:r>
      <w:proofErr w:type="spellStart"/>
      <w:r w:rsidRPr="00B0240B">
        <w:t>risc</w:t>
      </w:r>
      <w:proofErr w:type="spellEnd"/>
      <w:r w:rsidRPr="00B0240B">
        <w:t xml:space="preserve"> </w:t>
      </w:r>
      <w:proofErr w:type="spellStart"/>
      <w:r w:rsidRPr="00B0240B">
        <w:t>în</w:t>
      </w:r>
      <w:proofErr w:type="spellEnd"/>
      <w:r w:rsidRPr="00B0240B">
        <w:t xml:space="preserve"> </w:t>
      </w:r>
      <w:proofErr w:type="spellStart"/>
      <w:r w:rsidRPr="00B0240B">
        <w:t>funcție</w:t>
      </w:r>
      <w:proofErr w:type="spellEnd"/>
      <w:r w:rsidRPr="00B0240B">
        <w:t xml:space="preserve"> de </w:t>
      </w:r>
      <w:proofErr w:type="spellStart"/>
      <w:r w:rsidRPr="00B0240B">
        <w:t>numărul</w:t>
      </w:r>
      <w:proofErr w:type="spellEnd"/>
      <w:r w:rsidRPr="00B0240B">
        <w:t xml:space="preserve"> total de </w:t>
      </w:r>
      <w:proofErr w:type="spellStart"/>
      <w:r w:rsidRPr="00B0240B">
        <w:t>decese</w:t>
      </w:r>
      <w:proofErr w:type="spellEnd"/>
      <w:r w:rsidRPr="00B0240B">
        <w:t xml:space="preserve"> din </w:t>
      </w:r>
      <w:proofErr w:type="spellStart"/>
      <w:r w:rsidRPr="00B0240B">
        <w:t>toate</w:t>
      </w:r>
      <w:proofErr w:type="spellEnd"/>
      <w:r w:rsidRPr="00B0240B">
        <w:t xml:space="preserve"> </w:t>
      </w:r>
      <w:proofErr w:type="spellStart"/>
      <w:r w:rsidRPr="00B0240B">
        <w:t>cauzele</w:t>
      </w:r>
      <w:proofErr w:type="spellEnd"/>
      <w:r w:rsidRPr="00B0240B">
        <w:t xml:space="preserve"> </w:t>
      </w:r>
      <w:proofErr w:type="spellStart"/>
      <w:r w:rsidRPr="00B0240B">
        <w:t>în</w:t>
      </w:r>
      <w:proofErr w:type="spellEnd"/>
      <w:r>
        <w:t xml:space="preserve"> </w:t>
      </w:r>
      <w:proofErr w:type="spellStart"/>
      <w:r>
        <w:t>anul</w:t>
      </w:r>
      <w:proofErr w:type="spellEnd"/>
      <w:r>
        <w:t xml:space="preserve"> 2019</w:t>
      </w:r>
    </w:p>
    <w:p w14:paraId="19F2C425" w14:textId="77777777" w:rsidR="00C91B91" w:rsidRDefault="00C91B91" w:rsidP="00FD1611">
      <w:pPr>
        <w:rPr>
          <w:lang w:val="ro-RO"/>
        </w:rPr>
      </w:pPr>
    </w:p>
    <w:p w14:paraId="314030D5" w14:textId="46E005AD" w:rsidR="006E0E9A" w:rsidRDefault="004632E5" w:rsidP="000A1C75">
      <w:pPr>
        <w:ind w:firstLine="720"/>
        <w:rPr>
          <w:lang w:val="ro-RO"/>
        </w:rPr>
      </w:pPr>
      <w:r w:rsidRPr="00F9430E">
        <w:rPr>
          <w:lang w:val="ro-RO"/>
        </w:rPr>
        <w:lastRenderedPageBreak/>
        <w:t xml:space="preserve">State of Global Air </w:t>
      </w:r>
      <w:sdt>
        <w:sdtPr>
          <w:rPr>
            <w:lang w:val="ro-RO"/>
          </w:rPr>
          <w:id w:val="-409086192"/>
          <w:citation/>
        </w:sdtPr>
        <w:sdtEndPr/>
        <w:sdtContent>
          <w:r w:rsidR="00FB3AB0">
            <w:rPr>
              <w:lang w:val="ro-RO"/>
            </w:rPr>
            <w:fldChar w:fldCharType="begin"/>
          </w:r>
          <w:r w:rsidR="00FB3AB0">
            <w:instrText xml:space="preserve"> CITATION Sta \l 1033 </w:instrText>
          </w:r>
          <w:r w:rsidR="00FB3AB0">
            <w:rPr>
              <w:lang w:val="ro-RO"/>
            </w:rPr>
            <w:fldChar w:fldCharType="separate"/>
          </w:r>
          <w:r w:rsidR="00295D6D" w:rsidRPr="00295D6D">
            <w:rPr>
              <w:noProof/>
            </w:rPr>
            <w:t>[22]</w:t>
          </w:r>
          <w:r w:rsidR="00FB3AB0">
            <w:rPr>
              <w:lang w:val="ro-RO"/>
            </w:rPr>
            <w:fldChar w:fldCharType="end"/>
          </w:r>
        </w:sdtContent>
      </w:sdt>
      <w:r w:rsidR="006A0510">
        <w:rPr>
          <w:lang w:val="ro-RO"/>
        </w:rPr>
        <w:t xml:space="preserve"> </w:t>
      </w:r>
      <w:r w:rsidRPr="00F9430E">
        <w:rPr>
          <w:lang w:val="ro-RO"/>
        </w:rPr>
        <w:t xml:space="preserve">este </w:t>
      </w:r>
      <w:r w:rsidR="009C6362" w:rsidRPr="00F9430E">
        <w:rPr>
          <w:lang w:val="ro-RO"/>
        </w:rPr>
        <w:t>soluția</w:t>
      </w:r>
      <w:r w:rsidR="004C616C" w:rsidRPr="00F9430E">
        <w:rPr>
          <w:lang w:val="ro-RO"/>
        </w:rPr>
        <w:t xml:space="preserve"> HEI </w:t>
      </w:r>
      <w:r w:rsidR="00366A92" w:rsidRPr="00F9430E">
        <w:rPr>
          <w:lang w:val="ro-RO"/>
        </w:rPr>
        <w:t xml:space="preserve">reprezentata de un </w:t>
      </w:r>
      <w:r w:rsidR="00C23645" w:rsidRPr="00F9430E">
        <w:rPr>
          <w:lang w:val="ro-RO"/>
        </w:rPr>
        <w:t xml:space="preserve">website care produce o analiza </w:t>
      </w:r>
      <w:r w:rsidR="009C6362" w:rsidRPr="00F9430E">
        <w:rPr>
          <w:lang w:val="ro-RO"/>
        </w:rPr>
        <w:t>corespunzătoare</w:t>
      </w:r>
      <w:r w:rsidR="00C23645" w:rsidRPr="00F9430E">
        <w:rPr>
          <w:lang w:val="ro-RO"/>
        </w:rPr>
        <w:t xml:space="preserve"> a nivelu</w:t>
      </w:r>
      <w:r w:rsidR="00E441A4" w:rsidRPr="00F9430E">
        <w:rPr>
          <w:lang w:val="ro-RO"/>
        </w:rPr>
        <w:t xml:space="preserve">rilor si </w:t>
      </w:r>
      <w:r w:rsidR="009C6362" w:rsidRPr="00F9430E">
        <w:rPr>
          <w:lang w:val="ro-RO"/>
        </w:rPr>
        <w:t>tendințelor</w:t>
      </w:r>
      <w:r w:rsidR="00E441A4" w:rsidRPr="00F9430E">
        <w:rPr>
          <w:lang w:val="ro-RO"/>
        </w:rPr>
        <w:t xml:space="preserve"> privind calitatea si </w:t>
      </w:r>
      <w:r w:rsidR="009C6362" w:rsidRPr="00F9430E">
        <w:rPr>
          <w:lang w:val="ro-RO"/>
        </w:rPr>
        <w:t>sănătatea</w:t>
      </w:r>
      <w:r w:rsidR="00E441A4" w:rsidRPr="00F9430E">
        <w:rPr>
          <w:lang w:val="ro-RO"/>
        </w:rPr>
        <w:t xml:space="preserve"> aerului</w:t>
      </w:r>
      <w:r w:rsidR="00E254FB" w:rsidRPr="00F9430E">
        <w:rPr>
          <w:lang w:val="ro-RO"/>
        </w:rPr>
        <w:t xml:space="preserve"> pentru fiecare tara din lume. </w:t>
      </w:r>
      <w:r w:rsidR="00A27C53">
        <w:rPr>
          <w:lang w:val="ro-RO"/>
        </w:rPr>
        <w:t>Un exemplu</w:t>
      </w:r>
      <w:r w:rsidR="00F97838">
        <w:rPr>
          <w:lang w:val="ro-RO"/>
        </w:rPr>
        <w:t xml:space="preserve"> de raport</w:t>
      </w:r>
      <w:r w:rsidR="00A27C53">
        <w:rPr>
          <w:lang w:val="ro-RO"/>
        </w:rPr>
        <w:t xml:space="preserve"> </w:t>
      </w:r>
      <w:r w:rsidR="00D55B45">
        <w:rPr>
          <w:lang w:val="ro-RO"/>
        </w:rPr>
        <w:t>prel</w:t>
      </w:r>
      <w:r w:rsidR="00413E7F">
        <w:rPr>
          <w:lang w:val="ro-RO"/>
        </w:rPr>
        <w:t xml:space="preserve">uat dintr-un studiu de caz </w:t>
      </w:r>
      <w:sdt>
        <w:sdtPr>
          <w:rPr>
            <w:lang w:val="ro-RO"/>
          </w:rPr>
          <w:id w:val="2023734427"/>
          <w:citation/>
        </w:sdtPr>
        <w:sdtEndPr/>
        <w:sdtContent>
          <w:r w:rsidR="006A0510">
            <w:rPr>
              <w:lang w:val="ro-RO"/>
            </w:rPr>
            <w:fldChar w:fldCharType="begin"/>
          </w:r>
          <w:r w:rsidR="006A0510">
            <w:instrText xml:space="preserve"> CITATION HEI20 \l 1033 </w:instrText>
          </w:r>
          <w:r w:rsidR="006A0510">
            <w:rPr>
              <w:lang w:val="ro-RO"/>
            </w:rPr>
            <w:fldChar w:fldCharType="separate"/>
          </w:r>
          <w:r w:rsidR="00295D6D" w:rsidRPr="00295D6D">
            <w:rPr>
              <w:noProof/>
            </w:rPr>
            <w:t>[23]</w:t>
          </w:r>
          <w:r w:rsidR="006A0510">
            <w:rPr>
              <w:lang w:val="ro-RO"/>
            </w:rPr>
            <w:fldChar w:fldCharType="end"/>
          </w:r>
        </w:sdtContent>
      </w:sdt>
      <w:r w:rsidR="0013183E">
        <w:rPr>
          <w:lang w:val="ro-RO"/>
        </w:rPr>
        <w:t xml:space="preserve"> </w:t>
      </w:r>
      <w:r w:rsidR="00A27C53">
        <w:rPr>
          <w:lang w:val="ro-RO"/>
        </w:rPr>
        <w:t xml:space="preserve">este prezentat in figura </w:t>
      </w:r>
      <w:r w:rsidR="009C4FC4">
        <w:rPr>
          <w:lang w:val="ro-RO"/>
        </w:rPr>
        <w:t>de mai jos</w:t>
      </w:r>
      <w:r w:rsidR="00A27C53">
        <w:rPr>
          <w:lang w:val="ro-RO"/>
        </w:rPr>
        <w:t xml:space="preserve">, </w:t>
      </w:r>
      <w:r w:rsidR="00C26FC8">
        <w:rPr>
          <w:lang w:val="ro-RO"/>
        </w:rPr>
        <w:t xml:space="preserve">unde in 2019 mai mult de 90% din </w:t>
      </w:r>
      <w:r w:rsidR="009C6362">
        <w:rPr>
          <w:lang w:val="ro-RO"/>
        </w:rPr>
        <w:t>populația</w:t>
      </w:r>
      <w:r w:rsidR="00C26FC8">
        <w:rPr>
          <w:lang w:val="ro-RO"/>
        </w:rPr>
        <w:t xml:space="preserve"> lumii a experimentat </w:t>
      </w:r>
      <w:r w:rsidR="009F4EA2">
        <w:rPr>
          <w:lang w:val="ro-RO"/>
        </w:rPr>
        <w:t xml:space="preserve">o </w:t>
      </w:r>
      <w:r w:rsidR="009C6362">
        <w:rPr>
          <w:lang w:val="ro-RO"/>
        </w:rPr>
        <w:t>concentrație</w:t>
      </w:r>
      <w:r w:rsidR="00EE3172">
        <w:rPr>
          <w:lang w:val="ro-RO"/>
        </w:rPr>
        <w:t xml:space="preserve"> care a </w:t>
      </w:r>
      <w:r w:rsidR="009C6362">
        <w:rPr>
          <w:lang w:val="ro-RO"/>
        </w:rPr>
        <w:t>depășit</w:t>
      </w:r>
      <w:r w:rsidR="00EE3172">
        <w:rPr>
          <w:lang w:val="ro-RO"/>
        </w:rPr>
        <w:t xml:space="preserve"> limitele anuale (tabelul de mai sus) WHO ( 10 micrograme </w:t>
      </w:r>
      <w:r w:rsidR="006A0510">
        <w:rPr>
          <w:lang w:val="ro-RO"/>
        </w:rPr>
        <w:t>pe metru cub</w:t>
      </w:r>
      <w:r w:rsidR="00EE3172">
        <w:rPr>
          <w:lang w:val="ro-RO"/>
        </w:rPr>
        <w:t xml:space="preserve">) pentru PM2.5. Cele mai mari expuneri </w:t>
      </w:r>
      <w:r w:rsidR="00CE6533">
        <w:rPr>
          <w:lang w:val="ro-RO"/>
        </w:rPr>
        <w:t xml:space="preserve">au fost observate in Asia, Africa si Orientul </w:t>
      </w:r>
      <w:r w:rsidR="00E742F5">
        <w:rPr>
          <w:lang w:val="ro-RO"/>
        </w:rPr>
        <w:t>M</w:t>
      </w:r>
      <w:r w:rsidR="00CE6533">
        <w:rPr>
          <w:lang w:val="ro-RO"/>
        </w:rPr>
        <w:t>ijlociu</w:t>
      </w:r>
      <w:r w:rsidR="008A7785">
        <w:rPr>
          <w:lang w:val="ro-RO"/>
        </w:rPr>
        <w:t>: I</w:t>
      </w:r>
      <w:r w:rsidR="00E10146">
        <w:rPr>
          <w:lang w:val="ro-RO"/>
        </w:rPr>
        <w:t xml:space="preserve">ndia – cu 83.2, Nepal – cu 83.1, Niger </w:t>
      </w:r>
      <w:r w:rsidR="00546138">
        <w:rPr>
          <w:lang w:val="ro-RO"/>
        </w:rPr>
        <w:t>80.1</w:t>
      </w:r>
      <w:r w:rsidR="00E742F5">
        <w:rPr>
          <w:lang w:val="ro-RO"/>
        </w:rPr>
        <w:t xml:space="preserve">, Quatar – cu </w:t>
      </w:r>
      <w:r w:rsidR="00BD25D8">
        <w:rPr>
          <w:lang w:val="ro-RO"/>
        </w:rPr>
        <w:t xml:space="preserve">76.0 </w:t>
      </w:r>
      <w:r w:rsidR="00B77356">
        <w:rPr>
          <w:lang w:val="ro-RO"/>
        </w:rPr>
        <w:t>etc</w:t>
      </w:r>
      <w:r w:rsidR="00DD70FF">
        <w:rPr>
          <w:lang w:val="ro-RO"/>
        </w:rPr>
        <w:t xml:space="preserve">, iar cele mai mici </w:t>
      </w:r>
      <w:r w:rsidR="005A19C3">
        <w:rPr>
          <w:lang w:val="ro-RO"/>
        </w:rPr>
        <w:t>expuneri (</w:t>
      </w:r>
      <w:r w:rsidR="009C6362">
        <w:rPr>
          <w:lang w:val="ro-RO"/>
        </w:rPr>
        <w:t>concentrații</w:t>
      </w:r>
      <w:r w:rsidR="005A19C3">
        <w:rPr>
          <w:lang w:val="ro-RO"/>
        </w:rPr>
        <w:t xml:space="preserve"> medii anuale </w:t>
      </w:r>
      <w:r w:rsidR="00CE4DEC">
        <w:rPr>
          <w:lang w:val="ro-RO"/>
        </w:rPr>
        <w:t xml:space="preserve">ponderate sub </w:t>
      </w:r>
      <w:r w:rsidR="00754FBB">
        <w:rPr>
          <w:lang w:val="ro-RO"/>
        </w:rPr>
        <w:t xml:space="preserve">8 </w:t>
      </w:r>
      <w:r w:rsidR="00D7730C">
        <w:rPr>
          <w:lang w:val="ro-RO"/>
        </w:rPr>
        <w:t>µg/</w:t>
      </w:r>
      <w:r w:rsidR="003116E1">
        <w:rPr>
          <w:lang w:val="ro-RO"/>
        </w:rPr>
        <w:t>m³</w:t>
      </w:r>
      <w:r w:rsidR="00D7730C">
        <w:rPr>
          <w:lang w:val="ro-RO"/>
        </w:rPr>
        <w:t xml:space="preserve"> </w:t>
      </w:r>
      <w:r w:rsidR="00CE4DEC">
        <w:rPr>
          <w:lang w:val="ro-RO"/>
        </w:rPr>
        <w:t xml:space="preserve">in </w:t>
      </w:r>
      <w:r w:rsidR="009C6362">
        <w:rPr>
          <w:lang w:val="ro-RO"/>
        </w:rPr>
        <w:t>funcție</w:t>
      </w:r>
      <w:r w:rsidR="00CE4DEC">
        <w:rPr>
          <w:lang w:val="ro-RO"/>
        </w:rPr>
        <w:t xml:space="preserve"> de </w:t>
      </w:r>
      <w:r w:rsidR="009C6362">
        <w:rPr>
          <w:lang w:val="ro-RO"/>
        </w:rPr>
        <w:t>populație</w:t>
      </w:r>
      <w:r w:rsidR="006E0E9A">
        <w:rPr>
          <w:lang w:val="ro-RO"/>
        </w:rPr>
        <w:t xml:space="preserve">) sunt surprinse in Australia, </w:t>
      </w:r>
      <w:r w:rsidR="009774B8">
        <w:rPr>
          <w:lang w:val="ro-RO"/>
        </w:rPr>
        <w:t xml:space="preserve">Brunei (Indonezia), </w:t>
      </w:r>
      <w:r w:rsidR="002048DC">
        <w:rPr>
          <w:lang w:val="ro-RO"/>
        </w:rPr>
        <w:t>C</w:t>
      </w:r>
      <w:r w:rsidR="002A3DA7">
        <w:rPr>
          <w:lang w:val="ro-RO"/>
        </w:rPr>
        <w:t>anada, Estonia, Finlanda, Islanda etc.</w:t>
      </w:r>
    </w:p>
    <w:p w14:paraId="02A675C3" w14:textId="77777777" w:rsidR="001124BB" w:rsidRDefault="00B77356" w:rsidP="001124BB">
      <w:pPr>
        <w:keepNext/>
        <w:ind w:firstLine="0"/>
      </w:pPr>
      <w:r>
        <w:rPr>
          <w:noProof/>
          <w:lang w:val="ro-RO"/>
        </w:rPr>
        <w:drawing>
          <wp:inline distT="0" distB="0" distL="0" distR="0" wp14:anchorId="133D69E4" wp14:editId="39E2DE44">
            <wp:extent cx="6046469" cy="4030980"/>
            <wp:effectExtent l="0" t="0" r="0" b="7620"/>
            <wp:docPr id="41728952" name="Picture 2"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8952" name="Picture 2" descr="A map of the world&#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57157" cy="4038105"/>
                    </a:xfrm>
                    <a:prstGeom prst="rect">
                      <a:avLst/>
                    </a:prstGeom>
                  </pic:spPr>
                </pic:pic>
              </a:graphicData>
            </a:graphic>
          </wp:inline>
        </w:drawing>
      </w:r>
    </w:p>
    <w:p w14:paraId="709AA63B" w14:textId="17059E8A" w:rsidR="00CA2167" w:rsidRPr="001124BB" w:rsidRDefault="001124BB" w:rsidP="001124BB">
      <w:pPr>
        <w:pStyle w:val="Legend"/>
        <w:jc w:val="center"/>
      </w:pPr>
      <w:proofErr w:type="spellStart"/>
      <w:r>
        <w:t>Figura</w:t>
      </w:r>
      <w:proofErr w:type="spellEnd"/>
      <w:r>
        <w:t xml:space="preserve"> </w:t>
      </w:r>
      <w:r w:rsidR="00312F53">
        <w:fldChar w:fldCharType="begin"/>
      </w:r>
      <w:r w:rsidR="00312F53">
        <w:instrText xml:space="preserve"> SEQ Figură \* ARABIC </w:instrText>
      </w:r>
      <w:r w:rsidR="00312F53">
        <w:fldChar w:fldCharType="separate"/>
      </w:r>
      <w:r w:rsidR="00EE434C">
        <w:rPr>
          <w:noProof/>
        </w:rPr>
        <w:t>2</w:t>
      </w:r>
      <w:r w:rsidR="00312F53">
        <w:rPr>
          <w:noProof/>
        </w:rPr>
        <w:fldChar w:fldCharType="end"/>
      </w:r>
      <w:r>
        <w:t xml:space="preserve">.3, </w:t>
      </w:r>
      <w:proofErr w:type="spellStart"/>
      <w:r>
        <w:t>Concentratii</w:t>
      </w:r>
      <w:proofErr w:type="spellEnd"/>
      <w:r>
        <w:t xml:space="preserve"> ale </w:t>
      </w:r>
      <w:proofErr w:type="spellStart"/>
      <w:r>
        <w:t>poluantului</w:t>
      </w:r>
      <w:proofErr w:type="spellEnd"/>
      <w:r>
        <w:t xml:space="preserve"> PM2.5 in </w:t>
      </w:r>
      <w:proofErr w:type="spellStart"/>
      <w:r>
        <w:t>anul</w:t>
      </w:r>
      <w:proofErr w:type="spellEnd"/>
      <w:r>
        <w:t xml:space="preserve"> 2019</w:t>
      </w:r>
    </w:p>
    <w:p w14:paraId="4B66EE3D" w14:textId="77777777" w:rsidR="006865E3" w:rsidRDefault="006865E3" w:rsidP="00F9430E">
      <w:pPr>
        <w:ind w:firstLine="0"/>
        <w:rPr>
          <w:lang w:val="ro-RO"/>
        </w:rPr>
      </w:pPr>
    </w:p>
    <w:p w14:paraId="043B41A1" w14:textId="5B367265" w:rsidR="00303CC1" w:rsidRPr="004446C6" w:rsidRDefault="006464C1" w:rsidP="004446C6">
      <w:pPr>
        <w:ind w:firstLine="360"/>
        <w:rPr>
          <w:lang w:val="ro-RO"/>
        </w:rPr>
      </w:pPr>
      <w:r w:rsidRPr="004446C6">
        <w:rPr>
          <w:lang w:val="ro-RO"/>
        </w:rPr>
        <w:t xml:space="preserve">Proiectul State of Global Air </w:t>
      </w:r>
      <w:r w:rsidR="009C6362" w:rsidRPr="004446C6">
        <w:rPr>
          <w:lang w:val="ro-RO"/>
        </w:rPr>
        <w:t>oferă</w:t>
      </w:r>
      <w:r w:rsidRPr="004446C6">
        <w:rPr>
          <w:lang w:val="ro-RO"/>
        </w:rPr>
        <w:t xml:space="preserve"> o </w:t>
      </w:r>
      <w:r w:rsidR="009C6362" w:rsidRPr="004446C6">
        <w:rPr>
          <w:lang w:val="ro-RO"/>
        </w:rPr>
        <w:t>cuprinzătoare</w:t>
      </w:r>
      <w:r w:rsidRPr="004446C6">
        <w:rPr>
          <w:lang w:val="ro-RO"/>
        </w:rPr>
        <w:t xml:space="preserve"> si comparativa analiza a principalelor </w:t>
      </w:r>
      <w:r w:rsidR="004446C6">
        <w:rPr>
          <w:lang w:val="ro-RO"/>
        </w:rPr>
        <w:t xml:space="preserve">factori de risc care contribuie la </w:t>
      </w:r>
      <w:r w:rsidR="009C6362">
        <w:rPr>
          <w:lang w:val="ro-RO"/>
        </w:rPr>
        <w:t>apariția</w:t>
      </w:r>
      <w:r w:rsidR="004446C6">
        <w:rPr>
          <w:lang w:val="ro-RO"/>
        </w:rPr>
        <w:t xml:space="preserve"> bolilor si decesului prematur la nivel mondial.</w:t>
      </w:r>
      <w:r w:rsidR="0013258E">
        <w:rPr>
          <w:lang w:val="ro-RO"/>
        </w:rPr>
        <w:t xml:space="preserve"> In concluzie, aceasta este o </w:t>
      </w:r>
      <w:r w:rsidR="00F973E7">
        <w:rPr>
          <w:lang w:val="ro-RO"/>
        </w:rPr>
        <w:t>baza</w:t>
      </w:r>
      <w:r w:rsidR="0013258E">
        <w:rPr>
          <w:lang w:val="ro-RO"/>
        </w:rPr>
        <w:t xml:space="preserve"> </w:t>
      </w:r>
      <w:r w:rsidR="009C6362">
        <w:rPr>
          <w:lang w:val="ro-RO"/>
        </w:rPr>
        <w:t>esențiala</w:t>
      </w:r>
      <w:r w:rsidR="0013258E">
        <w:rPr>
          <w:lang w:val="ro-RO"/>
        </w:rPr>
        <w:t xml:space="preserve"> pentru stabilirea </w:t>
      </w:r>
      <w:r w:rsidR="009C6362">
        <w:rPr>
          <w:lang w:val="ro-RO"/>
        </w:rPr>
        <w:t>priorităților</w:t>
      </w:r>
      <w:r w:rsidR="0013258E">
        <w:rPr>
          <w:lang w:val="ro-RO"/>
        </w:rPr>
        <w:t xml:space="preserve"> in </w:t>
      </w:r>
      <w:r w:rsidR="009C6362">
        <w:rPr>
          <w:lang w:val="ro-RO"/>
        </w:rPr>
        <w:t>îmbunătățirea</w:t>
      </w:r>
      <w:r w:rsidR="0013258E">
        <w:rPr>
          <w:lang w:val="ro-RO"/>
        </w:rPr>
        <w:t xml:space="preserve"> </w:t>
      </w:r>
      <w:r w:rsidR="009C6362">
        <w:rPr>
          <w:lang w:val="ro-RO"/>
        </w:rPr>
        <w:t>sănătății</w:t>
      </w:r>
      <w:r w:rsidR="0013258E">
        <w:rPr>
          <w:lang w:val="ro-RO"/>
        </w:rPr>
        <w:t xml:space="preserve"> </w:t>
      </w:r>
      <w:r w:rsidR="007C5A90">
        <w:rPr>
          <w:lang w:val="ro-RO"/>
        </w:rPr>
        <w:t>oamenilor</w:t>
      </w:r>
      <w:r w:rsidR="0013258E">
        <w:rPr>
          <w:lang w:val="ro-RO"/>
        </w:rPr>
        <w:t>.</w:t>
      </w:r>
      <w:r w:rsidR="00AA4FC2">
        <w:rPr>
          <w:lang w:val="ro-RO"/>
        </w:rPr>
        <w:t xml:space="preserve"> </w:t>
      </w:r>
      <w:r w:rsidR="009C6362">
        <w:rPr>
          <w:lang w:val="ro-RO"/>
        </w:rPr>
        <w:t>Conștientizarea</w:t>
      </w:r>
      <w:r w:rsidR="00AA4FC2">
        <w:rPr>
          <w:lang w:val="ro-RO"/>
        </w:rPr>
        <w:t xml:space="preserve"> </w:t>
      </w:r>
      <w:r w:rsidR="009D59B2">
        <w:rPr>
          <w:lang w:val="ro-RO"/>
        </w:rPr>
        <w:t xml:space="preserve">in ceea ce </w:t>
      </w:r>
      <w:r w:rsidR="009C6362">
        <w:rPr>
          <w:lang w:val="ro-RO"/>
        </w:rPr>
        <w:t>privește</w:t>
      </w:r>
      <w:r w:rsidR="009D59B2">
        <w:rPr>
          <w:lang w:val="ro-RO"/>
        </w:rPr>
        <w:t xml:space="preserve"> </w:t>
      </w:r>
      <w:r w:rsidR="003A5414">
        <w:rPr>
          <w:lang w:val="ro-RO"/>
        </w:rPr>
        <w:t xml:space="preserve">pericolul bolilor ce pot </w:t>
      </w:r>
      <w:r w:rsidR="009C6362">
        <w:rPr>
          <w:lang w:val="ro-RO"/>
        </w:rPr>
        <w:t>apărea</w:t>
      </w:r>
      <w:r w:rsidR="003A5414">
        <w:rPr>
          <w:lang w:val="ro-RO"/>
        </w:rPr>
        <w:t xml:space="preserve"> </w:t>
      </w:r>
      <w:r w:rsidR="003E6E3A">
        <w:rPr>
          <w:lang w:val="ro-RO"/>
        </w:rPr>
        <w:t xml:space="preserve">in urma </w:t>
      </w:r>
      <w:r w:rsidR="009C6362">
        <w:rPr>
          <w:lang w:val="ro-RO"/>
        </w:rPr>
        <w:t>poluării</w:t>
      </w:r>
      <w:r w:rsidR="003E6E3A">
        <w:rPr>
          <w:lang w:val="ro-RO"/>
        </w:rPr>
        <w:t xml:space="preserve"> aerului este importanta si </w:t>
      </w:r>
      <w:r w:rsidR="004E40F0">
        <w:rPr>
          <w:lang w:val="ro-RO"/>
        </w:rPr>
        <w:t xml:space="preserve">vitala pentru planificare </w:t>
      </w:r>
      <w:r w:rsidR="009C6362">
        <w:rPr>
          <w:lang w:val="ro-RO"/>
        </w:rPr>
        <w:t>acțiunilor</w:t>
      </w:r>
      <w:r w:rsidR="004E40F0">
        <w:rPr>
          <w:lang w:val="ro-RO"/>
        </w:rPr>
        <w:t xml:space="preserve"> de reducere a </w:t>
      </w:r>
      <w:r w:rsidR="009C6362">
        <w:rPr>
          <w:lang w:val="ro-RO"/>
        </w:rPr>
        <w:t>poluării</w:t>
      </w:r>
      <w:r w:rsidR="00956CD8">
        <w:rPr>
          <w:lang w:val="ro-RO"/>
        </w:rPr>
        <w:t xml:space="preserve"> in moduri cat mai eficiente.</w:t>
      </w:r>
    </w:p>
    <w:p w14:paraId="329D235A" w14:textId="77777777" w:rsidR="000E0500" w:rsidRDefault="000E0500" w:rsidP="000E0500">
      <w:pPr>
        <w:spacing w:after="160" w:line="259" w:lineRule="auto"/>
        <w:ind w:firstLine="0"/>
        <w:rPr>
          <w:lang w:val="ro-RO"/>
        </w:rPr>
      </w:pPr>
    </w:p>
    <w:p w14:paraId="52B7A17E" w14:textId="1B26F16D" w:rsidR="00FE4A53" w:rsidRDefault="000E0500" w:rsidP="00E47586">
      <w:pPr>
        <w:spacing w:after="160" w:line="259" w:lineRule="auto"/>
        <w:ind w:firstLine="360"/>
        <w:rPr>
          <w:lang w:val="ro-RO"/>
        </w:rPr>
      </w:pPr>
      <w:r>
        <w:rPr>
          <w:lang w:val="ro-RO"/>
        </w:rPr>
        <w:t xml:space="preserve">O alta platforma care </w:t>
      </w:r>
      <w:r w:rsidR="0093423C">
        <w:rPr>
          <w:lang w:val="ro-RO"/>
        </w:rPr>
        <w:t xml:space="preserve">are ca scop </w:t>
      </w:r>
      <w:r w:rsidR="00213A33">
        <w:rPr>
          <w:lang w:val="ro-RO"/>
        </w:rPr>
        <w:t xml:space="preserve">combaterea </w:t>
      </w:r>
      <w:r w:rsidR="009C6362">
        <w:rPr>
          <w:lang w:val="ro-RO"/>
        </w:rPr>
        <w:t>poluării</w:t>
      </w:r>
      <w:r w:rsidR="00213A33">
        <w:rPr>
          <w:lang w:val="ro-RO"/>
        </w:rPr>
        <w:t xml:space="preserve"> aerului este</w:t>
      </w:r>
      <w:r w:rsidR="00512E11">
        <w:rPr>
          <w:lang w:val="ro-RO"/>
        </w:rPr>
        <w:t xml:space="preserve"> </w:t>
      </w:r>
      <w:proofErr w:type="spellStart"/>
      <w:r w:rsidR="00512E11">
        <w:rPr>
          <w:lang w:val="ro-RO"/>
        </w:rPr>
        <w:t>Airly</w:t>
      </w:r>
      <w:proofErr w:type="spellEnd"/>
      <w:r w:rsidR="006865E3">
        <w:rPr>
          <w:lang w:val="ro-RO"/>
        </w:rPr>
        <w:t xml:space="preserve">. </w:t>
      </w:r>
      <w:r w:rsidR="007E78C9">
        <w:rPr>
          <w:lang w:val="ro-RO"/>
        </w:rPr>
        <w:t xml:space="preserve">Sistemul </w:t>
      </w:r>
      <w:r w:rsidR="00213A33">
        <w:rPr>
          <w:lang w:val="ro-RO"/>
        </w:rPr>
        <w:t>consta in diferite forme de monitorizare</w:t>
      </w:r>
      <w:r w:rsidR="006B053A">
        <w:rPr>
          <w:lang w:val="ro-RO"/>
        </w:rPr>
        <w:t xml:space="preserve"> ca senzori, o platforma web</w:t>
      </w:r>
      <w:r w:rsidR="009820D8">
        <w:rPr>
          <w:lang w:val="ro-RO"/>
        </w:rPr>
        <w:t xml:space="preserve"> sau o </w:t>
      </w:r>
      <w:r w:rsidR="009C6362">
        <w:rPr>
          <w:lang w:val="ro-RO"/>
        </w:rPr>
        <w:t>aplicație</w:t>
      </w:r>
      <w:r w:rsidR="009820D8">
        <w:rPr>
          <w:lang w:val="ro-RO"/>
        </w:rPr>
        <w:t xml:space="preserve"> mobila.</w:t>
      </w:r>
      <w:r w:rsidR="009557D8">
        <w:rPr>
          <w:lang w:val="ro-RO"/>
        </w:rPr>
        <w:t xml:space="preserve"> Senzorii </w:t>
      </w:r>
      <w:r w:rsidR="009C6362">
        <w:rPr>
          <w:lang w:val="ro-RO"/>
        </w:rPr>
        <w:t>măsoară</w:t>
      </w:r>
      <w:r w:rsidR="007D4682">
        <w:rPr>
          <w:lang w:val="ro-RO"/>
        </w:rPr>
        <w:t xml:space="preserve"> indexul de</w:t>
      </w:r>
      <w:r w:rsidR="009557D8">
        <w:rPr>
          <w:lang w:val="ro-RO"/>
        </w:rPr>
        <w:t xml:space="preserve"> calitate</w:t>
      </w:r>
      <w:r w:rsidR="007D4682">
        <w:rPr>
          <w:lang w:val="ro-RO"/>
        </w:rPr>
        <w:t xml:space="preserve"> a</w:t>
      </w:r>
      <w:r w:rsidR="009557D8">
        <w:rPr>
          <w:lang w:val="ro-RO"/>
        </w:rPr>
        <w:t xml:space="preserve"> </w:t>
      </w:r>
      <w:r w:rsidR="00F07742">
        <w:rPr>
          <w:lang w:val="ro-RO"/>
        </w:rPr>
        <w:t xml:space="preserve">aerului </w:t>
      </w:r>
      <w:r w:rsidR="00F74BCA">
        <w:rPr>
          <w:lang w:val="ro-RO"/>
        </w:rPr>
        <w:t xml:space="preserve">folosind valorile </w:t>
      </w:r>
      <w:r w:rsidR="00F92563">
        <w:rPr>
          <w:lang w:val="ro-RO"/>
        </w:rPr>
        <w:t xml:space="preserve">particulelor </w:t>
      </w:r>
      <w:r w:rsidR="00F92563">
        <w:rPr>
          <w:lang w:val="ro-RO"/>
        </w:rPr>
        <w:lastRenderedPageBreak/>
        <w:t xml:space="preserve">suspendate in aer </w:t>
      </w:r>
      <w:r w:rsidR="0027025E">
        <w:rPr>
          <w:lang w:val="ro-RO"/>
        </w:rPr>
        <w:t xml:space="preserve">PM1, PM2.5 si PM10 de la cea mai apropiata </w:t>
      </w:r>
      <w:r w:rsidR="009C6362">
        <w:rPr>
          <w:lang w:val="ro-RO"/>
        </w:rPr>
        <w:t>stație</w:t>
      </w:r>
      <w:r w:rsidR="00654B37">
        <w:rPr>
          <w:lang w:val="ro-RO"/>
        </w:rPr>
        <w:t xml:space="preserve"> din zona, </w:t>
      </w:r>
      <w:r w:rsidR="007D4682">
        <w:rPr>
          <w:lang w:val="ro-RO"/>
        </w:rPr>
        <w:t>iar s</w:t>
      </w:r>
      <w:r w:rsidR="00654B37">
        <w:rPr>
          <w:lang w:val="ro-RO"/>
        </w:rPr>
        <w:t xml:space="preserve">ursele de poluare principale </w:t>
      </w:r>
      <w:r w:rsidR="007D4682">
        <w:rPr>
          <w:lang w:val="ro-RO"/>
        </w:rPr>
        <w:t>sunt</w:t>
      </w:r>
      <w:r w:rsidR="00654B37">
        <w:rPr>
          <w:lang w:val="ro-RO"/>
        </w:rPr>
        <w:t xml:space="preserve"> </w:t>
      </w:r>
      <w:r w:rsidR="00532B37">
        <w:rPr>
          <w:lang w:val="ro-RO"/>
        </w:rPr>
        <w:t>traficul rutier, ferme</w:t>
      </w:r>
      <w:r w:rsidR="00EB7F48">
        <w:rPr>
          <w:lang w:val="ro-RO"/>
        </w:rPr>
        <w:t xml:space="preserve"> si incendiile </w:t>
      </w:r>
      <w:r w:rsidR="009C6362">
        <w:rPr>
          <w:lang w:val="ro-RO"/>
        </w:rPr>
        <w:t>pădurilor</w:t>
      </w:r>
      <w:r w:rsidR="00EB7F48">
        <w:rPr>
          <w:lang w:val="ro-RO"/>
        </w:rPr>
        <w:t>.</w:t>
      </w:r>
      <w:r w:rsidR="00DA17FC">
        <w:rPr>
          <w:lang w:val="ro-RO"/>
        </w:rPr>
        <w:t xml:space="preserve"> </w:t>
      </w:r>
      <w:r w:rsidR="00155FDF">
        <w:rPr>
          <w:lang w:val="ro-RO"/>
        </w:rPr>
        <w:t>Normel</w:t>
      </w:r>
      <w:r w:rsidR="009C3B5D">
        <w:rPr>
          <w:lang w:val="ro-RO"/>
        </w:rPr>
        <w:t>e acceptate</w:t>
      </w:r>
      <w:r w:rsidR="000B0FA8">
        <w:rPr>
          <w:lang w:val="ro-RO"/>
        </w:rPr>
        <w:t xml:space="preserve"> de </w:t>
      </w:r>
      <w:r w:rsidR="009C6362">
        <w:rPr>
          <w:lang w:val="ro-RO"/>
        </w:rPr>
        <w:t>către</w:t>
      </w:r>
      <w:r w:rsidR="000B0FA8">
        <w:rPr>
          <w:lang w:val="ro-RO"/>
        </w:rPr>
        <w:t xml:space="preserve"> </w:t>
      </w:r>
      <w:proofErr w:type="spellStart"/>
      <w:r w:rsidR="000B0FA8">
        <w:rPr>
          <w:lang w:val="ro-RO"/>
        </w:rPr>
        <w:t>Airly</w:t>
      </w:r>
      <w:proofErr w:type="spellEnd"/>
      <w:r w:rsidR="009C3B5D">
        <w:rPr>
          <w:lang w:val="ro-RO"/>
        </w:rPr>
        <w:t xml:space="preserve"> pentru PM2.5 si PM10 sunt cele recomandate de WHO</w:t>
      </w:r>
      <w:r w:rsidR="000B0FA8">
        <w:rPr>
          <w:lang w:val="ro-RO"/>
        </w:rPr>
        <w:t xml:space="preserve">, </w:t>
      </w:r>
      <w:r w:rsidR="00B8150F">
        <w:rPr>
          <w:lang w:val="ro-RO"/>
        </w:rPr>
        <w:t xml:space="preserve">iar utilizatorul dispune de </w:t>
      </w:r>
      <w:r w:rsidR="00152720">
        <w:rPr>
          <w:lang w:val="ro-RO"/>
        </w:rPr>
        <w:t xml:space="preserve">o </w:t>
      </w:r>
      <w:r w:rsidR="0088612D">
        <w:rPr>
          <w:lang w:val="ro-RO"/>
        </w:rPr>
        <w:t xml:space="preserve">scara cu 7 nivele </w:t>
      </w:r>
      <w:r w:rsidR="00637592">
        <w:rPr>
          <w:lang w:val="ro-RO"/>
        </w:rPr>
        <w:t xml:space="preserve">pentru index, </w:t>
      </w:r>
      <w:r w:rsidR="009C6362">
        <w:rPr>
          <w:lang w:val="ro-RO"/>
        </w:rPr>
        <w:t>începând</w:t>
      </w:r>
      <w:r w:rsidR="008D1337">
        <w:rPr>
          <w:lang w:val="ro-RO"/>
        </w:rPr>
        <w:t xml:space="preserve"> cu verde ( calitate excelenta) pana la </w:t>
      </w:r>
      <w:r w:rsidR="003D7C4A">
        <w:rPr>
          <w:lang w:val="ro-RO"/>
        </w:rPr>
        <w:t xml:space="preserve">maro (nivel </w:t>
      </w:r>
      <w:r w:rsidR="009C6362">
        <w:rPr>
          <w:lang w:val="ro-RO"/>
        </w:rPr>
        <w:t>îngrijorător</w:t>
      </w:r>
      <w:r w:rsidR="003D7C4A">
        <w:rPr>
          <w:lang w:val="ro-RO"/>
        </w:rPr>
        <w:t xml:space="preserve"> de </w:t>
      </w:r>
      <w:r w:rsidR="009D47B9">
        <w:rPr>
          <w:lang w:val="ro-RO"/>
        </w:rPr>
        <w:t>ridicat</w:t>
      </w:r>
      <w:r w:rsidR="003D7C4A">
        <w:rPr>
          <w:lang w:val="ro-RO"/>
        </w:rPr>
        <w:t>)</w:t>
      </w:r>
      <w:r w:rsidR="009D47B9">
        <w:rPr>
          <w:lang w:val="ro-RO"/>
        </w:rPr>
        <w:t>.</w:t>
      </w:r>
    </w:p>
    <w:p w14:paraId="64AF0F9B" w14:textId="3652AE8D" w:rsidR="00EE434C" w:rsidRDefault="00750B67" w:rsidP="00EE434C">
      <w:pPr>
        <w:spacing w:after="160" w:line="259" w:lineRule="auto"/>
        <w:rPr>
          <w:lang w:val="ro-RO"/>
        </w:rPr>
      </w:pPr>
      <w:r>
        <w:rPr>
          <w:lang w:val="ro-RO"/>
        </w:rPr>
        <w:tab/>
      </w:r>
      <w:r w:rsidR="009C6362">
        <w:rPr>
          <w:lang w:val="ro-RO"/>
        </w:rPr>
        <w:t>Populația</w:t>
      </w:r>
      <w:r w:rsidR="00FE4A53">
        <w:rPr>
          <w:lang w:val="ro-RO"/>
        </w:rPr>
        <w:t xml:space="preserve"> </w:t>
      </w:r>
      <w:r w:rsidR="009C6362">
        <w:rPr>
          <w:lang w:val="ro-RO"/>
        </w:rPr>
        <w:t>României</w:t>
      </w:r>
      <w:r w:rsidR="007463F5">
        <w:rPr>
          <w:lang w:val="ro-RO"/>
        </w:rPr>
        <w:t xml:space="preserve"> este informata </w:t>
      </w:r>
      <w:r w:rsidR="000F30EE">
        <w:rPr>
          <w:lang w:val="ro-RO"/>
        </w:rPr>
        <w:t xml:space="preserve">in timp real </w:t>
      </w:r>
      <w:r w:rsidR="0011537D">
        <w:rPr>
          <w:lang w:val="ro-RO"/>
        </w:rPr>
        <w:t>de parametrii de calitate a aerului</w:t>
      </w:r>
      <w:r w:rsidR="00133ECA">
        <w:rPr>
          <w:lang w:val="ro-RO"/>
        </w:rPr>
        <w:t xml:space="preserve">, </w:t>
      </w:r>
      <w:r w:rsidR="009C6362">
        <w:rPr>
          <w:lang w:val="ro-RO"/>
        </w:rPr>
        <w:t>monitorizații</w:t>
      </w:r>
      <w:r w:rsidR="00133ECA">
        <w:rPr>
          <w:lang w:val="ro-RO"/>
        </w:rPr>
        <w:t xml:space="preserve"> in mai mult de 100 de </w:t>
      </w:r>
      <w:r w:rsidR="009C6362">
        <w:rPr>
          <w:lang w:val="ro-RO"/>
        </w:rPr>
        <w:t>stații</w:t>
      </w:r>
      <w:r w:rsidR="00133ECA">
        <w:rPr>
          <w:lang w:val="ro-RO"/>
        </w:rPr>
        <w:t xml:space="preserve"> </w:t>
      </w:r>
      <w:r w:rsidR="003532E1">
        <w:rPr>
          <w:lang w:val="ro-RO"/>
        </w:rPr>
        <w:t xml:space="preserve">care </w:t>
      </w:r>
      <w:r w:rsidR="009C6362">
        <w:rPr>
          <w:lang w:val="ro-RO"/>
        </w:rPr>
        <w:t>cuprind</w:t>
      </w:r>
      <w:r w:rsidR="003532E1">
        <w:rPr>
          <w:lang w:val="ro-RO"/>
        </w:rPr>
        <w:t xml:space="preserve"> toata </w:t>
      </w:r>
      <w:r w:rsidR="009C6362">
        <w:rPr>
          <w:lang w:val="ro-RO"/>
        </w:rPr>
        <w:t>suprafața</w:t>
      </w:r>
      <w:r w:rsidR="003532E1">
        <w:rPr>
          <w:lang w:val="ro-RO"/>
        </w:rPr>
        <w:t xml:space="preserve"> tarii</w:t>
      </w:r>
      <w:r w:rsidR="00237F90">
        <w:rPr>
          <w:lang w:val="ro-RO"/>
        </w:rPr>
        <w:t xml:space="preserve"> si care</w:t>
      </w:r>
      <w:r w:rsidR="005417AA">
        <w:rPr>
          <w:lang w:val="ro-RO"/>
        </w:rPr>
        <w:t>,</w:t>
      </w:r>
      <w:r w:rsidR="00237F90">
        <w:rPr>
          <w:lang w:val="ro-RO"/>
        </w:rPr>
        <w:t xml:space="preserve"> </w:t>
      </w:r>
      <w:r w:rsidR="009C6362">
        <w:rPr>
          <w:lang w:val="ro-RO"/>
        </w:rPr>
        <w:t>împreună</w:t>
      </w:r>
      <w:r w:rsidR="00237F90">
        <w:rPr>
          <w:lang w:val="ro-RO"/>
        </w:rPr>
        <w:t xml:space="preserve"> </w:t>
      </w:r>
      <w:r w:rsidR="009C6362">
        <w:rPr>
          <w:lang w:val="ro-RO"/>
        </w:rPr>
        <w:t>formează</w:t>
      </w:r>
      <w:r w:rsidR="00237F90">
        <w:rPr>
          <w:lang w:val="ro-RO"/>
        </w:rPr>
        <w:t xml:space="preserve"> </w:t>
      </w:r>
      <w:r w:rsidR="009C6362">
        <w:rPr>
          <w:lang w:val="ro-RO"/>
        </w:rPr>
        <w:t>Rețeaua</w:t>
      </w:r>
      <w:r w:rsidR="00237F90">
        <w:rPr>
          <w:lang w:val="ro-RO"/>
        </w:rPr>
        <w:t xml:space="preserve"> </w:t>
      </w:r>
      <w:r w:rsidR="009C6362">
        <w:rPr>
          <w:lang w:val="ro-RO"/>
        </w:rPr>
        <w:t>Națională</w:t>
      </w:r>
      <w:r w:rsidR="00237F90">
        <w:rPr>
          <w:lang w:val="ro-RO"/>
        </w:rPr>
        <w:t xml:space="preserve"> de Monitorizare a </w:t>
      </w:r>
      <w:r w:rsidR="009C6362">
        <w:rPr>
          <w:lang w:val="ro-RO"/>
        </w:rPr>
        <w:t>Calității</w:t>
      </w:r>
      <w:r w:rsidR="00237F90">
        <w:rPr>
          <w:lang w:val="ro-RO"/>
        </w:rPr>
        <w:t xml:space="preserve"> Aerului (RNMCA).</w:t>
      </w:r>
      <w:r w:rsidR="00110689">
        <w:rPr>
          <w:lang w:val="ro-RO"/>
        </w:rPr>
        <w:t xml:space="preserve"> Datele sunt actualizate </w:t>
      </w:r>
      <w:r w:rsidR="00B86757">
        <w:rPr>
          <w:lang w:val="ro-RO"/>
        </w:rPr>
        <w:t>in fiecare ora</w:t>
      </w:r>
      <w:r w:rsidR="0007076B">
        <w:rPr>
          <w:lang w:val="ro-RO"/>
        </w:rPr>
        <w:t xml:space="preserve">, iar </w:t>
      </w:r>
      <w:r w:rsidR="009C6362">
        <w:rPr>
          <w:lang w:val="ro-RO"/>
        </w:rPr>
        <w:t>poluanții</w:t>
      </w:r>
      <w:r w:rsidR="0007076B">
        <w:rPr>
          <w:lang w:val="ro-RO"/>
        </w:rPr>
        <w:t xml:space="preserve"> care sunt </w:t>
      </w:r>
      <w:r w:rsidR="009C6362">
        <w:rPr>
          <w:lang w:val="ro-RO"/>
        </w:rPr>
        <w:t>luați</w:t>
      </w:r>
      <w:r w:rsidR="0007076B">
        <w:rPr>
          <w:lang w:val="ro-RO"/>
        </w:rPr>
        <w:t xml:space="preserve"> in considerare pentru a calcula indicele de calitate sunt SO2, NO2, O3, </w:t>
      </w:r>
      <w:r w:rsidR="005859CE">
        <w:rPr>
          <w:lang w:val="ro-RO"/>
        </w:rPr>
        <w:t>PM2.5 si PM10</w:t>
      </w:r>
      <w:r w:rsidR="00876DCE">
        <w:rPr>
          <w:lang w:val="ro-RO"/>
        </w:rPr>
        <w:t xml:space="preserve">. </w:t>
      </w:r>
      <w:r w:rsidR="0074142F">
        <w:rPr>
          <w:lang w:val="ro-RO"/>
        </w:rPr>
        <w:t xml:space="preserve">Indicele general este </w:t>
      </w:r>
      <w:r w:rsidR="00475125">
        <w:rPr>
          <w:lang w:val="ro-RO"/>
        </w:rPr>
        <w:t>exprimat</w:t>
      </w:r>
      <w:r w:rsidR="0074142F">
        <w:rPr>
          <w:lang w:val="ro-RO"/>
        </w:rPr>
        <w:t xml:space="preserve"> pe o scara de la 1 la 6</w:t>
      </w:r>
      <w:r w:rsidR="00A46E01">
        <w:rPr>
          <w:lang w:val="ro-RO"/>
        </w:rPr>
        <w:t xml:space="preserve">, 1 </w:t>
      </w:r>
      <w:r w:rsidR="009C6362">
        <w:rPr>
          <w:lang w:val="ro-RO"/>
        </w:rPr>
        <w:t>reprezentând</w:t>
      </w:r>
      <w:r w:rsidR="00A46E01">
        <w:rPr>
          <w:lang w:val="ro-RO"/>
        </w:rPr>
        <w:t xml:space="preserve"> o calitate foarte buna, iar 6 una extrem de </w:t>
      </w:r>
      <w:r w:rsidR="006C61A5">
        <w:rPr>
          <w:lang w:val="ro-RO"/>
        </w:rPr>
        <w:t>rea.</w:t>
      </w:r>
      <w:r w:rsidR="0048796D">
        <w:rPr>
          <w:lang w:val="ro-RO"/>
        </w:rPr>
        <w:t xml:space="preserve"> </w:t>
      </w:r>
      <w:r w:rsidR="003A549F">
        <w:rPr>
          <w:lang w:val="ro-RO"/>
        </w:rPr>
        <w:t xml:space="preserve">Fiind </w:t>
      </w:r>
      <w:r w:rsidR="009C6362">
        <w:rPr>
          <w:lang w:val="ro-RO"/>
        </w:rPr>
        <w:t>conștiente</w:t>
      </w:r>
      <w:r w:rsidR="003A549F">
        <w:rPr>
          <w:lang w:val="ro-RO"/>
        </w:rPr>
        <w:t xml:space="preserve"> de poluarea aerului cu ajutorul RNMCA, </w:t>
      </w:r>
      <w:r w:rsidR="009C6362">
        <w:rPr>
          <w:lang w:val="ro-RO"/>
        </w:rPr>
        <w:t>autoritățile</w:t>
      </w:r>
      <w:r w:rsidR="003A549F">
        <w:rPr>
          <w:lang w:val="ro-RO"/>
        </w:rPr>
        <w:t xml:space="preserve"> locale </w:t>
      </w:r>
      <w:r w:rsidR="00C574BC">
        <w:rPr>
          <w:lang w:val="ro-RO"/>
        </w:rPr>
        <w:t xml:space="preserve">pot lua masuri prompte in timp util pentru eliminarea sau </w:t>
      </w:r>
      <w:r w:rsidR="005B35F3">
        <w:rPr>
          <w:lang w:val="ro-RO"/>
        </w:rPr>
        <w:t>minimizarea</w:t>
      </w:r>
      <w:r w:rsidR="00C574BC">
        <w:rPr>
          <w:lang w:val="ro-RO"/>
        </w:rPr>
        <w:t xml:space="preserve"> </w:t>
      </w:r>
      <w:r w:rsidR="009C6362">
        <w:rPr>
          <w:lang w:val="ro-RO"/>
        </w:rPr>
        <w:t>poluării</w:t>
      </w:r>
      <w:r w:rsidR="008A24A6">
        <w:rPr>
          <w:lang w:val="ro-RO"/>
        </w:rPr>
        <w:t xml:space="preserve"> sau in cazuri de urgenta, sa </w:t>
      </w:r>
      <w:r w:rsidR="00D050DB">
        <w:rPr>
          <w:lang w:val="ro-RO"/>
        </w:rPr>
        <w:t>avertizeze si protejeze oamenii.</w:t>
      </w:r>
    </w:p>
    <w:p w14:paraId="3C984A0C" w14:textId="3A339300" w:rsidR="00876DCE" w:rsidRDefault="008B4860" w:rsidP="00EE434C">
      <w:pPr>
        <w:spacing w:after="160" w:line="259" w:lineRule="auto"/>
        <w:rPr>
          <w:lang w:val="ro-RO"/>
        </w:rPr>
      </w:pPr>
      <w:r>
        <w:rPr>
          <w:lang w:val="ro-RO"/>
        </w:rPr>
        <w:t xml:space="preserve">In </w:t>
      </w:r>
      <w:r w:rsidR="00870ABE">
        <w:rPr>
          <w:lang w:val="ro-RO"/>
        </w:rPr>
        <w:t>F</w:t>
      </w:r>
      <w:r>
        <w:rPr>
          <w:lang w:val="ro-RO"/>
        </w:rPr>
        <w:t>igura</w:t>
      </w:r>
      <w:r w:rsidR="00870ABE">
        <w:rPr>
          <w:lang w:val="ro-RO"/>
        </w:rPr>
        <w:t xml:space="preserve"> 2.4</w:t>
      </w:r>
      <w:r>
        <w:rPr>
          <w:lang w:val="ro-RO"/>
        </w:rPr>
        <w:t xml:space="preserve"> se poate </w:t>
      </w:r>
      <w:r w:rsidR="00636DC7">
        <w:rPr>
          <w:lang w:val="ro-RO"/>
        </w:rPr>
        <w:t>observa valoarea pentru PM2.5</w:t>
      </w:r>
      <w:r w:rsidR="009C5CC4">
        <w:rPr>
          <w:lang w:val="ro-RO"/>
        </w:rPr>
        <w:t xml:space="preserve"> </w:t>
      </w:r>
      <w:r w:rsidR="009C6362">
        <w:rPr>
          <w:lang w:val="ro-RO"/>
        </w:rPr>
        <w:t>înregistrata</w:t>
      </w:r>
      <w:r w:rsidR="00321FB9">
        <w:rPr>
          <w:lang w:val="ro-RO"/>
        </w:rPr>
        <w:t xml:space="preserve"> de </w:t>
      </w:r>
      <w:r w:rsidR="009C6362">
        <w:rPr>
          <w:lang w:val="ro-RO"/>
        </w:rPr>
        <w:t>către</w:t>
      </w:r>
      <w:r w:rsidR="00321FB9">
        <w:rPr>
          <w:lang w:val="ro-RO"/>
        </w:rPr>
        <w:t xml:space="preserve"> </w:t>
      </w:r>
      <w:r w:rsidR="009C6362">
        <w:rPr>
          <w:lang w:val="ro-RO"/>
        </w:rPr>
        <w:t>stație</w:t>
      </w:r>
      <w:r w:rsidR="00321FB9">
        <w:rPr>
          <w:lang w:val="ro-RO"/>
        </w:rPr>
        <w:t xml:space="preserve"> CJ-3 din </w:t>
      </w:r>
      <w:r w:rsidR="009C6362">
        <w:rPr>
          <w:lang w:val="ro-RO"/>
        </w:rPr>
        <w:t>județul</w:t>
      </w:r>
      <w:r w:rsidR="00321FB9">
        <w:rPr>
          <w:lang w:val="ro-RO"/>
        </w:rPr>
        <w:t xml:space="preserve"> Cluj,</w:t>
      </w:r>
      <w:r w:rsidR="00636DC7">
        <w:rPr>
          <w:lang w:val="ro-RO"/>
        </w:rPr>
        <w:t xml:space="preserve"> </w:t>
      </w:r>
      <w:r w:rsidR="0059610A">
        <w:rPr>
          <w:lang w:val="ro-RO"/>
        </w:rPr>
        <w:t>la fiecare interval de orar</w:t>
      </w:r>
      <w:r w:rsidR="0031251A">
        <w:rPr>
          <w:lang w:val="ro-RO"/>
        </w:rPr>
        <w:t xml:space="preserve">, </w:t>
      </w:r>
      <w:r w:rsidR="00EA053B">
        <w:rPr>
          <w:lang w:val="ro-RO"/>
        </w:rPr>
        <w:t xml:space="preserve">reprezentata </w:t>
      </w:r>
      <w:r w:rsidR="009C6362">
        <w:rPr>
          <w:lang w:val="ro-RO"/>
        </w:rPr>
        <w:t>atât</w:t>
      </w:r>
      <w:r w:rsidR="00EA053B">
        <w:rPr>
          <w:lang w:val="ro-RO"/>
        </w:rPr>
        <w:t xml:space="preserve"> </w:t>
      </w:r>
      <w:r w:rsidR="0031251A">
        <w:rPr>
          <w:lang w:val="ro-RO"/>
        </w:rPr>
        <w:t>sub forma de grafic, dar si tabel.</w:t>
      </w:r>
    </w:p>
    <w:p w14:paraId="0673B805" w14:textId="329000F0" w:rsidR="00EE434C" w:rsidRDefault="00E62420" w:rsidP="00870ABE">
      <w:pPr>
        <w:keepNext/>
        <w:spacing w:after="160" w:line="259" w:lineRule="auto"/>
        <w:ind w:firstLine="0"/>
      </w:pPr>
      <w:r>
        <w:rPr>
          <w:noProof/>
        </w:rPr>
        <w:drawing>
          <wp:inline distT="0" distB="0" distL="0" distR="0" wp14:anchorId="5980BDEB" wp14:editId="6DF37566">
            <wp:extent cx="5646420" cy="3605965"/>
            <wp:effectExtent l="0" t="0" r="0" b="0"/>
            <wp:docPr id="1146534083" name="Imagine 1" descr="O imagine care conține text, software, Pictogramă computer, Pagină web&#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34083" name="Imagine 1" descr="O imagine care conține text, software, Pictogramă computer, Pagină web&#10;&#10;Descriere generată automat"/>
                    <pic:cNvPicPr/>
                  </pic:nvPicPr>
                  <pic:blipFill>
                    <a:blip r:embed="rId14"/>
                    <a:stretch>
                      <a:fillRect/>
                    </a:stretch>
                  </pic:blipFill>
                  <pic:spPr>
                    <a:xfrm>
                      <a:off x="0" y="0"/>
                      <a:ext cx="5661528" cy="3615613"/>
                    </a:xfrm>
                    <a:prstGeom prst="rect">
                      <a:avLst/>
                    </a:prstGeom>
                  </pic:spPr>
                </pic:pic>
              </a:graphicData>
            </a:graphic>
          </wp:inline>
        </w:drawing>
      </w:r>
    </w:p>
    <w:p w14:paraId="0043FE0C" w14:textId="30BE2D48" w:rsidR="00EE434C" w:rsidRDefault="00EE434C" w:rsidP="00EE434C">
      <w:pPr>
        <w:pStyle w:val="Legend"/>
        <w:jc w:val="center"/>
      </w:pPr>
      <w:proofErr w:type="spellStart"/>
      <w:r>
        <w:t>Figura</w:t>
      </w:r>
      <w:proofErr w:type="spellEnd"/>
      <w:r>
        <w:t xml:space="preserve"> 2.4, </w:t>
      </w:r>
      <w:proofErr w:type="spellStart"/>
      <w:r>
        <w:t>Senzor</w:t>
      </w:r>
      <w:proofErr w:type="spellEnd"/>
      <w:r>
        <w:t xml:space="preserve"> </w:t>
      </w:r>
      <w:proofErr w:type="spellStart"/>
      <w:r>
        <w:t>colectare</w:t>
      </w:r>
      <w:proofErr w:type="spellEnd"/>
      <w:r>
        <w:t xml:space="preserve"> a </w:t>
      </w:r>
      <w:proofErr w:type="spellStart"/>
      <w:r>
        <w:t>datelor</w:t>
      </w:r>
      <w:proofErr w:type="spellEnd"/>
      <w:r>
        <w:t xml:space="preserve"> </w:t>
      </w:r>
      <w:proofErr w:type="spellStart"/>
      <w:r>
        <w:t>poluantilor</w:t>
      </w:r>
      <w:proofErr w:type="spellEnd"/>
      <w:r>
        <w:t xml:space="preserve"> </w:t>
      </w:r>
      <w:proofErr w:type="spellStart"/>
      <w:r>
        <w:t>si</w:t>
      </w:r>
      <w:proofErr w:type="spellEnd"/>
      <w:r>
        <w:t xml:space="preserve"> </w:t>
      </w:r>
      <w:proofErr w:type="spellStart"/>
      <w:r>
        <w:t>grafice</w:t>
      </w:r>
      <w:proofErr w:type="spellEnd"/>
      <w:r>
        <w:t xml:space="preserve"> </w:t>
      </w:r>
      <w:proofErr w:type="spellStart"/>
      <w:r>
        <w:t>corespunzatoare</w:t>
      </w:r>
      <w:proofErr w:type="spellEnd"/>
      <w:r>
        <w:t xml:space="preserve"> in </w:t>
      </w:r>
      <w:proofErr w:type="spellStart"/>
      <w:r>
        <w:t>judetul</w:t>
      </w:r>
      <w:proofErr w:type="spellEnd"/>
      <w:r>
        <w:t xml:space="preserve"> Cluj, Romania</w:t>
      </w:r>
    </w:p>
    <w:p w14:paraId="3968469C" w14:textId="0924E619" w:rsidR="00870ABE" w:rsidRDefault="0057232D" w:rsidP="00BD10F4">
      <w:pPr>
        <w:spacing w:after="160" w:line="259" w:lineRule="auto"/>
        <w:ind w:firstLine="0"/>
        <w:jc w:val="left"/>
        <w:rPr>
          <w:lang w:val="ro-RO"/>
        </w:rPr>
      </w:pPr>
      <w:r w:rsidRPr="007E64CA">
        <w:rPr>
          <w:lang w:val="ro-RO"/>
        </w:rPr>
        <w:br w:type="page"/>
      </w:r>
    </w:p>
    <w:p w14:paraId="15BD6CCB" w14:textId="6814DDBA" w:rsidR="00B22042" w:rsidRDefault="00D44BE6" w:rsidP="00BD10F4">
      <w:pPr>
        <w:spacing w:after="160" w:line="259" w:lineRule="auto"/>
        <w:ind w:firstLine="0"/>
        <w:jc w:val="left"/>
        <w:rPr>
          <w:lang w:val="ro-RO"/>
        </w:rPr>
      </w:pPr>
      <w:r>
        <w:rPr>
          <w:lang w:val="ro-RO"/>
        </w:rPr>
        <w:lastRenderedPageBreak/>
        <w:tab/>
      </w:r>
      <w:r w:rsidR="00DC7B17">
        <w:rPr>
          <w:lang w:val="ro-RO"/>
        </w:rPr>
        <w:t xml:space="preserve"> </w:t>
      </w:r>
      <w:r w:rsidR="00830EEE">
        <w:rPr>
          <w:lang w:val="ro-RO"/>
        </w:rPr>
        <w:t>Referitor la articolul publicat de WHO, multe țări europene</w:t>
      </w:r>
      <w:r w:rsidR="00E44541">
        <w:rPr>
          <w:lang w:val="ro-RO"/>
        </w:rPr>
        <w:t xml:space="preserve">, pe </w:t>
      </w:r>
      <w:r w:rsidR="009C6362">
        <w:rPr>
          <w:lang w:val="ro-RO"/>
        </w:rPr>
        <w:t>lângă</w:t>
      </w:r>
      <w:r w:rsidR="00E44541">
        <w:rPr>
          <w:lang w:val="ro-RO"/>
        </w:rPr>
        <w:t xml:space="preserve"> indicele sugerat de EEA</w:t>
      </w:r>
      <w:r w:rsidR="006D25EF">
        <w:rPr>
          <w:lang w:val="ro-RO"/>
        </w:rPr>
        <w:t xml:space="preserve"> și </w:t>
      </w:r>
      <w:r w:rsidR="00790469">
        <w:rPr>
          <w:lang w:val="ro-RO"/>
        </w:rPr>
        <w:t>concentrațiile monitorizate ale poluanților</w:t>
      </w:r>
      <w:r w:rsidR="00E44541">
        <w:rPr>
          <w:lang w:val="ro-RO"/>
        </w:rPr>
        <w:t xml:space="preserve">, </w:t>
      </w:r>
      <w:r w:rsidR="00E3709F">
        <w:rPr>
          <w:lang w:val="ro-RO"/>
        </w:rPr>
        <w:t>oferă și</w:t>
      </w:r>
      <w:r w:rsidR="00A520BC">
        <w:rPr>
          <w:lang w:val="ro-RO"/>
        </w:rPr>
        <w:t xml:space="preserve"> valori progn</w:t>
      </w:r>
      <w:r w:rsidR="00B22042">
        <w:rPr>
          <w:lang w:val="ro-RO"/>
        </w:rPr>
        <w:t>o</w:t>
      </w:r>
      <w:r w:rsidR="00A520BC">
        <w:rPr>
          <w:lang w:val="ro-RO"/>
        </w:rPr>
        <w:t>zate.</w:t>
      </w:r>
      <w:r w:rsidR="00790469">
        <w:rPr>
          <w:lang w:val="ro-RO"/>
        </w:rPr>
        <w:t xml:space="preserve"> Aceste valori </w:t>
      </w:r>
      <w:r w:rsidR="001F3339">
        <w:rPr>
          <w:lang w:val="ro-RO"/>
        </w:rPr>
        <w:t>sunt suficient de fiabile  pentru</w:t>
      </w:r>
      <w:r w:rsidR="00B22042">
        <w:rPr>
          <w:lang w:val="ro-RO"/>
        </w:rPr>
        <w:t xml:space="preserve"> </w:t>
      </w:r>
      <w:r w:rsidR="00CA5CFD">
        <w:rPr>
          <w:lang w:val="ro-RO"/>
        </w:rPr>
        <w:t xml:space="preserve">a raporta </w:t>
      </w:r>
      <w:r w:rsidR="009C6362">
        <w:rPr>
          <w:lang w:val="ro-RO"/>
        </w:rPr>
        <w:t>concentrațiile</w:t>
      </w:r>
      <w:r w:rsidR="009E030D">
        <w:rPr>
          <w:lang w:val="ro-RO"/>
        </w:rPr>
        <w:t xml:space="preserve"> de poluanți pentru </w:t>
      </w:r>
      <w:r w:rsidR="009C6362">
        <w:rPr>
          <w:lang w:val="ro-RO"/>
        </w:rPr>
        <w:t>următoarea</w:t>
      </w:r>
      <w:r w:rsidR="009E030D">
        <w:rPr>
          <w:lang w:val="ro-RO"/>
        </w:rPr>
        <w:t xml:space="preserve"> zi</w:t>
      </w:r>
      <w:r w:rsidR="00B9092C">
        <w:rPr>
          <w:lang w:val="ro-RO"/>
        </w:rPr>
        <w:t xml:space="preserve">, aceste precizii fiind asigurate in mare parte de </w:t>
      </w:r>
      <w:r w:rsidR="009C6362">
        <w:rPr>
          <w:lang w:val="ro-RO"/>
        </w:rPr>
        <w:t>variațiile</w:t>
      </w:r>
      <w:r w:rsidR="00B9092C">
        <w:rPr>
          <w:lang w:val="ro-RO"/>
        </w:rPr>
        <w:t xml:space="preserve"> </w:t>
      </w:r>
      <w:r w:rsidR="00B22042">
        <w:rPr>
          <w:lang w:val="ro-RO"/>
        </w:rPr>
        <w:t xml:space="preserve">zilnice ale </w:t>
      </w:r>
      <w:r w:rsidR="009C6362">
        <w:rPr>
          <w:lang w:val="ro-RO"/>
        </w:rPr>
        <w:t>calității</w:t>
      </w:r>
      <w:r w:rsidR="00B22042">
        <w:rPr>
          <w:lang w:val="ro-RO"/>
        </w:rPr>
        <w:t xml:space="preserve"> aerului.</w:t>
      </w:r>
      <w:sdt>
        <w:sdtPr>
          <w:rPr>
            <w:lang w:val="ro-RO"/>
          </w:rPr>
          <w:id w:val="-192149827"/>
          <w:citation/>
        </w:sdtPr>
        <w:sdtEndPr/>
        <w:sdtContent>
          <w:r w:rsidR="00F175B3">
            <w:rPr>
              <w:lang w:val="ro-RO"/>
            </w:rPr>
            <w:fldChar w:fldCharType="begin"/>
          </w:r>
          <w:r w:rsidR="00F175B3">
            <w:rPr>
              <w:lang w:val="ro-RO"/>
            </w:rPr>
            <w:instrText xml:space="preserve"> CITATION Ris \l 1048 </w:instrText>
          </w:r>
          <w:r w:rsidR="00F175B3">
            <w:rPr>
              <w:lang w:val="ro-RO"/>
            </w:rPr>
            <w:fldChar w:fldCharType="separate"/>
          </w:r>
          <w:r w:rsidR="00295D6D">
            <w:rPr>
              <w:noProof/>
              <w:lang w:val="ro-RO"/>
            </w:rPr>
            <w:t xml:space="preserve"> </w:t>
          </w:r>
          <w:r w:rsidR="00295D6D" w:rsidRPr="00295D6D">
            <w:rPr>
              <w:noProof/>
              <w:lang w:val="ro-RO"/>
            </w:rPr>
            <w:t>[24]</w:t>
          </w:r>
          <w:r w:rsidR="00F175B3">
            <w:rPr>
              <w:lang w:val="ro-RO"/>
            </w:rPr>
            <w:fldChar w:fldCharType="end"/>
          </w:r>
        </w:sdtContent>
      </w:sdt>
    </w:p>
    <w:p w14:paraId="0AD6A90A" w14:textId="7E9D5382" w:rsidR="00723847" w:rsidRDefault="00940306" w:rsidP="00BD10F4">
      <w:pPr>
        <w:spacing w:after="160" w:line="259" w:lineRule="auto"/>
        <w:ind w:firstLine="0"/>
        <w:jc w:val="left"/>
        <w:rPr>
          <w:lang w:val="ro-RO"/>
        </w:rPr>
      </w:pPr>
      <w:r>
        <w:rPr>
          <w:lang w:val="ro-RO"/>
        </w:rPr>
        <w:t xml:space="preserve">În continuare se vor enumera </w:t>
      </w:r>
      <w:r w:rsidR="009C6362">
        <w:rPr>
          <w:lang w:val="ro-RO"/>
        </w:rPr>
        <w:t>câteva</w:t>
      </w:r>
      <w:r>
        <w:rPr>
          <w:lang w:val="ro-RO"/>
        </w:rPr>
        <w:t xml:space="preserve"> țări</w:t>
      </w:r>
      <w:r w:rsidR="00A27406">
        <w:rPr>
          <w:lang w:val="ro-RO"/>
        </w:rPr>
        <w:t xml:space="preserve">, respectiv aplicațiile pe care acestea le folosesc si la care se </w:t>
      </w:r>
      <w:r w:rsidR="009C6362">
        <w:rPr>
          <w:lang w:val="ro-RO"/>
        </w:rPr>
        <w:t>raportează</w:t>
      </w:r>
      <w:r w:rsidR="00A27406">
        <w:rPr>
          <w:lang w:val="ro-RO"/>
        </w:rPr>
        <w:t xml:space="preserve"> atunci </w:t>
      </w:r>
      <w:r w:rsidR="009C6362">
        <w:rPr>
          <w:lang w:val="ro-RO"/>
        </w:rPr>
        <w:t>când</w:t>
      </w:r>
      <w:r w:rsidR="00A27406">
        <w:rPr>
          <w:lang w:val="ro-RO"/>
        </w:rPr>
        <w:t xml:space="preserve"> vine vorba de monitorizare</w:t>
      </w:r>
      <w:r w:rsidR="001F5C9D">
        <w:rPr>
          <w:lang w:val="ro-RO"/>
        </w:rPr>
        <w:t xml:space="preserve"> a aerului.</w:t>
      </w:r>
    </w:p>
    <w:p w14:paraId="5CD3F81D" w14:textId="190F5977" w:rsidR="00234850" w:rsidRDefault="00234850" w:rsidP="00571759">
      <w:pPr>
        <w:spacing w:after="160" w:line="259" w:lineRule="auto"/>
        <w:ind w:firstLine="431"/>
        <w:jc w:val="left"/>
        <w:rPr>
          <w:lang w:val="ro-RO"/>
        </w:rPr>
      </w:pPr>
      <w:r>
        <w:rPr>
          <w:lang w:val="ro-RO"/>
        </w:rPr>
        <w:t xml:space="preserve">Germania </w:t>
      </w:r>
      <w:r w:rsidR="00571759">
        <w:rPr>
          <w:lang w:val="ro-RO"/>
        </w:rPr>
        <w:t>–</w:t>
      </w:r>
      <w:r>
        <w:rPr>
          <w:lang w:val="ro-RO"/>
        </w:rPr>
        <w:t xml:space="preserve"> </w:t>
      </w:r>
      <w:r w:rsidR="00825E48" w:rsidRPr="00825E48">
        <w:rPr>
          <w:lang w:val="ro-RO"/>
        </w:rPr>
        <w:t>Portalul de date privind calitatea aerului actuală</w:t>
      </w:r>
    </w:p>
    <w:p w14:paraId="2FFA6203" w14:textId="757761DE" w:rsidR="00196023" w:rsidRDefault="00571759" w:rsidP="00BD10F4">
      <w:pPr>
        <w:spacing w:after="160" w:line="259" w:lineRule="auto"/>
        <w:ind w:firstLine="0"/>
        <w:jc w:val="left"/>
        <w:rPr>
          <w:lang w:val="ro-RO"/>
        </w:rPr>
      </w:pPr>
      <w:r>
        <w:rPr>
          <w:lang w:val="ro-RO"/>
        </w:rPr>
        <w:t xml:space="preserve">Valorile in portal sunt </w:t>
      </w:r>
      <w:r w:rsidR="009C6362">
        <w:rPr>
          <w:lang w:val="ro-RO"/>
        </w:rPr>
        <w:t>măsurate</w:t>
      </w:r>
      <w:r w:rsidR="003E60AE">
        <w:rPr>
          <w:lang w:val="ro-RO"/>
        </w:rPr>
        <w:t xml:space="preserve"> si </w:t>
      </w:r>
      <w:r w:rsidR="004E074C">
        <w:rPr>
          <w:lang w:val="ro-RO"/>
        </w:rPr>
        <w:t xml:space="preserve">comunicate folosind o harta care </w:t>
      </w:r>
      <w:r w:rsidR="009C6362">
        <w:rPr>
          <w:lang w:val="ro-RO"/>
        </w:rPr>
        <w:t>acoperă</w:t>
      </w:r>
      <w:r w:rsidR="004E074C">
        <w:rPr>
          <w:lang w:val="ro-RO"/>
        </w:rPr>
        <w:t xml:space="preserve"> </w:t>
      </w:r>
      <w:r w:rsidR="009C6362">
        <w:rPr>
          <w:lang w:val="ro-RO"/>
        </w:rPr>
        <w:t>întreaga suprafața</w:t>
      </w:r>
      <w:r w:rsidR="004E074C">
        <w:rPr>
          <w:lang w:val="ro-RO"/>
        </w:rPr>
        <w:t xml:space="preserve"> a tarii, iar graficele </w:t>
      </w:r>
      <w:r w:rsidR="009C6362">
        <w:rPr>
          <w:lang w:val="ro-RO"/>
        </w:rPr>
        <w:t>reprezintă</w:t>
      </w:r>
      <w:r w:rsidR="004E074C">
        <w:rPr>
          <w:lang w:val="ro-RO"/>
        </w:rPr>
        <w:t xml:space="preserve"> </w:t>
      </w:r>
      <w:r w:rsidR="001E006E">
        <w:rPr>
          <w:lang w:val="ro-RO"/>
        </w:rPr>
        <w:t>date istorice</w:t>
      </w:r>
      <w:r w:rsidR="006D627B">
        <w:rPr>
          <w:lang w:val="ro-RO"/>
        </w:rPr>
        <w:t xml:space="preserve">. In plus, se </w:t>
      </w:r>
      <w:r w:rsidR="009C6362">
        <w:rPr>
          <w:lang w:val="ro-RO"/>
        </w:rPr>
        <w:t>oferă</w:t>
      </w:r>
      <w:r w:rsidR="006D627B">
        <w:rPr>
          <w:lang w:val="ro-RO"/>
        </w:rPr>
        <w:t xml:space="preserve"> </w:t>
      </w:r>
      <w:r w:rsidR="009C6362">
        <w:rPr>
          <w:lang w:val="ro-RO"/>
        </w:rPr>
        <w:t>recomandări</w:t>
      </w:r>
      <w:r w:rsidR="00A81344">
        <w:rPr>
          <w:lang w:val="ro-RO"/>
        </w:rPr>
        <w:t xml:space="preserve"> </w:t>
      </w:r>
      <w:r w:rsidR="006D627B">
        <w:rPr>
          <w:lang w:val="ro-RO"/>
        </w:rPr>
        <w:t xml:space="preserve"> </w:t>
      </w:r>
      <w:r w:rsidR="00A81344">
        <w:rPr>
          <w:lang w:val="ro-RO"/>
        </w:rPr>
        <w:t xml:space="preserve">si sfaturi de </w:t>
      </w:r>
      <w:r w:rsidR="009C6362">
        <w:rPr>
          <w:lang w:val="ro-RO"/>
        </w:rPr>
        <w:t>sănătate</w:t>
      </w:r>
      <w:r w:rsidR="00A81344">
        <w:rPr>
          <w:lang w:val="ro-RO"/>
        </w:rPr>
        <w:t xml:space="preserve"> pentru diferite grupuri de </w:t>
      </w:r>
      <w:r w:rsidR="009C6362">
        <w:rPr>
          <w:lang w:val="ro-RO"/>
        </w:rPr>
        <w:t>populație</w:t>
      </w:r>
      <w:r w:rsidR="0047487C">
        <w:rPr>
          <w:lang w:val="ro-RO"/>
        </w:rPr>
        <w:t xml:space="preserve"> </w:t>
      </w:r>
      <w:sdt>
        <w:sdtPr>
          <w:rPr>
            <w:lang w:val="ro-RO"/>
          </w:rPr>
          <w:id w:val="2039779653"/>
          <w:citation/>
        </w:sdtPr>
        <w:sdtEndPr/>
        <w:sdtContent>
          <w:r w:rsidR="0047487C">
            <w:rPr>
              <w:lang w:val="ro-RO"/>
            </w:rPr>
            <w:fldChar w:fldCharType="begin"/>
          </w:r>
          <w:r w:rsidR="0047487C">
            <w:rPr>
              <w:lang w:val="en-GB"/>
            </w:rPr>
            <w:instrText xml:space="preserve"> CITATION Das \l 2057 </w:instrText>
          </w:r>
          <w:r w:rsidR="0047487C">
            <w:rPr>
              <w:lang w:val="ro-RO"/>
            </w:rPr>
            <w:fldChar w:fldCharType="separate"/>
          </w:r>
          <w:r w:rsidR="00295D6D" w:rsidRPr="00295D6D">
            <w:rPr>
              <w:noProof/>
              <w:lang w:val="en-GB"/>
            </w:rPr>
            <w:t>[25]</w:t>
          </w:r>
          <w:r w:rsidR="0047487C">
            <w:rPr>
              <w:lang w:val="ro-RO"/>
            </w:rPr>
            <w:fldChar w:fldCharType="end"/>
          </w:r>
        </w:sdtContent>
      </w:sdt>
    </w:p>
    <w:p w14:paraId="5986020F" w14:textId="02810A2B" w:rsidR="00825E48" w:rsidRPr="007E64CA" w:rsidRDefault="00825E48" w:rsidP="00BD10F4">
      <w:pPr>
        <w:spacing w:after="160" w:line="259" w:lineRule="auto"/>
        <w:ind w:firstLine="0"/>
        <w:jc w:val="left"/>
        <w:rPr>
          <w:lang w:val="ro-RO"/>
        </w:rPr>
      </w:pPr>
      <w:r>
        <w:rPr>
          <w:lang w:val="ro-RO"/>
        </w:rPr>
        <w:tab/>
      </w:r>
      <w:r w:rsidR="00CC4165">
        <w:rPr>
          <w:lang w:val="ro-RO"/>
        </w:rPr>
        <w:t xml:space="preserve">Portugalia – </w:t>
      </w:r>
      <w:r w:rsidR="009C6362">
        <w:rPr>
          <w:lang w:val="ro-RO"/>
        </w:rPr>
        <w:t>aplicația</w:t>
      </w:r>
      <w:r w:rsidR="00CC4165">
        <w:rPr>
          <w:lang w:val="ro-RO"/>
        </w:rPr>
        <w:t xml:space="preserve"> </w:t>
      </w:r>
      <w:proofErr w:type="spellStart"/>
      <w:r w:rsidR="00CC4165">
        <w:rPr>
          <w:lang w:val="ro-RO"/>
        </w:rPr>
        <w:t>QualAr</w:t>
      </w:r>
      <w:proofErr w:type="spellEnd"/>
      <w:r w:rsidR="00CC4165">
        <w:rPr>
          <w:lang w:val="ro-RO"/>
        </w:rPr>
        <w:t xml:space="preserve"> </w:t>
      </w:r>
    </w:p>
    <w:p w14:paraId="6EA5EF9A" w14:textId="5EE3F18E" w:rsidR="00196023" w:rsidRDefault="00194B6E" w:rsidP="00194B6E">
      <w:pPr>
        <w:ind w:firstLine="0"/>
        <w:rPr>
          <w:lang w:val="ro-RO"/>
        </w:rPr>
      </w:pPr>
      <w:r>
        <w:rPr>
          <w:lang w:val="ro-RO"/>
        </w:rPr>
        <w:t xml:space="preserve">Se redau </w:t>
      </w:r>
      <w:r w:rsidR="009C6362">
        <w:rPr>
          <w:lang w:val="ro-RO"/>
        </w:rPr>
        <w:t>informații</w:t>
      </w:r>
      <w:r>
        <w:rPr>
          <w:lang w:val="ro-RO"/>
        </w:rPr>
        <w:t xml:space="preserve"> zilnic despre calitatea aerului</w:t>
      </w:r>
      <w:r w:rsidR="00F11096">
        <w:rPr>
          <w:lang w:val="ro-RO"/>
        </w:rPr>
        <w:t>, dar si prognoze pentru</w:t>
      </w:r>
      <w:r w:rsidR="00A97035">
        <w:rPr>
          <w:lang w:val="ro-RO"/>
        </w:rPr>
        <w:t xml:space="preserve"> </w:t>
      </w:r>
      <w:r w:rsidR="009C6362">
        <w:rPr>
          <w:lang w:val="ro-RO"/>
        </w:rPr>
        <w:t>locațiile</w:t>
      </w:r>
      <w:r w:rsidR="00A97035">
        <w:rPr>
          <w:lang w:val="ro-RO"/>
        </w:rPr>
        <w:t xml:space="preserve"> selectate</w:t>
      </w:r>
      <w:r w:rsidR="00A81D0C">
        <w:rPr>
          <w:lang w:val="ro-RO"/>
        </w:rPr>
        <w:t xml:space="preserve">. Se </w:t>
      </w:r>
      <w:r w:rsidR="009C6362">
        <w:rPr>
          <w:lang w:val="ro-RO"/>
        </w:rPr>
        <w:t>furnizează</w:t>
      </w:r>
      <w:r w:rsidR="00A81D0C">
        <w:rPr>
          <w:lang w:val="ro-RO"/>
        </w:rPr>
        <w:t xml:space="preserve"> </w:t>
      </w:r>
      <w:r w:rsidR="009C6362">
        <w:rPr>
          <w:lang w:val="ro-RO"/>
        </w:rPr>
        <w:t>avertismente</w:t>
      </w:r>
      <w:r w:rsidR="00A81D0C">
        <w:rPr>
          <w:lang w:val="ro-RO"/>
        </w:rPr>
        <w:t xml:space="preserve"> privind </w:t>
      </w:r>
      <w:r w:rsidR="009C6362">
        <w:rPr>
          <w:lang w:val="ro-RO"/>
        </w:rPr>
        <w:t>sănătatea</w:t>
      </w:r>
      <w:r w:rsidR="00A81D0C">
        <w:rPr>
          <w:lang w:val="ro-RO"/>
        </w:rPr>
        <w:t xml:space="preserve"> folosind un sistem care notifica </w:t>
      </w:r>
      <w:r w:rsidR="00BF4D89">
        <w:rPr>
          <w:lang w:val="ro-RO"/>
        </w:rPr>
        <w:t xml:space="preserve">utilizatorul in </w:t>
      </w:r>
      <w:r w:rsidR="009C6362">
        <w:rPr>
          <w:lang w:val="ro-RO"/>
        </w:rPr>
        <w:t>funcție</w:t>
      </w:r>
      <w:r w:rsidR="00BF4D89">
        <w:rPr>
          <w:lang w:val="ro-RO"/>
        </w:rPr>
        <w:t xml:space="preserve"> de indicele </w:t>
      </w:r>
      <w:proofErr w:type="spellStart"/>
      <w:r w:rsidR="00BF4D89">
        <w:rPr>
          <w:lang w:val="ro-RO"/>
        </w:rPr>
        <w:t>QualAr</w:t>
      </w:r>
      <w:proofErr w:type="spellEnd"/>
      <w:r w:rsidR="00BF4D89">
        <w:rPr>
          <w:lang w:val="ro-RO"/>
        </w:rPr>
        <w:t xml:space="preserve"> estimat. </w:t>
      </w:r>
    </w:p>
    <w:p w14:paraId="58C4856D" w14:textId="22A12F05" w:rsidR="00196023" w:rsidRDefault="009B53AE" w:rsidP="00194B6E">
      <w:pPr>
        <w:ind w:firstLine="0"/>
        <w:rPr>
          <w:lang w:val="ro-RO"/>
        </w:rPr>
      </w:pPr>
      <w:r>
        <w:rPr>
          <w:lang w:val="ro-RO"/>
        </w:rPr>
        <w:tab/>
        <w:t xml:space="preserve">Polonia </w:t>
      </w:r>
      <w:r w:rsidR="00196023">
        <w:rPr>
          <w:lang w:val="ro-RO"/>
        </w:rPr>
        <w:t>–</w:t>
      </w:r>
      <w:r>
        <w:rPr>
          <w:lang w:val="ro-RO"/>
        </w:rPr>
        <w:t xml:space="preserve"> </w:t>
      </w:r>
      <w:r w:rsidR="00196023">
        <w:rPr>
          <w:lang w:val="ro-RO"/>
        </w:rPr>
        <w:t>Portalul de calitate a aerului</w:t>
      </w:r>
      <w:r w:rsidR="00A51360">
        <w:rPr>
          <w:lang w:val="ro-RO"/>
        </w:rPr>
        <w:t xml:space="preserve"> ( </w:t>
      </w:r>
      <w:r w:rsidR="00A51360">
        <w:t xml:space="preserve">Polski </w:t>
      </w:r>
      <w:proofErr w:type="spellStart"/>
      <w:r w:rsidR="00A51360">
        <w:t>Indeks</w:t>
      </w:r>
      <w:proofErr w:type="spellEnd"/>
      <w:r w:rsidR="00A51360">
        <w:t xml:space="preserve"> </w:t>
      </w:r>
      <w:proofErr w:type="spellStart"/>
      <w:r w:rsidR="00A51360">
        <w:t>Jakości</w:t>
      </w:r>
      <w:proofErr w:type="spellEnd"/>
      <w:r w:rsidR="00A51360">
        <w:t xml:space="preserve"> </w:t>
      </w:r>
      <w:proofErr w:type="spellStart"/>
      <w:r w:rsidR="00A51360">
        <w:t>Powietrza</w:t>
      </w:r>
      <w:proofErr w:type="spellEnd"/>
      <w:r w:rsidR="00A51360">
        <w:t xml:space="preserve"> ) </w:t>
      </w:r>
    </w:p>
    <w:p w14:paraId="1B4D60C9" w14:textId="7CD9A87E" w:rsidR="006037D7" w:rsidRDefault="009C6362" w:rsidP="00194B6E">
      <w:pPr>
        <w:ind w:firstLine="0"/>
        <w:rPr>
          <w:lang w:val="ro-RO"/>
        </w:rPr>
      </w:pPr>
      <w:r>
        <w:rPr>
          <w:lang w:val="ro-RO"/>
        </w:rPr>
        <w:t>Stațiile</w:t>
      </w:r>
      <w:r w:rsidR="00D640E1">
        <w:rPr>
          <w:lang w:val="ro-RO"/>
        </w:rPr>
        <w:t xml:space="preserve"> de </w:t>
      </w:r>
      <w:r>
        <w:rPr>
          <w:lang w:val="ro-RO"/>
        </w:rPr>
        <w:t>măsurare</w:t>
      </w:r>
      <w:r w:rsidR="00D640E1">
        <w:rPr>
          <w:lang w:val="ro-RO"/>
        </w:rPr>
        <w:t xml:space="preserve"> </w:t>
      </w:r>
      <w:r w:rsidR="00104AE8">
        <w:rPr>
          <w:lang w:val="ro-RO"/>
        </w:rPr>
        <w:t xml:space="preserve">automate </w:t>
      </w:r>
      <w:r>
        <w:rPr>
          <w:lang w:val="ro-RO"/>
        </w:rPr>
        <w:t>oferă</w:t>
      </w:r>
      <w:r w:rsidR="00D640E1">
        <w:rPr>
          <w:lang w:val="ro-RO"/>
        </w:rPr>
        <w:t xml:space="preserve"> date actuale privind </w:t>
      </w:r>
      <w:r w:rsidR="00104AE8">
        <w:rPr>
          <w:lang w:val="ro-RO"/>
        </w:rPr>
        <w:t xml:space="preserve">calitatea aerului, </w:t>
      </w:r>
      <w:proofErr w:type="spellStart"/>
      <w:r w:rsidR="00104AE8">
        <w:rPr>
          <w:lang w:val="ro-RO"/>
        </w:rPr>
        <w:t>asa</w:t>
      </w:r>
      <w:proofErr w:type="spellEnd"/>
      <w:r w:rsidR="00104AE8">
        <w:rPr>
          <w:lang w:val="ro-RO"/>
        </w:rPr>
        <w:t xml:space="preserve"> cum sunt furnizate de </w:t>
      </w:r>
      <w:r w:rsidR="003A42D5">
        <w:rPr>
          <w:lang w:val="ro-RO"/>
        </w:rPr>
        <w:t xml:space="preserve">la </w:t>
      </w:r>
      <w:r>
        <w:rPr>
          <w:lang w:val="ro-RO"/>
        </w:rPr>
        <w:t>autorități</w:t>
      </w:r>
      <w:r w:rsidR="003A42D5">
        <w:rPr>
          <w:lang w:val="ro-RO"/>
        </w:rPr>
        <w:t xml:space="preserve">, </w:t>
      </w:r>
      <w:r>
        <w:rPr>
          <w:lang w:val="ro-RO"/>
        </w:rPr>
        <w:t>însoțite</w:t>
      </w:r>
      <w:r w:rsidR="003A42D5">
        <w:rPr>
          <w:lang w:val="ro-RO"/>
        </w:rPr>
        <w:t xml:space="preserve"> de mesaje </w:t>
      </w:r>
      <w:r w:rsidR="004575D2">
        <w:rPr>
          <w:lang w:val="ro-RO"/>
        </w:rPr>
        <w:t xml:space="preserve">privind </w:t>
      </w:r>
      <w:proofErr w:type="spellStart"/>
      <w:r w:rsidR="004575D2">
        <w:rPr>
          <w:lang w:val="ro-RO"/>
        </w:rPr>
        <w:t>sanatatea</w:t>
      </w:r>
      <w:proofErr w:type="spellEnd"/>
      <w:r w:rsidR="004575D2">
        <w:rPr>
          <w:lang w:val="ro-RO"/>
        </w:rPr>
        <w:t xml:space="preserve"> </w:t>
      </w:r>
      <w:r w:rsidR="003A42D5">
        <w:rPr>
          <w:lang w:val="ro-RO"/>
        </w:rPr>
        <w:t>bazate pe valoarea indicelui</w:t>
      </w:r>
      <w:r w:rsidR="004575D2">
        <w:rPr>
          <w:lang w:val="ro-RO"/>
        </w:rPr>
        <w:t xml:space="preserve">, plus o prognoza pentru </w:t>
      </w:r>
      <w:r>
        <w:rPr>
          <w:lang w:val="ro-RO"/>
        </w:rPr>
        <w:t>următoarele</w:t>
      </w:r>
      <w:r w:rsidR="004575D2">
        <w:rPr>
          <w:lang w:val="ro-RO"/>
        </w:rPr>
        <w:t xml:space="preserve"> </w:t>
      </w:r>
      <w:r>
        <w:rPr>
          <w:lang w:val="ro-RO"/>
        </w:rPr>
        <w:t>câteva</w:t>
      </w:r>
      <w:r w:rsidR="004575D2">
        <w:rPr>
          <w:lang w:val="ro-RO"/>
        </w:rPr>
        <w:t xml:space="preserve"> zile.</w:t>
      </w:r>
    </w:p>
    <w:p w14:paraId="27B733AF" w14:textId="21C2E902" w:rsidR="00196023" w:rsidRDefault="008830AC" w:rsidP="00194B6E">
      <w:pPr>
        <w:ind w:firstLine="0"/>
        <w:rPr>
          <w:lang w:val="ro-RO"/>
        </w:rPr>
      </w:pPr>
      <w:r>
        <w:rPr>
          <w:lang w:val="ro-RO"/>
        </w:rPr>
        <w:t xml:space="preserve"> </w:t>
      </w:r>
      <w:r w:rsidR="001A1D44">
        <w:rPr>
          <w:lang w:val="ro-RO"/>
        </w:rPr>
        <w:tab/>
        <w:t>P</w:t>
      </w:r>
      <w:r w:rsidR="001A1D44" w:rsidRPr="001A1D44">
        <w:rPr>
          <w:lang w:val="ro-RO"/>
        </w:rPr>
        <w:t xml:space="preserve">oluarea aerului este unul dintre cele mai discutate subiecte la nivel mondial, </w:t>
      </w:r>
      <w:r w:rsidR="009C6362" w:rsidRPr="001A1D44">
        <w:rPr>
          <w:lang w:val="ro-RO"/>
        </w:rPr>
        <w:t>cercetătorii</w:t>
      </w:r>
      <w:r w:rsidR="001A1D44" w:rsidRPr="001A1D44">
        <w:rPr>
          <w:lang w:val="ro-RO"/>
        </w:rPr>
        <w:t xml:space="preserve"> </w:t>
      </w:r>
      <w:r w:rsidR="009C6362" w:rsidRPr="001A1D44">
        <w:rPr>
          <w:lang w:val="ro-RO"/>
        </w:rPr>
        <w:t>studiază</w:t>
      </w:r>
      <w:r w:rsidR="001A1D44" w:rsidRPr="001A1D44">
        <w:rPr>
          <w:lang w:val="ro-RO"/>
        </w:rPr>
        <w:t xml:space="preserve"> cu interes </w:t>
      </w:r>
      <w:r w:rsidR="009C6362" w:rsidRPr="001A1D44">
        <w:rPr>
          <w:lang w:val="ro-RO"/>
        </w:rPr>
        <w:t>atât</w:t>
      </w:r>
      <w:r w:rsidR="001A1D44" w:rsidRPr="001A1D44">
        <w:rPr>
          <w:lang w:val="ro-RO"/>
        </w:rPr>
        <w:t xml:space="preserve"> cauzele, cat si </w:t>
      </w:r>
      <w:r w:rsidR="009C6362" w:rsidRPr="001A1D44">
        <w:rPr>
          <w:lang w:val="ro-RO"/>
        </w:rPr>
        <w:t>consecințele</w:t>
      </w:r>
      <w:r w:rsidR="001A1D44" w:rsidRPr="001A1D44">
        <w:rPr>
          <w:lang w:val="ro-RO"/>
        </w:rPr>
        <w:t xml:space="preserve"> acestuia, iar multe studii arata ca este o sursa </w:t>
      </w:r>
      <w:r w:rsidR="000043F6">
        <w:rPr>
          <w:lang w:val="ro-RO"/>
        </w:rPr>
        <w:t>negativa</w:t>
      </w:r>
      <w:r w:rsidR="001A1D44" w:rsidRPr="001A1D44">
        <w:rPr>
          <w:lang w:val="ro-RO"/>
        </w:rPr>
        <w:t xml:space="preserve"> de boli</w:t>
      </w:r>
      <w:r w:rsidR="000043F6">
        <w:rPr>
          <w:lang w:val="ro-RO"/>
        </w:rPr>
        <w:t xml:space="preserve"> grave. De aceea, </w:t>
      </w:r>
      <w:r w:rsidR="00266901">
        <w:rPr>
          <w:lang w:val="ro-RO"/>
        </w:rPr>
        <w:t xml:space="preserve">monitorizarea aerului </w:t>
      </w:r>
      <w:r w:rsidR="006811DC">
        <w:rPr>
          <w:lang w:val="ro-RO"/>
        </w:rPr>
        <w:t xml:space="preserve">exterior </w:t>
      </w:r>
      <w:r w:rsidR="006B0AEB">
        <w:rPr>
          <w:lang w:val="ro-RO"/>
        </w:rPr>
        <w:t xml:space="preserve">ii va determina pe oameni sa </w:t>
      </w:r>
      <w:r w:rsidR="009C6362">
        <w:rPr>
          <w:lang w:val="ro-RO"/>
        </w:rPr>
        <w:t>conștientizeze</w:t>
      </w:r>
      <w:r w:rsidR="006B0AEB">
        <w:rPr>
          <w:lang w:val="ro-RO"/>
        </w:rPr>
        <w:t xml:space="preserve"> gravitatea </w:t>
      </w:r>
      <w:r w:rsidR="009C6362">
        <w:rPr>
          <w:lang w:val="ro-RO"/>
        </w:rPr>
        <w:t>situației</w:t>
      </w:r>
      <w:r w:rsidR="006B0AEB">
        <w:rPr>
          <w:lang w:val="ro-RO"/>
        </w:rPr>
        <w:t xml:space="preserve"> si sa participe la </w:t>
      </w:r>
      <w:r w:rsidR="00C16CA3">
        <w:rPr>
          <w:lang w:val="ro-RO"/>
        </w:rPr>
        <w:t>masurilor care se iau la nivel global</w:t>
      </w:r>
      <w:r w:rsidR="006811DC">
        <w:rPr>
          <w:lang w:val="ro-RO"/>
        </w:rPr>
        <w:t xml:space="preserve">. </w:t>
      </w:r>
    </w:p>
    <w:p w14:paraId="656A9BE7" w14:textId="77777777" w:rsidR="00291A1B" w:rsidRDefault="00291A1B" w:rsidP="00194B6E">
      <w:pPr>
        <w:ind w:firstLine="0"/>
        <w:rPr>
          <w:lang w:val="ro-RO"/>
        </w:rPr>
      </w:pPr>
    </w:p>
    <w:p w14:paraId="4152CA26" w14:textId="77777777" w:rsidR="00291A1B" w:rsidRDefault="00291A1B" w:rsidP="00194B6E">
      <w:pPr>
        <w:ind w:firstLine="0"/>
        <w:rPr>
          <w:lang w:val="ro-RO"/>
        </w:rPr>
      </w:pPr>
    </w:p>
    <w:p w14:paraId="70439F86" w14:textId="77777777" w:rsidR="00291A1B" w:rsidRDefault="00291A1B" w:rsidP="00194B6E">
      <w:pPr>
        <w:ind w:firstLine="0"/>
        <w:rPr>
          <w:lang w:val="ro-RO"/>
        </w:rPr>
      </w:pPr>
    </w:p>
    <w:p w14:paraId="591DFF56" w14:textId="77777777" w:rsidR="00291A1B" w:rsidRDefault="00291A1B" w:rsidP="00194B6E">
      <w:pPr>
        <w:ind w:firstLine="0"/>
        <w:rPr>
          <w:lang w:val="ro-RO"/>
        </w:rPr>
      </w:pPr>
    </w:p>
    <w:p w14:paraId="7AD1BC99" w14:textId="77777777" w:rsidR="00291A1B" w:rsidRDefault="00291A1B" w:rsidP="00194B6E">
      <w:pPr>
        <w:ind w:firstLine="0"/>
        <w:rPr>
          <w:lang w:val="ro-RO"/>
        </w:rPr>
      </w:pPr>
    </w:p>
    <w:p w14:paraId="2896B625" w14:textId="77777777" w:rsidR="00291A1B" w:rsidRDefault="00291A1B" w:rsidP="00194B6E">
      <w:pPr>
        <w:ind w:firstLine="0"/>
        <w:rPr>
          <w:lang w:val="ro-RO"/>
        </w:rPr>
      </w:pPr>
    </w:p>
    <w:p w14:paraId="5B4C25D5" w14:textId="77777777" w:rsidR="00291A1B" w:rsidRDefault="00291A1B" w:rsidP="00194B6E">
      <w:pPr>
        <w:ind w:firstLine="0"/>
        <w:rPr>
          <w:lang w:val="ro-RO"/>
        </w:rPr>
      </w:pPr>
    </w:p>
    <w:p w14:paraId="1BB7E075" w14:textId="77777777" w:rsidR="00291A1B" w:rsidRDefault="00291A1B" w:rsidP="00194B6E">
      <w:pPr>
        <w:ind w:firstLine="0"/>
        <w:rPr>
          <w:lang w:val="ro-RO"/>
        </w:rPr>
      </w:pPr>
    </w:p>
    <w:p w14:paraId="2AA27A3F" w14:textId="77777777" w:rsidR="00291A1B" w:rsidRDefault="00291A1B" w:rsidP="00194B6E">
      <w:pPr>
        <w:ind w:firstLine="0"/>
        <w:rPr>
          <w:lang w:val="ro-RO"/>
        </w:rPr>
      </w:pPr>
    </w:p>
    <w:p w14:paraId="1175F038" w14:textId="77777777" w:rsidR="00291A1B" w:rsidRDefault="00291A1B" w:rsidP="00194B6E">
      <w:pPr>
        <w:ind w:firstLine="0"/>
        <w:rPr>
          <w:lang w:val="ro-RO"/>
        </w:rPr>
      </w:pPr>
    </w:p>
    <w:p w14:paraId="44D1079A" w14:textId="77777777" w:rsidR="00291A1B" w:rsidRDefault="00291A1B" w:rsidP="00194B6E">
      <w:pPr>
        <w:ind w:firstLine="0"/>
        <w:rPr>
          <w:lang w:val="ro-RO"/>
        </w:rPr>
      </w:pPr>
    </w:p>
    <w:p w14:paraId="0595AB02" w14:textId="77777777" w:rsidR="00AD150C" w:rsidRPr="007E64CA" w:rsidRDefault="00AD150C" w:rsidP="00412DE1">
      <w:pPr>
        <w:ind w:firstLine="0"/>
        <w:rPr>
          <w:lang w:val="ro-RO"/>
        </w:rPr>
      </w:pPr>
    </w:p>
    <w:p w14:paraId="59CE1B74" w14:textId="3878821F" w:rsidR="00AD150C" w:rsidRPr="007E64CA" w:rsidRDefault="00412DE1" w:rsidP="00412DE1">
      <w:pPr>
        <w:pStyle w:val="Titlu1"/>
        <w:numPr>
          <w:ilvl w:val="0"/>
          <w:numId w:val="0"/>
        </w:numPr>
        <w:rPr>
          <w:lang w:val="ro-RO"/>
        </w:rPr>
      </w:pPr>
      <w:r>
        <w:rPr>
          <w:lang w:val="ro-RO"/>
        </w:rPr>
        <w:lastRenderedPageBreak/>
        <w:t>3 Analiza</w:t>
      </w:r>
    </w:p>
    <w:p w14:paraId="365BCE1C" w14:textId="2D8018A3" w:rsidR="00257041" w:rsidRPr="00257041" w:rsidRDefault="00257041" w:rsidP="00257041">
      <w:pPr>
        <w:pStyle w:val="Titlu2"/>
        <w:rPr>
          <w:lang w:val="ro-RO"/>
        </w:rPr>
      </w:pPr>
      <w:r>
        <w:rPr>
          <w:lang w:val="ro-RO"/>
        </w:rPr>
        <w:t>Metoda  de  calcul pentru Indicele de Calitate a Aerului</w:t>
      </w:r>
    </w:p>
    <w:p w14:paraId="7B814E01" w14:textId="1E897464" w:rsidR="00C81320" w:rsidRDefault="00B7560B" w:rsidP="00B31225">
      <w:pPr>
        <w:rPr>
          <w:lang w:val="ro-RO"/>
        </w:rPr>
      </w:pPr>
      <w:r>
        <w:rPr>
          <w:lang w:val="ro-RO"/>
        </w:rPr>
        <w:t>Determinarea i</w:t>
      </w:r>
      <w:r w:rsidR="00AF3886">
        <w:rPr>
          <w:lang w:val="ro-RO"/>
        </w:rPr>
        <w:t>ndicel</w:t>
      </w:r>
      <w:r>
        <w:rPr>
          <w:lang w:val="ro-RO"/>
        </w:rPr>
        <w:t>ui</w:t>
      </w:r>
      <w:r w:rsidR="00AF3886">
        <w:rPr>
          <w:lang w:val="ro-RO"/>
        </w:rPr>
        <w:t xml:space="preserve"> de calitate a aerului</w:t>
      </w:r>
      <w:r w:rsidR="00D41AB9">
        <w:rPr>
          <w:lang w:val="ro-RO"/>
        </w:rPr>
        <w:t xml:space="preserve"> (ICA)</w:t>
      </w:r>
      <w:r w:rsidR="00AF3886">
        <w:rPr>
          <w:lang w:val="ro-RO"/>
        </w:rPr>
        <w:t xml:space="preserve"> se</w:t>
      </w:r>
      <w:r w:rsidR="00896E18">
        <w:rPr>
          <w:lang w:val="ro-RO"/>
        </w:rPr>
        <w:t xml:space="preserve"> bazeaz</w:t>
      </w:r>
      <w:r>
        <w:rPr>
          <w:lang w:val="ro-RO"/>
        </w:rPr>
        <w:t xml:space="preserve">ă pe </w:t>
      </w:r>
      <w:r w:rsidR="00BB2CD9">
        <w:rPr>
          <w:lang w:val="ro-RO"/>
        </w:rPr>
        <w:t>evaluarea a 5</w:t>
      </w:r>
      <w:r w:rsidR="00F00312">
        <w:rPr>
          <w:lang w:val="ro-RO"/>
        </w:rPr>
        <w:t xml:space="preserve"> valori</w:t>
      </w:r>
      <w:r w:rsidR="00BB2CD9">
        <w:rPr>
          <w:lang w:val="ro-RO"/>
        </w:rPr>
        <w:t xml:space="preserve"> </w:t>
      </w:r>
      <w:r w:rsidR="00F00312">
        <w:rPr>
          <w:lang w:val="ro-RO"/>
        </w:rPr>
        <w:t>ale parametrilor</w:t>
      </w:r>
      <w:r w:rsidR="00BB2CD9">
        <w:rPr>
          <w:lang w:val="ro-RO"/>
        </w:rPr>
        <w:t xml:space="preserve"> cheie:</w:t>
      </w:r>
      <w:r w:rsidR="00EB5A53">
        <w:rPr>
          <w:lang w:val="ro-RO"/>
        </w:rPr>
        <w:t>PM10 si PM2.5:</w:t>
      </w:r>
      <w:r w:rsidR="00BB2CD9">
        <w:rPr>
          <w:lang w:val="ro-RO"/>
        </w:rPr>
        <w:t xml:space="preserve"> </w:t>
      </w:r>
      <w:r w:rsidR="001134C2">
        <w:rPr>
          <w:lang w:val="ro-RO"/>
        </w:rPr>
        <w:t xml:space="preserve">particulele in suspensie cu diametrul mai mic </w:t>
      </w:r>
      <w:r w:rsidR="00205E9E">
        <w:rPr>
          <w:lang w:val="ro-RO"/>
        </w:rPr>
        <w:t>decât</w:t>
      </w:r>
      <w:r w:rsidR="001134C2">
        <w:rPr>
          <w:lang w:val="ro-RO"/>
        </w:rPr>
        <w:t xml:space="preserve"> </w:t>
      </w:r>
      <w:r w:rsidR="00EB5A53">
        <w:rPr>
          <w:lang w:val="ro-RO"/>
        </w:rPr>
        <w:t>10</w:t>
      </w:r>
      <w:r w:rsidR="00650837">
        <w:rPr>
          <w:lang w:val="ro-RO"/>
        </w:rPr>
        <w:t xml:space="preserve">, respectiv 2.5 microni, </w:t>
      </w:r>
      <w:r w:rsidR="00F00312">
        <w:rPr>
          <w:lang w:val="ro-RO"/>
        </w:rPr>
        <w:t>NO2</w:t>
      </w:r>
      <w:r w:rsidR="000825AE">
        <w:rPr>
          <w:lang w:val="ro-RO"/>
        </w:rPr>
        <w:t>:</w:t>
      </w:r>
      <w:r w:rsidR="00F00312">
        <w:rPr>
          <w:lang w:val="ro-RO"/>
        </w:rPr>
        <w:t xml:space="preserve"> ozonul</w:t>
      </w:r>
      <w:r w:rsidR="002026A9">
        <w:rPr>
          <w:lang w:val="ro-RO"/>
        </w:rPr>
        <w:t>, SO2: dioxidul de sulf</w:t>
      </w:r>
      <w:r w:rsidR="005E3887">
        <w:rPr>
          <w:lang w:val="ro-RO"/>
        </w:rPr>
        <w:t xml:space="preserve"> si NO2: dioxidul de azot.</w:t>
      </w:r>
      <w:r w:rsidR="0026480E">
        <w:rPr>
          <w:lang w:val="ro-RO"/>
        </w:rPr>
        <w:t xml:space="preserve"> </w:t>
      </w:r>
      <w:r w:rsidR="00205E9E">
        <w:rPr>
          <w:lang w:val="ro-RO"/>
        </w:rPr>
        <w:t>Înregistrarea</w:t>
      </w:r>
      <w:r w:rsidR="00FE70B6">
        <w:rPr>
          <w:lang w:val="ro-RO"/>
        </w:rPr>
        <w:t xml:space="preserve"> v</w:t>
      </w:r>
      <w:r w:rsidR="00A7566A">
        <w:rPr>
          <w:lang w:val="ro-RO"/>
        </w:rPr>
        <w:t>aloril</w:t>
      </w:r>
      <w:r w:rsidR="00FE70B6">
        <w:rPr>
          <w:lang w:val="ro-RO"/>
        </w:rPr>
        <w:t>or</w:t>
      </w:r>
      <w:r w:rsidR="00205E9E">
        <w:rPr>
          <w:lang w:val="ro-RO"/>
        </w:rPr>
        <w:t xml:space="preserve"> </w:t>
      </w:r>
      <w:r w:rsidR="00FE70B6">
        <w:rPr>
          <w:lang w:val="ro-RO"/>
        </w:rPr>
        <w:t>poluanților</w:t>
      </w:r>
      <w:r w:rsidR="00205E9E">
        <w:rPr>
          <w:lang w:val="ro-RO"/>
        </w:rPr>
        <w:t xml:space="preserve"> si a condițiilor meteorologice</w:t>
      </w:r>
      <w:r w:rsidR="00FE70B6">
        <w:rPr>
          <w:lang w:val="ro-RO"/>
        </w:rPr>
        <w:t xml:space="preserve"> se va face la fiecare ora, dar exista posibilitatea ca unele valori sa lipsească de la oră la oră, de aceea este important sa se ia acest aspect in considerare.</w:t>
      </w:r>
    </w:p>
    <w:p w14:paraId="1A74F37B" w14:textId="6181AFE9" w:rsidR="00C81320" w:rsidRDefault="00EB243B" w:rsidP="00C81320">
      <w:pPr>
        <w:ind w:firstLine="0"/>
        <w:rPr>
          <w:lang w:val="ro-RO"/>
        </w:rPr>
      </w:pPr>
      <w:r w:rsidRPr="00EB243B">
        <w:rPr>
          <w:lang w:val="ro-RO"/>
        </w:rPr>
        <w:t>NO2 și PM10 sunt poluanți</w:t>
      </w:r>
      <w:r w:rsidR="00B94D39">
        <w:rPr>
          <w:lang w:val="ro-RO"/>
        </w:rPr>
        <w:t xml:space="preserve"> gazoși</w:t>
      </w:r>
      <w:r w:rsidRPr="00EB243B">
        <w:rPr>
          <w:lang w:val="ro-RO"/>
        </w:rPr>
        <w:t xml:space="preserve"> </w:t>
      </w:r>
      <w:r w:rsidR="005E1D3A" w:rsidRPr="00EB243B">
        <w:rPr>
          <w:lang w:val="ro-RO"/>
        </w:rPr>
        <w:t>emiși</w:t>
      </w:r>
      <w:r w:rsidRPr="00EB243B">
        <w:rPr>
          <w:lang w:val="ro-RO"/>
        </w:rPr>
        <w:t xml:space="preserve"> în special de vehicule, centrale termice, industrii și alte surse. Monitorizarea acestor poluanți este esențială pentru a evalua nivelul general de poluare a aerului</w:t>
      </w:r>
      <w:r w:rsidR="0043575E">
        <w:rPr>
          <w:lang w:val="ro-RO"/>
        </w:rPr>
        <w:t xml:space="preserve">, iar prin </w:t>
      </w:r>
      <w:r w:rsidRPr="00EB243B">
        <w:rPr>
          <w:lang w:val="ro-RO"/>
        </w:rPr>
        <w:t xml:space="preserve">monitorizarea atentă a </w:t>
      </w:r>
      <w:r w:rsidR="0043575E">
        <w:rPr>
          <w:lang w:val="ro-RO"/>
        </w:rPr>
        <w:t xml:space="preserve">acestor </w:t>
      </w:r>
      <w:r w:rsidR="005E1D3A">
        <w:rPr>
          <w:lang w:val="ro-RO"/>
        </w:rPr>
        <w:t>concentrații</w:t>
      </w:r>
      <w:r w:rsidRPr="00EB243B">
        <w:rPr>
          <w:lang w:val="ro-RO"/>
        </w:rPr>
        <w:t xml:space="preserve">, putem obține informații cruciale despre calitatea aerului și posibilele riscuri pentru sănătatea publică. </w:t>
      </w:r>
    </w:p>
    <w:p w14:paraId="32F5764B" w14:textId="5CE6033D" w:rsidR="0011392D" w:rsidRDefault="00E51926" w:rsidP="0011392D">
      <w:pPr>
        <w:ind w:firstLine="0"/>
        <w:rPr>
          <w:lang w:val="ro-RO"/>
        </w:rPr>
      </w:pPr>
      <w:r>
        <w:rPr>
          <w:lang w:val="ro-RO"/>
        </w:rPr>
        <w:t>Valorile</w:t>
      </w:r>
      <w:r w:rsidR="002828C4">
        <w:rPr>
          <w:lang w:val="ro-RO"/>
        </w:rPr>
        <w:t xml:space="preserve"> pentru</w:t>
      </w:r>
      <w:r>
        <w:rPr>
          <w:lang w:val="ro-RO"/>
        </w:rPr>
        <w:t xml:space="preserve"> </w:t>
      </w:r>
      <w:r w:rsidR="005E1D3A">
        <w:rPr>
          <w:lang w:val="ro-RO"/>
        </w:rPr>
        <w:t>concentrațiile</w:t>
      </w:r>
      <w:r>
        <w:rPr>
          <w:lang w:val="ro-RO"/>
        </w:rPr>
        <w:t xml:space="preserve"> </w:t>
      </w:r>
      <w:r w:rsidR="005E1D3A">
        <w:rPr>
          <w:lang w:val="ro-RO"/>
        </w:rPr>
        <w:t>poluanților</w:t>
      </w:r>
      <w:r>
        <w:rPr>
          <w:lang w:val="ro-RO"/>
        </w:rPr>
        <w:t xml:space="preserve"> </w:t>
      </w:r>
      <w:r w:rsidR="005E1D3A">
        <w:rPr>
          <w:lang w:val="ro-RO"/>
        </w:rPr>
        <w:t>gazoși</w:t>
      </w:r>
      <w:r w:rsidR="006F0842">
        <w:rPr>
          <w:lang w:val="ro-RO"/>
        </w:rPr>
        <w:t xml:space="preserve"> PM2.5 si PM10 sunt exprimate in </w:t>
      </w:r>
      <w:r w:rsidR="006F0842">
        <w:rPr>
          <w:lang w:val="ro-RO"/>
        </w:rPr>
        <w:t>µ/m³ (</w:t>
      </w:r>
      <w:r w:rsidR="009C6362">
        <w:rPr>
          <w:lang w:val="ro-RO"/>
        </w:rPr>
        <w:t>micrograme</w:t>
      </w:r>
      <w:r w:rsidR="006F0842">
        <w:rPr>
          <w:lang w:val="ro-RO"/>
        </w:rPr>
        <w:t xml:space="preserve"> pe metru cub), </w:t>
      </w:r>
      <w:r w:rsidR="006F0842">
        <w:rPr>
          <w:lang w:val="ro-RO"/>
        </w:rPr>
        <w:t>pentru</w:t>
      </w:r>
      <w:r w:rsidR="00721E14">
        <w:rPr>
          <w:lang w:val="ro-RO"/>
        </w:rPr>
        <w:t xml:space="preserve"> </w:t>
      </w:r>
      <w:r w:rsidR="00450BAD">
        <w:rPr>
          <w:lang w:val="ro-RO"/>
        </w:rPr>
        <w:t>NO2, SO2 si O3</w:t>
      </w:r>
      <w:r w:rsidR="00B94D39">
        <w:rPr>
          <w:lang w:val="ro-RO"/>
        </w:rPr>
        <w:t xml:space="preserve"> </w:t>
      </w:r>
      <w:r w:rsidR="002828C4">
        <w:rPr>
          <w:lang w:val="ro-RO"/>
        </w:rPr>
        <w:t>sunt exprimate in</w:t>
      </w:r>
      <w:r w:rsidR="00511278">
        <w:rPr>
          <w:lang w:val="ro-RO"/>
        </w:rPr>
        <w:t xml:space="preserve"> µ/m³</w:t>
      </w:r>
      <w:r w:rsidR="00751708">
        <w:rPr>
          <w:lang w:val="ro-RO"/>
        </w:rPr>
        <w:t xml:space="preserve">, </w:t>
      </w:r>
      <w:r w:rsidR="005E1D3A">
        <w:rPr>
          <w:lang w:val="ro-RO"/>
        </w:rPr>
        <w:t>părți</w:t>
      </w:r>
      <w:r w:rsidR="00511278">
        <w:rPr>
          <w:lang w:val="ro-RO"/>
        </w:rPr>
        <w:t xml:space="preserve"> pe milion (</w:t>
      </w:r>
      <w:proofErr w:type="spellStart"/>
      <w:r w:rsidR="00511278">
        <w:rPr>
          <w:lang w:val="ro-RO"/>
        </w:rPr>
        <w:t>ppm</w:t>
      </w:r>
      <w:proofErr w:type="spellEnd"/>
      <w:r w:rsidR="00511278">
        <w:rPr>
          <w:lang w:val="ro-RO"/>
        </w:rPr>
        <w:t xml:space="preserve">) sau </w:t>
      </w:r>
      <w:r w:rsidR="009C6362">
        <w:rPr>
          <w:lang w:val="ro-RO"/>
        </w:rPr>
        <w:t>părți</w:t>
      </w:r>
      <w:r w:rsidR="00511278">
        <w:rPr>
          <w:lang w:val="ro-RO"/>
        </w:rPr>
        <w:t xml:space="preserve"> pe miliard (</w:t>
      </w:r>
      <w:proofErr w:type="spellStart"/>
      <w:r w:rsidR="00511278">
        <w:rPr>
          <w:lang w:val="ro-RO"/>
        </w:rPr>
        <w:t>ppb</w:t>
      </w:r>
      <w:proofErr w:type="spellEnd"/>
      <w:r w:rsidR="00511278">
        <w:rPr>
          <w:lang w:val="ro-RO"/>
        </w:rPr>
        <w:t>)</w:t>
      </w:r>
      <w:r w:rsidR="00657242">
        <w:rPr>
          <w:lang w:val="ro-RO"/>
        </w:rPr>
        <w:t xml:space="preserve">, iar indicele de calitate a aerului se exprima in </w:t>
      </w:r>
      <w:r w:rsidR="00657242">
        <w:rPr>
          <w:lang w:val="ro-RO"/>
        </w:rPr>
        <w:t>µ/m³</w:t>
      </w:r>
      <w:r w:rsidR="00A84956">
        <w:rPr>
          <w:lang w:val="ro-RO"/>
        </w:rPr>
        <w:t xml:space="preserve">. </w:t>
      </w:r>
      <w:proofErr w:type="spellStart"/>
      <w:r w:rsidR="0011392D">
        <w:rPr>
          <w:lang w:val="ro-RO"/>
        </w:rPr>
        <w:t>Ppb</w:t>
      </w:r>
      <w:proofErr w:type="spellEnd"/>
      <w:r w:rsidR="0011392D">
        <w:rPr>
          <w:lang w:val="ro-RO"/>
        </w:rPr>
        <w:t xml:space="preserve"> </w:t>
      </w:r>
      <w:r w:rsidR="005E1D3A">
        <w:rPr>
          <w:lang w:val="ro-RO"/>
        </w:rPr>
        <w:t>reprezintă</w:t>
      </w:r>
      <w:r w:rsidR="0011392D">
        <w:rPr>
          <w:lang w:val="ro-RO"/>
        </w:rPr>
        <w:t xml:space="preserve"> volumul de poluant gazos din </w:t>
      </w:r>
      <m:oMath>
        <m:sSup>
          <m:sSupPr>
            <m:ctrlPr>
              <w:rPr>
                <w:rFonts w:ascii="Cambria Math" w:hAnsi="Cambria Math"/>
                <w:lang w:val="ro-RO"/>
              </w:rPr>
            </m:ctrlPr>
          </m:sSupPr>
          <m:e>
            <m:r>
              <w:rPr>
                <w:rFonts w:ascii="Cambria Math" w:hAnsi="Cambria Math"/>
                <w:lang w:val="ro-RO"/>
              </w:rPr>
              <m:t>10</m:t>
            </m:r>
          </m:e>
          <m:sup>
            <m:r>
              <w:rPr>
                <w:rFonts w:ascii="Cambria Math" w:hAnsi="Cambria Math"/>
                <w:lang w:val="ro-RO"/>
              </w:rPr>
              <m:t>9</m:t>
            </m:r>
          </m:sup>
        </m:sSup>
      </m:oMath>
      <w:r w:rsidR="0011392D">
        <w:rPr>
          <w:rFonts w:eastAsiaTheme="minorEastAsia"/>
          <w:lang w:val="ro-RO"/>
        </w:rPr>
        <w:t xml:space="preserve"> volume de aer</w:t>
      </w:r>
      <w:r w:rsidR="00C55FF1">
        <w:rPr>
          <w:rFonts w:eastAsiaTheme="minorEastAsia"/>
          <w:lang w:val="ro-RO"/>
        </w:rPr>
        <w:t>.</w:t>
      </w:r>
    </w:p>
    <w:p w14:paraId="4A98AC2C" w14:textId="28DE15CF" w:rsidR="005A706F" w:rsidRDefault="00822A1F" w:rsidP="00C81320">
      <w:pPr>
        <w:ind w:firstLine="0"/>
        <w:rPr>
          <w:lang w:val="ro-RO"/>
        </w:rPr>
      </w:pPr>
      <w:r>
        <w:rPr>
          <w:lang w:val="ro-RO"/>
        </w:rPr>
        <w:t>In aceasta lucrare,</w:t>
      </w:r>
      <w:r w:rsidR="00450BAD">
        <w:rPr>
          <w:lang w:val="ro-RO"/>
        </w:rPr>
        <w:t xml:space="preserve"> s-a convenit ca</w:t>
      </w:r>
      <w:r>
        <w:rPr>
          <w:lang w:val="ro-RO"/>
        </w:rPr>
        <w:t xml:space="preserve"> senzorii </w:t>
      </w:r>
      <w:r w:rsidR="006F0842">
        <w:rPr>
          <w:lang w:val="ro-RO"/>
        </w:rPr>
        <w:t xml:space="preserve">sa </w:t>
      </w:r>
      <w:r w:rsidR="005E1D3A">
        <w:rPr>
          <w:lang w:val="ro-RO"/>
        </w:rPr>
        <w:t>înregistreze</w:t>
      </w:r>
      <w:r>
        <w:rPr>
          <w:lang w:val="ro-RO"/>
        </w:rPr>
        <w:t xml:space="preserve"> valorile </w:t>
      </w:r>
      <w:r w:rsidR="005E1D3A">
        <w:rPr>
          <w:lang w:val="ro-RO"/>
        </w:rPr>
        <w:t>măsurătorilor</w:t>
      </w:r>
      <w:r>
        <w:rPr>
          <w:lang w:val="ro-RO"/>
        </w:rPr>
        <w:t xml:space="preserve"> (</w:t>
      </w:r>
      <w:r w:rsidR="009C6362">
        <w:rPr>
          <w:lang w:val="ro-RO"/>
        </w:rPr>
        <w:t>poluanților</w:t>
      </w:r>
      <w:r>
        <w:rPr>
          <w:lang w:val="ro-RO"/>
        </w:rPr>
        <w:t xml:space="preserve"> </w:t>
      </w:r>
      <w:r w:rsidR="009C6362">
        <w:rPr>
          <w:lang w:val="ro-RO"/>
        </w:rPr>
        <w:t>gazoși</w:t>
      </w:r>
      <w:r>
        <w:rPr>
          <w:lang w:val="ro-RO"/>
        </w:rPr>
        <w:t xml:space="preserve">) in </w:t>
      </w:r>
      <w:r w:rsidR="005E1D3A">
        <w:rPr>
          <w:lang w:val="ro-RO"/>
        </w:rPr>
        <w:t>părți</w:t>
      </w:r>
      <w:r>
        <w:rPr>
          <w:lang w:val="ro-RO"/>
        </w:rPr>
        <w:t xml:space="preserve"> pe miliard</w:t>
      </w:r>
      <w:r w:rsidR="00B679D0">
        <w:rPr>
          <w:lang w:val="ro-RO"/>
        </w:rPr>
        <w:t xml:space="preserve">, de aceea este necesara conversia din </w:t>
      </w:r>
      <w:proofErr w:type="spellStart"/>
      <w:r w:rsidR="00B679D0">
        <w:rPr>
          <w:lang w:val="ro-RO"/>
        </w:rPr>
        <w:t>ppb</w:t>
      </w:r>
      <w:proofErr w:type="spellEnd"/>
      <w:r w:rsidR="00B679D0">
        <w:rPr>
          <w:lang w:val="ro-RO"/>
        </w:rPr>
        <w:t xml:space="preserve"> in </w:t>
      </w:r>
      <w:r w:rsidR="00B679D0">
        <w:rPr>
          <w:lang w:val="ro-RO"/>
        </w:rPr>
        <w:t>µ/m³</w:t>
      </w:r>
      <w:r w:rsidR="00AD20E0">
        <w:rPr>
          <w:lang w:val="ro-RO"/>
        </w:rPr>
        <w:t xml:space="preserve">, iar aceasta </w:t>
      </w:r>
      <w:r w:rsidR="00521618">
        <w:rPr>
          <w:lang w:val="ro-RO"/>
        </w:rPr>
        <w:t xml:space="preserve">depinde de masa moleculara a </w:t>
      </w:r>
      <w:r w:rsidR="009C6362">
        <w:rPr>
          <w:lang w:val="ro-RO"/>
        </w:rPr>
        <w:t>poluantului</w:t>
      </w:r>
      <w:r w:rsidR="00E03B9B">
        <w:rPr>
          <w:lang w:val="ro-RO"/>
        </w:rPr>
        <w:t xml:space="preserve"> </w:t>
      </w:r>
      <w:r w:rsidR="00521618">
        <w:rPr>
          <w:lang w:val="ro-RO"/>
        </w:rPr>
        <w:t>gaz</w:t>
      </w:r>
      <w:r w:rsidR="00E03B9B">
        <w:rPr>
          <w:lang w:val="ro-RO"/>
        </w:rPr>
        <w:t>os</w:t>
      </w:r>
      <w:r w:rsidR="00521618">
        <w:rPr>
          <w:lang w:val="ro-RO"/>
        </w:rPr>
        <w:t xml:space="preserve"> si </w:t>
      </w:r>
      <w:r w:rsidR="007351EF">
        <w:rPr>
          <w:lang w:val="ro-RO"/>
        </w:rPr>
        <w:t>densitatea aerului</w:t>
      </w:r>
      <w:r w:rsidR="00AD20E0">
        <w:rPr>
          <w:lang w:val="ro-RO"/>
        </w:rPr>
        <w:t xml:space="preserve">. </w:t>
      </w:r>
    </w:p>
    <w:p w14:paraId="272B9895" w14:textId="304EB8CF" w:rsidR="00384AF5" w:rsidRDefault="00B33C3B" w:rsidP="00C81320">
      <w:pPr>
        <w:ind w:firstLine="0"/>
        <w:rPr>
          <w:lang w:val="ro-RO"/>
        </w:rPr>
      </w:pPr>
      <w:r>
        <w:rPr>
          <w:lang w:val="ro-RO"/>
        </w:rPr>
        <w:t xml:space="preserve">Conversia </w:t>
      </w:r>
      <w:r w:rsidR="005E1AC5">
        <w:rPr>
          <w:lang w:val="ro-RO"/>
        </w:rPr>
        <w:t xml:space="preserve">pentru </w:t>
      </w:r>
      <w:r w:rsidR="009C6362">
        <w:rPr>
          <w:lang w:val="ro-RO"/>
        </w:rPr>
        <w:t>poluanți</w:t>
      </w:r>
      <w:r w:rsidR="005E1AC5">
        <w:rPr>
          <w:lang w:val="ro-RO"/>
        </w:rPr>
        <w:t xml:space="preserve"> </w:t>
      </w:r>
      <w:r w:rsidR="009C6362">
        <w:rPr>
          <w:lang w:val="ro-RO"/>
        </w:rPr>
        <w:t>gazoși</w:t>
      </w:r>
      <w:r w:rsidR="005E1AC5">
        <w:rPr>
          <w:lang w:val="ro-RO"/>
        </w:rPr>
        <w:t xml:space="preserve"> care se folosesc in aceasta lucrare este deja cunoscuta si </w:t>
      </w:r>
      <w:r w:rsidR="005E1D3A">
        <w:rPr>
          <w:lang w:val="ro-RO"/>
        </w:rPr>
        <w:t>ușor</w:t>
      </w:r>
      <w:r w:rsidR="005E1AC5">
        <w:rPr>
          <w:lang w:val="ro-RO"/>
        </w:rPr>
        <w:t xml:space="preserve"> accesibila, </w:t>
      </w:r>
      <w:r w:rsidR="005E1D3A">
        <w:rPr>
          <w:lang w:val="ro-RO"/>
        </w:rPr>
        <w:t>așadar</w:t>
      </w:r>
      <w:r w:rsidR="005E1AC5">
        <w:rPr>
          <w:lang w:val="ro-RO"/>
        </w:rPr>
        <w:t xml:space="preserve"> </w:t>
      </w:r>
      <w:r w:rsidR="00384AF5">
        <w:rPr>
          <w:lang w:val="ro-RO"/>
        </w:rPr>
        <w:t xml:space="preserve">aceasta este prezentata in </w:t>
      </w:r>
      <w:r w:rsidR="005E1AC5">
        <w:rPr>
          <w:lang w:val="ro-RO"/>
        </w:rPr>
        <w:t>Tabelul 3.1</w:t>
      </w:r>
      <w:r w:rsidR="00384AF5">
        <w:rPr>
          <w:lang w:val="ro-RO"/>
        </w:rPr>
        <w:t>.</w:t>
      </w:r>
      <w:r w:rsidR="003C2673">
        <w:rPr>
          <w:lang w:val="ro-RO"/>
        </w:rPr>
        <w:t xml:space="preserve"> </w:t>
      </w:r>
      <w:sdt>
        <w:sdtPr>
          <w:rPr>
            <w:lang w:val="ro-RO"/>
          </w:rPr>
          <w:id w:val="-34434803"/>
          <w:citation/>
        </w:sdtPr>
        <w:sdtContent>
          <w:r w:rsidR="003C2673">
            <w:rPr>
              <w:lang w:val="ro-RO"/>
            </w:rPr>
            <w:fldChar w:fldCharType="begin"/>
          </w:r>
          <w:r w:rsidR="003C2673">
            <w:rPr>
              <w:lang w:val="ro-RO"/>
            </w:rPr>
            <w:instrText xml:space="preserve"> CITATION Con \l 1048 </w:instrText>
          </w:r>
          <w:r w:rsidR="003C2673">
            <w:rPr>
              <w:lang w:val="ro-RO"/>
            </w:rPr>
            <w:fldChar w:fldCharType="separate"/>
          </w:r>
          <w:r w:rsidR="00295D6D" w:rsidRPr="00295D6D">
            <w:rPr>
              <w:noProof/>
              <w:lang w:val="ro-RO"/>
            </w:rPr>
            <w:t>[26]</w:t>
          </w:r>
          <w:r w:rsidR="003C2673">
            <w:rPr>
              <w:lang w:val="ro-RO"/>
            </w:rPr>
            <w:fldChar w:fldCharType="end"/>
          </w:r>
        </w:sdtContent>
      </w:sdt>
    </w:p>
    <w:p w14:paraId="271ADF8B" w14:textId="77777777" w:rsidR="00530ECA" w:rsidRDefault="00530ECA" w:rsidP="00C81320">
      <w:pPr>
        <w:ind w:firstLine="0"/>
        <w:rPr>
          <w:lang w:val="ro-RO"/>
        </w:rPr>
      </w:pPr>
    </w:p>
    <w:p w14:paraId="780A4202" w14:textId="612073E2" w:rsidR="00530ECA" w:rsidRDefault="00530ECA" w:rsidP="00530ECA">
      <w:pPr>
        <w:pStyle w:val="Legend"/>
        <w:keepNext/>
      </w:pPr>
      <w:proofErr w:type="spellStart"/>
      <w:r>
        <w:t>Tabel</w:t>
      </w:r>
      <w:proofErr w:type="spellEnd"/>
      <w:r>
        <w:t xml:space="preserve"> 3.1 </w:t>
      </w:r>
      <w:proofErr w:type="spellStart"/>
      <w:r>
        <w:t>Conversia</w:t>
      </w:r>
      <w:proofErr w:type="spellEnd"/>
      <w:r>
        <w:t xml:space="preserve"> </w:t>
      </w:r>
      <w:proofErr w:type="spellStart"/>
      <w:r>
        <w:t>între</w:t>
      </w:r>
      <w:proofErr w:type="spellEnd"/>
      <w:r>
        <w:t xml:space="preserve"> ppb </w:t>
      </w:r>
      <w:proofErr w:type="spellStart"/>
      <w:r>
        <w:t>si</w:t>
      </w:r>
      <w:proofErr w:type="spellEnd"/>
      <w:r>
        <w:t xml:space="preserve"> </w:t>
      </w:r>
      <w:r w:rsidRPr="0055719E">
        <w:t xml:space="preserve">µ/m³ </w:t>
      </w:r>
      <w:proofErr w:type="spellStart"/>
      <w:r>
        <w:t>pentru</w:t>
      </w:r>
      <w:proofErr w:type="spellEnd"/>
      <w:r>
        <w:t xml:space="preserve"> </w:t>
      </w:r>
      <w:proofErr w:type="spellStart"/>
      <w:r>
        <w:t>poluantii</w:t>
      </w:r>
      <w:proofErr w:type="spellEnd"/>
      <w:r>
        <w:t xml:space="preserve"> </w:t>
      </w:r>
      <w:proofErr w:type="spellStart"/>
      <w:r>
        <w:t>gazosi</w:t>
      </w:r>
      <w:proofErr w:type="spellEnd"/>
      <w:r>
        <w:t xml:space="preserve"> </w:t>
      </w:r>
      <w:proofErr w:type="spellStart"/>
      <w:r>
        <w:t>folosiți</w:t>
      </w:r>
      <w:proofErr w:type="spellEnd"/>
    </w:p>
    <w:tbl>
      <w:tblPr>
        <w:tblStyle w:val="Tabelgril"/>
        <w:tblW w:w="0" w:type="auto"/>
        <w:tblInd w:w="3085" w:type="dxa"/>
        <w:tblLook w:val="04A0" w:firstRow="1" w:lastRow="0" w:firstColumn="1" w:lastColumn="0" w:noHBand="0" w:noVBand="1"/>
      </w:tblPr>
      <w:tblGrid>
        <w:gridCol w:w="1843"/>
        <w:gridCol w:w="2410"/>
      </w:tblGrid>
      <w:tr w:rsidR="00063626" w14:paraId="3AA58568" w14:textId="77777777" w:rsidTr="007972C7">
        <w:tc>
          <w:tcPr>
            <w:tcW w:w="1843" w:type="dxa"/>
          </w:tcPr>
          <w:p w14:paraId="65887453" w14:textId="7650E9D4" w:rsidR="00063626" w:rsidRDefault="00063626" w:rsidP="007972C7">
            <w:pPr>
              <w:ind w:firstLine="0"/>
              <w:jc w:val="center"/>
              <w:rPr>
                <w:lang w:val="ro-RO"/>
              </w:rPr>
            </w:pPr>
            <w:r>
              <w:rPr>
                <w:lang w:val="ro-RO"/>
              </w:rPr>
              <w:t>Poluant gazos</w:t>
            </w:r>
          </w:p>
        </w:tc>
        <w:tc>
          <w:tcPr>
            <w:tcW w:w="2410" w:type="dxa"/>
          </w:tcPr>
          <w:p w14:paraId="3EE38D03" w14:textId="77777777" w:rsidR="00063626" w:rsidRDefault="00063626" w:rsidP="007972C7">
            <w:pPr>
              <w:ind w:firstLine="0"/>
              <w:jc w:val="center"/>
              <w:rPr>
                <w:lang w:val="ro-RO"/>
              </w:rPr>
            </w:pPr>
          </w:p>
        </w:tc>
      </w:tr>
      <w:tr w:rsidR="00063626" w14:paraId="401E97FB" w14:textId="77777777" w:rsidTr="007972C7">
        <w:tc>
          <w:tcPr>
            <w:tcW w:w="1843" w:type="dxa"/>
          </w:tcPr>
          <w:p w14:paraId="7AFBAE09" w14:textId="29DC4EE6" w:rsidR="00063626" w:rsidRDefault="000E2008" w:rsidP="007972C7">
            <w:pPr>
              <w:ind w:firstLine="0"/>
              <w:jc w:val="center"/>
              <w:rPr>
                <w:lang w:val="ro-RO"/>
              </w:rPr>
            </w:pPr>
            <w:r>
              <w:rPr>
                <w:lang w:val="ro-RO"/>
              </w:rPr>
              <w:t>SO2</w:t>
            </w:r>
          </w:p>
        </w:tc>
        <w:tc>
          <w:tcPr>
            <w:tcW w:w="2410" w:type="dxa"/>
          </w:tcPr>
          <w:p w14:paraId="24508582" w14:textId="0A8E701B" w:rsidR="00063626" w:rsidRDefault="000E2008" w:rsidP="007972C7">
            <w:pPr>
              <w:ind w:firstLine="0"/>
              <w:jc w:val="center"/>
              <w:rPr>
                <w:lang w:val="ro-RO"/>
              </w:rPr>
            </w:pPr>
            <w:r>
              <w:rPr>
                <w:lang w:val="ro-RO"/>
              </w:rPr>
              <w:t xml:space="preserve">1 </w:t>
            </w:r>
            <w:proofErr w:type="spellStart"/>
            <w:r>
              <w:rPr>
                <w:lang w:val="ro-RO"/>
              </w:rPr>
              <w:t>ppb</w:t>
            </w:r>
            <w:proofErr w:type="spellEnd"/>
            <w:r>
              <w:rPr>
                <w:lang w:val="ro-RO"/>
              </w:rPr>
              <w:t xml:space="preserve"> = </w:t>
            </w:r>
            <w:r w:rsidR="007972C7">
              <w:rPr>
                <w:lang w:val="ro-RO"/>
              </w:rPr>
              <w:t xml:space="preserve">2.62 </w:t>
            </w:r>
            <w:r w:rsidR="007972C7">
              <w:rPr>
                <w:lang w:val="ro-RO"/>
              </w:rPr>
              <w:t>µ/m³</w:t>
            </w:r>
          </w:p>
        </w:tc>
      </w:tr>
      <w:tr w:rsidR="00063626" w14:paraId="487BDBE3" w14:textId="77777777" w:rsidTr="007972C7">
        <w:tc>
          <w:tcPr>
            <w:tcW w:w="1843" w:type="dxa"/>
          </w:tcPr>
          <w:p w14:paraId="70B94429" w14:textId="78FA50CE" w:rsidR="00063626" w:rsidRDefault="000E2008" w:rsidP="007972C7">
            <w:pPr>
              <w:ind w:firstLine="0"/>
              <w:jc w:val="center"/>
              <w:rPr>
                <w:lang w:val="ro-RO"/>
              </w:rPr>
            </w:pPr>
            <w:r>
              <w:rPr>
                <w:lang w:val="ro-RO"/>
              </w:rPr>
              <w:t>NO2</w:t>
            </w:r>
          </w:p>
        </w:tc>
        <w:tc>
          <w:tcPr>
            <w:tcW w:w="2410" w:type="dxa"/>
          </w:tcPr>
          <w:p w14:paraId="0E78B9C8" w14:textId="186B060A" w:rsidR="00063626" w:rsidRDefault="007972C7" w:rsidP="007972C7">
            <w:pPr>
              <w:ind w:firstLine="0"/>
              <w:jc w:val="center"/>
              <w:rPr>
                <w:lang w:val="ro-RO"/>
              </w:rPr>
            </w:pPr>
            <w:r>
              <w:rPr>
                <w:lang w:val="ro-RO"/>
              </w:rPr>
              <w:t xml:space="preserve">1 </w:t>
            </w:r>
            <w:proofErr w:type="spellStart"/>
            <w:r>
              <w:rPr>
                <w:lang w:val="ro-RO"/>
              </w:rPr>
              <w:t>ppb</w:t>
            </w:r>
            <w:proofErr w:type="spellEnd"/>
            <w:r>
              <w:rPr>
                <w:lang w:val="ro-RO"/>
              </w:rPr>
              <w:t xml:space="preserve"> = </w:t>
            </w:r>
            <w:r>
              <w:rPr>
                <w:lang w:val="ro-RO"/>
              </w:rPr>
              <w:t>1.88</w:t>
            </w:r>
            <w:r>
              <w:rPr>
                <w:lang w:val="ro-RO"/>
              </w:rPr>
              <w:t xml:space="preserve"> µ/m³</w:t>
            </w:r>
          </w:p>
        </w:tc>
      </w:tr>
      <w:tr w:rsidR="000E2008" w14:paraId="11DB86B3" w14:textId="77777777" w:rsidTr="007972C7">
        <w:trPr>
          <w:trHeight w:val="433"/>
        </w:trPr>
        <w:tc>
          <w:tcPr>
            <w:tcW w:w="1843" w:type="dxa"/>
          </w:tcPr>
          <w:p w14:paraId="665EDFDB" w14:textId="26C2E687" w:rsidR="000E2008" w:rsidRDefault="000E2008" w:rsidP="007972C7">
            <w:pPr>
              <w:ind w:firstLine="0"/>
              <w:jc w:val="center"/>
              <w:rPr>
                <w:lang w:val="ro-RO"/>
              </w:rPr>
            </w:pPr>
            <w:r>
              <w:rPr>
                <w:lang w:val="ro-RO"/>
              </w:rPr>
              <w:t>O3</w:t>
            </w:r>
          </w:p>
        </w:tc>
        <w:tc>
          <w:tcPr>
            <w:tcW w:w="2410" w:type="dxa"/>
          </w:tcPr>
          <w:p w14:paraId="60BEC6BF" w14:textId="3CFA19B2" w:rsidR="000E2008" w:rsidRDefault="007972C7" w:rsidP="007972C7">
            <w:pPr>
              <w:ind w:firstLine="0"/>
              <w:jc w:val="center"/>
              <w:rPr>
                <w:lang w:val="ro-RO"/>
              </w:rPr>
            </w:pPr>
            <w:r>
              <w:rPr>
                <w:lang w:val="ro-RO"/>
              </w:rPr>
              <w:t xml:space="preserve">1 </w:t>
            </w:r>
            <w:proofErr w:type="spellStart"/>
            <w:r>
              <w:rPr>
                <w:lang w:val="ro-RO"/>
              </w:rPr>
              <w:t>ppb</w:t>
            </w:r>
            <w:proofErr w:type="spellEnd"/>
            <w:r>
              <w:rPr>
                <w:lang w:val="ro-RO"/>
              </w:rPr>
              <w:t xml:space="preserve"> = </w:t>
            </w:r>
            <w:r w:rsidR="00506B9C">
              <w:rPr>
                <w:lang w:val="ro-RO"/>
              </w:rPr>
              <w:t>1.96</w:t>
            </w:r>
            <w:r>
              <w:rPr>
                <w:lang w:val="ro-RO"/>
              </w:rPr>
              <w:t xml:space="preserve"> µ/m³</w:t>
            </w:r>
          </w:p>
        </w:tc>
      </w:tr>
    </w:tbl>
    <w:p w14:paraId="05A10672" w14:textId="5306D7B1" w:rsidR="00335418" w:rsidRDefault="005E1AC5" w:rsidP="00C81320">
      <w:pPr>
        <w:ind w:firstLine="0"/>
        <w:rPr>
          <w:lang w:val="ro-RO"/>
        </w:rPr>
      </w:pPr>
      <w:r>
        <w:rPr>
          <w:lang w:val="ro-RO"/>
        </w:rPr>
        <w:t xml:space="preserve"> </w:t>
      </w:r>
    </w:p>
    <w:p w14:paraId="08D5AAD7" w14:textId="4A94125E" w:rsidR="006B1208" w:rsidRDefault="00566617" w:rsidP="00335418">
      <w:pPr>
        <w:ind w:firstLine="720"/>
        <w:rPr>
          <w:lang w:val="ro-RO"/>
        </w:rPr>
      </w:pPr>
      <w:r>
        <w:rPr>
          <w:lang w:val="ro-RO"/>
        </w:rPr>
        <w:t>Astfel, p</w:t>
      </w:r>
      <w:r w:rsidR="00B05BFF">
        <w:rPr>
          <w:lang w:val="ro-RO"/>
        </w:rPr>
        <w:t xml:space="preserve">entru </w:t>
      </w:r>
      <w:r w:rsidR="00B05BFF">
        <w:rPr>
          <w:lang w:val="ro-RO"/>
        </w:rPr>
        <w:t>a se efectua calculele</w:t>
      </w:r>
      <w:r w:rsidR="00B05BFF">
        <w:rPr>
          <w:lang w:val="ro-RO"/>
        </w:rPr>
        <w:t xml:space="preserve">, </w:t>
      </w:r>
      <w:r w:rsidR="009C6362">
        <w:rPr>
          <w:lang w:val="ro-RO"/>
        </w:rPr>
        <w:t>valorile</w:t>
      </w:r>
      <w:r w:rsidR="0036103E">
        <w:rPr>
          <w:lang w:val="ro-RO"/>
        </w:rPr>
        <w:t xml:space="preserve"> </w:t>
      </w:r>
      <w:r w:rsidR="009C6362">
        <w:rPr>
          <w:lang w:val="ro-RO"/>
        </w:rPr>
        <w:t>poluanților</w:t>
      </w:r>
      <w:r w:rsidR="0036103E">
        <w:rPr>
          <w:lang w:val="ro-RO"/>
        </w:rPr>
        <w:t xml:space="preserve"> PM10 si </w:t>
      </w:r>
      <w:r w:rsidR="00B05BFF">
        <w:rPr>
          <w:lang w:val="ro-RO"/>
        </w:rPr>
        <w:t xml:space="preserve">NO2 sunt </w:t>
      </w:r>
      <w:r w:rsidR="006B1208">
        <w:rPr>
          <w:lang w:val="ro-RO"/>
        </w:rPr>
        <w:t>obligatorii</w:t>
      </w:r>
      <w:r w:rsidR="009E7740">
        <w:rPr>
          <w:lang w:val="ro-RO"/>
        </w:rPr>
        <w:t xml:space="preserve">, iar valoarea maxima dintre </w:t>
      </w:r>
      <w:r w:rsidR="003C6EC5">
        <w:rPr>
          <w:lang w:val="ro-RO"/>
        </w:rPr>
        <w:t xml:space="preserve">cele existente </w:t>
      </w:r>
      <w:r w:rsidR="009C6362">
        <w:rPr>
          <w:lang w:val="ro-RO"/>
        </w:rPr>
        <w:t>reprezintă</w:t>
      </w:r>
      <w:r w:rsidR="003C6EC5">
        <w:rPr>
          <w:lang w:val="ro-RO"/>
        </w:rPr>
        <w:t xml:space="preserve"> indicele </w:t>
      </w:r>
      <w:r>
        <w:rPr>
          <w:lang w:val="ro-RO"/>
        </w:rPr>
        <w:t>de calitate a aerului exterior</w:t>
      </w:r>
      <w:r w:rsidR="00D07C6E">
        <w:rPr>
          <w:lang w:val="ro-RO"/>
        </w:rPr>
        <w:t>.</w:t>
      </w:r>
    </w:p>
    <w:p w14:paraId="0011DE19" w14:textId="74DBF577" w:rsidR="009F2971" w:rsidRPr="00D53277" w:rsidRDefault="00D41AB9" w:rsidP="00A67D62">
      <w:pPr>
        <w:ind w:firstLine="720"/>
        <w:rPr>
          <w:rFonts w:eastAsiaTheme="minorEastAsia"/>
          <w:lang w:val="ro-RO"/>
        </w:rPr>
      </w:pPr>
      <m:oMathPara>
        <m:oMath>
          <m:r>
            <m:rPr>
              <m:sty m:val="p"/>
            </m:rPr>
            <w:rPr>
              <w:rFonts w:ascii="Cambria Math" w:hAnsi="Cambria Math"/>
              <w:lang w:val="ro-RO"/>
            </w:rPr>
            <m:t>I</m:t>
          </m:r>
          <m:r>
            <m:rPr>
              <m:sty m:val="p"/>
            </m:rPr>
            <w:rPr>
              <w:rFonts w:ascii="Cambria Math" w:hAnsi="Cambria Math"/>
              <w:lang w:val="ro-RO"/>
            </w:rPr>
            <m:t xml:space="preserve">ndicele de </m:t>
          </m:r>
          <m:r>
            <m:rPr>
              <m:sty m:val="p"/>
            </m:rPr>
            <w:rPr>
              <w:rFonts w:ascii="Cambria Math" w:hAnsi="Cambria Math"/>
              <w:lang w:val="ro-RO"/>
            </w:rPr>
            <m:t>C</m:t>
          </m:r>
          <m:r>
            <m:rPr>
              <m:sty m:val="p"/>
            </m:rPr>
            <w:rPr>
              <w:rFonts w:ascii="Cambria Math" w:hAnsi="Cambria Math"/>
              <w:lang w:val="ro-RO"/>
            </w:rPr>
            <m:t xml:space="preserve">alitate a </m:t>
          </m:r>
          <m:r>
            <m:rPr>
              <m:sty m:val="p"/>
            </m:rPr>
            <w:rPr>
              <w:rFonts w:ascii="Cambria Math" w:hAnsi="Cambria Math"/>
              <w:lang w:val="ro-RO"/>
            </w:rPr>
            <m:t>A</m:t>
          </m:r>
          <m:r>
            <m:rPr>
              <m:sty m:val="p"/>
            </m:rPr>
            <w:rPr>
              <w:rFonts w:ascii="Cambria Math" w:hAnsi="Cambria Math"/>
              <w:lang w:val="ro-RO"/>
            </w:rPr>
            <m:t>erului</m:t>
          </m:r>
          <m:r>
            <m:rPr>
              <m:sty m:val="p"/>
            </m:rPr>
            <w:rPr>
              <w:rFonts w:ascii="Cambria Math" w:hAnsi="Cambria Math"/>
              <w:lang w:val="ro-RO"/>
            </w:rPr>
            <m:t>=</m:t>
          </m:r>
          <m:func>
            <m:funcPr>
              <m:ctrlPr>
                <w:rPr>
                  <w:rFonts w:ascii="Cambria Math" w:hAnsi="Cambria Math"/>
                  <w:i/>
                  <w:lang w:val="ro-RO"/>
                </w:rPr>
              </m:ctrlPr>
            </m:funcPr>
            <m:fName>
              <m:r>
                <m:rPr>
                  <m:sty m:val="p"/>
                </m:rPr>
                <w:rPr>
                  <w:rFonts w:ascii="Cambria Math" w:hAnsi="Cambria Math"/>
                  <w:lang w:val="ro-RO"/>
                </w:rPr>
                <m:t>max</m:t>
              </m:r>
            </m:fName>
            <m:e>
              <m:d>
                <m:dPr>
                  <m:ctrlPr>
                    <w:rPr>
                      <w:rFonts w:ascii="Cambria Math" w:hAnsi="Cambria Math"/>
                      <w:i/>
                      <w:lang w:val="ro-RO"/>
                    </w:rPr>
                  </m:ctrlPr>
                </m:dPr>
                <m:e>
                  <m:r>
                    <w:rPr>
                      <w:rFonts w:ascii="Cambria Math" w:hAnsi="Cambria Math"/>
                      <w:lang w:val="ro-RO"/>
                    </w:rPr>
                    <m:t>PM10, PM2.5, NO2, SO2, O3</m:t>
                  </m:r>
                </m:e>
              </m:d>
            </m:e>
          </m:func>
          <m:d>
            <m:dPr>
              <m:begChr m:val="["/>
              <m:endChr m:val="]"/>
              <m:ctrlPr>
                <w:rPr>
                  <w:rFonts w:ascii="Cambria Math" w:hAnsi="Cambria Math"/>
                  <w:i/>
                  <w:lang w:val="en-GB"/>
                </w:rPr>
              </m:ctrlPr>
            </m:dPr>
            <m:e>
              <m:f>
                <m:fPr>
                  <m:ctrlPr>
                    <w:rPr>
                      <w:rFonts w:ascii="Cambria Math" w:hAnsi="Cambria Math"/>
                      <w:i/>
                      <w:lang w:val="ro-RO"/>
                    </w:rPr>
                  </m:ctrlPr>
                </m:fPr>
                <m:num>
                  <m:r>
                    <w:rPr>
                      <w:rFonts w:ascii="Cambria Math" w:hAnsi="Cambria Math"/>
                      <w:lang w:val="ro-RO"/>
                    </w:rPr>
                    <m:t>µ</m:t>
                  </m:r>
                </m:num>
                <m:den>
                  <m:sSup>
                    <m:sSupPr>
                      <m:ctrlPr>
                        <w:rPr>
                          <w:rFonts w:ascii="Cambria Math" w:hAnsi="Cambria Math"/>
                          <w:i/>
                          <w:lang w:val="ro-RO"/>
                        </w:rPr>
                      </m:ctrlPr>
                    </m:sSupPr>
                    <m:e>
                      <m:r>
                        <w:rPr>
                          <w:rFonts w:ascii="Cambria Math" w:hAnsi="Cambria Math"/>
                          <w:lang w:val="ro-RO"/>
                        </w:rPr>
                        <m:t>m</m:t>
                      </m:r>
                    </m:e>
                    <m:sup>
                      <m:r>
                        <w:rPr>
                          <w:rFonts w:ascii="Cambria Math" w:hAnsi="Cambria Math"/>
                          <w:lang w:val="ro-RO"/>
                        </w:rPr>
                        <m:t>3</m:t>
                      </m:r>
                    </m:sup>
                  </m:sSup>
                </m:den>
              </m:f>
              <m:ctrlPr>
                <w:rPr>
                  <w:rFonts w:ascii="Cambria Math" w:hAnsi="Cambria Math"/>
                  <w:i/>
                  <w:lang w:val="ro-RO"/>
                </w:rPr>
              </m:ctrlPr>
            </m:e>
          </m:d>
        </m:oMath>
      </m:oMathPara>
    </w:p>
    <w:p w14:paraId="0B04C94C" w14:textId="039849DC" w:rsidR="00F31069" w:rsidRPr="00A03A31" w:rsidRDefault="00F31069" w:rsidP="00F31069">
      <w:pPr>
        <w:ind w:firstLine="0"/>
        <w:rPr>
          <w:rFonts w:eastAsiaTheme="minorEastAsia"/>
          <w:lang w:val="ro-RO"/>
        </w:rPr>
      </w:pPr>
      <m:oMath>
        <m:r>
          <w:rPr>
            <w:rFonts w:ascii="Cambria Math" w:hAnsi="Cambria Math"/>
            <w:lang w:val="ro-RO"/>
          </w:rPr>
          <m:t>unde PM10 si NO2 sunt valorile necesare</m:t>
        </m:r>
      </m:oMath>
      <w:r w:rsidR="00D75C8F">
        <w:rPr>
          <w:rFonts w:eastAsiaTheme="minorEastAsia"/>
          <w:lang w:val="ro-RO"/>
        </w:rPr>
        <w:t>.</w:t>
      </w:r>
    </w:p>
    <w:p w14:paraId="7FCF3771" w14:textId="1A62FA51" w:rsidR="00A03A31" w:rsidRDefault="005320B2" w:rsidP="00A67D62">
      <w:pPr>
        <w:ind w:firstLine="720"/>
        <w:rPr>
          <w:lang w:val="ro-RO"/>
        </w:rPr>
      </w:pPr>
      <w:r>
        <w:rPr>
          <w:rFonts w:eastAsiaTheme="minorEastAsia"/>
          <w:lang w:val="ro-RO"/>
        </w:rPr>
        <w:lastRenderedPageBreak/>
        <w:t xml:space="preserve">Rezultatul calculelor se va </w:t>
      </w:r>
      <w:r w:rsidR="00207D05">
        <w:rPr>
          <w:rFonts w:eastAsiaTheme="minorEastAsia"/>
          <w:lang w:val="ro-RO"/>
        </w:rPr>
        <w:t xml:space="preserve">raporta mereu cu valorile </w:t>
      </w:r>
      <w:r w:rsidR="00773674">
        <w:rPr>
          <w:rFonts w:eastAsiaTheme="minorEastAsia"/>
          <w:lang w:val="ro-RO"/>
        </w:rPr>
        <w:t>recomandate</w:t>
      </w:r>
      <w:r w:rsidR="00207D05">
        <w:rPr>
          <w:rFonts w:eastAsiaTheme="minorEastAsia"/>
          <w:lang w:val="ro-RO"/>
        </w:rPr>
        <w:t xml:space="preserve"> de </w:t>
      </w:r>
      <w:r w:rsidR="000265A7">
        <w:rPr>
          <w:rFonts w:eastAsiaTheme="minorEastAsia"/>
          <w:lang w:val="ro-RO"/>
        </w:rPr>
        <w:t xml:space="preserve">către </w:t>
      </w:r>
      <w:r w:rsidR="000265A7">
        <w:rPr>
          <w:lang w:val="ro-RO"/>
        </w:rPr>
        <w:t>Organizația</w:t>
      </w:r>
      <w:r w:rsidR="000265A7">
        <w:rPr>
          <w:lang w:val="ro-RO"/>
        </w:rPr>
        <w:t xml:space="preserve"> Mondiala a </w:t>
      </w:r>
      <w:r w:rsidR="000265A7">
        <w:rPr>
          <w:lang w:val="ro-RO"/>
        </w:rPr>
        <w:t>Sănătății</w:t>
      </w:r>
      <w:r w:rsidR="00AC2A0C">
        <w:rPr>
          <w:lang w:val="ro-RO"/>
        </w:rPr>
        <w:t xml:space="preserve">, </w:t>
      </w:r>
      <w:r w:rsidR="00273553">
        <w:rPr>
          <w:lang w:val="ro-RO"/>
        </w:rPr>
        <w:t xml:space="preserve">iar in </w:t>
      </w:r>
      <w:r w:rsidR="009C6362">
        <w:rPr>
          <w:lang w:val="ro-RO"/>
        </w:rPr>
        <w:t>funcție</w:t>
      </w:r>
      <w:r w:rsidR="00273553">
        <w:rPr>
          <w:lang w:val="ro-RO"/>
        </w:rPr>
        <w:t xml:space="preserve"> de indicele rezultat, exista</w:t>
      </w:r>
      <w:r w:rsidR="00B6326A">
        <w:rPr>
          <w:lang w:val="ro-RO"/>
        </w:rPr>
        <w:t xml:space="preserve"> </w:t>
      </w:r>
      <w:r w:rsidR="00773674">
        <w:rPr>
          <w:lang w:val="ro-RO"/>
        </w:rPr>
        <w:t xml:space="preserve">mesaje ce </w:t>
      </w:r>
      <w:r w:rsidR="009C6362">
        <w:rPr>
          <w:lang w:val="ro-RO"/>
        </w:rPr>
        <w:t>conțin</w:t>
      </w:r>
      <w:r w:rsidR="00773674">
        <w:rPr>
          <w:lang w:val="ro-RO"/>
        </w:rPr>
        <w:t xml:space="preserve"> </w:t>
      </w:r>
      <w:r w:rsidR="00ED0145">
        <w:rPr>
          <w:lang w:val="ro-RO"/>
        </w:rPr>
        <w:t xml:space="preserve"> </w:t>
      </w:r>
      <w:r w:rsidR="009C6362">
        <w:rPr>
          <w:lang w:val="ro-RO"/>
        </w:rPr>
        <w:t>activități</w:t>
      </w:r>
      <w:r w:rsidR="00ED0145">
        <w:rPr>
          <w:lang w:val="ro-RO"/>
        </w:rPr>
        <w:t xml:space="preserve"> ce se pot </w:t>
      </w:r>
      <w:r w:rsidR="009C6362">
        <w:rPr>
          <w:lang w:val="ro-RO"/>
        </w:rPr>
        <w:t>desfășura</w:t>
      </w:r>
      <w:r w:rsidR="00ED0145">
        <w:rPr>
          <w:lang w:val="ro-RO"/>
        </w:rPr>
        <w:t xml:space="preserve"> </w:t>
      </w:r>
      <w:r w:rsidR="00E771EA">
        <w:rPr>
          <w:lang w:val="ro-RO"/>
        </w:rPr>
        <w:t xml:space="preserve">de </w:t>
      </w:r>
      <w:r w:rsidR="009C6362">
        <w:rPr>
          <w:lang w:val="ro-RO"/>
        </w:rPr>
        <w:t>către</w:t>
      </w:r>
      <w:r w:rsidR="00E771EA">
        <w:rPr>
          <w:lang w:val="ro-RO"/>
        </w:rPr>
        <w:t xml:space="preserve"> </w:t>
      </w:r>
      <w:r w:rsidR="009C6362">
        <w:rPr>
          <w:lang w:val="ro-RO"/>
        </w:rPr>
        <w:t>populație</w:t>
      </w:r>
      <w:r w:rsidR="00E771EA">
        <w:rPr>
          <w:lang w:val="ro-RO"/>
        </w:rPr>
        <w:t xml:space="preserve"> in acea perioada.</w:t>
      </w:r>
    </w:p>
    <w:p w14:paraId="0BCDC85A" w14:textId="4846139C" w:rsidR="00A222AA" w:rsidRDefault="001C20E8" w:rsidP="00842FF6">
      <w:pPr>
        <w:ind w:firstLine="720"/>
        <w:rPr>
          <w:lang w:val="ro-RO"/>
        </w:rPr>
      </w:pPr>
      <w:r>
        <w:rPr>
          <w:lang w:val="ro-RO"/>
        </w:rPr>
        <w:t xml:space="preserve">Tabelul 3.1 </w:t>
      </w:r>
      <w:r w:rsidR="00147DA6">
        <w:rPr>
          <w:lang w:val="ro-RO"/>
        </w:rPr>
        <w:t>reprezintă</w:t>
      </w:r>
      <w:r>
        <w:rPr>
          <w:lang w:val="ro-RO"/>
        </w:rPr>
        <w:t xml:space="preserve"> intervalele </w:t>
      </w:r>
      <w:r w:rsidR="00FB09B0">
        <w:rPr>
          <w:lang w:val="ro-RO"/>
        </w:rPr>
        <w:t>pentru fiecare poluant gazos</w:t>
      </w:r>
      <w:r w:rsidR="00893E9B">
        <w:rPr>
          <w:lang w:val="ro-RO"/>
        </w:rPr>
        <w:t xml:space="preserve"> </w:t>
      </w:r>
      <w:proofErr w:type="spellStart"/>
      <w:r w:rsidR="002A6E4B">
        <w:rPr>
          <w:lang w:val="ro-RO"/>
        </w:rPr>
        <w:t>categorizat</w:t>
      </w:r>
      <w:proofErr w:type="spellEnd"/>
      <w:r w:rsidR="00893E9B">
        <w:rPr>
          <w:lang w:val="ro-RO"/>
        </w:rPr>
        <w:t xml:space="preserve"> </w:t>
      </w:r>
      <w:r w:rsidR="00914B45">
        <w:rPr>
          <w:lang w:val="ro-RO"/>
        </w:rPr>
        <w:t>in 6 nivel</w:t>
      </w:r>
      <w:r w:rsidR="00CC1D49">
        <w:rPr>
          <w:lang w:val="ro-RO"/>
        </w:rPr>
        <w:t>e</w:t>
      </w:r>
      <w:r w:rsidR="00914B45">
        <w:rPr>
          <w:lang w:val="ro-RO"/>
        </w:rPr>
        <w:t xml:space="preserve">. Foarte bine </w:t>
      </w:r>
      <w:r w:rsidR="00147DA6">
        <w:rPr>
          <w:lang w:val="ro-RO"/>
        </w:rPr>
        <w:t>reprezintă</w:t>
      </w:r>
      <w:r w:rsidR="00CC1D49">
        <w:rPr>
          <w:lang w:val="ro-RO"/>
        </w:rPr>
        <w:t xml:space="preserve"> o calitate excelenta, iar Extrem de </w:t>
      </w:r>
      <w:proofErr w:type="spellStart"/>
      <w:r w:rsidR="00CC1D49">
        <w:rPr>
          <w:lang w:val="ro-RO"/>
        </w:rPr>
        <w:t>rau</w:t>
      </w:r>
      <w:proofErr w:type="spellEnd"/>
      <w:r w:rsidR="00CC1D49">
        <w:rPr>
          <w:lang w:val="ro-RO"/>
        </w:rPr>
        <w:t xml:space="preserve"> </w:t>
      </w:r>
      <w:r w:rsidR="009C6362">
        <w:rPr>
          <w:lang w:val="ro-RO"/>
        </w:rPr>
        <w:t>reprezintă</w:t>
      </w:r>
      <w:r w:rsidR="00CC1D49">
        <w:rPr>
          <w:lang w:val="ro-RO"/>
        </w:rPr>
        <w:t xml:space="preserve"> </w:t>
      </w:r>
      <w:r w:rsidR="002E532F">
        <w:rPr>
          <w:lang w:val="ro-RO"/>
        </w:rPr>
        <w:t>o calitate foarte proastă.</w:t>
      </w:r>
    </w:p>
    <w:p w14:paraId="636B8700" w14:textId="77777777" w:rsidR="00842FF6" w:rsidRDefault="00842FF6" w:rsidP="00842FF6">
      <w:pPr>
        <w:ind w:firstLine="720"/>
        <w:rPr>
          <w:lang w:val="ro-RO"/>
        </w:rPr>
      </w:pPr>
    </w:p>
    <w:p w14:paraId="3E135888" w14:textId="3CBFC6B5" w:rsidR="00A222AA" w:rsidRDefault="00A222AA" w:rsidP="00A222AA">
      <w:pPr>
        <w:pStyle w:val="Legend"/>
        <w:keepNext/>
      </w:pPr>
      <w:proofErr w:type="spellStart"/>
      <w:r>
        <w:t>Tabel</w:t>
      </w:r>
      <w:proofErr w:type="spellEnd"/>
      <w:r>
        <w:t xml:space="preserve"> 3.</w:t>
      </w:r>
      <w:r w:rsidR="005A2EFD">
        <w:t>2</w:t>
      </w:r>
      <w:r>
        <w:t xml:space="preserve"> </w:t>
      </w:r>
      <w:proofErr w:type="spellStart"/>
      <w:r>
        <w:t>Intervalele</w:t>
      </w:r>
      <w:proofErr w:type="spellEnd"/>
      <w:r>
        <w:t xml:space="preserve"> </w:t>
      </w:r>
      <w:proofErr w:type="spellStart"/>
      <w:r>
        <w:t>recomandate</w:t>
      </w:r>
      <w:proofErr w:type="spellEnd"/>
      <w:r>
        <w:t xml:space="preserve"> de OMS </w:t>
      </w:r>
      <w:proofErr w:type="spellStart"/>
      <w:r>
        <w:t>pentru</w:t>
      </w:r>
      <w:proofErr w:type="spellEnd"/>
      <w:r>
        <w:t xml:space="preserve"> </w:t>
      </w:r>
      <w:proofErr w:type="spellStart"/>
      <w:r>
        <w:t>poluan</w:t>
      </w:r>
      <w:r w:rsidR="00147DA6">
        <w:t>ț</w:t>
      </w:r>
      <w:r>
        <w:t>ii</w:t>
      </w:r>
      <w:proofErr w:type="spellEnd"/>
      <w:r>
        <w:t xml:space="preserve"> </w:t>
      </w:r>
      <w:proofErr w:type="spellStart"/>
      <w:r>
        <w:t>gazo</w:t>
      </w:r>
      <w:r w:rsidR="00147DA6">
        <w:t>ș</w:t>
      </w:r>
      <w:r>
        <w:t>i</w:t>
      </w:r>
      <w:proofErr w:type="spellEnd"/>
    </w:p>
    <w:tbl>
      <w:tblPr>
        <w:tblStyle w:val="Tabelgril"/>
        <w:tblW w:w="0" w:type="auto"/>
        <w:tblLook w:val="04A0" w:firstRow="1" w:lastRow="0" w:firstColumn="1" w:lastColumn="0" w:noHBand="0" w:noVBand="1"/>
      </w:tblPr>
      <w:tblGrid>
        <w:gridCol w:w="1407"/>
        <w:gridCol w:w="1376"/>
        <w:gridCol w:w="1323"/>
        <w:gridCol w:w="1428"/>
        <w:gridCol w:w="1345"/>
        <w:gridCol w:w="1204"/>
        <w:gridCol w:w="1204"/>
      </w:tblGrid>
      <w:tr w:rsidR="00904DA1" w14:paraId="43ADD6F0" w14:textId="77777777" w:rsidTr="00904DA1">
        <w:tc>
          <w:tcPr>
            <w:tcW w:w="1407" w:type="dxa"/>
          </w:tcPr>
          <w:p w14:paraId="33DB9991" w14:textId="0F4A5E73" w:rsidR="00904DA1" w:rsidRDefault="00904DA1" w:rsidP="00E04577">
            <w:pPr>
              <w:ind w:firstLine="0"/>
              <w:jc w:val="center"/>
              <w:rPr>
                <w:rFonts w:eastAsiaTheme="minorEastAsia"/>
                <w:lang w:val="ro-RO"/>
              </w:rPr>
            </w:pPr>
            <w:r>
              <w:rPr>
                <w:rFonts w:eastAsiaTheme="minorEastAsia"/>
                <w:lang w:val="ro-RO"/>
              </w:rPr>
              <w:t>Poluant gazos</w:t>
            </w:r>
          </w:p>
        </w:tc>
        <w:tc>
          <w:tcPr>
            <w:tcW w:w="1376" w:type="dxa"/>
          </w:tcPr>
          <w:p w14:paraId="0A9F2E8A" w14:textId="4E9922D1" w:rsidR="00904DA1" w:rsidRDefault="00904DA1" w:rsidP="002E532F">
            <w:pPr>
              <w:ind w:firstLine="0"/>
              <w:jc w:val="center"/>
              <w:rPr>
                <w:rFonts w:eastAsiaTheme="minorEastAsia"/>
                <w:lang w:val="ro-RO"/>
              </w:rPr>
            </w:pPr>
            <w:r>
              <w:rPr>
                <w:rFonts w:eastAsiaTheme="minorEastAsia"/>
                <w:lang w:val="ro-RO"/>
              </w:rPr>
              <w:t>Foarte bine</w:t>
            </w:r>
          </w:p>
        </w:tc>
        <w:tc>
          <w:tcPr>
            <w:tcW w:w="1323" w:type="dxa"/>
          </w:tcPr>
          <w:p w14:paraId="17C915F7" w14:textId="45DA7E52" w:rsidR="00904DA1" w:rsidRDefault="00904DA1" w:rsidP="002E532F">
            <w:pPr>
              <w:ind w:firstLine="0"/>
              <w:jc w:val="center"/>
              <w:rPr>
                <w:rFonts w:eastAsiaTheme="minorEastAsia"/>
                <w:lang w:val="ro-RO"/>
              </w:rPr>
            </w:pPr>
            <w:r>
              <w:rPr>
                <w:rFonts w:eastAsiaTheme="minorEastAsia"/>
                <w:lang w:val="ro-RO"/>
              </w:rPr>
              <w:t>Bine</w:t>
            </w:r>
          </w:p>
        </w:tc>
        <w:tc>
          <w:tcPr>
            <w:tcW w:w="1428" w:type="dxa"/>
          </w:tcPr>
          <w:p w14:paraId="185C5031" w14:textId="3A589406" w:rsidR="00904DA1" w:rsidRDefault="00904DA1" w:rsidP="002E532F">
            <w:pPr>
              <w:ind w:firstLine="0"/>
              <w:jc w:val="center"/>
              <w:rPr>
                <w:rFonts w:eastAsiaTheme="minorEastAsia"/>
                <w:lang w:val="ro-RO"/>
              </w:rPr>
            </w:pPr>
            <w:r>
              <w:rPr>
                <w:rFonts w:eastAsiaTheme="minorEastAsia"/>
                <w:lang w:val="ro-RO"/>
              </w:rPr>
              <w:t>Moderat</w:t>
            </w:r>
          </w:p>
        </w:tc>
        <w:tc>
          <w:tcPr>
            <w:tcW w:w="1345" w:type="dxa"/>
          </w:tcPr>
          <w:p w14:paraId="287D28C4" w14:textId="0EE9C546" w:rsidR="00904DA1" w:rsidRDefault="00401ACB" w:rsidP="002E532F">
            <w:pPr>
              <w:ind w:firstLine="0"/>
              <w:jc w:val="center"/>
              <w:rPr>
                <w:rFonts w:eastAsiaTheme="minorEastAsia"/>
                <w:lang w:val="ro-RO"/>
              </w:rPr>
            </w:pPr>
            <w:r>
              <w:rPr>
                <w:rFonts w:eastAsiaTheme="minorEastAsia"/>
                <w:lang w:val="ro-RO"/>
              </w:rPr>
              <w:t>Rău</w:t>
            </w:r>
          </w:p>
        </w:tc>
        <w:tc>
          <w:tcPr>
            <w:tcW w:w="1204" w:type="dxa"/>
          </w:tcPr>
          <w:p w14:paraId="04EA7BFB" w14:textId="38ECD6F4" w:rsidR="00904DA1" w:rsidRDefault="002E532F" w:rsidP="002E532F">
            <w:pPr>
              <w:ind w:firstLine="0"/>
              <w:jc w:val="center"/>
              <w:rPr>
                <w:rFonts w:eastAsiaTheme="minorEastAsia"/>
                <w:lang w:val="ro-RO"/>
              </w:rPr>
            </w:pPr>
            <w:r>
              <w:rPr>
                <w:rFonts w:eastAsiaTheme="minorEastAsia"/>
                <w:lang w:val="ro-RO"/>
              </w:rPr>
              <w:t xml:space="preserve">Foarte </w:t>
            </w:r>
            <w:r w:rsidR="00401ACB">
              <w:rPr>
                <w:rFonts w:eastAsiaTheme="minorEastAsia"/>
                <w:lang w:val="ro-RO"/>
              </w:rPr>
              <w:t>rău</w:t>
            </w:r>
          </w:p>
        </w:tc>
        <w:tc>
          <w:tcPr>
            <w:tcW w:w="1204" w:type="dxa"/>
          </w:tcPr>
          <w:p w14:paraId="6491AD2F" w14:textId="3DF4F6ED" w:rsidR="00904DA1" w:rsidRDefault="002E532F" w:rsidP="002E532F">
            <w:pPr>
              <w:ind w:firstLine="0"/>
              <w:jc w:val="center"/>
              <w:rPr>
                <w:rFonts w:eastAsiaTheme="minorEastAsia"/>
                <w:lang w:val="ro-RO"/>
              </w:rPr>
            </w:pPr>
            <w:r>
              <w:rPr>
                <w:rFonts w:eastAsiaTheme="minorEastAsia"/>
                <w:lang w:val="ro-RO"/>
              </w:rPr>
              <w:t xml:space="preserve">Extrem de </w:t>
            </w:r>
            <w:r w:rsidR="00401ACB">
              <w:rPr>
                <w:rFonts w:eastAsiaTheme="minorEastAsia"/>
                <w:lang w:val="ro-RO"/>
              </w:rPr>
              <w:t>rău</w:t>
            </w:r>
          </w:p>
        </w:tc>
      </w:tr>
      <w:tr w:rsidR="00904DA1" w14:paraId="68E06B49" w14:textId="77777777" w:rsidTr="00904DA1">
        <w:tc>
          <w:tcPr>
            <w:tcW w:w="1407" w:type="dxa"/>
          </w:tcPr>
          <w:p w14:paraId="7F1BA07B" w14:textId="12FA3B84" w:rsidR="00904DA1" w:rsidRDefault="00EB35E7" w:rsidP="00EB35E7">
            <w:pPr>
              <w:ind w:firstLine="0"/>
              <w:jc w:val="center"/>
              <w:rPr>
                <w:rFonts w:eastAsiaTheme="minorEastAsia"/>
                <w:lang w:val="ro-RO"/>
              </w:rPr>
            </w:pPr>
            <w:r>
              <w:rPr>
                <w:rFonts w:eastAsiaTheme="minorEastAsia"/>
                <w:lang w:val="ro-RO"/>
              </w:rPr>
              <w:t>PM2.5</w:t>
            </w:r>
          </w:p>
        </w:tc>
        <w:tc>
          <w:tcPr>
            <w:tcW w:w="1376" w:type="dxa"/>
          </w:tcPr>
          <w:p w14:paraId="61E89315" w14:textId="29EAF39A" w:rsidR="00904DA1" w:rsidRDefault="00EB35E7" w:rsidP="009C6362">
            <w:pPr>
              <w:ind w:firstLine="0"/>
              <w:jc w:val="center"/>
              <w:rPr>
                <w:rFonts w:eastAsiaTheme="minorEastAsia"/>
                <w:lang w:val="ro-RO"/>
              </w:rPr>
            </w:pPr>
            <w:r>
              <w:rPr>
                <w:rFonts w:eastAsiaTheme="minorEastAsia"/>
                <w:lang w:val="ro-RO"/>
              </w:rPr>
              <w:t>0-10</w:t>
            </w:r>
          </w:p>
        </w:tc>
        <w:tc>
          <w:tcPr>
            <w:tcW w:w="1323" w:type="dxa"/>
          </w:tcPr>
          <w:p w14:paraId="325F64F8" w14:textId="02F79BFA" w:rsidR="00904DA1" w:rsidRDefault="005B1DFB" w:rsidP="009C6362">
            <w:pPr>
              <w:ind w:firstLine="0"/>
              <w:jc w:val="center"/>
              <w:rPr>
                <w:rFonts w:eastAsiaTheme="minorEastAsia"/>
                <w:lang w:val="ro-RO"/>
              </w:rPr>
            </w:pPr>
            <w:r>
              <w:rPr>
                <w:rFonts w:eastAsiaTheme="minorEastAsia"/>
                <w:lang w:val="ro-RO"/>
              </w:rPr>
              <w:t>10-20</w:t>
            </w:r>
          </w:p>
        </w:tc>
        <w:tc>
          <w:tcPr>
            <w:tcW w:w="1428" w:type="dxa"/>
          </w:tcPr>
          <w:p w14:paraId="10B15DDB" w14:textId="3508EE4B" w:rsidR="00904DA1" w:rsidRDefault="005B1DFB" w:rsidP="009C6362">
            <w:pPr>
              <w:ind w:firstLine="0"/>
              <w:jc w:val="center"/>
              <w:rPr>
                <w:rFonts w:eastAsiaTheme="minorEastAsia"/>
                <w:lang w:val="ro-RO"/>
              </w:rPr>
            </w:pPr>
            <w:r>
              <w:rPr>
                <w:rFonts w:eastAsiaTheme="minorEastAsia"/>
                <w:lang w:val="ro-RO"/>
              </w:rPr>
              <w:t>20-25</w:t>
            </w:r>
          </w:p>
        </w:tc>
        <w:tc>
          <w:tcPr>
            <w:tcW w:w="1345" w:type="dxa"/>
          </w:tcPr>
          <w:p w14:paraId="7F6A5347" w14:textId="02F5337A" w:rsidR="00904DA1" w:rsidRDefault="005B1DFB" w:rsidP="009C6362">
            <w:pPr>
              <w:ind w:firstLine="0"/>
              <w:jc w:val="center"/>
              <w:rPr>
                <w:rFonts w:eastAsiaTheme="minorEastAsia"/>
                <w:lang w:val="ro-RO"/>
              </w:rPr>
            </w:pPr>
            <w:r>
              <w:rPr>
                <w:rFonts w:eastAsiaTheme="minorEastAsia"/>
                <w:lang w:val="ro-RO"/>
              </w:rPr>
              <w:t>25-50</w:t>
            </w:r>
          </w:p>
        </w:tc>
        <w:tc>
          <w:tcPr>
            <w:tcW w:w="1204" w:type="dxa"/>
          </w:tcPr>
          <w:p w14:paraId="5143E9A0" w14:textId="4831BA57" w:rsidR="00904DA1" w:rsidRDefault="005B1DFB" w:rsidP="009C6362">
            <w:pPr>
              <w:ind w:firstLine="0"/>
              <w:jc w:val="center"/>
              <w:rPr>
                <w:rFonts w:eastAsiaTheme="minorEastAsia"/>
                <w:lang w:val="ro-RO"/>
              </w:rPr>
            </w:pPr>
            <w:r>
              <w:rPr>
                <w:rFonts w:eastAsiaTheme="minorEastAsia"/>
                <w:lang w:val="ro-RO"/>
              </w:rPr>
              <w:t>50-75</w:t>
            </w:r>
          </w:p>
        </w:tc>
        <w:tc>
          <w:tcPr>
            <w:tcW w:w="1204" w:type="dxa"/>
          </w:tcPr>
          <w:p w14:paraId="2D09B7E4" w14:textId="16679511" w:rsidR="00904DA1" w:rsidRPr="00DB1536" w:rsidRDefault="00DB1536" w:rsidP="009C6362">
            <w:pPr>
              <w:ind w:firstLine="0"/>
              <w:jc w:val="center"/>
              <w:rPr>
                <w:rFonts w:eastAsiaTheme="minorEastAsia"/>
              </w:rPr>
            </w:pPr>
            <w:r>
              <w:rPr>
                <w:rFonts w:eastAsiaTheme="minorEastAsia"/>
              </w:rPr>
              <w:t>&gt;</w:t>
            </w:r>
            <w:r w:rsidR="00ED7312">
              <w:rPr>
                <w:rFonts w:eastAsiaTheme="minorEastAsia"/>
              </w:rPr>
              <w:t>75</w:t>
            </w:r>
          </w:p>
        </w:tc>
      </w:tr>
      <w:tr w:rsidR="00904DA1" w14:paraId="370B28A6" w14:textId="77777777" w:rsidTr="00904DA1">
        <w:tc>
          <w:tcPr>
            <w:tcW w:w="1407" w:type="dxa"/>
          </w:tcPr>
          <w:p w14:paraId="0480B7F9" w14:textId="67D6B6E3" w:rsidR="00904DA1" w:rsidRDefault="00EB35E7" w:rsidP="00EB35E7">
            <w:pPr>
              <w:ind w:firstLine="0"/>
              <w:jc w:val="center"/>
              <w:rPr>
                <w:rFonts w:eastAsiaTheme="minorEastAsia"/>
                <w:lang w:val="ro-RO"/>
              </w:rPr>
            </w:pPr>
            <w:r>
              <w:rPr>
                <w:rFonts w:eastAsiaTheme="minorEastAsia"/>
                <w:lang w:val="ro-RO"/>
              </w:rPr>
              <w:t>PM10</w:t>
            </w:r>
          </w:p>
        </w:tc>
        <w:tc>
          <w:tcPr>
            <w:tcW w:w="1376" w:type="dxa"/>
          </w:tcPr>
          <w:p w14:paraId="591E86E0" w14:textId="1350DAA4" w:rsidR="00904DA1" w:rsidRDefault="00EB35E7" w:rsidP="009C6362">
            <w:pPr>
              <w:ind w:firstLine="0"/>
              <w:jc w:val="center"/>
              <w:rPr>
                <w:rFonts w:eastAsiaTheme="minorEastAsia"/>
                <w:lang w:val="ro-RO"/>
              </w:rPr>
            </w:pPr>
            <w:r>
              <w:rPr>
                <w:rFonts w:eastAsiaTheme="minorEastAsia"/>
                <w:lang w:val="ro-RO"/>
              </w:rPr>
              <w:t>0-20</w:t>
            </w:r>
          </w:p>
        </w:tc>
        <w:tc>
          <w:tcPr>
            <w:tcW w:w="1323" w:type="dxa"/>
          </w:tcPr>
          <w:p w14:paraId="03291ACB" w14:textId="5A7E681D" w:rsidR="00904DA1" w:rsidRDefault="00DB1536" w:rsidP="009C6362">
            <w:pPr>
              <w:ind w:firstLine="0"/>
              <w:jc w:val="center"/>
              <w:rPr>
                <w:rFonts w:eastAsiaTheme="minorEastAsia"/>
                <w:lang w:val="ro-RO"/>
              </w:rPr>
            </w:pPr>
            <w:r>
              <w:rPr>
                <w:rFonts w:eastAsiaTheme="minorEastAsia"/>
                <w:lang w:val="ro-RO"/>
              </w:rPr>
              <w:t>20-40</w:t>
            </w:r>
          </w:p>
        </w:tc>
        <w:tc>
          <w:tcPr>
            <w:tcW w:w="1428" w:type="dxa"/>
          </w:tcPr>
          <w:p w14:paraId="5AF581EF" w14:textId="106219CE" w:rsidR="00904DA1" w:rsidRDefault="00DB1536" w:rsidP="009C6362">
            <w:pPr>
              <w:ind w:firstLine="0"/>
              <w:jc w:val="center"/>
              <w:rPr>
                <w:rFonts w:eastAsiaTheme="minorEastAsia"/>
                <w:lang w:val="ro-RO"/>
              </w:rPr>
            </w:pPr>
            <w:r>
              <w:rPr>
                <w:rFonts w:eastAsiaTheme="minorEastAsia"/>
                <w:lang w:val="ro-RO"/>
              </w:rPr>
              <w:t>40-50</w:t>
            </w:r>
          </w:p>
        </w:tc>
        <w:tc>
          <w:tcPr>
            <w:tcW w:w="1345" w:type="dxa"/>
          </w:tcPr>
          <w:p w14:paraId="1786A3C4" w14:textId="492B2E2E" w:rsidR="00904DA1" w:rsidRDefault="00DB1536" w:rsidP="009C6362">
            <w:pPr>
              <w:ind w:firstLine="0"/>
              <w:jc w:val="center"/>
              <w:rPr>
                <w:rFonts w:eastAsiaTheme="minorEastAsia"/>
                <w:lang w:val="ro-RO"/>
              </w:rPr>
            </w:pPr>
            <w:r>
              <w:rPr>
                <w:rFonts w:eastAsiaTheme="minorEastAsia"/>
                <w:lang w:val="ro-RO"/>
              </w:rPr>
              <w:t>50-100</w:t>
            </w:r>
          </w:p>
        </w:tc>
        <w:tc>
          <w:tcPr>
            <w:tcW w:w="1204" w:type="dxa"/>
          </w:tcPr>
          <w:p w14:paraId="01DE5547" w14:textId="7C2F082E" w:rsidR="00904DA1" w:rsidRDefault="00DB1536" w:rsidP="009C6362">
            <w:pPr>
              <w:ind w:firstLine="0"/>
              <w:jc w:val="center"/>
              <w:rPr>
                <w:rFonts w:eastAsiaTheme="minorEastAsia"/>
                <w:lang w:val="ro-RO"/>
              </w:rPr>
            </w:pPr>
            <w:r>
              <w:rPr>
                <w:rFonts w:eastAsiaTheme="minorEastAsia"/>
                <w:lang w:val="ro-RO"/>
              </w:rPr>
              <w:t>100-150</w:t>
            </w:r>
          </w:p>
        </w:tc>
        <w:tc>
          <w:tcPr>
            <w:tcW w:w="1204" w:type="dxa"/>
          </w:tcPr>
          <w:p w14:paraId="23455CF0" w14:textId="52C24923" w:rsidR="00904DA1" w:rsidRDefault="00ED7312" w:rsidP="009C6362">
            <w:pPr>
              <w:ind w:firstLine="0"/>
              <w:jc w:val="center"/>
              <w:rPr>
                <w:rFonts w:eastAsiaTheme="minorEastAsia"/>
                <w:lang w:val="ro-RO"/>
              </w:rPr>
            </w:pPr>
            <w:r>
              <w:rPr>
                <w:rFonts w:eastAsiaTheme="minorEastAsia"/>
                <w:lang w:val="ro-RO"/>
              </w:rPr>
              <w:t>&gt;150</w:t>
            </w:r>
          </w:p>
        </w:tc>
      </w:tr>
      <w:tr w:rsidR="00904DA1" w14:paraId="37899CE6" w14:textId="77777777" w:rsidTr="00904DA1">
        <w:tc>
          <w:tcPr>
            <w:tcW w:w="1407" w:type="dxa"/>
          </w:tcPr>
          <w:p w14:paraId="42232A64" w14:textId="2BF9340B" w:rsidR="00904DA1" w:rsidRDefault="00EB35E7" w:rsidP="00EB35E7">
            <w:pPr>
              <w:ind w:firstLine="0"/>
              <w:jc w:val="center"/>
              <w:rPr>
                <w:rFonts w:eastAsiaTheme="minorEastAsia"/>
                <w:lang w:val="ro-RO"/>
              </w:rPr>
            </w:pPr>
            <w:r>
              <w:rPr>
                <w:rFonts w:eastAsiaTheme="minorEastAsia"/>
                <w:lang w:val="ro-RO"/>
              </w:rPr>
              <w:t>NO2</w:t>
            </w:r>
          </w:p>
        </w:tc>
        <w:tc>
          <w:tcPr>
            <w:tcW w:w="1376" w:type="dxa"/>
          </w:tcPr>
          <w:p w14:paraId="5A1E201C" w14:textId="4F87D0E7" w:rsidR="00904DA1" w:rsidRDefault="00EB35E7" w:rsidP="009C6362">
            <w:pPr>
              <w:ind w:firstLine="0"/>
              <w:jc w:val="center"/>
              <w:rPr>
                <w:rFonts w:eastAsiaTheme="minorEastAsia"/>
                <w:lang w:val="ro-RO"/>
              </w:rPr>
            </w:pPr>
            <w:r>
              <w:rPr>
                <w:rFonts w:eastAsiaTheme="minorEastAsia"/>
                <w:lang w:val="ro-RO"/>
              </w:rPr>
              <w:t>0-40</w:t>
            </w:r>
          </w:p>
        </w:tc>
        <w:tc>
          <w:tcPr>
            <w:tcW w:w="1323" w:type="dxa"/>
          </w:tcPr>
          <w:p w14:paraId="50C2AD95" w14:textId="551F9F3A" w:rsidR="00904DA1" w:rsidRDefault="00ED7312" w:rsidP="009C6362">
            <w:pPr>
              <w:ind w:firstLine="0"/>
              <w:jc w:val="center"/>
              <w:rPr>
                <w:rFonts w:eastAsiaTheme="minorEastAsia"/>
                <w:lang w:val="ro-RO"/>
              </w:rPr>
            </w:pPr>
            <w:r>
              <w:rPr>
                <w:rFonts w:eastAsiaTheme="minorEastAsia"/>
                <w:lang w:val="ro-RO"/>
              </w:rPr>
              <w:t>40-90</w:t>
            </w:r>
          </w:p>
        </w:tc>
        <w:tc>
          <w:tcPr>
            <w:tcW w:w="1428" w:type="dxa"/>
          </w:tcPr>
          <w:p w14:paraId="578A1E0B" w14:textId="0E1868EF" w:rsidR="00904DA1" w:rsidRDefault="00ED7312" w:rsidP="009C6362">
            <w:pPr>
              <w:ind w:firstLine="0"/>
              <w:jc w:val="center"/>
              <w:rPr>
                <w:rFonts w:eastAsiaTheme="minorEastAsia"/>
                <w:lang w:val="ro-RO"/>
              </w:rPr>
            </w:pPr>
            <w:r>
              <w:rPr>
                <w:rFonts w:eastAsiaTheme="minorEastAsia"/>
                <w:lang w:val="ro-RO"/>
              </w:rPr>
              <w:t>90-120</w:t>
            </w:r>
          </w:p>
        </w:tc>
        <w:tc>
          <w:tcPr>
            <w:tcW w:w="1345" w:type="dxa"/>
          </w:tcPr>
          <w:p w14:paraId="68AF81EE" w14:textId="5F48EE9B" w:rsidR="00904DA1" w:rsidRDefault="00ED7312" w:rsidP="009C6362">
            <w:pPr>
              <w:ind w:firstLine="0"/>
              <w:jc w:val="center"/>
              <w:rPr>
                <w:rFonts w:eastAsiaTheme="minorEastAsia"/>
                <w:lang w:val="ro-RO"/>
              </w:rPr>
            </w:pPr>
            <w:r>
              <w:rPr>
                <w:rFonts w:eastAsiaTheme="minorEastAsia"/>
                <w:lang w:val="ro-RO"/>
              </w:rPr>
              <w:t>120-230</w:t>
            </w:r>
          </w:p>
        </w:tc>
        <w:tc>
          <w:tcPr>
            <w:tcW w:w="1204" w:type="dxa"/>
          </w:tcPr>
          <w:p w14:paraId="4840A445" w14:textId="57FBC128" w:rsidR="00904DA1" w:rsidRDefault="00D500D5" w:rsidP="009C6362">
            <w:pPr>
              <w:ind w:firstLine="0"/>
              <w:jc w:val="center"/>
              <w:rPr>
                <w:rFonts w:eastAsiaTheme="minorEastAsia"/>
                <w:lang w:val="ro-RO"/>
              </w:rPr>
            </w:pPr>
            <w:r>
              <w:rPr>
                <w:rFonts w:eastAsiaTheme="minorEastAsia"/>
                <w:lang w:val="ro-RO"/>
              </w:rPr>
              <w:t>230-340</w:t>
            </w:r>
          </w:p>
        </w:tc>
        <w:tc>
          <w:tcPr>
            <w:tcW w:w="1204" w:type="dxa"/>
          </w:tcPr>
          <w:p w14:paraId="301883EB" w14:textId="28BF52CC" w:rsidR="00904DA1" w:rsidRDefault="00D500D5" w:rsidP="009C6362">
            <w:pPr>
              <w:ind w:firstLine="0"/>
              <w:jc w:val="center"/>
              <w:rPr>
                <w:rFonts w:eastAsiaTheme="minorEastAsia"/>
                <w:lang w:val="ro-RO"/>
              </w:rPr>
            </w:pPr>
            <w:r>
              <w:rPr>
                <w:rFonts w:eastAsiaTheme="minorEastAsia"/>
                <w:lang w:val="ro-RO"/>
              </w:rPr>
              <w:t>&gt;340</w:t>
            </w:r>
          </w:p>
        </w:tc>
      </w:tr>
      <w:tr w:rsidR="00904DA1" w14:paraId="5DE4A472" w14:textId="77777777" w:rsidTr="00904DA1">
        <w:tc>
          <w:tcPr>
            <w:tcW w:w="1407" w:type="dxa"/>
          </w:tcPr>
          <w:p w14:paraId="3554E4D1" w14:textId="427F79FE" w:rsidR="00904DA1" w:rsidRDefault="00EB35E7" w:rsidP="00EB35E7">
            <w:pPr>
              <w:ind w:firstLine="0"/>
              <w:jc w:val="center"/>
              <w:rPr>
                <w:rFonts w:eastAsiaTheme="minorEastAsia"/>
                <w:lang w:val="ro-RO"/>
              </w:rPr>
            </w:pPr>
            <w:r>
              <w:rPr>
                <w:rFonts w:eastAsiaTheme="minorEastAsia"/>
                <w:lang w:val="ro-RO"/>
              </w:rPr>
              <w:t>O3</w:t>
            </w:r>
          </w:p>
        </w:tc>
        <w:tc>
          <w:tcPr>
            <w:tcW w:w="1376" w:type="dxa"/>
          </w:tcPr>
          <w:p w14:paraId="14DB07C9" w14:textId="035F1AFA" w:rsidR="00904DA1" w:rsidRDefault="00EB35E7" w:rsidP="009C6362">
            <w:pPr>
              <w:ind w:firstLine="0"/>
              <w:jc w:val="center"/>
              <w:rPr>
                <w:rFonts w:eastAsiaTheme="minorEastAsia"/>
                <w:lang w:val="ro-RO"/>
              </w:rPr>
            </w:pPr>
            <w:r>
              <w:rPr>
                <w:rFonts w:eastAsiaTheme="minorEastAsia"/>
                <w:lang w:val="ro-RO"/>
              </w:rPr>
              <w:t>0-50</w:t>
            </w:r>
          </w:p>
        </w:tc>
        <w:tc>
          <w:tcPr>
            <w:tcW w:w="1323" w:type="dxa"/>
          </w:tcPr>
          <w:p w14:paraId="31C6660A" w14:textId="5B594E77" w:rsidR="00904DA1" w:rsidRDefault="00D500D5" w:rsidP="009C6362">
            <w:pPr>
              <w:ind w:firstLine="0"/>
              <w:jc w:val="center"/>
              <w:rPr>
                <w:rFonts w:eastAsiaTheme="minorEastAsia"/>
                <w:lang w:val="ro-RO"/>
              </w:rPr>
            </w:pPr>
            <w:r>
              <w:rPr>
                <w:rFonts w:eastAsiaTheme="minorEastAsia"/>
                <w:lang w:val="ro-RO"/>
              </w:rPr>
              <w:t>50-100</w:t>
            </w:r>
          </w:p>
        </w:tc>
        <w:tc>
          <w:tcPr>
            <w:tcW w:w="1428" w:type="dxa"/>
          </w:tcPr>
          <w:p w14:paraId="23455411" w14:textId="38335E2D" w:rsidR="00904DA1" w:rsidRDefault="00D500D5" w:rsidP="009C6362">
            <w:pPr>
              <w:ind w:firstLine="0"/>
              <w:jc w:val="center"/>
              <w:rPr>
                <w:rFonts w:eastAsiaTheme="minorEastAsia"/>
                <w:lang w:val="ro-RO"/>
              </w:rPr>
            </w:pPr>
            <w:r>
              <w:rPr>
                <w:rFonts w:eastAsiaTheme="minorEastAsia"/>
                <w:lang w:val="ro-RO"/>
              </w:rPr>
              <w:t>100-130</w:t>
            </w:r>
          </w:p>
        </w:tc>
        <w:tc>
          <w:tcPr>
            <w:tcW w:w="1345" w:type="dxa"/>
          </w:tcPr>
          <w:p w14:paraId="35B6E020" w14:textId="013538CB" w:rsidR="00904DA1" w:rsidRDefault="00D500D5" w:rsidP="009C6362">
            <w:pPr>
              <w:ind w:firstLine="0"/>
              <w:jc w:val="center"/>
              <w:rPr>
                <w:rFonts w:eastAsiaTheme="minorEastAsia"/>
                <w:lang w:val="ro-RO"/>
              </w:rPr>
            </w:pPr>
            <w:r>
              <w:rPr>
                <w:rFonts w:eastAsiaTheme="minorEastAsia"/>
                <w:lang w:val="ro-RO"/>
              </w:rPr>
              <w:t>130-240</w:t>
            </w:r>
          </w:p>
        </w:tc>
        <w:tc>
          <w:tcPr>
            <w:tcW w:w="1204" w:type="dxa"/>
          </w:tcPr>
          <w:p w14:paraId="561EEF1E" w14:textId="3315B0D3" w:rsidR="00904DA1" w:rsidRDefault="00D500D5" w:rsidP="009C6362">
            <w:pPr>
              <w:ind w:firstLine="0"/>
              <w:jc w:val="center"/>
              <w:rPr>
                <w:rFonts w:eastAsiaTheme="minorEastAsia"/>
                <w:lang w:val="ro-RO"/>
              </w:rPr>
            </w:pPr>
            <w:r>
              <w:rPr>
                <w:rFonts w:eastAsiaTheme="minorEastAsia"/>
                <w:lang w:val="ro-RO"/>
              </w:rPr>
              <w:t>240-</w:t>
            </w:r>
            <w:r w:rsidR="009C6362">
              <w:rPr>
                <w:rFonts w:eastAsiaTheme="minorEastAsia"/>
                <w:lang w:val="ro-RO"/>
              </w:rPr>
              <w:t>380</w:t>
            </w:r>
          </w:p>
        </w:tc>
        <w:tc>
          <w:tcPr>
            <w:tcW w:w="1204" w:type="dxa"/>
          </w:tcPr>
          <w:p w14:paraId="43C0FE32" w14:textId="3549126D" w:rsidR="00904DA1" w:rsidRDefault="009C6362" w:rsidP="009C6362">
            <w:pPr>
              <w:ind w:firstLine="0"/>
              <w:jc w:val="center"/>
              <w:rPr>
                <w:rFonts w:eastAsiaTheme="minorEastAsia"/>
                <w:lang w:val="ro-RO"/>
              </w:rPr>
            </w:pPr>
            <w:r>
              <w:rPr>
                <w:rFonts w:eastAsiaTheme="minorEastAsia"/>
                <w:lang w:val="ro-RO"/>
              </w:rPr>
              <w:t>&gt;380</w:t>
            </w:r>
          </w:p>
        </w:tc>
      </w:tr>
      <w:tr w:rsidR="00904DA1" w14:paraId="6D28625C" w14:textId="77777777" w:rsidTr="00904DA1">
        <w:tc>
          <w:tcPr>
            <w:tcW w:w="1407" w:type="dxa"/>
          </w:tcPr>
          <w:p w14:paraId="36D14DE1" w14:textId="49BDE58C" w:rsidR="00904DA1" w:rsidRDefault="00EB35E7" w:rsidP="00EB35E7">
            <w:pPr>
              <w:ind w:firstLine="0"/>
              <w:jc w:val="center"/>
              <w:rPr>
                <w:rFonts w:eastAsiaTheme="minorEastAsia"/>
                <w:lang w:val="ro-RO"/>
              </w:rPr>
            </w:pPr>
            <w:r>
              <w:rPr>
                <w:rFonts w:eastAsiaTheme="minorEastAsia"/>
                <w:lang w:val="ro-RO"/>
              </w:rPr>
              <w:t>SO2</w:t>
            </w:r>
          </w:p>
        </w:tc>
        <w:tc>
          <w:tcPr>
            <w:tcW w:w="1376" w:type="dxa"/>
          </w:tcPr>
          <w:p w14:paraId="16A5717B" w14:textId="5AF11034" w:rsidR="00904DA1" w:rsidRDefault="00EB35E7" w:rsidP="009C6362">
            <w:pPr>
              <w:ind w:firstLine="0"/>
              <w:jc w:val="center"/>
              <w:rPr>
                <w:rFonts w:eastAsiaTheme="minorEastAsia"/>
                <w:lang w:val="ro-RO"/>
              </w:rPr>
            </w:pPr>
            <w:r>
              <w:rPr>
                <w:rFonts w:eastAsiaTheme="minorEastAsia"/>
                <w:lang w:val="ro-RO"/>
              </w:rPr>
              <w:t>0-100</w:t>
            </w:r>
          </w:p>
        </w:tc>
        <w:tc>
          <w:tcPr>
            <w:tcW w:w="1323" w:type="dxa"/>
          </w:tcPr>
          <w:p w14:paraId="63FF2CC2" w14:textId="075D4D2B" w:rsidR="00904DA1" w:rsidRDefault="009C6362" w:rsidP="009C6362">
            <w:pPr>
              <w:ind w:firstLine="0"/>
              <w:jc w:val="center"/>
              <w:rPr>
                <w:rFonts w:eastAsiaTheme="minorEastAsia"/>
                <w:lang w:val="ro-RO"/>
              </w:rPr>
            </w:pPr>
            <w:r>
              <w:rPr>
                <w:rFonts w:eastAsiaTheme="minorEastAsia"/>
                <w:lang w:val="ro-RO"/>
              </w:rPr>
              <w:t>100-200</w:t>
            </w:r>
          </w:p>
        </w:tc>
        <w:tc>
          <w:tcPr>
            <w:tcW w:w="1428" w:type="dxa"/>
          </w:tcPr>
          <w:p w14:paraId="4F650DB4" w14:textId="4D724815" w:rsidR="00904DA1" w:rsidRDefault="009C6362" w:rsidP="009C6362">
            <w:pPr>
              <w:ind w:firstLine="0"/>
              <w:jc w:val="center"/>
              <w:rPr>
                <w:rFonts w:eastAsiaTheme="minorEastAsia"/>
                <w:lang w:val="ro-RO"/>
              </w:rPr>
            </w:pPr>
            <w:r>
              <w:rPr>
                <w:rFonts w:eastAsiaTheme="minorEastAsia"/>
                <w:lang w:val="ro-RO"/>
              </w:rPr>
              <w:t>200-350</w:t>
            </w:r>
          </w:p>
        </w:tc>
        <w:tc>
          <w:tcPr>
            <w:tcW w:w="1345" w:type="dxa"/>
          </w:tcPr>
          <w:p w14:paraId="72CB9C90" w14:textId="40122D67" w:rsidR="00904DA1" w:rsidRDefault="009C6362" w:rsidP="009C6362">
            <w:pPr>
              <w:ind w:firstLine="0"/>
              <w:jc w:val="center"/>
              <w:rPr>
                <w:rFonts w:eastAsiaTheme="minorEastAsia"/>
                <w:lang w:val="ro-RO"/>
              </w:rPr>
            </w:pPr>
            <w:r>
              <w:rPr>
                <w:rFonts w:eastAsiaTheme="minorEastAsia"/>
                <w:lang w:val="ro-RO"/>
              </w:rPr>
              <w:t>350-500</w:t>
            </w:r>
          </w:p>
        </w:tc>
        <w:tc>
          <w:tcPr>
            <w:tcW w:w="1204" w:type="dxa"/>
          </w:tcPr>
          <w:p w14:paraId="71ABFC68" w14:textId="50650C32" w:rsidR="00904DA1" w:rsidRDefault="009C6362" w:rsidP="009C6362">
            <w:pPr>
              <w:ind w:firstLine="0"/>
              <w:jc w:val="center"/>
              <w:rPr>
                <w:rFonts w:eastAsiaTheme="minorEastAsia"/>
                <w:lang w:val="ro-RO"/>
              </w:rPr>
            </w:pPr>
            <w:r>
              <w:rPr>
                <w:rFonts w:eastAsiaTheme="minorEastAsia"/>
                <w:lang w:val="ro-RO"/>
              </w:rPr>
              <w:t>500-750</w:t>
            </w:r>
          </w:p>
        </w:tc>
        <w:tc>
          <w:tcPr>
            <w:tcW w:w="1204" w:type="dxa"/>
          </w:tcPr>
          <w:p w14:paraId="084228EB" w14:textId="692CC0AC" w:rsidR="00904DA1" w:rsidRDefault="009C6362" w:rsidP="009C6362">
            <w:pPr>
              <w:ind w:firstLine="0"/>
              <w:jc w:val="center"/>
              <w:rPr>
                <w:rFonts w:eastAsiaTheme="minorEastAsia"/>
                <w:lang w:val="ro-RO"/>
              </w:rPr>
            </w:pPr>
            <w:r>
              <w:rPr>
                <w:rFonts w:eastAsiaTheme="minorEastAsia"/>
                <w:lang w:val="ro-RO"/>
              </w:rPr>
              <w:t>&gt;750</w:t>
            </w:r>
          </w:p>
        </w:tc>
      </w:tr>
    </w:tbl>
    <w:p w14:paraId="28E346C1" w14:textId="77777777" w:rsidR="005A2EFD" w:rsidRPr="009F2971" w:rsidRDefault="005A2EFD" w:rsidP="00176424">
      <w:pPr>
        <w:rPr>
          <w:rFonts w:eastAsiaTheme="minorEastAsia"/>
          <w:lang w:val="ro-RO"/>
        </w:rPr>
      </w:pPr>
    </w:p>
    <w:p w14:paraId="20E338E2" w14:textId="32259D95" w:rsidR="00B31225" w:rsidRDefault="00B31225" w:rsidP="00B31225">
      <w:pPr>
        <w:pStyle w:val="Titlu2"/>
        <w:rPr>
          <w:lang w:val="ro-RO"/>
        </w:rPr>
      </w:pPr>
      <w:r>
        <w:rPr>
          <w:lang w:val="ro-RO"/>
        </w:rPr>
        <w:t xml:space="preserve">Arhitectura </w:t>
      </w:r>
      <w:r w:rsidR="00430099">
        <w:rPr>
          <w:lang w:val="ro-RO"/>
        </w:rPr>
        <w:t>software</w:t>
      </w:r>
    </w:p>
    <w:p w14:paraId="7D830D4E" w14:textId="0793EE8B" w:rsidR="00C95E98" w:rsidRPr="00C95E98" w:rsidRDefault="00C95E98" w:rsidP="00C95E98">
      <w:pPr>
        <w:rPr>
          <w:b/>
          <w:bCs/>
          <w:lang w:val="ro-RO"/>
        </w:rPr>
      </w:pPr>
      <w:r w:rsidRPr="00C95E98">
        <w:rPr>
          <w:b/>
          <w:bCs/>
          <w:lang w:val="ro-RO"/>
        </w:rPr>
        <w:t xml:space="preserve">2.2.1 Structura </w:t>
      </w:r>
      <w:proofErr w:type="spellStart"/>
      <w:r w:rsidRPr="00C95E98">
        <w:rPr>
          <w:b/>
          <w:bCs/>
          <w:lang w:val="ro-RO"/>
        </w:rPr>
        <w:t>aplicatiei</w:t>
      </w:r>
      <w:proofErr w:type="spellEnd"/>
    </w:p>
    <w:p w14:paraId="7C53775E" w14:textId="4AF58961" w:rsidR="007936F8" w:rsidRDefault="007936F8" w:rsidP="0070208A">
      <w:pPr>
        <w:ind w:firstLine="578"/>
        <w:rPr>
          <w:lang w:val="ro-RO"/>
        </w:rPr>
      </w:pPr>
      <w:r>
        <w:rPr>
          <w:lang w:val="ro-RO"/>
        </w:rPr>
        <w:t xml:space="preserve">Arhitectura software </w:t>
      </w:r>
      <w:r w:rsidR="009C6362">
        <w:rPr>
          <w:lang w:val="ro-RO"/>
        </w:rPr>
        <w:t>definește</w:t>
      </w:r>
      <w:r w:rsidR="00AF40CC">
        <w:rPr>
          <w:lang w:val="ro-RO"/>
        </w:rPr>
        <w:t xml:space="preserve"> modul in care componentele si modelele unei</w:t>
      </w:r>
      <w:r w:rsidR="0070208A">
        <w:rPr>
          <w:lang w:val="ro-RO"/>
        </w:rPr>
        <w:t xml:space="preserve"> </w:t>
      </w:r>
      <w:r w:rsidR="009C6362">
        <w:rPr>
          <w:lang w:val="ro-RO"/>
        </w:rPr>
        <w:t>aplicații</w:t>
      </w:r>
      <w:r w:rsidR="00AF40CC">
        <w:rPr>
          <w:lang w:val="ro-RO"/>
        </w:rPr>
        <w:t xml:space="preserve"> </w:t>
      </w:r>
      <w:r w:rsidR="009C6362">
        <w:rPr>
          <w:lang w:val="ro-RO"/>
        </w:rPr>
        <w:t>interacționează</w:t>
      </w:r>
      <w:r w:rsidR="00AF40CC">
        <w:rPr>
          <w:lang w:val="ro-RO"/>
        </w:rPr>
        <w:t xml:space="preserve"> intre ele, cum sunt organizate si cum sunt </w:t>
      </w:r>
      <w:r w:rsidR="0070208A">
        <w:rPr>
          <w:lang w:val="ro-RO"/>
        </w:rPr>
        <w:t xml:space="preserve">distribuite </w:t>
      </w:r>
      <w:r w:rsidR="009C6362">
        <w:rPr>
          <w:lang w:val="ro-RO"/>
        </w:rPr>
        <w:t>responsabilitățile</w:t>
      </w:r>
      <w:r w:rsidR="0070208A">
        <w:rPr>
          <w:lang w:val="ro-RO"/>
        </w:rPr>
        <w:t>.</w:t>
      </w:r>
    </w:p>
    <w:p w14:paraId="3355A945" w14:textId="5A6B7BE7" w:rsidR="002B6ED8" w:rsidRDefault="00840A59" w:rsidP="002B6ED8">
      <w:pPr>
        <w:ind w:firstLine="0"/>
        <w:rPr>
          <w:lang w:val="ro-RO"/>
        </w:rPr>
      </w:pPr>
      <w:r w:rsidRPr="00840A59">
        <w:rPr>
          <w:lang w:val="ro-RO"/>
        </w:rPr>
        <w:t xml:space="preserve">Stabilirea unei structuri arhitecturale solide pentru o aplicație web este de o importanță vitală în organizarea și structurarea codului, </w:t>
      </w:r>
      <w:r w:rsidR="00B22231">
        <w:rPr>
          <w:lang w:val="ro-RO"/>
        </w:rPr>
        <w:t xml:space="preserve">aceasta permițând adaptabilitatea si </w:t>
      </w:r>
      <w:r w:rsidR="008E71F8">
        <w:rPr>
          <w:lang w:val="ro-RO"/>
        </w:rPr>
        <w:t>oportunitatea spre extindere a</w:t>
      </w:r>
      <w:r w:rsidRPr="00840A59">
        <w:rPr>
          <w:lang w:val="ro-RO"/>
        </w:rPr>
        <w:t xml:space="preserve"> aplicați</w:t>
      </w:r>
      <w:r w:rsidR="008E71F8">
        <w:rPr>
          <w:lang w:val="ro-RO"/>
        </w:rPr>
        <w:t>ei</w:t>
      </w:r>
      <w:r w:rsidRPr="00840A59">
        <w:rPr>
          <w:lang w:val="ro-RO"/>
        </w:rPr>
        <w:t>,</w:t>
      </w:r>
      <w:r w:rsidR="008E71F8">
        <w:rPr>
          <w:lang w:val="ro-RO"/>
        </w:rPr>
        <w:t xml:space="preserve"> În acest fel, se poate</w:t>
      </w:r>
      <w:r w:rsidRPr="00840A59">
        <w:rPr>
          <w:lang w:val="ro-RO"/>
        </w:rPr>
        <w:t xml:space="preserve"> reutiliz</w:t>
      </w:r>
      <w:r w:rsidR="0062200F">
        <w:rPr>
          <w:lang w:val="ro-RO"/>
        </w:rPr>
        <w:t>a</w:t>
      </w:r>
      <w:r w:rsidRPr="00840A59">
        <w:rPr>
          <w:lang w:val="ro-RO"/>
        </w:rPr>
        <w:t xml:space="preserve"> și modulari</w:t>
      </w:r>
      <w:r w:rsidR="007129A2">
        <w:rPr>
          <w:lang w:val="ro-RO"/>
        </w:rPr>
        <w:t>za</w:t>
      </w:r>
      <w:r w:rsidR="0062200F">
        <w:rPr>
          <w:lang w:val="ro-RO"/>
        </w:rPr>
        <w:t xml:space="preserve"> </w:t>
      </w:r>
      <w:r w:rsidRPr="00840A59">
        <w:rPr>
          <w:lang w:val="ro-RO"/>
        </w:rPr>
        <w:t>codul, test</w:t>
      </w:r>
      <w:r w:rsidR="008E71F8">
        <w:rPr>
          <w:lang w:val="ro-RO"/>
        </w:rPr>
        <w:t xml:space="preserve">a în mod eficient si </w:t>
      </w:r>
      <w:r w:rsidR="007129A2" w:rsidRPr="00840A59">
        <w:rPr>
          <w:lang w:val="ro-RO"/>
        </w:rPr>
        <w:t>îmbunăt</w:t>
      </w:r>
      <w:r w:rsidR="007129A2">
        <w:rPr>
          <w:lang w:val="ro-RO"/>
        </w:rPr>
        <w:t>ăți</w:t>
      </w:r>
      <w:r w:rsidRPr="00840A59">
        <w:rPr>
          <w:lang w:val="ro-RO"/>
        </w:rPr>
        <w:t xml:space="preserve"> nivelul de securitate al aplicației.</w:t>
      </w:r>
    </w:p>
    <w:p w14:paraId="656677A0" w14:textId="44DD1224" w:rsidR="00D61B7B" w:rsidRDefault="00D52C8E" w:rsidP="007129A2">
      <w:pPr>
        <w:ind w:firstLine="578"/>
        <w:rPr>
          <w:lang w:val="ro-RO"/>
        </w:rPr>
      </w:pPr>
      <w:r w:rsidRPr="00D52C8E">
        <w:rPr>
          <w:lang w:val="ro-RO"/>
        </w:rPr>
        <w:t xml:space="preserve">Arhitectura </w:t>
      </w:r>
      <w:r w:rsidR="00E12006">
        <w:rPr>
          <w:lang w:val="ro-RO"/>
        </w:rPr>
        <w:t>aplicației web</w:t>
      </w:r>
      <w:r w:rsidRPr="00D52C8E">
        <w:rPr>
          <w:lang w:val="ro-RO"/>
        </w:rPr>
        <w:t xml:space="preserve"> </w:t>
      </w:r>
      <w:r w:rsidR="001E23AC">
        <w:rPr>
          <w:lang w:val="ro-RO"/>
        </w:rPr>
        <w:t>în aceasta lucrare</w:t>
      </w:r>
      <w:r w:rsidR="001E23AC">
        <w:rPr>
          <w:lang w:val="ro-RO"/>
        </w:rPr>
        <w:t xml:space="preserve"> este </w:t>
      </w:r>
      <w:r w:rsidR="00C66D86">
        <w:rPr>
          <w:lang w:val="ro-RO"/>
        </w:rPr>
        <w:t>bazată pe niveluri</w:t>
      </w:r>
      <w:r w:rsidR="00911C00">
        <w:rPr>
          <w:lang w:val="ro-RO"/>
        </w:rPr>
        <w:t xml:space="preserve"> principale</w:t>
      </w:r>
      <w:r w:rsidR="00C66D86">
        <w:rPr>
          <w:lang w:val="ro-RO"/>
        </w:rPr>
        <w:t xml:space="preserve"> (</w:t>
      </w:r>
      <w:proofErr w:type="spellStart"/>
      <w:r w:rsidR="00C66D86">
        <w:rPr>
          <w:lang w:val="ro-RO"/>
        </w:rPr>
        <w:t>layered</w:t>
      </w:r>
      <w:proofErr w:type="spellEnd"/>
      <w:r w:rsidR="00C66D86">
        <w:rPr>
          <w:lang w:val="ro-RO"/>
        </w:rPr>
        <w:t xml:space="preserve"> </w:t>
      </w:r>
      <w:proofErr w:type="spellStart"/>
      <w:r w:rsidR="00C66D86">
        <w:rPr>
          <w:lang w:val="ro-RO"/>
        </w:rPr>
        <w:t>architecture</w:t>
      </w:r>
      <w:proofErr w:type="spellEnd"/>
      <w:r w:rsidR="00C66D86">
        <w:rPr>
          <w:lang w:val="ro-RO"/>
        </w:rPr>
        <w:t>)</w:t>
      </w:r>
      <w:r w:rsidR="00911C00">
        <w:rPr>
          <w:lang w:val="ro-RO"/>
        </w:rPr>
        <w:t>,</w:t>
      </w:r>
      <w:r w:rsidR="00C66D86">
        <w:rPr>
          <w:lang w:val="ro-RO"/>
        </w:rPr>
        <w:t xml:space="preserve"> </w:t>
      </w:r>
      <w:r w:rsidR="00911C00">
        <w:rPr>
          <w:lang w:val="ro-RO"/>
        </w:rPr>
        <w:t>acestea 3</w:t>
      </w:r>
      <w:r w:rsidRPr="00D52C8E">
        <w:rPr>
          <w:lang w:val="ro-RO"/>
        </w:rPr>
        <w:t xml:space="preserve"> </w:t>
      </w:r>
      <w:r w:rsidR="00911C00">
        <w:rPr>
          <w:lang w:val="ro-RO"/>
        </w:rPr>
        <w:t>fiind</w:t>
      </w:r>
      <w:r w:rsidRPr="00D52C8E">
        <w:rPr>
          <w:lang w:val="ro-RO"/>
        </w:rPr>
        <w:t>:</w:t>
      </w:r>
      <w:r w:rsidR="00D51604">
        <w:rPr>
          <w:lang w:val="ro-RO"/>
        </w:rPr>
        <w:t xml:space="preserve"> </w:t>
      </w:r>
      <w:r w:rsidR="00754AF3">
        <w:rPr>
          <w:lang w:val="ro-RO"/>
        </w:rPr>
        <w:t>baza de date</w:t>
      </w:r>
      <w:r w:rsidR="00FB3365">
        <w:rPr>
          <w:lang w:val="ro-RO"/>
        </w:rPr>
        <w:t xml:space="preserve"> (nivelul de acces la date)</w:t>
      </w:r>
      <w:r w:rsidR="00754AF3">
        <w:rPr>
          <w:lang w:val="ro-RO"/>
        </w:rPr>
        <w:t xml:space="preserve">, </w:t>
      </w:r>
      <w:r w:rsidRPr="00D52C8E">
        <w:rPr>
          <w:lang w:val="ro-RO"/>
        </w:rPr>
        <w:t xml:space="preserve"> </w:t>
      </w:r>
      <w:proofErr w:type="spellStart"/>
      <w:r w:rsidRPr="00D52C8E">
        <w:rPr>
          <w:lang w:val="ro-RO"/>
        </w:rPr>
        <w:t>backend</w:t>
      </w:r>
      <w:proofErr w:type="spellEnd"/>
      <w:r w:rsidR="00FB3365">
        <w:rPr>
          <w:lang w:val="ro-RO"/>
        </w:rPr>
        <w:t xml:space="preserve"> (nivelul de logică)</w:t>
      </w:r>
      <w:r w:rsidRPr="00D52C8E">
        <w:rPr>
          <w:lang w:val="ro-RO"/>
        </w:rPr>
        <w:t xml:space="preserve"> și </w:t>
      </w:r>
      <w:proofErr w:type="spellStart"/>
      <w:r w:rsidR="00D51604">
        <w:rPr>
          <w:lang w:val="ro-RO"/>
        </w:rPr>
        <w:t>frontend</w:t>
      </w:r>
      <w:proofErr w:type="spellEnd"/>
      <w:r w:rsidR="00FB3365">
        <w:rPr>
          <w:lang w:val="ro-RO"/>
        </w:rPr>
        <w:t xml:space="preserve"> (</w:t>
      </w:r>
      <w:proofErr w:type="spellStart"/>
      <w:r w:rsidR="009D6F7F">
        <w:rPr>
          <w:lang w:val="ro-RO"/>
        </w:rPr>
        <w:t>interfata</w:t>
      </w:r>
      <w:proofErr w:type="spellEnd"/>
      <w:r w:rsidR="009D6F7F">
        <w:rPr>
          <w:lang w:val="ro-RO"/>
        </w:rPr>
        <w:t xml:space="preserve"> cu utilizatorul)</w:t>
      </w:r>
      <w:r w:rsidRPr="00D52C8E">
        <w:rPr>
          <w:lang w:val="ro-RO"/>
        </w:rPr>
        <w:t xml:space="preserve">. </w:t>
      </w:r>
      <w:r w:rsidR="00833623" w:rsidRPr="00833623">
        <w:rPr>
          <w:lang w:val="ro-RO"/>
        </w:rPr>
        <w:t>Aceste</w:t>
      </w:r>
      <w:r w:rsidR="009D6F7F">
        <w:rPr>
          <w:lang w:val="ro-RO"/>
        </w:rPr>
        <w:t xml:space="preserve">a </w:t>
      </w:r>
      <w:r w:rsidR="00833623" w:rsidRPr="00833623">
        <w:rPr>
          <w:lang w:val="ro-RO"/>
        </w:rPr>
        <w:t xml:space="preserve"> sunt conectate între ele și au dependențe reciproce pentru a asigura funcționarea corectă a aplicației.</w:t>
      </w:r>
    </w:p>
    <w:p w14:paraId="5A632361" w14:textId="74D1EDD9" w:rsidR="0091206F" w:rsidRDefault="007133E3" w:rsidP="007129A2">
      <w:pPr>
        <w:ind w:firstLine="578"/>
        <w:rPr>
          <w:lang w:val="ro-RO"/>
        </w:rPr>
      </w:pPr>
      <w:r>
        <w:rPr>
          <w:lang w:val="ro-RO"/>
        </w:rPr>
        <w:t xml:space="preserve"> </w:t>
      </w:r>
      <w:r w:rsidR="007129A2">
        <w:rPr>
          <w:lang w:val="ro-RO"/>
        </w:rPr>
        <w:t xml:space="preserve"> </w:t>
      </w:r>
      <w:r w:rsidR="000A3BA6">
        <w:rPr>
          <w:lang w:val="ro-RO"/>
        </w:rPr>
        <w:t>Figura 3.1</w:t>
      </w:r>
      <w:r w:rsidR="000A3BA6">
        <w:rPr>
          <w:lang w:val="ro-RO"/>
        </w:rPr>
        <w:t xml:space="preserve"> reda schema</w:t>
      </w:r>
      <w:r w:rsidR="00DA425F">
        <w:rPr>
          <w:lang w:val="ro-RO"/>
        </w:rPr>
        <w:t xml:space="preserve"> </w:t>
      </w:r>
      <w:r w:rsidR="00DA425F">
        <w:rPr>
          <w:lang w:val="ro-RO"/>
        </w:rPr>
        <w:t xml:space="preserve">arhitecturii </w:t>
      </w:r>
      <w:r w:rsidR="00DA425F">
        <w:rPr>
          <w:lang w:val="ro-RO"/>
        </w:rPr>
        <w:t>aplicației</w:t>
      </w:r>
      <w:r w:rsidR="00DA425F">
        <w:rPr>
          <w:lang w:val="ro-RO"/>
        </w:rPr>
        <w:t xml:space="preserve"> </w:t>
      </w:r>
      <w:r w:rsidR="00DA425F">
        <w:rPr>
          <w:lang w:val="ro-RO"/>
        </w:rPr>
        <w:t>bazată pe niveluri.</w:t>
      </w:r>
    </w:p>
    <w:p w14:paraId="3CF8B044" w14:textId="12CFA7EC" w:rsidR="00AD7AC4" w:rsidRDefault="005A2CF5" w:rsidP="00AD7AC4">
      <w:pPr>
        <w:keepNext/>
        <w:ind w:firstLine="0"/>
      </w:pPr>
      <w:r>
        <w:rPr>
          <w:noProof/>
        </w:rPr>
        <w:lastRenderedPageBreak/>
        <w:drawing>
          <wp:inline distT="0" distB="0" distL="0" distR="0" wp14:anchorId="4369CC05" wp14:editId="33420367">
            <wp:extent cx="5854065" cy="3444240"/>
            <wp:effectExtent l="0" t="0" r="0" b="3810"/>
            <wp:docPr id="1638444362" name="Imagine 1" descr="O imagine care conține text, captură de ecran, Font,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44362" name="Imagine 1" descr="O imagine care conține text, captură de ecran, Font, diagramă&#10;&#10;Descriere generată automat"/>
                    <pic:cNvPicPr/>
                  </pic:nvPicPr>
                  <pic:blipFill rotWithShape="1">
                    <a:blip r:embed="rId15"/>
                    <a:srcRect t="1" b="1589"/>
                    <a:stretch/>
                  </pic:blipFill>
                  <pic:spPr bwMode="auto">
                    <a:xfrm>
                      <a:off x="0" y="0"/>
                      <a:ext cx="5854697" cy="3444612"/>
                    </a:xfrm>
                    <a:prstGeom prst="rect">
                      <a:avLst/>
                    </a:prstGeom>
                    <a:ln>
                      <a:noFill/>
                    </a:ln>
                    <a:extLst>
                      <a:ext uri="{53640926-AAD7-44D8-BBD7-CCE9431645EC}">
                        <a14:shadowObscured xmlns:a14="http://schemas.microsoft.com/office/drawing/2010/main"/>
                      </a:ext>
                    </a:extLst>
                  </pic:spPr>
                </pic:pic>
              </a:graphicData>
            </a:graphic>
          </wp:inline>
        </w:drawing>
      </w:r>
    </w:p>
    <w:p w14:paraId="6E7200C0" w14:textId="07B23141" w:rsidR="00F95EF3" w:rsidRDefault="00AD7AC4" w:rsidP="00AD7AC4">
      <w:pPr>
        <w:pStyle w:val="Legend"/>
        <w:jc w:val="center"/>
        <w:rPr>
          <w:lang w:val="ro-RO"/>
        </w:rPr>
      </w:pPr>
      <w:proofErr w:type="spellStart"/>
      <w:r>
        <w:t>Figura</w:t>
      </w:r>
      <w:proofErr w:type="spellEnd"/>
      <w:r>
        <w:t xml:space="preserve"> 3.1 </w:t>
      </w:r>
      <w:proofErr w:type="spellStart"/>
      <w:r>
        <w:t>Arhitectura</w:t>
      </w:r>
      <w:proofErr w:type="spellEnd"/>
      <w:r>
        <w:t xml:space="preserve"> de </w:t>
      </w:r>
      <w:proofErr w:type="spellStart"/>
      <w:r>
        <w:t>nivel</w:t>
      </w:r>
      <w:proofErr w:type="spellEnd"/>
      <w:r>
        <w:t xml:space="preserve"> </w:t>
      </w:r>
      <w:proofErr w:type="spellStart"/>
      <w:r>
        <w:t>inalt</w:t>
      </w:r>
      <w:proofErr w:type="spellEnd"/>
      <w:r>
        <w:t xml:space="preserve"> a </w:t>
      </w:r>
      <w:proofErr w:type="spellStart"/>
      <w:r>
        <w:t>aplicatiei</w:t>
      </w:r>
      <w:proofErr w:type="spellEnd"/>
      <w:r>
        <w:t xml:space="preserve"> web</w:t>
      </w:r>
    </w:p>
    <w:p w14:paraId="257399E4" w14:textId="77777777" w:rsidR="006E35BB" w:rsidRPr="00A3761F" w:rsidRDefault="006E35BB" w:rsidP="00D32F45">
      <w:pPr>
        <w:ind w:firstLine="0"/>
      </w:pPr>
    </w:p>
    <w:p w14:paraId="19414169" w14:textId="77777777" w:rsidR="00C95E98" w:rsidRDefault="00C95E98" w:rsidP="00C8539B">
      <w:pPr>
        <w:ind w:firstLine="0"/>
        <w:rPr>
          <w:lang w:val="ro-RO"/>
        </w:rPr>
      </w:pPr>
    </w:p>
    <w:p w14:paraId="5DDDC7B6" w14:textId="19A80B9C" w:rsidR="00BA661F" w:rsidRDefault="00C95E98" w:rsidP="00E403E9">
      <w:pPr>
        <w:rPr>
          <w:b/>
          <w:bCs/>
          <w:lang w:val="ro-RO"/>
        </w:rPr>
      </w:pPr>
      <w:r w:rsidRPr="00C95E98">
        <w:rPr>
          <w:b/>
          <w:bCs/>
          <w:lang w:val="ro-RO"/>
        </w:rPr>
        <w:t>2.2.2 MCV</w:t>
      </w:r>
    </w:p>
    <w:p w14:paraId="2E059311" w14:textId="67B0E712" w:rsidR="00456A18" w:rsidRPr="00456A18" w:rsidRDefault="00456A18" w:rsidP="00456A18">
      <w:pPr>
        <w:ind w:firstLine="0"/>
        <w:rPr>
          <w:lang w:val="ro-RO"/>
        </w:rPr>
      </w:pPr>
      <w:r w:rsidRPr="00456A18">
        <w:rPr>
          <w:lang w:val="ro-RO"/>
        </w:rPr>
        <w:t>MCV</w:t>
      </w:r>
      <w:r w:rsidR="007E7231">
        <w:rPr>
          <w:lang w:val="ro-RO"/>
        </w:rPr>
        <w:t xml:space="preserve"> </w:t>
      </w:r>
      <w:r w:rsidR="00AA77E8">
        <w:rPr>
          <w:lang w:val="ro-RO"/>
        </w:rPr>
        <w:t xml:space="preserve">(Figura 3.2) </w:t>
      </w:r>
      <w:r w:rsidRPr="00456A18">
        <w:rPr>
          <w:lang w:val="ro-RO"/>
        </w:rPr>
        <w:t>este un concept de proiectare folosit în dezvoltarea aplicațiilor web</w:t>
      </w:r>
      <w:r w:rsidR="00445A89">
        <w:rPr>
          <w:lang w:val="ro-RO"/>
        </w:rPr>
        <w:t xml:space="preserve">, in special in partea de </w:t>
      </w:r>
      <w:proofErr w:type="spellStart"/>
      <w:r w:rsidR="00445A89">
        <w:rPr>
          <w:lang w:val="ro-RO"/>
        </w:rPr>
        <w:t>front</w:t>
      </w:r>
      <w:r w:rsidR="000315B4">
        <w:rPr>
          <w:lang w:val="ro-RO"/>
        </w:rPr>
        <w:t>end</w:t>
      </w:r>
      <w:proofErr w:type="spellEnd"/>
      <w:r w:rsidR="00BC0836">
        <w:rPr>
          <w:lang w:val="ro-RO"/>
        </w:rPr>
        <w:t xml:space="preserve">, </w:t>
      </w:r>
      <w:r w:rsidR="009165DB">
        <w:rPr>
          <w:lang w:val="ro-RO"/>
        </w:rPr>
        <w:t>aducând</w:t>
      </w:r>
      <w:r w:rsidR="00BC0836">
        <w:rPr>
          <w:lang w:val="ro-RO"/>
        </w:rPr>
        <w:t xml:space="preserve"> </w:t>
      </w:r>
      <w:r w:rsidR="00BC0836" w:rsidRPr="00456A18">
        <w:rPr>
          <w:lang w:val="ro-RO"/>
        </w:rPr>
        <w:t>avantaje precum posibilitatea de a reutiliza codul, modularitatea și ușurința în testarea fiecărei componente în parte</w:t>
      </w:r>
      <w:r w:rsidR="00DD2341">
        <w:rPr>
          <w:lang w:val="ro-RO"/>
        </w:rPr>
        <w:t xml:space="preserve">. </w:t>
      </w:r>
      <w:r w:rsidR="00004E18">
        <w:rPr>
          <w:lang w:val="ro-RO"/>
        </w:rPr>
        <w:t xml:space="preserve">Logica se va </w:t>
      </w:r>
      <w:proofErr w:type="spellStart"/>
      <w:r w:rsidR="00004E18">
        <w:rPr>
          <w:lang w:val="ro-RO"/>
        </w:rPr>
        <w:t>imparti</w:t>
      </w:r>
      <w:proofErr w:type="spellEnd"/>
      <w:r w:rsidR="00004E18">
        <w:rPr>
          <w:lang w:val="ro-RO"/>
        </w:rPr>
        <w:t xml:space="preserve"> in 3 componente distincte:</w:t>
      </w:r>
      <w:r w:rsidR="00DD2341">
        <w:rPr>
          <w:lang w:val="ro-RO"/>
        </w:rPr>
        <w:t xml:space="preserve"> </w:t>
      </w:r>
    </w:p>
    <w:p w14:paraId="0A325A3B" w14:textId="2A17D322" w:rsidR="00E918F7" w:rsidRPr="00E918F7" w:rsidRDefault="00E918F7" w:rsidP="00E918F7">
      <w:pPr>
        <w:ind w:firstLine="0"/>
        <w:rPr>
          <w:lang w:val="ro-RO"/>
        </w:rPr>
      </w:pPr>
      <w:r w:rsidRPr="00E918F7">
        <w:rPr>
          <w:lang w:val="ro-RO"/>
        </w:rPr>
        <w:t xml:space="preserve">1. Modelul (Model) </w:t>
      </w:r>
      <w:r w:rsidR="009C6362">
        <w:rPr>
          <w:lang w:val="ro-RO"/>
        </w:rPr>
        <w:t>gestionează</w:t>
      </w:r>
      <w:r w:rsidRPr="00E918F7">
        <w:rPr>
          <w:lang w:val="ro-RO"/>
        </w:rPr>
        <w:t xml:space="preserve"> </w:t>
      </w:r>
      <w:r w:rsidR="001434E7">
        <w:rPr>
          <w:lang w:val="ro-RO"/>
        </w:rPr>
        <w:t>datele si accesul la acestea</w:t>
      </w:r>
      <w:r w:rsidR="00432D23">
        <w:rPr>
          <w:lang w:val="ro-RO"/>
        </w:rPr>
        <w:t>, dar e</w:t>
      </w:r>
      <w:r w:rsidRPr="00E918F7">
        <w:rPr>
          <w:lang w:val="ro-RO"/>
        </w:rPr>
        <w:t>ste responsabil</w:t>
      </w:r>
      <w:r w:rsidR="00432D23">
        <w:rPr>
          <w:lang w:val="ro-RO"/>
        </w:rPr>
        <w:t xml:space="preserve"> si</w:t>
      </w:r>
      <w:r w:rsidRPr="00E918F7">
        <w:rPr>
          <w:lang w:val="ro-RO"/>
        </w:rPr>
        <w:t xml:space="preserve"> de interacțiunea cu baza de date sau alte surse externe de informații</w:t>
      </w:r>
      <w:r w:rsidR="00432D23">
        <w:rPr>
          <w:lang w:val="ro-RO"/>
        </w:rPr>
        <w:t>.</w:t>
      </w:r>
    </w:p>
    <w:p w14:paraId="794E3EBE" w14:textId="00BA2AE2" w:rsidR="00E918F7" w:rsidRPr="00E918F7" w:rsidRDefault="00E918F7" w:rsidP="00E918F7">
      <w:pPr>
        <w:ind w:firstLine="0"/>
        <w:rPr>
          <w:lang w:val="ro-RO"/>
        </w:rPr>
      </w:pPr>
      <w:r w:rsidRPr="00E918F7">
        <w:rPr>
          <w:lang w:val="ro-RO"/>
        </w:rPr>
        <w:t xml:space="preserve">2. Controlorul (Controller): </w:t>
      </w:r>
      <w:r w:rsidR="009C6362">
        <w:rPr>
          <w:lang w:val="ro-RO"/>
        </w:rPr>
        <w:t>manipulează</w:t>
      </w:r>
      <w:r w:rsidR="00432D23">
        <w:rPr>
          <w:lang w:val="ro-RO"/>
        </w:rPr>
        <w:t xml:space="preserve"> </w:t>
      </w:r>
      <w:r w:rsidRPr="00E918F7">
        <w:rPr>
          <w:lang w:val="ro-RO"/>
        </w:rPr>
        <w:t>logica aplicației și acționează ca intermediar între model și vizualizare. Primește cereri și acțiuni de la utilizatori și ia decizii referitoare la datele necesare din model și la modul de prezentare a acestora utilizatorului.</w:t>
      </w:r>
    </w:p>
    <w:p w14:paraId="49CA00B9" w14:textId="0A589AD4" w:rsidR="00E918F7" w:rsidRDefault="00E918F7" w:rsidP="00E918F7">
      <w:pPr>
        <w:ind w:firstLine="0"/>
        <w:rPr>
          <w:lang w:val="ro-RO"/>
        </w:rPr>
      </w:pPr>
      <w:r w:rsidRPr="00E918F7">
        <w:rPr>
          <w:lang w:val="ro-RO"/>
        </w:rPr>
        <w:t>3. Vizualizarea (</w:t>
      </w:r>
      <w:proofErr w:type="spellStart"/>
      <w:r w:rsidRPr="00E918F7">
        <w:rPr>
          <w:lang w:val="ro-RO"/>
        </w:rPr>
        <w:t>View</w:t>
      </w:r>
      <w:proofErr w:type="spellEnd"/>
      <w:r w:rsidRPr="00E918F7">
        <w:rPr>
          <w:lang w:val="ro-RO"/>
        </w:rPr>
        <w:t xml:space="preserve">): </w:t>
      </w:r>
      <w:r w:rsidR="00C00810">
        <w:rPr>
          <w:lang w:val="ro-RO"/>
        </w:rPr>
        <w:t>este responsabila de</w:t>
      </w:r>
      <w:r w:rsidRPr="00E918F7">
        <w:rPr>
          <w:lang w:val="ro-RO"/>
        </w:rPr>
        <w:t xml:space="preserve"> afișarea informațiilor utilizatorului într-un mod adecvat. Preia datele din model și le prezintă într-o formă ușor de înțeles și interactivă. </w:t>
      </w:r>
    </w:p>
    <w:p w14:paraId="1D827CD2" w14:textId="77777777" w:rsidR="00AA77E8" w:rsidRDefault="00AA77E8" w:rsidP="00AA77E8">
      <w:pPr>
        <w:keepNext/>
        <w:ind w:firstLine="0"/>
        <w:jc w:val="center"/>
      </w:pPr>
      <w:r>
        <w:rPr>
          <w:noProof/>
        </w:rPr>
        <w:lastRenderedPageBreak/>
        <w:drawing>
          <wp:inline distT="0" distB="0" distL="0" distR="0" wp14:anchorId="21018E33" wp14:editId="62DA141F">
            <wp:extent cx="3375660" cy="2379371"/>
            <wp:effectExtent l="0" t="0" r="0" b="1905"/>
            <wp:docPr id="1093332356" name="Imagine 1" descr="O imagine care conține text, captură de ecran, diagramă,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32356" name="Imagine 1" descr="O imagine care conține text, captură de ecran, diagramă, Font&#10;&#10;Descriere generată automat"/>
                    <pic:cNvPicPr/>
                  </pic:nvPicPr>
                  <pic:blipFill>
                    <a:blip r:embed="rId16"/>
                    <a:stretch>
                      <a:fillRect/>
                    </a:stretch>
                  </pic:blipFill>
                  <pic:spPr>
                    <a:xfrm>
                      <a:off x="0" y="0"/>
                      <a:ext cx="3390551" cy="2389867"/>
                    </a:xfrm>
                    <a:prstGeom prst="rect">
                      <a:avLst/>
                    </a:prstGeom>
                  </pic:spPr>
                </pic:pic>
              </a:graphicData>
            </a:graphic>
          </wp:inline>
        </w:drawing>
      </w:r>
    </w:p>
    <w:p w14:paraId="778CA93D" w14:textId="3AA2E000" w:rsidR="00445A89" w:rsidRPr="00E918F7" w:rsidRDefault="00AA77E8" w:rsidP="00AA77E8">
      <w:pPr>
        <w:pStyle w:val="Legend"/>
        <w:jc w:val="center"/>
        <w:rPr>
          <w:lang w:val="ro-RO"/>
        </w:rPr>
      </w:pPr>
      <w:proofErr w:type="spellStart"/>
      <w:r>
        <w:t>Figura</w:t>
      </w:r>
      <w:proofErr w:type="spellEnd"/>
      <w:r>
        <w:t xml:space="preserve"> 3.2 </w:t>
      </w:r>
      <w:proofErr w:type="spellStart"/>
      <w:r>
        <w:t>Arhitectura</w:t>
      </w:r>
      <w:proofErr w:type="spellEnd"/>
      <w:r>
        <w:t xml:space="preserve"> MCV</w:t>
      </w:r>
    </w:p>
    <w:p w14:paraId="5F470A08" w14:textId="07BA2C5C" w:rsidR="00B5044A" w:rsidRPr="007936F8" w:rsidRDefault="00B5044A" w:rsidP="00160F1F">
      <w:pPr>
        <w:ind w:firstLine="0"/>
        <w:rPr>
          <w:lang w:val="ro-RO"/>
        </w:rPr>
      </w:pPr>
    </w:p>
    <w:p w14:paraId="409FCA25" w14:textId="694EB804" w:rsidR="00F7227C" w:rsidRPr="00AD29B6" w:rsidRDefault="00AD57FA" w:rsidP="00AD29B6">
      <w:pPr>
        <w:pStyle w:val="Titlu2"/>
        <w:rPr>
          <w:lang w:val="ro-RO"/>
        </w:rPr>
      </w:pPr>
      <w:r>
        <w:rPr>
          <w:lang w:val="ro-RO"/>
        </w:rPr>
        <w:t>Concepte teoretice</w:t>
      </w:r>
      <w:r w:rsidR="003E11B1">
        <w:rPr>
          <w:lang w:val="ro-RO"/>
        </w:rPr>
        <w:t xml:space="preserve"> </w:t>
      </w:r>
    </w:p>
    <w:p w14:paraId="3EF941A4" w14:textId="2DCCAFEE" w:rsidR="00D95CBA" w:rsidRPr="00D95CBA" w:rsidRDefault="00D95CBA" w:rsidP="00D95CBA">
      <w:pPr>
        <w:rPr>
          <w:b/>
          <w:bCs/>
          <w:lang w:val="ro-RO"/>
        </w:rPr>
      </w:pPr>
      <w:r>
        <w:rPr>
          <w:b/>
          <w:bCs/>
          <w:lang w:val="ro-RO"/>
        </w:rPr>
        <w:t>2.3.</w:t>
      </w:r>
      <w:r w:rsidR="00DB05AF">
        <w:rPr>
          <w:b/>
          <w:bCs/>
          <w:lang w:val="ro-RO"/>
        </w:rPr>
        <w:t>1</w:t>
      </w:r>
      <w:r>
        <w:rPr>
          <w:b/>
          <w:bCs/>
          <w:lang w:val="ro-RO"/>
        </w:rPr>
        <w:t xml:space="preserve"> </w:t>
      </w:r>
      <w:r w:rsidR="00673775">
        <w:rPr>
          <w:b/>
          <w:bCs/>
          <w:lang w:val="ro-RO"/>
        </w:rPr>
        <w:t>Baza de date</w:t>
      </w:r>
    </w:p>
    <w:p w14:paraId="15A2D60B" w14:textId="1D2F9E2B" w:rsidR="0058078A" w:rsidRDefault="00160F1F" w:rsidP="00DB05AF">
      <w:pPr>
        <w:ind w:firstLine="578"/>
        <w:rPr>
          <w:lang w:val="ro-RO"/>
        </w:rPr>
      </w:pPr>
      <w:r>
        <w:rPr>
          <w:lang w:val="ro-RO"/>
        </w:rPr>
        <w:t xml:space="preserve">Baza de date este reprezentata printr-o colecție de informații, organizate, structurate si stocate electronic, astfel încât aplicația web sa poată accesa, gestiona si actualiza datele de care aceasta dispune. </w:t>
      </w:r>
    </w:p>
    <w:p w14:paraId="78B45CAE" w14:textId="37083B24" w:rsidR="0058078A" w:rsidRPr="0058078A" w:rsidRDefault="0058078A" w:rsidP="0058078A">
      <w:pPr>
        <w:rPr>
          <w:b/>
          <w:bCs/>
          <w:lang w:val="ro-RO"/>
        </w:rPr>
      </w:pPr>
      <w:r>
        <w:rPr>
          <w:b/>
          <w:bCs/>
          <w:lang w:val="ro-RO"/>
        </w:rPr>
        <w:t>2.3.</w:t>
      </w:r>
      <w:r>
        <w:rPr>
          <w:b/>
          <w:bCs/>
          <w:lang w:val="ro-RO"/>
        </w:rPr>
        <w:t>2</w:t>
      </w:r>
      <w:r>
        <w:rPr>
          <w:b/>
          <w:bCs/>
          <w:lang w:val="ro-RO"/>
        </w:rPr>
        <w:t xml:space="preserve"> </w:t>
      </w:r>
      <w:r w:rsidR="00673775">
        <w:rPr>
          <w:b/>
          <w:bCs/>
          <w:lang w:val="ro-RO"/>
        </w:rPr>
        <w:t xml:space="preserve">Partea server </w:t>
      </w:r>
    </w:p>
    <w:p w14:paraId="1690627A" w14:textId="5E83933C" w:rsidR="00160F1F" w:rsidRDefault="00160F1F" w:rsidP="00160F1F">
      <w:pPr>
        <w:ind w:firstLine="578"/>
        <w:rPr>
          <w:lang w:val="ro-RO"/>
        </w:rPr>
      </w:pPr>
      <w:r>
        <w:rPr>
          <w:lang w:val="ro-RO"/>
        </w:rPr>
        <w:t xml:space="preserve">Partea server ( </w:t>
      </w:r>
      <w:proofErr w:type="spellStart"/>
      <w:r>
        <w:rPr>
          <w:lang w:val="ro-RO"/>
        </w:rPr>
        <w:t>backend</w:t>
      </w:r>
      <w:proofErr w:type="spellEnd"/>
      <w:r>
        <w:rPr>
          <w:lang w:val="ro-RO"/>
        </w:rPr>
        <w:t xml:space="preserve"> ) este responsabilă pentru logica și procesarea datelor in spatele aplicației. Funcționarea corecta și interacțiunea eficienta sunt acțiunile principale care se desfășoară in această parte. </w:t>
      </w:r>
    </w:p>
    <w:p w14:paraId="3C1E9F50" w14:textId="77777777" w:rsidR="00160F1F" w:rsidRDefault="00160F1F" w:rsidP="00160F1F">
      <w:pPr>
        <w:ind w:firstLine="0"/>
        <w:rPr>
          <w:lang w:val="ro-RO"/>
        </w:rPr>
      </w:pPr>
      <w:proofErr w:type="spellStart"/>
      <w:r w:rsidRPr="00B5044A">
        <w:rPr>
          <w:lang w:val="ro-RO"/>
        </w:rPr>
        <w:t>Backend-ul</w:t>
      </w:r>
      <w:proofErr w:type="spellEnd"/>
      <w:r w:rsidRPr="00B5044A">
        <w:rPr>
          <w:lang w:val="ro-RO"/>
        </w:rPr>
        <w:t xml:space="preserve"> gestionează rutele și </w:t>
      </w:r>
      <w:proofErr w:type="spellStart"/>
      <w:r w:rsidRPr="00B5044A">
        <w:rPr>
          <w:lang w:val="ro-RO"/>
        </w:rPr>
        <w:t>endpoint</w:t>
      </w:r>
      <w:proofErr w:type="spellEnd"/>
      <w:r w:rsidRPr="00B5044A">
        <w:rPr>
          <w:lang w:val="ro-RO"/>
        </w:rPr>
        <w:t>-urile aplicației, direcționând cererile către modulele sau serviciile adecvate.</w:t>
      </w:r>
      <w:r>
        <w:rPr>
          <w:lang w:val="ro-RO"/>
        </w:rPr>
        <w:t xml:space="preserve"> Acesta </w:t>
      </w:r>
      <w:r w:rsidRPr="005667A3">
        <w:rPr>
          <w:lang w:val="ro-RO"/>
        </w:rPr>
        <w:t>implementează logica aplicației, inclusiv reguli de validare, calcule complexe și manipulări de date, asigurând funcționarea corectă a aplicației conform scopului său.</w:t>
      </w:r>
    </w:p>
    <w:p w14:paraId="7DD2945A" w14:textId="77777777" w:rsidR="00160F1F" w:rsidRDefault="00160F1F" w:rsidP="00160F1F">
      <w:pPr>
        <w:ind w:firstLine="0"/>
        <w:rPr>
          <w:lang w:val="ro-RO"/>
        </w:rPr>
      </w:pPr>
      <w:proofErr w:type="spellStart"/>
      <w:r w:rsidRPr="00BC633A">
        <w:rPr>
          <w:lang w:val="ro-RO"/>
        </w:rPr>
        <w:t>Backend-ul</w:t>
      </w:r>
      <w:proofErr w:type="spellEnd"/>
      <w:r w:rsidRPr="00BC633A">
        <w:rPr>
          <w:lang w:val="ro-RO"/>
        </w:rPr>
        <w:t xml:space="preserve"> se conectează la baza de date pentru a salva, accesa și actualiza datele, utilizând limbaje de interogare pentru a manipula informațiile</w:t>
      </w:r>
      <w:r>
        <w:rPr>
          <w:lang w:val="ro-RO"/>
        </w:rPr>
        <w:t xml:space="preserve">. De asemenea, </w:t>
      </w:r>
      <w:r w:rsidRPr="00F67EC2">
        <w:rPr>
          <w:lang w:val="ro-RO"/>
        </w:rPr>
        <w:t>securitatea aplicației</w:t>
      </w:r>
      <w:r>
        <w:rPr>
          <w:lang w:val="ro-RO"/>
        </w:rPr>
        <w:t xml:space="preserve"> </w:t>
      </w:r>
      <w:r w:rsidRPr="00F67EC2">
        <w:rPr>
          <w:lang w:val="ro-RO"/>
        </w:rPr>
        <w:t xml:space="preserve"> și a datelor utilizatorilor </w:t>
      </w:r>
      <w:r>
        <w:rPr>
          <w:lang w:val="ro-RO"/>
        </w:rPr>
        <w:t xml:space="preserve">este asigurată </w:t>
      </w:r>
      <w:r w:rsidRPr="00F67EC2">
        <w:rPr>
          <w:lang w:val="ro-RO"/>
        </w:rPr>
        <w:t>prin autentificare</w:t>
      </w:r>
      <w:r>
        <w:rPr>
          <w:lang w:val="ro-RO"/>
        </w:rPr>
        <w:t xml:space="preserve"> și</w:t>
      </w:r>
      <w:r w:rsidRPr="00F67EC2">
        <w:rPr>
          <w:lang w:val="ro-RO"/>
        </w:rPr>
        <w:t xml:space="preserve"> protecție împotriva vulnerabilităților.</w:t>
      </w:r>
    </w:p>
    <w:p w14:paraId="0455B106" w14:textId="77777777" w:rsidR="0058078A" w:rsidRDefault="0058078A" w:rsidP="00160F1F">
      <w:pPr>
        <w:ind w:firstLine="0"/>
        <w:rPr>
          <w:lang w:val="ro-RO"/>
        </w:rPr>
      </w:pPr>
    </w:p>
    <w:p w14:paraId="7EF5232C" w14:textId="24A936D6" w:rsidR="0058078A" w:rsidRPr="0058078A" w:rsidRDefault="0058078A" w:rsidP="00DC5EFC">
      <w:pPr>
        <w:rPr>
          <w:b/>
          <w:bCs/>
          <w:lang w:val="ro-RO"/>
        </w:rPr>
      </w:pPr>
      <w:r>
        <w:rPr>
          <w:b/>
          <w:bCs/>
          <w:lang w:val="ro-RO"/>
        </w:rPr>
        <w:t>2.3.</w:t>
      </w:r>
      <w:r>
        <w:rPr>
          <w:b/>
          <w:bCs/>
          <w:lang w:val="ro-RO"/>
        </w:rPr>
        <w:t>3</w:t>
      </w:r>
      <w:r>
        <w:rPr>
          <w:b/>
          <w:bCs/>
          <w:lang w:val="ro-RO"/>
        </w:rPr>
        <w:t xml:space="preserve"> </w:t>
      </w:r>
      <w:r w:rsidR="00673775">
        <w:rPr>
          <w:b/>
          <w:bCs/>
          <w:lang w:val="ro-RO"/>
        </w:rPr>
        <w:t>Partea client</w:t>
      </w:r>
    </w:p>
    <w:p w14:paraId="27D65A53" w14:textId="6E2D74CA" w:rsidR="00160F1F" w:rsidRDefault="00160F1F" w:rsidP="00DC5EFC">
      <w:pPr>
        <w:rPr>
          <w:lang w:val="ro-RO"/>
        </w:rPr>
      </w:pPr>
      <w:r>
        <w:rPr>
          <w:lang w:val="ro-RO"/>
        </w:rPr>
        <w:t>Partea client (</w:t>
      </w:r>
      <w:proofErr w:type="spellStart"/>
      <w:r>
        <w:rPr>
          <w:lang w:val="ro-RO"/>
        </w:rPr>
        <w:t>frontend</w:t>
      </w:r>
      <w:proofErr w:type="spellEnd"/>
      <w:r>
        <w:rPr>
          <w:lang w:val="ro-RO"/>
        </w:rPr>
        <w:t xml:space="preserve">) este partea vizibila și interactivă a aplicației web cu care utilizatorul </w:t>
      </w:r>
      <w:r w:rsidR="009C6362">
        <w:rPr>
          <w:lang w:val="ro-RO"/>
        </w:rPr>
        <w:t>interacționează</w:t>
      </w:r>
      <w:r>
        <w:rPr>
          <w:lang w:val="ro-RO"/>
        </w:rPr>
        <w:t>. Aici este inclusă și interfața grafică, elementele de  navigare și funcționalitățile interactive.</w:t>
      </w:r>
    </w:p>
    <w:p w14:paraId="3CAE30DD" w14:textId="3B206C26" w:rsidR="00CC56F1" w:rsidRDefault="00CC56F1" w:rsidP="00160F1F">
      <w:pPr>
        <w:ind w:firstLine="0"/>
        <w:rPr>
          <w:lang w:val="ro-RO"/>
        </w:rPr>
      </w:pPr>
      <w:proofErr w:type="spellStart"/>
      <w:r>
        <w:rPr>
          <w:lang w:val="ro-RO"/>
        </w:rPr>
        <w:lastRenderedPageBreak/>
        <w:t>Frontend-ul</w:t>
      </w:r>
      <w:proofErr w:type="spellEnd"/>
      <w:r>
        <w:rPr>
          <w:lang w:val="ro-RO"/>
        </w:rPr>
        <w:t xml:space="preserve"> </w:t>
      </w:r>
      <w:r w:rsidR="003771D5">
        <w:rPr>
          <w:lang w:val="ro-RO"/>
        </w:rPr>
        <w:t xml:space="preserve">este </w:t>
      </w:r>
      <w:r w:rsidR="00EA5DCA">
        <w:rPr>
          <w:lang w:val="ro-RO"/>
        </w:rPr>
        <w:t xml:space="preserve">responsabil de proiectarea și implementarea </w:t>
      </w:r>
      <w:proofErr w:type="spellStart"/>
      <w:r w:rsidR="00EA5DCA">
        <w:rPr>
          <w:lang w:val="ro-RO"/>
        </w:rPr>
        <w:t>interfetei</w:t>
      </w:r>
      <w:proofErr w:type="spellEnd"/>
      <w:r w:rsidR="00EA5DCA">
        <w:rPr>
          <w:lang w:val="ro-RO"/>
        </w:rPr>
        <w:t xml:space="preserve"> utilizatorului</w:t>
      </w:r>
      <w:r w:rsidR="00234B86">
        <w:rPr>
          <w:lang w:val="ro-RO"/>
        </w:rPr>
        <w:t>, care implică crearea structurii si aspectului aplicației</w:t>
      </w:r>
      <w:r w:rsidR="00E05204">
        <w:rPr>
          <w:lang w:val="ro-RO"/>
        </w:rPr>
        <w:t>, dar si a componentelor vizuale, a stilizării si a animațiilor</w:t>
      </w:r>
      <w:r w:rsidR="008A3289">
        <w:rPr>
          <w:lang w:val="ro-RO"/>
        </w:rPr>
        <w:t>.</w:t>
      </w:r>
    </w:p>
    <w:p w14:paraId="383201AD" w14:textId="737C183C" w:rsidR="002F5624" w:rsidRDefault="007E5BE1" w:rsidP="00160F1F">
      <w:pPr>
        <w:ind w:firstLine="0"/>
        <w:rPr>
          <w:lang w:val="ro-RO"/>
        </w:rPr>
      </w:pPr>
      <w:r>
        <w:rPr>
          <w:lang w:val="ro-RO"/>
        </w:rPr>
        <w:t xml:space="preserve">Partea client </w:t>
      </w:r>
      <w:r w:rsidRPr="007E5BE1">
        <w:rPr>
          <w:lang w:val="ro-RO"/>
        </w:rPr>
        <w:t xml:space="preserve">implementează funcționalități care rulează în </w:t>
      </w:r>
      <w:proofErr w:type="spellStart"/>
      <w:r w:rsidRPr="007E5BE1">
        <w:rPr>
          <w:lang w:val="ro-RO"/>
        </w:rPr>
        <w:t>browserul</w:t>
      </w:r>
      <w:proofErr w:type="spellEnd"/>
      <w:r w:rsidRPr="007E5BE1">
        <w:rPr>
          <w:lang w:val="ro-RO"/>
        </w:rPr>
        <w:t xml:space="preserve"> utilizatorului, cum ar fi gestionarea interacțiunilor, validarea datelor</w:t>
      </w:r>
      <w:r w:rsidR="00605934">
        <w:rPr>
          <w:lang w:val="ro-RO"/>
        </w:rPr>
        <w:t xml:space="preserve"> si</w:t>
      </w:r>
      <w:r w:rsidRPr="007E5BE1">
        <w:rPr>
          <w:lang w:val="ro-RO"/>
        </w:rPr>
        <w:t xml:space="preserve"> manipularea stării aplicației.</w:t>
      </w:r>
      <w:r w:rsidR="00F14600">
        <w:rPr>
          <w:lang w:val="ro-RO"/>
        </w:rPr>
        <w:t xml:space="preserve"> </w:t>
      </w:r>
      <w:proofErr w:type="spellStart"/>
      <w:r w:rsidR="00605934" w:rsidRPr="00605934">
        <w:rPr>
          <w:lang w:val="ro-RO"/>
        </w:rPr>
        <w:t>Frontend-ul</w:t>
      </w:r>
      <w:proofErr w:type="spellEnd"/>
      <w:r w:rsidR="00605934" w:rsidRPr="00605934">
        <w:rPr>
          <w:lang w:val="ro-RO"/>
        </w:rPr>
        <w:t xml:space="preserve"> colaborează strâns cu </w:t>
      </w:r>
      <w:proofErr w:type="spellStart"/>
      <w:r w:rsidR="00605934" w:rsidRPr="00605934">
        <w:rPr>
          <w:lang w:val="ro-RO"/>
        </w:rPr>
        <w:t>backend-ul</w:t>
      </w:r>
      <w:proofErr w:type="spellEnd"/>
      <w:r w:rsidR="00605934" w:rsidRPr="00605934">
        <w:rPr>
          <w:lang w:val="ro-RO"/>
        </w:rPr>
        <w:t xml:space="preserve"> pentru a integra funcționalitatea server-</w:t>
      </w:r>
      <w:proofErr w:type="spellStart"/>
      <w:r w:rsidR="00605934" w:rsidRPr="00605934">
        <w:rPr>
          <w:lang w:val="ro-RO"/>
        </w:rPr>
        <w:t>side</w:t>
      </w:r>
      <w:proofErr w:type="spellEnd"/>
      <w:r w:rsidR="00605934" w:rsidRPr="00605934">
        <w:rPr>
          <w:lang w:val="ro-RO"/>
        </w:rPr>
        <w:t xml:space="preserve"> cu interfața utilizatorului. Aceasta implică definirea și utilizarea API-urilor, transmiterea și recepționarea datelor între cele două părți și asigurarea unei comunicări eficiente.</w:t>
      </w:r>
    </w:p>
    <w:p w14:paraId="6ED9ADA8" w14:textId="3D0C1471" w:rsidR="00536D52" w:rsidRDefault="00536D52" w:rsidP="00160F1F">
      <w:pPr>
        <w:ind w:firstLine="0"/>
        <w:rPr>
          <w:lang w:val="ro-RO"/>
        </w:rPr>
      </w:pPr>
      <w:r>
        <w:rPr>
          <w:lang w:val="ro-RO"/>
        </w:rPr>
        <w:t xml:space="preserve">Nu in ultimul </w:t>
      </w:r>
      <w:r w:rsidR="009C6362">
        <w:rPr>
          <w:lang w:val="ro-RO"/>
        </w:rPr>
        <w:t>rând</w:t>
      </w:r>
      <w:r>
        <w:rPr>
          <w:lang w:val="ro-RO"/>
        </w:rPr>
        <w:t xml:space="preserve">, </w:t>
      </w:r>
      <w:r w:rsidR="005D0A64">
        <w:rPr>
          <w:lang w:val="ro-RO"/>
        </w:rPr>
        <w:t xml:space="preserve">partea de </w:t>
      </w:r>
      <w:proofErr w:type="spellStart"/>
      <w:r>
        <w:rPr>
          <w:lang w:val="ro-RO"/>
        </w:rPr>
        <w:t>f</w:t>
      </w:r>
      <w:r w:rsidRPr="00536D52">
        <w:rPr>
          <w:lang w:val="ro-RO"/>
        </w:rPr>
        <w:t>rontend-ul</w:t>
      </w:r>
      <w:proofErr w:type="spellEnd"/>
      <w:r w:rsidRPr="00536D52">
        <w:rPr>
          <w:lang w:val="ro-RO"/>
        </w:rPr>
        <w:t xml:space="preserve"> optimizează aplicația pentru diverse dispozitive și dimensiuni de ecran, asigurându-se că interfața se redimensionează și se adaptează la diferite platforme. De asemenea</w:t>
      </w:r>
      <w:r w:rsidR="000A23C7">
        <w:rPr>
          <w:lang w:val="ro-RO"/>
        </w:rPr>
        <w:t xml:space="preserve">, se </w:t>
      </w:r>
      <w:r w:rsidRPr="00536D52">
        <w:rPr>
          <w:lang w:val="ro-RO"/>
        </w:rPr>
        <w:t xml:space="preserve">optimizează performanța aplicației prin reducerea timpului de încărcare, minimizarea cererilor către server, optimizarea codului </w:t>
      </w:r>
      <w:proofErr w:type="spellStart"/>
      <w:r w:rsidRPr="00536D52">
        <w:rPr>
          <w:lang w:val="ro-RO"/>
        </w:rPr>
        <w:t>JavaScript</w:t>
      </w:r>
      <w:proofErr w:type="spellEnd"/>
      <w:r w:rsidRPr="00536D52">
        <w:rPr>
          <w:lang w:val="ro-RO"/>
        </w:rPr>
        <w:t xml:space="preserve"> și CSS, implementarea cache-ului și a tehnici de îmbunătățire a vitezei de răspuns.</w:t>
      </w:r>
    </w:p>
    <w:p w14:paraId="33973AD2" w14:textId="77777777" w:rsidR="007E5BE1" w:rsidRDefault="007E5BE1" w:rsidP="00160F1F">
      <w:pPr>
        <w:ind w:firstLine="0"/>
        <w:rPr>
          <w:lang w:val="ro-RO"/>
        </w:rPr>
      </w:pPr>
    </w:p>
    <w:p w14:paraId="4786CF44" w14:textId="2D29C8DF" w:rsidR="0097671F" w:rsidRDefault="0097671F" w:rsidP="00DC5EFC">
      <w:pPr>
        <w:rPr>
          <w:b/>
          <w:bCs/>
          <w:lang w:val="ro-RO"/>
        </w:rPr>
      </w:pPr>
      <w:r>
        <w:rPr>
          <w:b/>
          <w:bCs/>
          <w:lang w:val="ro-RO"/>
        </w:rPr>
        <w:t>2.3.</w:t>
      </w:r>
      <w:r>
        <w:rPr>
          <w:b/>
          <w:bCs/>
          <w:lang w:val="ro-RO"/>
        </w:rPr>
        <w:t>4</w:t>
      </w:r>
      <w:r>
        <w:rPr>
          <w:b/>
          <w:bCs/>
          <w:lang w:val="ro-RO"/>
        </w:rPr>
        <w:t xml:space="preserve"> </w:t>
      </w:r>
      <w:r w:rsidR="004369CA">
        <w:rPr>
          <w:b/>
          <w:bCs/>
          <w:lang w:val="ro-RO"/>
        </w:rPr>
        <w:t xml:space="preserve"> REST</w:t>
      </w:r>
      <w:r w:rsidR="005F7A84">
        <w:rPr>
          <w:b/>
          <w:bCs/>
          <w:lang w:val="ro-RO"/>
        </w:rPr>
        <w:t xml:space="preserve"> </w:t>
      </w:r>
    </w:p>
    <w:p w14:paraId="4CC933D1" w14:textId="1446FE51" w:rsidR="004369CA" w:rsidRDefault="00780633" w:rsidP="00DC5EFC">
      <w:pPr>
        <w:rPr>
          <w:lang w:val="ro-RO"/>
        </w:rPr>
      </w:pPr>
      <w:r w:rsidRPr="00780633">
        <w:rPr>
          <w:lang w:val="ro-RO"/>
        </w:rPr>
        <w:t>REST este un stil arhitectural pentru aplicațiile web, bazat pe principii și constrângeri. Acesta separă aplicațiile în client și server, folosește cereri fără stare, definește o interfață uniformă și permite stocarea în cache a răspunsurilor. REST facilitează dezvoltarea aplicațiilor web scalabile, interoperabile și ușor de gestionat.</w:t>
      </w:r>
    </w:p>
    <w:p w14:paraId="2EF2D3F4" w14:textId="2F66C675" w:rsidR="00DC5EFC" w:rsidRDefault="00822B47" w:rsidP="00DC5EFC">
      <w:pPr>
        <w:keepNext/>
        <w:jc w:val="center"/>
      </w:pPr>
      <w:r>
        <w:rPr>
          <w:noProof/>
        </w:rPr>
        <w:drawing>
          <wp:inline distT="0" distB="0" distL="0" distR="0" wp14:anchorId="0F1788D6" wp14:editId="17674A89">
            <wp:extent cx="3086100" cy="2439689"/>
            <wp:effectExtent l="0" t="0" r="0" b="0"/>
            <wp:docPr id="554513112" name="Imagine 1" descr="O imagine care conține calculator, text, Dispozitiv de ieșir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13112" name="Imagine 1" descr="O imagine care conține calculator, text, Dispozitiv de ieșire, captură de ecran&#10;&#10;Descriere generată automat"/>
                    <pic:cNvPicPr/>
                  </pic:nvPicPr>
                  <pic:blipFill>
                    <a:blip r:embed="rId17"/>
                    <a:stretch>
                      <a:fillRect/>
                    </a:stretch>
                  </pic:blipFill>
                  <pic:spPr>
                    <a:xfrm>
                      <a:off x="0" y="0"/>
                      <a:ext cx="3098791" cy="2449722"/>
                    </a:xfrm>
                    <a:prstGeom prst="rect">
                      <a:avLst/>
                    </a:prstGeom>
                  </pic:spPr>
                </pic:pic>
              </a:graphicData>
            </a:graphic>
          </wp:inline>
        </w:drawing>
      </w:r>
    </w:p>
    <w:p w14:paraId="1B65D271" w14:textId="4218E237" w:rsidR="00822B47" w:rsidRDefault="00822B47" w:rsidP="00822B47">
      <w:pPr>
        <w:pStyle w:val="Legend"/>
        <w:jc w:val="center"/>
      </w:pPr>
      <w:proofErr w:type="spellStart"/>
      <w:r>
        <w:t>Figura</w:t>
      </w:r>
      <w:proofErr w:type="spellEnd"/>
      <w:r>
        <w:t xml:space="preserve"> 3.</w:t>
      </w:r>
      <w:r w:rsidR="003043EE">
        <w:t>3</w:t>
      </w:r>
      <w:r>
        <w:t xml:space="preserve"> </w:t>
      </w:r>
      <w:proofErr w:type="spellStart"/>
      <w:r>
        <w:t>Arhitectura</w:t>
      </w:r>
      <w:proofErr w:type="spellEnd"/>
      <w:r>
        <w:t xml:space="preserve"> client-server</w:t>
      </w:r>
    </w:p>
    <w:p w14:paraId="453A3571" w14:textId="77777777" w:rsidR="00DC5EFC" w:rsidRPr="00DC5EFC" w:rsidRDefault="00DC5EFC" w:rsidP="00DC5EFC"/>
    <w:p w14:paraId="15864AB5" w14:textId="28EC3D25" w:rsidR="00FC1DE0" w:rsidRDefault="00014B73" w:rsidP="0097671F">
      <w:pPr>
        <w:rPr>
          <w:lang w:val="ro-RO"/>
        </w:rPr>
      </w:pPr>
      <w:r>
        <w:rPr>
          <w:lang w:val="ro-RO"/>
        </w:rPr>
        <w:t>Principalele metode REST sunt:</w:t>
      </w:r>
    </w:p>
    <w:p w14:paraId="0E377D31" w14:textId="11FACA17" w:rsidR="0097671F" w:rsidRDefault="00C71C5F" w:rsidP="00C71C5F">
      <w:pPr>
        <w:pStyle w:val="Listparagraf"/>
        <w:numPr>
          <w:ilvl w:val="0"/>
          <w:numId w:val="15"/>
        </w:numPr>
        <w:rPr>
          <w:lang w:val="ro-RO"/>
        </w:rPr>
      </w:pPr>
      <w:r>
        <w:rPr>
          <w:lang w:val="ro-RO"/>
        </w:rPr>
        <w:t>GET:</w:t>
      </w:r>
      <w:r w:rsidR="00E6565A">
        <w:rPr>
          <w:lang w:val="ro-RO"/>
        </w:rPr>
        <w:t xml:space="preserve"> obține informații despre o sursă prin intermediul unui URL specificat</w:t>
      </w:r>
    </w:p>
    <w:p w14:paraId="4191BDB9" w14:textId="0C60835D" w:rsidR="00E6565A" w:rsidRDefault="00E6565A" w:rsidP="00C71C5F">
      <w:pPr>
        <w:pStyle w:val="Listparagraf"/>
        <w:numPr>
          <w:ilvl w:val="0"/>
          <w:numId w:val="15"/>
        </w:numPr>
        <w:rPr>
          <w:lang w:val="ro-RO"/>
        </w:rPr>
      </w:pPr>
      <w:r>
        <w:rPr>
          <w:lang w:val="ro-RO"/>
        </w:rPr>
        <w:t xml:space="preserve">POST: </w:t>
      </w:r>
      <w:r w:rsidR="007F5983">
        <w:rPr>
          <w:lang w:val="ro-RO"/>
        </w:rPr>
        <w:t>creează o resursă nouă in server</w:t>
      </w:r>
    </w:p>
    <w:p w14:paraId="6AE0F4DE" w14:textId="711B0505" w:rsidR="007F5983" w:rsidRDefault="007F5983" w:rsidP="00C71C5F">
      <w:pPr>
        <w:pStyle w:val="Listparagraf"/>
        <w:numPr>
          <w:ilvl w:val="0"/>
          <w:numId w:val="15"/>
        </w:numPr>
        <w:rPr>
          <w:lang w:val="ro-RO"/>
        </w:rPr>
      </w:pPr>
      <w:r>
        <w:rPr>
          <w:lang w:val="ro-RO"/>
        </w:rPr>
        <w:t>PUT: actuali</w:t>
      </w:r>
      <w:r w:rsidR="00213BD6">
        <w:rPr>
          <w:lang w:val="ro-RO"/>
        </w:rPr>
        <w:t xml:space="preserve">zează o resursa existentă </w:t>
      </w:r>
    </w:p>
    <w:p w14:paraId="39AECBC1" w14:textId="563D60D9" w:rsidR="00213BD6" w:rsidRPr="00C71C5F" w:rsidRDefault="00213BD6" w:rsidP="00C71C5F">
      <w:pPr>
        <w:pStyle w:val="Listparagraf"/>
        <w:numPr>
          <w:ilvl w:val="0"/>
          <w:numId w:val="15"/>
        </w:numPr>
        <w:rPr>
          <w:lang w:val="ro-RO"/>
        </w:rPr>
      </w:pPr>
      <w:r>
        <w:rPr>
          <w:lang w:val="ro-RO"/>
        </w:rPr>
        <w:t xml:space="preserve">DELETE: </w:t>
      </w:r>
      <w:r w:rsidR="009C6362">
        <w:rPr>
          <w:lang w:val="ro-RO"/>
        </w:rPr>
        <w:t xml:space="preserve">șterge </w:t>
      </w:r>
      <w:r w:rsidR="001C497E">
        <w:rPr>
          <w:lang w:val="ro-RO"/>
        </w:rPr>
        <w:t>o resursă specificată prin URL</w:t>
      </w:r>
    </w:p>
    <w:p w14:paraId="09B26EE4" w14:textId="77777777" w:rsidR="00160F1F" w:rsidRDefault="00160F1F" w:rsidP="0097671F">
      <w:pPr>
        <w:ind w:firstLine="0"/>
        <w:rPr>
          <w:lang w:val="ro-RO"/>
        </w:rPr>
      </w:pPr>
    </w:p>
    <w:p w14:paraId="707CC54C" w14:textId="77777777" w:rsidR="0058078A" w:rsidRPr="00160F1F" w:rsidRDefault="0058078A" w:rsidP="00160F1F">
      <w:pPr>
        <w:rPr>
          <w:lang w:val="ro-RO"/>
        </w:rPr>
      </w:pPr>
    </w:p>
    <w:p w14:paraId="19708F1B" w14:textId="618FFFFF" w:rsidR="00412DE1" w:rsidRDefault="00673775" w:rsidP="00412DE1">
      <w:pPr>
        <w:pStyle w:val="Titlu2"/>
        <w:rPr>
          <w:lang w:val="ro-RO"/>
        </w:rPr>
      </w:pPr>
      <w:r>
        <w:rPr>
          <w:lang w:val="ro-RO"/>
        </w:rPr>
        <w:t>Resurse software</w:t>
      </w:r>
    </w:p>
    <w:p w14:paraId="29C9507B" w14:textId="5617A006" w:rsidR="00E03987" w:rsidRPr="00A279FF" w:rsidRDefault="00E03987" w:rsidP="00E03987">
      <w:pPr>
        <w:rPr>
          <w:b/>
          <w:bCs/>
          <w:lang w:val="ro-RO"/>
        </w:rPr>
      </w:pPr>
      <w:r w:rsidRPr="00A279FF">
        <w:rPr>
          <w:b/>
          <w:bCs/>
          <w:lang w:val="ro-RO"/>
        </w:rPr>
        <w:t>2.4.1</w:t>
      </w:r>
      <w:r w:rsidR="006D3C61" w:rsidRPr="00A279FF">
        <w:rPr>
          <w:b/>
          <w:bCs/>
          <w:lang w:val="ro-RO"/>
        </w:rPr>
        <w:t xml:space="preserve"> </w:t>
      </w:r>
      <w:proofErr w:type="spellStart"/>
      <w:r w:rsidR="006D3C61" w:rsidRPr="00A279FF">
        <w:rPr>
          <w:b/>
          <w:bCs/>
          <w:lang w:val="ro-RO"/>
        </w:rPr>
        <w:t>Firebase</w:t>
      </w:r>
      <w:proofErr w:type="spellEnd"/>
    </w:p>
    <w:p w14:paraId="236A02BB" w14:textId="76F73C03" w:rsidR="006D3C61" w:rsidRDefault="00A279FF" w:rsidP="00A279FF">
      <w:pPr>
        <w:rPr>
          <w:lang w:val="ro-RO"/>
        </w:rPr>
      </w:pPr>
      <w:proofErr w:type="spellStart"/>
      <w:r w:rsidRPr="00A279FF">
        <w:rPr>
          <w:lang w:val="ro-RO"/>
        </w:rPr>
        <w:t>Firebase</w:t>
      </w:r>
      <w:proofErr w:type="spellEnd"/>
      <w:r w:rsidRPr="00A279FF">
        <w:rPr>
          <w:lang w:val="ro-RO"/>
        </w:rPr>
        <w:t xml:space="preserve"> este o platformă deținută de Google, specializată în dezvoltarea aplicațiilor </w:t>
      </w:r>
      <w:r w:rsidR="00147AEE">
        <w:rPr>
          <w:lang w:val="ro-RO"/>
        </w:rPr>
        <w:t>W</w:t>
      </w:r>
      <w:r w:rsidRPr="00A279FF">
        <w:rPr>
          <w:lang w:val="ro-RO"/>
        </w:rPr>
        <w:t xml:space="preserve">eb și mobile. </w:t>
      </w:r>
      <w:r w:rsidR="00147AEE">
        <w:rPr>
          <w:lang w:val="ro-RO"/>
        </w:rPr>
        <w:t>Aceasta</w:t>
      </w:r>
      <w:r w:rsidRPr="00A279FF">
        <w:rPr>
          <w:lang w:val="ro-RO"/>
        </w:rPr>
        <w:t xml:space="preserve"> pune la dispoziție un set complet de servicii</w:t>
      </w:r>
      <w:r w:rsidR="00213E0B">
        <w:rPr>
          <w:lang w:val="ro-RO"/>
        </w:rPr>
        <w:t xml:space="preserve"> </w:t>
      </w:r>
      <w:proofErr w:type="spellStart"/>
      <w:r w:rsidR="00213E0B">
        <w:rPr>
          <w:lang w:val="ro-RO"/>
        </w:rPr>
        <w:t>backend</w:t>
      </w:r>
      <w:proofErr w:type="spellEnd"/>
      <w:r w:rsidRPr="00A279FF">
        <w:rPr>
          <w:lang w:val="ro-RO"/>
        </w:rPr>
        <w:t>, care facilitează construirea și gestionarea aplicațiilor într-un mod simplu și eficient.</w:t>
      </w:r>
      <w:r w:rsidR="00534932">
        <w:rPr>
          <w:lang w:val="ro-RO"/>
        </w:rPr>
        <w:t xml:space="preserve"> </w:t>
      </w:r>
      <w:r w:rsidR="00E83021">
        <w:rPr>
          <w:lang w:val="ro-RO"/>
        </w:rPr>
        <w:t>Baza</w:t>
      </w:r>
      <w:r w:rsidR="00F630A4">
        <w:rPr>
          <w:lang w:val="ro-RO"/>
        </w:rPr>
        <w:t xml:space="preserve"> de date </w:t>
      </w:r>
      <w:proofErr w:type="spellStart"/>
      <w:r w:rsidR="004B4A09">
        <w:rPr>
          <w:lang w:val="ro-RO"/>
        </w:rPr>
        <w:t>Firestore</w:t>
      </w:r>
      <w:proofErr w:type="spellEnd"/>
      <w:r w:rsidR="004B4A09">
        <w:rPr>
          <w:lang w:val="ro-RO"/>
        </w:rPr>
        <w:t xml:space="preserve"> </w:t>
      </w:r>
      <w:r w:rsidR="00A03D6D">
        <w:rPr>
          <w:lang w:val="ro-RO"/>
        </w:rPr>
        <w:t xml:space="preserve">de tip </w:t>
      </w:r>
      <w:proofErr w:type="spellStart"/>
      <w:r w:rsidR="00A03D6D">
        <w:rPr>
          <w:lang w:val="ro-RO"/>
        </w:rPr>
        <w:t>NoSQL</w:t>
      </w:r>
      <w:proofErr w:type="spellEnd"/>
      <w:r w:rsidR="00A03D6D">
        <w:rPr>
          <w:lang w:val="ro-RO"/>
        </w:rPr>
        <w:t xml:space="preserve"> permite stocarea si sincronizarea datelor in timp real</w:t>
      </w:r>
      <w:r w:rsidR="00872A9F">
        <w:rPr>
          <w:lang w:val="ro-RO"/>
        </w:rPr>
        <w:t xml:space="preserve"> intre diferite dispozitive. </w:t>
      </w:r>
      <w:proofErr w:type="spellStart"/>
      <w:r w:rsidR="006B2856">
        <w:rPr>
          <w:lang w:val="ro-RO"/>
        </w:rPr>
        <w:t>Firestore</w:t>
      </w:r>
      <w:proofErr w:type="spellEnd"/>
      <w:r w:rsidR="006B2856">
        <w:rPr>
          <w:lang w:val="ro-RO"/>
        </w:rPr>
        <w:t xml:space="preserve"> </w:t>
      </w:r>
      <w:r w:rsidR="0036043C">
        <w:rPr>
          <w:lang w:val="ro-RO"/>
        </w:rPr>
        <w:t>dispune</w:t>
      </w:r>
      <w:r w:rsidR="00213E0B">
        <w:rPr>
          <w:lang w:val="ro-RO"/>
        </w:rPr>
        <w:t xml:space="preserve"> de asemenea</w:t>
      </w:r>
      <w:r w:rsidR="0036043C">
        <w:rPr>
          <w:lang w:val="ro-RO"/>
        </w:rPr>
        <w:t xml:space="preserve"> de</w:t>
      </w:r>
      <w:r w:rsidR="006B2856">
        <w:rPr>
          <w:lang w:val="ro-RO"/>
        </w:rPr>
        <w:t xml:space="preserve"> serviciu de autentificare</w:t>
      </w:r>
      <w:r w:rsidR="00E83021">
        <w:rPr>
          <w:lang w:val="ro-RO"/>
        </w:rPr>
        <w:t xml:space="preserve"> si autorizare,</w:t>
      </w:r>
      <w:r w:rsidR="006B2856">
        <w:rPr>
          <w:lang w:val="ro-RO"/>
        </w:rPr>
        <w:t xml:space="preserve"> </w:t>
      </w:r>
      <w:r w:rsidR="009C6362">
        <w:rPr>
          <w:lang w:val="ro-RO"/>
        </w:rPr>
        <w:t>utilizând</w:t>
      </w:r>
      <w:r w:rsidR="006B2856">
        <w:rPr>
          <w:lang w:val="ro-RO"/>
        </w:rPr>
        <w:t xml:space="preserve"> metode </w:t>
      </w:r>
      <w:r w:rsidR="009C6362">
        <w:rPr>
          <w:lang w:val="ro-RO"/>
        </w:rPr>
        <w:t>simple</w:t>
      </w:r>
      <w:r w:rsidR="006B2856">
        <w:rPr>
          <w:lang w:val="ro-RO"/>
        </w:rPr>
        <w:t xml:space="preserve"> </w:t>
      </w:r>
      <w:r w:rsidR="00E83021">
        <w:rPr>
          <w:lang w:val="ro-RO"/>
        </w:rPr>
        <w:t xml:space="preserve">pentru utilizatori. </w:t>
      </w:r>
      <w:proofErr w:type="spellStart"/>
      <w:r w:rsidR="00614370">
        <w:rPr>
          <w:lang w:val="ro-RO"/>
        </w:rPr>
        <w:t>Firestore</w:t>
      </w:r>
      <w:proofErr w:type="spellEnd"/>
      <w:r w:rsidR="00614370">
        <w:rPr>
          <w:lang w:val="ro-RO"/>
        </w:rPr>
        <w:t xml:space="preserve"> </w:t>
      </w:r>
      <w:proofErr w:type="spellStart"/>
      <w:r w:rsidR="00614370">
        <w:rPr>
          <w:lang w:val="ro-RO"/>
        </w:rPr>
        <w:t>storage</w:t>
      </w:r>
      <w:proofErr w:type="spellEnd"/>
      <w:r w:rsidR="00614370">
        <w:rPr>
          <w:lang w:val="ro-RO"/>
        </w:rPr>
        <w:t xml:space="preserve"> </w:t>
      </w:r>
      <w:r w:rsidR="00E83021">
        <w:rPr>
          <w:lang w:val="ro-RO"/>
        </w:rPr>
        <w:t xml:space="preserve"> </w:t>
      </w:r>
      <w:r w:rsidR="00213E0B">
        <w:rPr>
          <w:lang w:val="ro-RO"/>
        </w:rPr>
        <w:t xml:space="preserve">este un alt serviciu oferit care </w:t>
      </w:r>
      <w:proofErr w:type="spellStart"/>
      <w:r w:rsidR="00213E0B">
        <w:rPr>
          <w:lang w:val="ro-RO"/>
        </w:rPr>
        <w:t>reprezinta</w:t>
      </w:r>
      <w:proofErr w:type="spellEnd"/>
      <w:r w:rsidR="00213E0B">
        <w:rPr>
          <w:lang w:val="ro-RO"/>
        </w:rPr>
        <w:t xml:space="preserve"> un sistem de </w:t>
      </w:r>
      <w:r w:rsidR="00C2600F">
        <w:rPr>
          <w:lang w:val="ro-RO"/>
        </w:rPr>
        <w:t xml:space="preserve">stocare scalabil si fiabil pentru </w:t>
      </w:r>
      <w:proofErr w:type="spellStart"/>
      <w:r w:rsidR="00C2600F">
        <w:rPr>
          <w:lang w:val="ro-RO"/>
        </w:rPr>
        <w:t>fisiere</w:t>
      </w:r>
      <w:proofErr w:type="spellEnd"/>
      <w:r w:rsidR="00C2600F">
        <w:rPr>
          <w:lang w:val="ro-RO"/>
        </w:rPr>
        <w:t>.</w:t>
      </w:r>
    </w:p>
    <w:p w14:paraId="3F6B4C7D" w14:textId="45DC66DE" w:rsidR="007D5663" w:rsidRDefault="007D5663" w:rsidP="007D5663">
      <w:pPr>
        <w:rPr>
          <w:lang w:val="ro-RO"/>
        </w:rPr>
      </w:pPr>
      <w:r>
        <w:rPr>
          <w:lang w:val="ro-RO"/>
        </w:rPr>
        <w:t>Î</w:t>
      </w:r>
      <w:r w:rsidR="004B4A09">
        <w:rPr>
          <w:lang w:val="ro-RO"/>
        </w:rPr>
        <w:t xml:space="preserve">n scopul </w:t>
      </w:r>
      <w:r w:rsidR="009C6362">
        <w:rPr>
          <w:lang w:val="ro-RO"/>
        </w:rPr>
        <w:t>realizării</w:t>
      </w:r>
      <w:r w:rsidR="004B4A09">
        <w:rPr>
          <w:lang w:val="ro-RO"/>
        </w:rPr>
        <w:t xml:space="preserve"> acestei </w:t>
      </w:r>
      <w:r w:rsidR="009C6362">
        <w:rPr>
          <w:lang w:val="ro-RO"/>
        </w:rPr>
        <w:t>aplicații</w:t>
      </w:r>
      <w:r w:rsidR="004B4A09">
        <w:rPr>
          <w:lang w:val="ro-RO"/>
        </w:rPr>
        <w:t xml:space="preserve">, s-a utilizat </w:t>
      </w:r>
      <w:proofErr w:type="spellStart"/>
      <w:r w:rsidR="004B4A09">
        <w:rPr>
          <w:lang w:val="ro-RO"/>
        </w:rPr>
        <w:t>Firestore</w:t>
      </w:r>
      <w:proofErr w:type="spellEnd"/>
      <w:r w:rsidR="004B4A09">
        <w:rPr>
          <w:lang w:val="ro-RO"/>
        </w:rPr>
        <w:t xml:space="preserve"> </w:t>
      </w:r>
      <w:proofErr w:type="spellStart"/>
      <w:r w:rsidR="004B4A09">
        <w:rPr>
          <w:lang w:val="ro-RO"/>
        </w:rPr>
        <w:t>Database</w:t>
      </w:r>
      <w:proofErr w:type="spellEnd"/>
      <w:r w:rsidR="00006010">
        <w:rPr>
          <w:lang w:val="ro-RO"/>
        </w:rPr>
        <w:t xml:space="preserve">, </w:t>
      </w:r>
      <w:r w:rsidR="00636B1C">
        <w:rPr>
          <w:lang w:val="ro-RO"/>
        </w:rPr>
        <w:t>caracterizata printr-o structura</w:t>
      </w:r>
      <w:r w:rsidR="00CA18A3">
        <w:rPr>
          <w:lang w:val="ro-RO"/>
        </w:rPr>
        <w:t xml:space="preserve"> mai complexa si</w:t>
      </w:r>
      <w:r w:rsidR="00585495">
        <w:rPr>
          <w:lang w:val="ro-RO"/>
        </w:rPr>
        <w:t xml:space="preserve"> </w:t>
      </w:r>
      <w:r w:rsidR="002733BB">
        <w:rPr>
          <w:lang w:val="ro-RO"/>
        </w:rPr>
        <w:t>flexibila</w:t>
      </w:r>
      <w:r w:rsidR="00CA18A3">
        <w:rPr>
          <w:lang w:val="ro-RO"/>
        </w:rPr>
        <w:t>, cu o capacitate de stocare mare</w:t>
      </w:r>
      <w:r w:rsidR="002C6341">
        <w:rPr>
          <w:lang w:val="ro-RO"/>
        </w:rPr>
        <w:t xml:space="preserve">. Datele </w:t>
      </w:r>
      <w:r w:rsidR="007A4542">
        <w:rPr>
          <w:lang w:val="ro-RO"/>
        </w:rPr>
        <w:t xml:space="preserve">sunt </w:t>
      </w:r>
      <w:r w:rsidR="007A4542">
        <w:rPr>
          <w:lang w:val="ro-RO"/>
        </w:rPr>
        <w:t xml:space="preserve">organizate in </w:t>
      </w:r>
      <w:r w:rsidR="009C6362">
        <w:rPr>
          <w:lang w:val="ro-RO"/>
        </w:rPr>
        <w:t>colecții</w:t>
      </w:r>
      <w:r w:rsidR="004E3B86">
        <w:rPr>
          <w:lang w:val="ro-RO"/>
        </w:rPr>
        <w:t>, iar aceasta</w:t>
      </w:r>
      <w:r w:rsidR="000B45EB">
        <w:rPr>
          <w:lang w:val="ro-RO"/>
        </w:rPr>
        <w:t xml:space="preserve"> poate</w:t>
      </w:r>
      <w:r w:rsidR="004E3B86">
        <w:rPr>
          <w:lang w:val="ro-RO"/>
        </w:rPr>
        <w:t xml:space="preserve"> </w:t>
      </w:r>
      <w:r w:rsidR="009C6362">
        <w:rPr>
          <w:lang w:val="ro-RO"/>
        </w:rPr>
        <w:t>conține</w:t>
      </w:r>
      <w:r w:rsidR="000B45EB">
        <w:rPr>
          <w:lang w:val="ro-RO"/>
        </w:rPr>
        <w:t xml:space="preserve"> mai multe documente identificare fiecare printr-un ID unic</w:t>
      </w:r>
      <w:r w:rsidR="005028DE">
        <w:rPr>
          <w:lang w:val="ro-RO"/>
        </w:rPr>
        <w:t xml:space="preserve">, fiecare </w:t>
      </w:r>
      <w:r w:rsidR="009C6362">
        <w:rPr>
          <w:lang w:val="ro-RO"/>
        </w:rPr>
        <w:t>conținând</w:t>
      </w:r>
      <w:r w:rsidR="005028DE">
        <w:rPr>
          <w:lang w:val="ro-RO"/>
        </w:rPr>
        <w:t xml:space="preserve"> </w:t>
      </w:r>
      <w:proofErr w:type="spellStart"/>
      <w:r w:rsidR="005028DE">
        <w:rPr>
          <w:lang w:val="ro-RO"/>
        </w:rPr>
        <w:t>field</w:t>
      </w:r>
      <w:proofErr w:type="spellEnd"/>
      <w:r w:rsidR="005028DE">
        <w:rPr>
          <w:lang w:val="ro-RO"/>
        </w:rPr>
        <w:t>-urile</w:t>
      </w:r>
      <w:r w:rsidR="005028DE">
        <w:rPr>
          <w:lang w:val="ro-RO"/>
        </w:rPr>
        <w:t>.</w:t>
      </w:r>
      <w:r>
        <w:rPr>
          <w:lang w:val="ro-RO"/>
        </w:rPr>
        <w:t xml:space="preserve"> </w:t>
      </w:r>
      <w:r w:rsidR="00AF0F17">
        <w:rPr>
          <w:lang w:val="ro-RO"/>
        </w:rPr>
        <w:t>De asemenea, este</w:t>
      </w:r>
      <w:r w:rsidR="00215C6B" w:rsidRPr="00215C6B">
        <w:rPr>
          <w:lang w:val="ro-RO"/>
        </w:rPr>
        <w:t xml:space="preserve"> posibil să se organizeze documentele în categorii mai mici numite subcolecții, ceea ce facilitează crearea unei structuri ierarhice complexe.</w:t>
      </w:r>
      <w:r w:rsidR="002A27F7">
        <w:rPr>
          <w:lang w:val="ro-RO"/>
        </w:rPr>
        <w:t xml:space="preserve"> </w:t>
      </w:r>
    </w:p>
    <w:p w14:paraId="541054B0" w14:textId="213D156A" w:rsidR="004B4A09" w:rsidRDefault="00393150" w:rsidP="005028DE">
      <w:pPr>
        <w:ind w:firstLine="0"/>
        <w:rPr>
          <w:lang w:val="ro-RO"/>
        </w:rPr>
      </w:pPr>
      <w:r>
        <w:rPr>
          <w:lang w:val="ro-RO"/>
        </w:rPr>
        <w:t xml:space="preserve">Figura </w:t>
      </w:r>
      <w:r w:rsidR="003043EE">
        <w:rPr>
          <w:lang w:val="ro-RO"/>
        </w:rPr>
        <w:t xml:space="preserve">3.4 </w:t>
      </w:r>
      <w:r w:rsidR="00040776">
        <w:rPr>
          <w:lang w:val="ro-RO"/>
        </w:rPr>
        <w:t xml:space="preserve">descrie modul de structurare </w:t>
      </w:r>
      <w:proofErr w:type="spellStart"/>
      <w:r w:rsidR="00040776">
        <w:rPr>
          <w:lang w:val="ro-RO"/>
        </w:rPr>
        <w:t>Firestore</w:t>
      </w:r>
      <w:proofErr w:type="spellEnd"/>
      <w:r w:rsidR="00040776">
        <w:rPr>
          <w:lang w:val="ro-RO"/>
        </w:rPr>
        <w:t xml:space="preserve"> </w:t>
      </w:r>
      <w:proofErr w:type="spellStart"/>
      <w:r w:rsidR="00040776">
        <w:rPr>
          <w:lang w:val="ro-RO"/>
        </w:rPr>
        <w:t>Database</w:t>
      </w:r>
      <w:proofErr w:type="spellEnd"/>
      <w:r w:rsidR="00040776">
        <w:rPr>
          <w:lang w:val="ro-RO"/>
        </w:rPr>
        <w:t>.</w:t>
      </w:r>
    </w:p>
    <w:p w14:paraId="31CA13D9" w14:textId="77777777" w:rsidR="00040776" w:rsidRDefault="00040776" w:rsidP="005028DE">
      <w:pPr>
        <w:ind w:firstLine="0"/>
        <w:rPr>
          <w:lang w:val="ro-RO"/>
        </w:rPr>
      </w:pPr>
    </w:p>
    <w:p w14:paraId="7AA5AAF7" w14:textId="77777777" w:rsidR="00040776" w:rsidRDefault="00393150" w:rsidP="007D5663">
      <w:pPr>
        <w:keepNext/>
        <w:ind w:firstLine="0"/>
        <w:jc w:val="center"/>
      </w:pPr>
      <w:r>
        <w:rPr>
          <w:noProof/>
        </w:rPr>
        <w:drawing>
          <wp:inline distT="0" distB="0" distL="0" distR="0" wp14:anchorId="053D799B" wp14:editId="4469F922">
            <wp:extent cx="5410200" cy="3477176"/>
            <wp:effectExtent l="0" t="0" r="0" b="9525"/>
            <wp:docPr id="159712315" name="Imagine 1" descr="O imagine care conține text, captură de ecran, diagramă,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2315" name="Imagine 1" descr="O imagine care conține text, captură de ecran, diagramă, proiectare&#10;&#10;Descriere generată automat"/>
                    <pic:cNvPicPr/>
                  </pic:nvPicPr>
                  <pic:blipFill>
                    <a:blip r:embed="rId18"/>
                    <a:stretch>
                      <a:fillRect/>
                    </a:stretch>
                  </pic:blipFill>
                  <pic:spPr>
                    <a:xfrm>
                      <a:off x="0" y="0"/>
                      <a:ext cx="5457079" cy="3507306"/>
                    </a:xfrm>
                    <a:prstGeom prst="rect">
                      <a:avLst/>
                    </a:prstGeom>
                  </pic:spPr>
                </pic:pic>
              </a:graphicData>
            </a:graphic>
          </wp:inline>
        </w:drawing>
      </w:r>
    </w:p>
    <w:p w14:paraId="38775AD5" w14:textId="61E3511E" w:rsidR="00713E41" w:rsidRDefault="00040776" w:rsidP="00040776">
      <w:pPr>
        <w:pStyle w:val="Legend"/>
        <w:jc w:val="center"/>
      </w:pPr>
      <w:proofErr w:type="spellStart"/>
      <w:r>
        <w:t>Figura</w:t>
      </w:r>
      <w:proofErr w:type="spellEnd"/>
      <w:r>
        <w:t xml:space="preserve"> 3.4 M</w:t>
      </w:r>
      <w:r w:rsidRPr="00CE5E60">
        <w:t xml:space="preserve">odul de </w:t>
      </w:r>
      <w:proofErr w:type="spellStart"/>
      <w:r w:rsidRPr="00CE5E60">
        <w:t>structurare</w:t>
      </w:r>
      <w:proofErr w:type="spellEnd"/>
      <w:r w:rsidRPr="00CE5E60">
        <w:t xml:space="preserve"> </w:t>
      </w:r>
      <w:r>
        <w:t xml:space="preserve">a </w:t>
      </w:r>
      <w:proofErr w:type="spellStart"/>
      <w:r>
        <w:t>datelor</w:t>
      </w:r>
      <w:proofErr w:type="spellEnd"/>
      <w:r>
        <w:t xml:space="preserve"> </w:t>
      </w:r>
      <w:proofErr w:type="spellStart"/>
      <w:r>
        <w:t>în</w:t>
      </w:r>
      <w:proofErr w:type="spellEnd"/>
      <w:r>
        <w:t xml:space="preserve"> </w:t>
      </w:r>
      <w:proofErr w:type="spellStart"/>
      <w:r w:rsidRPr="00CE5E60">
        <w:t>Firestore</w:t>
      </w:r>
      <w:proofErr w:type="spellEnd"/>
      <w:r w:rsidRPr="00CE5E60">
        <w:t xml:space="preserve"> Database</w:t>
      </w:r>
    </w:p>
    <w:p w14:paraId="3FAEC241" w14:textId="77777777" w:rsidR="007D5663" w:rsidRDefault="007D5663" w:rsidP="007D5663">
      <w:pPr>
        <w:rPr>
          <w:lang w:val="ro-RO"/>
        </w:rPr>
      </w:pPr>
    </w:p>
    <w:p w14:paraId="1A8C9766" w14:textId="47D77070" w:rsidR="00370170" w:rsidRDefault="00370170" w:rsidP="00370170">
      <w:pPr>
        <w:rPr>
          <w:b/>
          <w:bCs/>
          <w:lang w:val="ro-RO"/>
        </w:rPr>
      </w:pPr>
      <w:r>
        <w:rPr>
          <w:b/>
          <w:bCs/>
          <w:lang w:val="ro-RO"/>
        </w:rPr>
        <w:lastRenderedPageBreak/>
        <w:t>2.4.</w:t>
      </w:r>
      <w:r>
        <w:rPr>
          <w:b/>
          <w:bCs/>
          <w:lang w:val="ro-RO"/>
        </w:rPr>
        <w:t>2</w:t>
      </w:r>
      <w:r>
        <w:rPr>
          <w:b/>
          <w:bCs/>
          <w:lang w:val="ro-RO"/>
        </w:rPr>
        <w:t xml:space="preserve"> </w:t>
      </w:r>
      <w:proofErr w:type="spellStart"/>
      <w:r>
        <w:rPr>
          <w:b/>
          <w:bCs/>
          <w:lang w:val="ro-RO"/>
        </w:rPr>
        <w:t>Firebase</w:t>
      </w:r>
      <w:proofErr w:type="spellEnd"/>
      <w:r>
        <w:rPr>
          <w:b/>
          <w:bCs/>
          <w:lang w:val="ro-RO"/>
        </w:rPr>
        <w:t xml:space="preserve"> </w:t>
      </w:r>
      <w:proofErr w:type="spellStart"/>
      <w:r>
        <w:rPr>
          <w:b/>
          <w:bCs/>
          <w:lang w:val="ro-RO"/>
        </w:rPr>
        <w:t>Authentication</w:t>
      </w:r>
      <w:proofErr w:type="spellEnd"/>
      <w:r>
        <w:rPr>
          <w:b/>
          <w:bCs/>
          <w:lang w:val="ro-RO"/>
        </w:rPr>
        <w:t xml:space="preserve"> in React.js</w:t>
      </w:r>
    </w:p>
    <w:p w14:paraId="772441EE" w14:textId="042FBD63" w:rsidR="007D5663" w:rsidRDefault="00370170" w:rsidP="00370170">
      <w:pPr>
        <w:rPr>
          <w:b/>
          <w:bCs/>
          <w:lang w:val="ro-RO"/>
        </w:rPr>
      </w:pPr>
      <w:r>
        <w:rPr>
          <w:b/>
          <w:bCs/>
          <w:lang w:val="ro-RO"/>
        </w:rPr>
        <w:t>2.4.</w:t>
      </w:r>
      <w:r>
        <w:rPr>
          <w:b/>
          <w:bCs/>
          <w:lang w:val="ro-RO"/>
        </w:rPr>
        <w:t>3</w:t>
      </w:r>
      <w:r>
        <w:rPr>
          <w:b/>
          <w:bCs/>
          <w:lang w:val="ro-RO"/>
        </w:rPr>
        <w:t xml:space="preserve"> </w:t>
      </w:r>
      <w:proofErr w:type="spellStart"/>
      <w:r>
        <w:rPr>
          <w:b/>
          <w:bCs/>
          <w:lang w:val="ro-RO"/>
        </w:rPr>
        <w:t>Firebase</w:t>
      </w:r>
      <w:proofErr w:type="spellEnd"/>
      <w:r>
        <w:rPr>
          <w:b/>
          <w:bCs/>
          <w:lang w:val="ro-RO"/>
        </w:rPr>
        <w:t xml:space="preserve"> </w:t>
      </w:r>
      <w:proofErr w:type="spellStart"/>
      <w:r>
        <w:rPr>
          <w:b/>
          <w:bCs/>
          <w:lang w:val="ro-RO"/>
        </w:rPr>
        <w:t>Authentication</w:t>
      </w:r>
      <w:proofErr w:type="spellEnd"/>
      <w:r>
        <w:rPr>
          <w:b/>
          <w:bCs/>
          <w:lang w:val="ro-RO"/>
        </w:rPr>
        <w:t xml:space="preserve"> in </w:t>
      </w:r>
      <w:proofErr w:type="spellStart"/>
      <w:r>
        <w:rPr>
          <w:b/>
          <w:bCs/>
          <w:lang w:val="ro-RO"/>
        </w:rPr>
        <w:t>Spring</w:t>
      </w:r>
      <w:proofErr w:type="spellEnd"/>
      <w:r>
        <w:rPr>
          <w:b/>
          <w:bCs/>
          <w:lang w:val="ro-RO"/>
        </w:rPr>
        <w:t xml:space="preserve"> Boot</w:t>
      </w:r>
    </w:p>
    <w:p w14:paraId="604BC2AF" w14:textId="02B81E45" w:rsidR="002E7F65" w:rsidRDefault="002E7F65" w:rsidP="002E7F65">
      <w:pPr>
        <w:rPr>
          <w:b/>
          <w:bCs/>
          <w:lang w:val="ro-RO"/>
        </w:rPr>
      </w:pPr>
      <w:r w:rsidRPr="00A279FF">
        <w:rPr>
          <w:b/>
          <w:bCs/>
          <w:lang w:val="ro-RO"/>
        </w:rPr>
        <w:t>2.4.</w:t>
      </w:r>
      <w:r>
        <w:rPr>
          <w:b/>
          <w:bCs/>
          <w:lang w:val="ro-RO"/>
        </w:rPr>
        <w:t>3</w:t>
      </w:r>
      <w:r w:rsidRPr="00A279FF">
        <w:rPr>
          <w:b/>
          <w:bCs/>
          <w:lang w:val="ro-RO"/>
        </w:rPr>
        <w:t xml:space="preserve"> </w:t>
      </w:r>
      <w:proofErr w:type="spellStart"/>
      <w:r w:rsidR="00370170">
        <w:rPr>
          <w:b/>
          <w:bCs/>
          <w:lang w:val="ro-RO"/>
        </w:rPr>
        <w:t>Spring</w:t>
      </w:r>
      <w:proofErr w:type="spellEnd"/>
      <w:r w:rsidR="00370170">
        <w:rPr>
          <w:b/>
          <w:bCs/>
          <w:lang w:val="ro-RO"/>
        </w:rPr>
        <w:t xml:space="preserve"> Boot</w:t>
      </w:r>
    </w:p>
    <w:p w14:paraId="5ECD67DC" w14:textId="0FD47B8E" w:rsidR="002E7F65" w:rsidRDefault="002E7F65" w:rsidP="002E7F65">
      <w:pPr>
        <w:rPr>
          <w:b/>
          <w:bCs/>
          <w:lang w:val="ro-RO"/>
        </w:rPr>
      </w:pPr>
      <w:r w:rsidRPr="00A279FF">
        <w:rPr>
          <w:b/>
          <w:bCs/>
          <w:lang w:val="ro-RO"/>
        </w:rPr>
        <w:t>2.4.</w:t>
      </w:r>
      <w:r>
        <w:rPr>
          <w:b/>
          <w:bCs/>
          <w:lang w:val="ro-RO"/>
        </w:rPr>
        <w:t>4</w:t>
      </w:r>
      <w:r w:rsidRPr="00A279FF">
        <w:rPr>
          <w:b/>
          <w:bCs/>
          <w:lang w:val="ro-RO"/>
        </w:rPr>
        <w:t xml:space="preserve"> </w:t>
      </w:r>
      <w:r w:rsidR="0099056D">
        <w:rPr>
          <w:b/>
          <w:bCs/>
          <w:lang w:val="ro-RO"/>
        </w:rPr>
        <w:t>React.js</w:t>
      </w:r>
    </w:p>
    <w:p w14:paraId="552CEAED" w14:textId="7A5AD0B8" w:rsidR="00A93CFE" w:rsidRDefault="00A93CFE" w:rsidP="00A93CFE">
      <w:pPr>
        <w:rPr>
          <w:b/>
          <w:bCs/>
          <w:lang w:val="ro-RO"/>
        </w:rPr>
      </w:pPr>
      <w:r w:rsidRPr="00A279FF">
        <w:rPr>
          <w:b/>
          <w:bCs/>
          <w:lang w:val="ro-RO"/>
        </w:rPr>
        <w:t>2.4.</w:t>
      </w:r>
      <w:r>
        <w:rPr>
          <w:b/>
          <w:bCs/>
          <w:lang w:val="ro-RO"/>
        </w:rPr>
        <w:t>4</w:t>
      </w:r>
      <w:r w:rsidRPr="00A279FF">
        <w:rPr>
          <w:b/>
          <w:bCs/>
          <w:lang w:val="ro-RO"/>
        </w:rPr>
        <w:t xml:space="preserve"> </w:t>
      </w:r>
      <w:r>
        <w:rPr>
          <w:b/>
          <w:bCs/>
          <w:lang w:val="ro-RO"/>
        </w:rPr>
        <w:t xml:space="preserve">Google </w:t>
      </w:r>
      <w:proofErr w:type="spellStart"/>
      <w:r>
        <w:rPr>
          <w:b/>
          <w:bCs/>
          <w:lang w:val="ro-RO"/>
        </w:rPr>
        <w:t>Maps</w:t>
      </w:r>
      <w:proofErr w:type="spellEnd"/>
      <w:r>
        <w:rPr>
          <w:b/>
          <w:bCs/>
          <w:lang w:val="ro-RO"/>
        </w:rPr>
        <w:t xml:space="preserve"> API</w:t>
      </w:r>
    </w:p>
    <w:p w14:paraId="21B6B224" w14:textId="43765054" w:rsidR="0099056D" w:rsidRDefault="0099056D" w:rsidP="0099056D">
      <w:pPr>
        <w:rPr>
          <w:b/>
          <w:bCs/>
          <w:lang w:val="ro-RO"/>
        </w:rPr>
      </w:pPr>
      <w:r>
        <w:rPr>
          <w:b/>
          <w:bCs/>
          <w:lang w:val="ro-RO"/>
        </w:rPr>
        <w:t xml:space="preserve">2.4.2 </w:t>
      </w:r>
      <w:r>
        <w:rPr>
          <w:b/>
          <w:bCs/>
          <w:lang w:val="ro-RO"/>
        </w:rPr>
        <w:t>Material UI + Material-Table</w:t>
      </w:r>
      <w:r w:rsidR="00F04483">
        <w:rPr>
          <w:b/>
          <w:bCs/>
          <w:lang w:val="ro-RO"/>
        </w:rPr>
        <w:t xml:space="preserve"> + MODUL de </w:t>
      </w:r>
      <w:proofErr w:type="spellStart"/>
      <w:r w:rsidR="00F04483">
        <w:rPr>
          <w:b/>
          <w:bCs/>
          <w:lang w:val="ro-RO"/>
        </w:rPr>
        <w:t>structurere</w:t>
      </w:r>
      <w:proofErr w:type="spellEnd"/>
      <w:r w:rsidR="00F04483">
        <w:rPr>
          <w:b/>
          <w:bCs/>
          <w:lang w:val="ro-RO"/>
        </w:rPr>
        <w:t xml:space="preserve"> </w:t>
      </w:r>
      <w:proofErr w:type="spellStart"/>
      <w:r w:rsidR="00F04483">
        <w:rPr>
          <w:b/>
          <w:bCs/>
          <w:lang w:val="ro-RO"/>
        </w:rPr>
        <w:t>styled</w:t>
      </w:r>
      <w:proofErr w:type="spellEnd"/>
      <w:r w:rsidR="00F04483">
        <w:rPr>
          <w:b/>
          <w:bCs/>
          <w:lang w:val="ro-RO"/>
        </w:rPr>
        <w:t xml:space="preserve"> </w:t>
      </w:r>
      <w:proofErr w:type="spellStart"/>
      <w:r w:rsidR="00F04483">
        <w:rPr>
          <w:b/>
          <w:bCs/>
          <w:lang w:val="ro-RO"/>
        </w:rPr>
        <w:t>components</w:t>
      </w:r>
      <w:proofErr w:type="spellEnd"/>
      <w:r w:rsidR="00A93CFE">
        <w:rPr>
          <w:b/>
          <w:bCs/>
          <w:lang w:val="ro-RO"/>
        </w:rPr>
        <w:t xml:space="preserve"> + material-</w:t>
      </w:r>
      <w:proofErr w:type="spellStart"/>
      <w:r w:rsidR="00A93CFE">
        <w:rPr>
          <w:b/>
          <w:bCs/>
          <w:lang w:val="ro-RO"/>
        </w:rPr>
        <w:t>icons</w:t>
      </w:r>
      <w:proofErr w:type="spellEnd"/>
    </w:p>
    <w:p w14:paraId="32A13A2E" w14:textId="68DEB986" w:rsidR="0099056D" w:rsidRPr="00A279FF" w:rsidRDefault="0099056D" w:rsidP="00E44AA3">
      <w:pPr>
        <w:rPr>
          <w:b/>
          <w:bCs/>
          <w:lang w:val="ro-RO"/>
        </w:rPr>
      </w:pPr>
      <w:r>
        <w:rPr>
          <w:b/>
          <w:bCs/>
          <w:lang w:val="ro-RO"/>
        </w:rPr>
        <w:t xml:space="preserve">2.4.2 </w:t>
      </w:r>
      <w:r w:rsidR="00F04483" w:rsidRPr="00F04483">
        <w:rPr>
          <w:b/>
          <w:bCs/>
          <w:noProof/>
        </w:rPr>
        <w:t>R</w:t>
      </w:r>
      <w:r w:rsidR="00E44AA3">
        <w:rPr>
          <w:b/>
          <w:bCs/>
          <w:noProof/>
        </w:rPr>
        <w:t>each</w:t>
      </w:r>
      <w:r w:rsidR="00F04483" w:rsidRPr="00F04483">
        <w:rPr>
          <w:b/>
          <w:bCs/>
          <w:noProof/>
        </w:rPr>
        <w:t xml:space="preserve"> </w:t>
      </w:r>
      <w:r w:rsidR="00312F53">
        <w:rPr>
          <w:b/>
          <w:bCs/>
          <w:noProof/>
        </w:rPr>
        <w:t>UI</w:t>
      </w:r>
      <w:r w:rsidR="00E44AA3">
        <w:rPr>
          <w:b/>
          <w:bCs/>
          <w:noProof/>
        </w:rPr>
        <w:t xml:space="preserve"> Combobox</w:t>
      </w:r>
    </w:p>
    <w:p w14:paraId="22F65C9D" w14:textId="77777777" w:rsidR="002E7F65" w:rsidRPr="00A279FF" w:rsidRDefault="002E7F65" w:rsidP="00312F53">
      <w:pPr>
        <w:ind w:firstLine="0"/>
        <w:rPr>
          <w:b/>
          <w:bCs/>
          <w:lang w:val="ro-RO"/>
        </w:rPr>
      </w:pPr>
    </w:p>
    <w:p w14:paraId="5FF34045" w14:textId="77777777" w:rsidR="007D5663" w:rsidRPr="007D5663" w:rsidRDefault="007D5663" w:rsidP="007D5663">
      <w:pPr>
        <w:rPr>
          <w:lang w:val="ro-RO"/>
        </w:rPr>
      </w:pPr>
    </w:p>
    <w:p w14:paraId="3281AAD3" w14:textId="77777777" w:rsidR="00412DE1" w:rsidRPr="007E64CA" w:rsidRDefault="00412DE1" w:rsidP="00412DE1">
      <w:pPr>
        <w:pStyle w:val="Titlu2"/>
        <w:rPr>
          <w:lang w:val="ro-RO"/>
        </w:rPr>
      </w:pPr>
      <w:r w:rsidRPr="007E64CA">
        <w:rPr>
          <w:lang w:val="ro-RO"/>
        </w:rPr>
        <w:t>Direcții de dezvoltare</w:t>
      </w:r>
    </w:p>
    <w:p w14:paraId="0644CC9B" w14:textId="77777777" w:rsidR="00AD150C" w:rsidRPr="007E64CA" w:rsidRDefault="00AD150C" w:rsidP="00412DE1">
      <w:pPr>
        <w:ind w:firstLine="0"/>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Titlu1"/>
        <w:rPr>
          <w:lang w:val="ro-RO"/>
        </w:rPr>
      </w:pPr>
      <w:bookmarkStart w:id="7" w:name="_Toc477457104"/>
      <w:r w:rsidRPr="007E64CA">
        <w:rPr>
          <w:lang w:val="ro-RO"/>
        </w:rPr>
        <w:t>Reguli de formatare</w:t>
      </w:r>
      <w:bookmarkEnd w:id="7"/>
    </w:p>
    <w:p w14:paraId="64A510DB" w14:textId="77777777" w:rsidR="00700DE6" w:rsidRPr="007E64CA" w:rsidRDefault="00666164" w:rsidP="00D55A62">
      <w:pPr>
        <w:pStyle w:val="Titlu2"/>
        <w:rPr>
          <w:lang w:val="ro-RO"/>
        </w:rPr>
      </w:pPr>
      <w:bookmarkStart w:id="8" w:name="_Toc477457105"/>
      <w:r w:rsidRPr="007E64CA">
        <w:rPr>
          <w:lang w:val="ro-RO"/>
        </w:rPr>
        <w:t>Formatarea paginii</w:t>
      </w:r>
      <w:bookmarkEnd w:id="8"/>
    </w:p>
    <w:p w14:paraId="2B849001" w14:textId="77777777" w:rsidR="00666164" w:rsidRPr="007E64CA" w:rsidRDefault="00112CE2" w:rsidP="00112CE2">
      <w:pPr>
        <w:pStyle w:val="Listparagraf"/>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f"/>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f"/>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f"/>
        <w:numPr>
          <w:ilvl w:val="1"/>
          <w:numId w:val="7"/>
        </w:numPr>
        <w:rPr>
          <w:lang w:val="ro-RO"/>
        </w:rPr>
      </w:pPr>
      <w:r w:rsidRPr="007E64CA">
        <w:rPr>
          <w:lang w:val="ro-RO"/>
        </w:rPr>
        <w:t>În antetul paginii (</w:t>
      </w:r>
      <w:proofErr w:type="spellStart"/>
      <w:r w:rsidRPr="007E64CA">
        <w:rPr>
          <w:lang w:val="ro-RO"/>
        </w:rPr>
        <w:t>header</w:t>
      </w:r>
      <w:proofErr w:type="spellEnd"/>
      <w:r w:rsidRPr="007E64CA">
        <w:rPr>
          <w:lang w:val="ro-RO"/>
        </w:rPr>
        <w:t>): titlul capitolului, centrat</w:t>
      </w:r>
      <w:r w:rsidR="006F756C" w:rsidRPr="007E64CA">
        <w:rPr>
          <w:lang w:val="ro-RO"/>
        </w:rPr>
        <w:t xml:space="preserve">, stil: </w:t>
      </w:r>
      <w:proofErr w:type="spellStart"/>
      <w:r w:rsidR="006F756C" w:rsidRPr="007E64CA">
        <w:rPr>
          <w:lang w:val="ro-RO"/>
        </w:rPr>
        <w:t>Header_style</w:t>
      </w:r>
      <w:proofErr w:type="spellEnd"/>
    </w:p>
    <w:p w14:paraId="43AA7172" w14:textId="77777777" w:rsidR="006C63C2" w:rsidRPr="007E64CA" w:rsidRDefault="006C63C2" w:rsidP="00182D34">
      <w:pPr>
        <w:pStyle w:val="Listparagraf"/>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Titlu2"/>
        <w:rPr>
          <w:lang w:val="ro-RO"/>
        </w:rPr>
      </w:pPr>
      <w:bookmarkStart w:id="9" w:name="_Toc477457106"/>
      <w:r w:rsidRPr="007E64CA">
        <w:rPr>
          <w:lang w:val="ro-RO"/>
        </w:rPr>
        <w:t>Titluri și stiluri</w:t>
      </w:r>
      <w:bookmarkEnd w:id="9"/>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proofErr w:type="spellStart"/>
      <w:r w:rsidR="001454B3" w:rsidRPr="007E64CA">
        <w:rPr>
          <w:lang w:val="ro-RO"/>
        </w:rPr>
        <w:t>Heading</w:t>
      </w:r>
      <w:proofErr w:type="spellEnd"/>
      <w:r w:rsidR="001454B3" w:rsidRPr="007E64CA">
        <w:rPr>
          <w:lang w:val="ro-RO"/>
        </w:rPr>
        <w:t xml:space="preserve">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Legend"/>
        <w:keepNext/>
        <w:ind w:firstLine="0"/>
        <w:rPr>
          <w:lang w:val="ro-RO"/>
        </w:rPr>
      </w:pPr>
      <w:bookmarkStart w:id="10"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0"/>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w:t>
            </w:r>
            <w:proofErr w:type="spellStart"/>
            <w:r w:rsidRPr="007E64CA">
              <w:rPr>
                <w:lang w:val="ro-RO"/>
              </w:rPr>
              <w:t>Default</w:t>
            </w:r>
            <w:proofErr w:type="spellEnd"/>
            <w:r w:rsidRPr="007E64CA">
              <w:rPr>
                <w:lang w:val="ro-RO"/>
              </w:rPr>
              <w:t xml:space="preserve">) </w:t>
            </w:r>
            <w:proofErr w:type="spellStart"/>
            <w:r w:rsidRPr="007E64CA">
              <w:rPr>
                <w:lang w:val="ro-RO"/>
              </w:rPr>
              <w:t>Cambria</w:t>
            </w:r>
            <w:proofErr w:type="spellEnd"/>
            <w:r w:rsidRPr="007E64CA">
              <w:rPr>
                <w:lang w:val="ro-RO"/>
              </w:rPr>
              <w:t xml:space="preserve">, 12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Justified</w:t>
            </w:r>
            <w:proofErr w:type="spellEnd"/>
            <w:r w:rsidRPr="007E64CA">
              <w:rPr>
                <w:lang w:val="ro-RO"/>
              </w:rPr>
              <w:t xml:space="preserve">, Line </w:t>
            </w:r>
            <w:proofErr w:type="spellStart"/>
            <w:r w:rsidRPr="007E64CA">
              <w:rPr>
                <w:lang w:val="ro-RO"/>
              </w:rPr>
              <w:t>spacing</w:t>
            </w:r>
            <w:proofErr w:type="spellEnd"/>
            <w:r w:rsidRPr="007E64CA">
              <w:rPr>
                <w:lang w:val="ro-RO"/>
              </w:rPr>
              <w:t xml:space="preserve">:  Multiple 1.1 li,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6 </w:t>
            </w:r>
            <w:proofErr w:type="spellStart"/>
            <w:r w:rsidRPr="007E64CA">
              <w:rPr>
                <w:lang w:val="ro-RO"/>
              </w:rPr>
              <w:t>pt</w:t>
            </w:r>
            <w:proofErr w:type="spellEnd"/>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Small</w:t>
            </w:r>
            <w:proofErr w:type="spellEnd"/>
            <w:r w:rsidRPr="007E64CA">
              <w:rPr>
                <w:lang w:val="ro-RO"/>
              </w:rPr>
              <w:t xml:space="preserve"> </w:t>
            </w:r>
            <w:proofErr w:type="spellStart"/>
            <w:r w:rsidRPr="007E64CA">
              <w:rPr>
                <w:lang w:val="ro-RO"/>
              </w:rPr>
              <w:t>caps</w:t>
            </w:r>
            <w:proofErr w:type="spellEnd"/>
            <w:r w:rsidRPr="007E64CA">
              <w:rPr>
                <w:lang w:val="ro-RO"/>
              </w:rPr>
              <w:t xml:space="preserve">, </w:t>
            </w:r>
            <w:proofErr w:type="spellStart"/>
            <w:r w:rsidRPr="007E64CA">
              <w:rPr>
                <w:lang w:val="ro-RO"/>
              </w:rPr>
              <w:t>Centered</w:t>
            </w:r>
            <w:proofErr w:type="spellEnd"/>
            <w:r w:rsidRPr="007E64CA">
              <w:rPr>
                <w:lang w:val="ro-RO"/>
              </w:rPr>
              <w:br/>
              <w:t xml:space="preserve">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126pt, </w:t>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r w:rsidRPr="007E64CA">
              <w:rPr>
                <w:lang w:val="ro-RO"/>
              </w:rPr>
              <w: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Font:14pt, Bold, </w:t>
            </w:r>
            <w:proofErr w:type="spellStart"/>
            <w:r w:rsidRPr="007E64CA">
              <w:rPr>
                <w:lang w:val="ro-RO"/>
              </w:rPr>
              <w:t>Centered</w:t>
            </w:r>
            <w:proofErr w:type="spellEnd"/>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0.76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24pt, </w:t>
            </w:r>
            <w:proofErr w:type="spellStart"/>
            <w:r w:rsidRPr="007E64CA">
              <w:rPr>
                <w:lang w:val="ro-RO"/>
              </w:rPr>
              <w:t>After</w:t>
            </w:r>
            <w:proofErr w:type="spellEnd"/>
            <w:r w:rsidRPr="007E64CA">
              <w:rPr>
                <w:lang w:val="ro-RO"/>
              </w:rPr>
              <w:t>: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14 </w:t>
            </w:r>
            <w:proofErr w:type="spellStart"/>
            <w:r w:rsidRPr="007E64CA">
              <w:rPr>
                <w:lang w:val="ro-RO"/>
              </w:rPr>
              <w:t>pt</w:t>
            </w:r>
            <w:proofErr w:type="spellEnd"/>
            <w:r w:rsidRPr="007E64CA">
              <w:rPr>
                <w:lang w:val="ro-RO"/>
              </w:rPr>
              <w:t xml:space="preserve">, Bold, </w:t>
            </w:r>
            <w:proofErr w:type="spellStart"/>
            <w:r w:rsidRPr="007E64CA">
              <w:rPr>
                <w:lang w:val="ro-RO"/>
              </w:rPr>
              <w:t>Indent</w:t>
            </w:r>
            <w:proofErr w:type="spellEnd"/>
            <w:r w:rsidRPr="007E64CA">
              <w:rPr>
                <w:lang w:val="ro-RO"/>
              </w:rPr>
              <w: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Hanging</w:t>
            </w:r>
            <w:proofErr w:type="spellEnd"/>
            <w:r w:rsidRPr="007E64CA">
              <w:rPr>
                <w:lang w:val="ro-RO"/>
              </w:rPr>
              <w:t xml:space="preserve">:  1.02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18pt, </w:t>
            </w:r>
            <w:proofErr w:type="spellStart"/>
            <w:r w:rsidRPr="007E64CA">
              <w:rPr>
                <w:lang w:val="ro-RO"/>
              </w:rPr>
              <w:t>After</w:t>
            </w:r>
            <w:proofErr w:type="spellEnd"/>
            <w:r w:rsidRPr="007E64CA">
              <w:rPr>
                <w:lang w:val="ro-RO"/>
              </w:rPr>
              <w:t>: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Bold,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1.27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6 </w:t>
            </w:r>
            <w:proofErr w:type="spellStart"/>
            <w:r w:rsidRPr="007E64CA">
              <w:rPr>
                <w:lang w:val="ro-RO"/>
              </w:rPr>
              <w:t>pt</w:t>
            </w:r>
            <w:proofErr w:type="spellEnd"/>
            <w:r w:rsidRPr="007E64CA">
              <w:rPr>
                <w:lang w:val="ro-RO"/>
              </w:rPr>
              <w:t xml:space="preserve">, </w:t>
            </w:r>
            <w:proofErr w:type="spellStart"/>
            <w:r w:rsidRPr="007E64CA">
              <w:rPr>
                <w:lang w:val="ro-RO"/>
              </w:rPr>
              <w:t>After</w:t>
            </w:r>
            <w:proofErr w:type="spellEnd"/>
            <w:r w:rsidRPr="007E64CA">
              <w:rPr>
                <w:lang w:val="ro-RO"/>
              </w:rPr>
              <w:t>: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1.52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Caption</w:t>
            </w:r>
            <w:proofErr w:type="spellEnd"/>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Font color: Text 1, 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10 </w:t>
            </w:r>
            <w:proofErr w:type="spellStart"/>
            <w:r w:rsidRPr="007E64CA">
              <w:rPr>
                <w:lang w:val="ro-RO"/>
              </w:rPr>
              <w:t>pt</w:t>
            </w:r>
            <w:proofErr w:type="spellEnd"/>
            <w:r w:rsidRPr="007E64CA">
              <w:rPr>
                <w:lang w:val="ro-RO"/>
              </w:rPr>
              <w: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Header_style</w:t>
            </w:r>
            <w:proofErr w:type="spellEnd"/>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10 </w:t>
            </w:r>
            <w:proofErr w:type="spellStart"/>
            <w:r w:rsidRPr="007E64CA">
              <w:rPr>
                <w:lang w:val="ro-RO"/>
              </w:rPr>
              <w:t>pt</w:t>
            </w:r>
            <w:proofErr w:type="spellEnd"/>
            <w:r w:rsidRPr="007E64CA">
              <w:rPr>
                <w:lang w:val="ro-RO"/>
              </w:rPr>
              <w:t xml:space="preserve">, Italic, </w:t>
            </w:r>
            <w:proofErr w:type="spellStart"/>
            <w:r w:rsidRPr="007E64CA">
              <w:rPr>
                <w:lang w:val="ro-RO"/>
              </w:rPr>
              <w:t>Centered</w:t>
            </w:r>
            <w:proofErr w:type="spellEnd"/>
            <w:r w:rsidRPr="007E64CA">
              <w:rPr>
                <w:lang w:val="ro-RO"/>
              </w:rPr>
              <w:t xml:space="preserve">, </w:t>
            </w:r>
            <w:proofErr w:type="spellStart"/>
            <w:r w:rsidRPr="007E64CA">
              <w:rPr>
                <w:lang w:val="ro-RO"/>
              </w:rPr>
              <w:t>Border</w:t>
            </w:r>
            <w:proofErr w:type="spellEnd"/>
            <w:r w:rsidRPr="007E64CA">
              <w:rPr>
                <w:lang w:val="ro-RO"/>
              </w:rPr>
              <w:t xml:space="preserve">: </w:t>
            </w:r>
            <w:proofErr w:type="spellStart"/>
            <w:r w:rsidRPr="007E64CA">
              <w:rPr>
                <w:lang w:val="ro-RO"/>
              </w:rPr>
              <w:t>Bottom</w:t>
            </w:r>
            <w:proofErr w:type="spellEnd"/>
            <w:r w:rsidRPr="007E64CA">
              <w:rPr>
                <w:lang w:val="ro-RO"/>
              </w:rPr>
              <w:t xml:space="preserve">: (Single solid line, Background 1,  0.5 </w:t>
            </w:r>
            <w:proofErr w:type="spellStart"/>
            <w:r w:rsidRPr="007E64CA">
              <w:rPr>
                <w:lang w:val="ro-RO"/>
              </w:rPr>
              <w:t>pt</w:t>
            </w:r>
            <w:proofErr w:type="spellEnd"/>
            <w:r w:rsidRPr="007E64CA">
              <w:rPr>
                <w:lang w:val="ro-RO"/>
              </w:rPr>
              <w:t xml:space="preserve"> Line </w:t>
            </w:r>
            <w:proofErr w:type="spellStart"/>
            <w:r w:rsidRPr="007E64CA">
              <w:rPr>
                <w:lang w:val="ro-RO"/>
              </w:rPr>
              <w:t>width</w:t>
            </w:r>
            <w:proofErr w:type="spellEnd"/>
            <w:r w:rsidRPr="007E64CA">
              <w:rPr>
                <w:lang w:val="ro-RO"/>
              </w:rPr>
              <w:t>)</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Titlu2"/>
        <w:rPr>
          <w:lang w:val="ro-RO"/>
        </w:rPr>
      </w:pPr>
      <w:bookmarkStart w:id="11" w:name="_Toc477457107"/>
      <w:r w:rsidRPr="007E64CA">
        <w:rPr>
          <w:lang w:val="ro-RO"/>
        </w:rPr>
        <w:t>Figuri, tabele și ecuații</w:t>
      </w:r>
      <w:bookmarkEnd w:id="11"/>
    </w:p>
    <w:p w14:paraId="408D5688" w14:textId="77777777" w:rsidR="00FA32A9" w:rsidRPr="007E64CA" w:rsidRDefault="00F938D5" w:rsidP="00F0585A">
      <w:pPr>
        <w:pStyle w:val="Titlu3"/>
        <w:rPr>
          <w:lang w:val="ro-RO"/>
        </w:rPr>
      </w:pPr>
      <w:bookmarkStart w:id="12" w:name="_Toc477457108"/>
      <w:r w:rsidRPr="007E64CA">
        <w:rPr>
          <w:lang w:val="ro-RO"/>
        </w:rPr>
        <w:t>Figuri</w:t>
      </w:r>
      <w:bookmarkEnd w:id="12"/>
    </w:p>
    <w:p w14:paraId="093D6F0F" w14:textId="14D42E4E" w:rsidR="00A57EA6" w:rsidRPr="007E64CA" w:rsidRDefault="00F82E54" w:rsidP="00FC3F70">
      <w:pPr>
        <w:rPr>
          <w:lang w:val="ro-RO"/>
        </w:rPr>
      </w:pPr>
      <w:r w:rsidRPr="007E64CA">
        <w:rPr>
          <w:lang w:val="ro-RO"/>
        </w:rPr>
        <w:t>Figurile se inserează în text centrate, cu etichetă de numerotare și legendă (</w:t>
      </w:r>
      <w:proofErr w:type="spellStart"/>
      <w:r w:rsidRPr="007E64CA">
        <w:rPr>
          <w:lang w:val="ro-RO"/>
        </w:rPr>
        <w:t>Caption</w:t>
      </w:r>
      <w:proofErr w:type="spellEnd"/>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3170A0EF" w14:textId="77777777" w:rsidR="00730474" w:rsidRDefault="00452315" w:rsidP="00730474">
      <w:pPr>
        <w:keepNext/>
        <w:jc w:val="cente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9">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Legend"/>
        <w:jc w:val="center"/>
        <w:rPr>
          <w:lang w:val="ro-RO"/>
        </w:rPr>
      </w:pPr>
      <w:bookmarkStart w:id="13"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3"/>
      <w:r w:rsidRPr="007E64CA">
        <w:rPr>
          <w:lang w:val="ro-RO"/>
        </w:rPr>
        <w:t xml:space="preserve">. </w:t>
      </w:r>
      <w:r w:rsidR="00C74A8B" w:rsidRPr="007E64CA">
        <w:rPr>
          <w:lang w:val="ro-RO"/>
        </w:rPr>
        <w:t>Figură exemplu</w:t>
      </w:r>
      <w:r w:rsidR="00AB750E" w:rsidRPr="007E64CA">
        <w:rPr>
          <w:lang w:val="ro-RO"/>
        </w:rPr>
        <w:t xml:space="preserve">, stil: </w:t>
      </w:r>
      <w:proofErr w:type="spellStart"/>
      <w:r w:rsidR="00AB750E" w:rsidRPr="007E64CA">
        <w:rPr>
          <w:lang w:val="ro-RO"/>
        </w:rPr>
        <w:t>Caption</w:t>
      </w:r>
      <w:proofErr w:type="spellEnd"/>
    </w:p>
    <w:p w14:paraId="113A39F4" w14:textId="77777777" w:rsidR="005A2143" w:rsidRPr="007E64CA" w:rsidRDefault="008D321B" w:rsidP="008D321B">
      <w:pPr>
        <w:pStyle w:val="Titlu2"/>
        <w:rPr>
          <w:lang w:val="ro-RO"/>
        </w:rPr>
      </w:pPr>
      <w:bookmarkStart w:id="14" w:name="_Toc477457109"/>
      <w:r w:rsidRPr="007E64CA">
        <w:rPr>
          <w:lang w:val="ro-RO"/>
        </w:rPr>
        <w:t>Tabele</w:t>
      </w:r>
      <w:bookmarkEnd w:id="14"/>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w:t>
      </w:r>
      <w:proofErr w:type="spellStart"/>
      <w:r w:rsidR="0093281F" w:rsidRPr="007E64CA">
        <w:rPr>
          <w:lang w:val="ro-RO"/>
        </w:rPr>
        <w:t>Caption</w:t>
      </w:r>
      <w:proofErr w:type="spellEnd"/>
      <w:r w:rsidR="0093281F" w:rsidRPr="007E64CA">
        <w:rPr>
          <w:lang w:val="ro-RO"/>
        </w:rPr>
        <w:t xml:space="preserve">)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Titlu2"/>
        <w:rPr>
          <w:lang w:val="ro-RO"/>
        </w:rPr>
      </w:pPr>
      <w:bookmarkStart w:id="15" w:name="_Toc477457110"/>
      <w:r w:rsidRPr="007E64CA">
        <w:rPr>
          <w:lang w:val="ro-RO"/>
        </w:rPr>
        <w:t>Ecuații</w:t>
      </w:r>
      <w:bookmarkEnd w:id="15"/>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312F53"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m:t>
                        </m:r>
                        <m:r>
                          <w:rPr>
                            <w:rFonts w:ascii="Cambria Math" w:hAnsi="Cambria Math"/>
                            <w:lang w:val="ro-RO"/>
                          </w:rPr>
                          <m:t>+</m:t>
                        </m:r>
                        <m:r>
                          <w:rPr>
                            <w:rFonts w:ascii="Cambria Math" w:hAnsi="Cambria Math"/>
                            <w:lang w:val="ro-RO"/>
                          </w:rPr>
                          <m:t>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m:t>
                    </m:r>
                    <m:r>
                      <w:rPr>
                        <w:rFonts w:ascii="Cambria Math" w:eastAsia="Cambria Math" w:hAnsi="Cambria Math" w:cs="Cambria Math"/>
                        <w:lang w:val="ro-RO"/>
                      </w:rPr>
                      <m:t>=0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m:t>
                        </m:r>
                        <m:r>
                          <w:rPr>
                            <w:rFonts w:ascii="Cambria Math" w:eastAsia="Cambria Math" w:hAnsi="Cambria Math" w:cs="Cambria Math"/>
                            <w:lang w:val="ro-RO"/>
                          </w:rPr>
                          <m:t>-</m:t>
                        </m:r>
                        <m:r>
                          <w:rPr>
                            <w:rFonts w:ascii="Cambria Math" w:eastAsia="Cambria Math" w:hAnsi="Cambria Math" w:cs="Cambria Math"/>
                            <w:lang w:val="ro-RO"/>
                          </w:rPr>
                          <m:t>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Titlu2"/>
        <w:rPr>
          <w:lang w:val="ro-RO"/>
        </w:rPr>
      </w:pPr>
      <w:bookmarkStart w:id="16" w:name="_Toc477457111"/>
      <w:r w:rsidRPr="007E64CA">
        <w:rPr>
          <w:lang w:val="ro-RO"/>
        </w:rPr>
        <w:lastRenderedPageBreak/>
        <w:t>Referințe bibliografice</w:t>
      </w:r>
      <w:bookmarkEnd w:id="16"/>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w:t>
      </w:r>
      <w:proofErr w:type="spellStart"/>
      <w:r w:rsidR="00291E6C" w:rsidRPr="007E64CA">
        <w:rPr>
          <w:lang w:val="ro-RO"/>
        </w:rPr>
        <w:t>References</w:t>
      </w:r>
      <w:proofErr w:type="spellEnd"/>
      <w:r w:rsidR="00291E6C" w:rsidRPr="007E64CA">
        <w:rPr>
          <w:lang w:val="ro-RO"/>
        </w:rPr>
        <w:t xml:space="preserve"> -&gt; </w:t>
      </w:r>
      <w:proofErr w:type="spellStart"/>
      <w:r w:rsidR="00291E6C" w:rsidRPr="007E64CA">
        <w:rPr>
          <w:lang w:val="ro-RO"/>
        </w:rPr>
        <w:t>Citations</w:t>
      </w:r>
      <w:proofErr w:type="spellEnd"/>
      <w:r w:rsidR="00291E6C" w:rsidRPr="007E64CA">
        <w:rPr>
          <w:lang w:val="ro-RO"/>
        </w:rPr>
        <w:t xml:space="preserve"> &amp; </w:t>
      </w:r>
      <w:proofErr w:type="spellStart"/>
      <w:r w:rsidR="00291E6C" w:rsidRPr="007E64CA">
        <w:rPr>
          <w:lang w:val="ro-RO"/>
        </w:rPr>
        <w:t>Bibliography</w:t>
      </w:r>
      <w:proofErr w:type="spellEnd"/>
      <w:r w:rsidR="00291E6C" w:rsidRPr="007E64CA">
        <w:rPr>
          <w:lang w:val="ro-RO"/>
        </w:rPr>
        <w:t>)</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312F53" w:rsidP="00807E70">
      <w:pPr>
        <w:rPr>
          <w:lang w:val="ro-RO"/>
        </w:rPr>
      </w:pPr>
      <w:hyperlink r:id="rId20"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26BFFDD2" w14:textId="77777777" w:rsidR="008D1171" w:rsidRPr="007E64CA" w:rsidRDefault="00F8145F" w:rsidP="00794B1D">
      <w:pPr>
        <w:spacing w:after="160" w:line="259" w:lineRule="auto"/>
        <w:ind w:firstLine="0"/>
        <w:jc w:val="left"/>
        <w:rPr>
          <w:lang w:val="ro-RO"/>
        </w:rPr>
      </w:pPr>
      <w:r w:rsidRPr="007E64CA">
        <w:rPr>
          <w:lang w:val="ro-RO"/>
        </w:rPr>
        <w:br w:type="page"/>
      </w:r>
    </w:p>
    <w:sdt>
      <w:sdtPr>
        <w:rPr>
          <w:rFonts w:eastAsiaTheme="minorHAnsi" w:cstheme="minorBidi"/>
          <w:sz w:val="24"/>
          <w:szCs w:val="24"/>
        </w:rPr>
        <w:id w:val="-845247946"/>
        <w:docPartObj>
          <w:docPartGallery w:val="Bibliographies"/>
          <w:docPartUnique/>
        </w:docPartObj>
      </w:sdtPr>
      <w:sdtEndPr/>
      <w:sdtContent>
        <w:p w14:paraId="546CFE5E" w14:textId="6696B8A5" w:rsidR="00E60749" w:rsidRDefault="00E60749">
          <w:pPr>
            <w:pStyle w:val="Titlu1"/>
          </w:pPr>
          <w:proofErr w:type="spellStart"/>
          <w:r>
            <w:t>Bibliografie</w:t>
          </w:r>
          <w:proofErr w:type="spellEnd"/>
        </w:p>
        <w:sdt>
          <w:sdtPr>
            <w:id w:val="111145805"/>
            <w:bibliography/>
          </w:sdtPr>
          <w:sdtEndPr/>
          <w:sdtContent>
            <w:p w14:paraId="2A26B008" w14:textId="77777777" w:rsidR="00295D6D" w:rsidRDefault="00E60749">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3"/>
                <w:gridCol w:w="8758"/>
              </w:tblGrid>
              <w:tr w:rsidR="00295D6D" w14:paraId="7256964E" w14:textId="77777777">
                <w:trPr>
                  <w:divId w:val="1514686327"/>
                  <w:tblCellSpacing w:w="15" w:type="dxa"/>
                </w:trPr>
                <w:tc>
                  <w:tcPr>
                    <w:tcW w:w="50" w:type="pct"/>
                    <w:hideMark/>
                  </w:tcPr>
                  <w:p w14:paraId="4451E297" w14:textId="0D1CEFC2" w:rsidR="00295D6D" w:rsidRDefault="00295D6D">
                    <w:pPr>
                      <w:pStyle w:val="Bibliografie"/>
                      <w:rPr>
                        <w:noProof/>
                      </w:rPr>
                    </w:pPr>
                    <w:r>
                      <w:rPr>
                        <w:noProof/>
                      </w:rPr>
                      <w:t xml:space="preserve">[1] </w:t>
                    </w:r>
                  </w:p>
                </w:tc>
                <w:tc>
                  <w:tcPr>
                    <w:tcW w:w="0" w:type="auto"/>
                    <w:hideMark/>
                  </w:tcPr>
                  <w:p w14:paraId="146E9BAA" w14:textId="77777777" w:rsidR="00295D6D" w:rsidRDefault="00295D6D">
                    <w:pPr>
                      <w:pStyle w:val="Bibliografie"/>
                      <w:rPr>
                        <w:noProof/>
                      </w:rPr>
                    </w:pPr>
                    <w:r>
                      <w:rPr>
                        <w:noProof/>
                      </w:rPr>
                      <w:t>"European Environment Agency Website," [Online]. Available: https://www.eea.europa.eu/en.</w:t>
                    </w:r>
                  </w:p>
                </w:tc>
              </w:tr>
              <w:tr w:rsidR="00295D6D" w14:paraId="54234F26" w14:textId="77777777">
                <w:trPr>
                  <w:divId w:val="1514686327"/>
                  <w:tblCellSpacing w:w="15" w:type="dxa"/>
                </w:trPr>
                <w:tc>
                  <w:tcPr>
                    <w:tcW w:w="50" w:type="pct"/>
                    <w:hideMark/>
                  </w:tcPr>
                  <w:p w14:paraId="7ED12E76" w14:textId="77777777" w:rsidR="00295D6D" w:rsidRDefault="00295D6D">
                    <w:pPr>
                      <w:pStyle w:val="Bibliografie"/>
                      <w:rPr>
                        <w:noProof/>
                      </w:rPr>
                    </w:pPr>
                    <w:r>
                      <w:rPr>
                        <w:noProof/>
                      </w:rPr>
                      <w:t xml:space="preserve">[2] </w:t>
                    </w:r>
                  </w:p>
                </w:tc>
                <w:tc>
                  <w:tcPr>
                    <w:tcW w:w="0" w:type="auto"/>
                    <w:hideMark/>
                  </w:tcPr>
                  <w:p w14:paraId="39F05616" w14:textId="77777777" w:rsidR="00295D6D" w:rsidRDefault="00295D6D">
                    <w:pPr>
                      <w:pStyle w:val="Bibliografie"/>
                      <w:rPr>
                        <w:noProof/>
                      </w:rPr>
                    </w:pPr>
                    <w:r>
                      <w:rPr>
                        <w:noProof/>
                      </w:rPr>
                      <w:t>"WHO global air quality guidelines: particulate matter (‎PM2.5 and PM10)‎, ozone, nitrogen dioxide, sulfur dioxide and carbon monoxide," World Health Organization, 2021.</w:t>
                    </w:r>
                  </w:p>
                </w:tc>
              </w:tr>
              <w:tr w:rsidR="00295D6D" w14:paraId="57251ECC" w14:textId="77777777">
                <w:trPr>
                  <w:divId w:val="1514686327"/>
                  <w:tblCellSpacing w:w="15" w:type="dxa"/>
                </w:trPr>
                <w:tc>
                  <w:tcPr>
                    <w:tcW w:w="50" w:type="pct"/>
                    <w:hideMark/>
                  </w:tcPr>
                  <w:p w14:paraId="69A057BE" w14:textId="77777777" w:rsidR="00295D6D" w:rsidRDefault="00295D6D">
                    <w:pPr>
                      <w:pStyle w:val="Bibliografie"/>
                      <w:rPr>
                        <w:noProof/>
                      </w:rPr>
                    </w:pPr>
                    <w:r>
                      <w:rPr>
                        <w:noProof/>
                      </w:rPr>
                      <w:t xml:space="preserve">[3] </w:t>
                    </w:r>
                  </w:p>
                </w:tc>
                <w:tc>
                  <w:tcPr>
                    <w:tcW w:w="0" w:type="auto"/>
                    <w:hideMark/>
                  </w:tcPr>
                  <w:p w14:paraId="4753064A" w14:textId="77777777" w:rsidR="00295D6D" w:rsidRDefault="00295D6D">
                    <w:pPr>
                      <w:pStyle w:val="Bibliografie"/>
                      <w:rPr>
                        <w:noProof/>
                      </w:rPr>
                    </w:pPr>
                    <w:r>
                      <w:rPr>
                        <w:noProof/>
                      </w:rPr>
                      <w:t>"National Institute of environmental Health Sciences - Air Pollution and Your Health," [Online]. Available: https://www.niehs.nih.gov/.</w:t>
                    </w:r>
                  </w:p>
                </w:tc>
              </w:tr>
              <w:tr w:rsidR="00295D6D" w14:paraId="0BAEAD6B" w14:textId="77777777">
                <w:trPr>
                  <w:divId w:val="1514686327"/>
                  <w:tblCellSpacing w:w="15" w:type="dxa"/>
                </w:trPr>
                <w:tc>
                  <w:tcPr>
                    <w:tcW w:w="50" w:type="pct"/>
                    <w:hideMark/>
                  </w:tcPr>
                  <w:p w14:paraId="461B50C0" w14:textId="77777777" w:rsidR="00295D6D" w:rsidRDefault="00295D6D">
                    <w:pPr>
                      <w:pStyle w:val="Bibliografie"/>
                      <w:rPr>
                        <w:noProof/>
                      </w:rPr>
                    </w:pPr>
                    <w:r>
                      <w:rPr>
                        <w:noProof/>
                      </w:rPr>
                      <w:t xml:space="preserve">[4] </w:t>
                    </w:r>
                  </w:p>
                </w:tc>
                <w:tc>
                  <w:tcPr>
                    <w:tcW w:w="0" w:type="auto"/>
                    <w:hideMark/>
                  </w:tcPr>
                  <w:p w14:paraId="20F5AB05" w14:textId="77777777" w:rsidR="00295D6D" w:rsidRDefault="00295D6D">
                    <w:pPr>
                      <w:pStyle w:val="Bibliografie"/>
                      <w:rPr>
                        <w:noProof/>
                      </w:rPr>
                    </w:pPr>
                    <w:r>
                      <w:rPr>
                        <w:noProof/>
                      </w:rPr>
                      <w:t>"Firebase," [Online]. Available: https://firebase.google.com/.</w:t>
                    </w:r>
                  </w:p>
                </w:tc>
              </w:tr>
              <w:tr w:rsidR="00295D6D" w14:paraId="349B1878" w14:textId="77777777">
                <w:trPr>
                  <w:divId w:val="1514686327"/>
                  <w:tblCellSpacing w:w="15" w:type="dxa"/>
                </w:trPr>
                <w:tc>
                  <w:tcPr>
                    <w:tcW w:w="50" w:type="pct"/>
                    <w:hideMark/>
                  </w:tcPr>
                  <w:p w14:paraId="473FAA1A" w14:textId="77777777" w:rsidR="00295D6D" w:rsidRDefault="00295D6D">
                    <w:pPr>
                      <w:pStyle w:val="Bibliografie"/>
                      <w:rPr>
                        <w:noProof/>
                      </w:rPr>
                    </w:pPr>
                    <w:r>
                      <w:rPr>
                        <w:noProof/>
                      </w:rPr>
                      <w:t xml:space="preserve">[5] </w:t>
                    </w:r>
                  </w:p>
                </w:tc>
                <w:tc>
                  <w:tcPr>
                    <w:tcW w:w="0" w:type="auto"/>
                    <w:hideMark/>
                  </w:tcPr>
                  <w:p w14:paraId="706D852E" w14:textId="77777777" w:rsidR="00295D6D" w:rsidRDefault="00295D6D">
                    <w:pPr>
                      <w:pStyle w:val="Bibliografie"/>
                      <w:rPr>
                        <w:noProof/>
                      </w:rPr>
                    </w:pPr>
                    <w:r>
                      <w:rPr>
                        <w:noProof/>
                      </w:rPr>
                      <w:t xml:space="preserve">L. Shklar and R. Rosen, Web Application Architecture: Principles, Protocols, and Practices. </w:t>
                    </w:r>
                  </w:p>
                </w:tc>
              </w:tr>
              <w:tr w:rsidR="00295D6D" w14:paraId="5397CD44" w14:textId="77777777">
                <w:trPr>
                  <w:divId w:val="1514686327"/>
                  <w:tblCellSpacing w:w="15" w:type="dxa"/>
                </w:trPr>
                <w:tc>
                  <w:tcPr>
                    <w:tcW w:w="50" w:type="pct"/>
                    <w:hideMark/>
                  </w:tcPr>
                  <w:p w14:paraId="3D0676A8" w14:textId="77777777" w:rsidR="00295D6D" w:rsidRDefault="00295D6D">
                    <w:pPr>
                      <w:pStyle w:val="Bibliografie"/>
                      <w:rPr>
                        <w:noProof/>
                      </w:rPr>
                    </w:pPr>
                    <w:r>
                      <w:rPr>
                        <w:noProof/>
                      </w:rPr>
                      <w:t xml:space="preserve">[6] </w:t>
                    </w:r>
                  </w:p>
                </w:tc>
                <w:tc>
                  <w:tcPr>
                    <w:tcW w:w="0" w:type="auto"/>
                    <w:hideMark/>
                  </w:tcPr>
                  <w:p w14:paraId="3C02D450" w14:textId="77777777" w:rsidR="00295D6D" w:rsidRDefault="00295D6D">
                    <w:pPr>
                      <w:pStyle w:val="Bibliografie"/>
                      <w:rPr>
                        <w:noProof/>
                      </w:rPr>
                    </w:pPr>
                    <w:r>
                      <w:rPr>
                        <w:noProof/>
                      </w:rPr>
                      <w:t>"What is Java," [Online]. Available: https://www.java.com/en/download/help/whatis_java.html.</w:t>
                    </w:r>
                  </w:p>
                </w:tc>
              </w:tr>
              <w:tr w:rsidR="00295D6D" w14:paraId="034CF537" w14:textId="77777777">
                <w:trPr>
                  <w:divId w:val="1514686327"/>
                  <w:tblCellSpacing w:w="15" w:type="dxa"/>
                </w:trPr>
                <w:tc>
                  <w:tcPr>
                    <w:tcW w:w="50" w:type="pct"/>
                    <w:hideMark/>
                  </w:tcPr>
                  <w:p w14:paraId="01AA7922" w14:textId="77777777" w:rsidR="00295D6D" w:rsidRDefault="00295D6D">
                    <w:pPr>
                      <w:pStyle w:val="Bibliografie"/>
                      <w:rPr>
                        <w:noProof/>
                      </w:rPr>
                    </w:pPr>
                    <w:r>
                      <w:rPr>
                        <w:noProof/>
                      </w:rPr>
                      <w:t xml:space="preserve">[7] </w:t>
                    </w:r>
                  </w:p>
                </w:tc>
                <w:tc>
                  <w:tcPr>
                    <w:tcW w:w="0" w:type="auto"/>
                    <w:hideMark/>
                  </w:tcPr>
                  <w:p w14:paraId="03F5AF26" w14:textId="77777777" w:rsidR="00295D6D" w:rsidRDefault="00295D6D">
                    <w:pPr>
                      <w:pStyle w:val="Bibliografie"/>
                      <w:rPr>
                        <w:noProof/>
                      </w:rPr>
                    </w:pPr>
                    <w:r>
                      <w:rPr>
                        <w:noProof/>
                      </w:rPr>
                      <w:t>"Spring Boot Framework," [Online]. Available: https://spring.io/projects/spring-boot.</w:t>
                    </w:r>
                  </w:p>
                </w:tc>
              </w:tr>
              <w:tr w:rsidR="00295D6D" w14:paraId="356DC2E7" w14:textId="77777777">
                <w:trPr>
                  <w:divId w:val="1514686327"/>
                  <w:tblCellSpacing w:w="15" w:type="dxa"/>
                </w:trPr>
                <w:tc>
                  <w:tcPr>
                    <w:tcW w:w="50" w:type="pct"/>
                    <w:hideMark/>
                  </w:tcPr>
                  <w:p w14:paraId="3A67F020" w14:textId="77777777" w:rsidR="00295D6D" w:rsidRDefault="00295D6D">
                    <w:pPr>
                      <w:pStyle w:val="Bibliografie"/>
                      <w:rPr>
                        <w:noProof/>
                      </w:rPr>
                    </w:pPr>
                    <w:r>
                      <w:rPr>
                        <w:noProof/>
                      </w:rPr>
                      <w:t xml:space="preserve">[8] </w:t>
                    </w:r>
                  </w:p>
                </w:tc>
                <w:tc>
                  <w:tcPr>
                    <w:tcW w:w="0" w:type="auto"/>
                    <w:hideMark/>
                  </w:tcPr>
                  <w:p w14:paraId="4073CC34" w14:textId="77777777" w:rsidR="00295D6D" w:rsidRDefault="00295D6D">
                    <w:pPr>
                      <w:pStyle w:val="Bibliografie"/>
                      <w:rPr>
                        <w:noProof/>
                      </w:rPr>
                    </w:pPr>
                    <w:r>
                      <w:rPr>
                        <w:noProof/>
                      </w:rPr>
                      <w:t>"React," [Online]. Available: https://react.dev/.</w:t>
                    </w:r>
                  </w:p>
                </w:tc>
              </w:tr>
              <w:tr w:rsidR="00295D6D" w14:paraId="1DAA2D23" w14:textId="77777777">
                <w:trPr>
                  <w:divId w:val="1514686327"/>
                  <w:tblCellSpacing w:w="15" w:type="dxa"/>
                </w:trPr>
                <w:tc>
                  <w:tcPr>
                    <w:tcW w:w="50" w:type="pct"/>
                    <w:hideMark/>
                  </w:tcPr>
                  <w:p w14:paraId="4EDAF3DB" w14:textId="77777777" w:rsidR="00295D6D" w:rsidRDefault="00295D6D">
                    <w:pPr>
                      <w:pStyle w:val="Bibliografie"/>
                      <w:rPr>
                        <w:noProof/>
                      </w:rPr>
                    </w:pPr>
                    <w:r>
                      <w:rPr>
                        <w:noProof/>
                      </w:rPr>
                      <w:t xml:space="preserve">[9] </w:t>
                    </w:r>
                  </w:p>
                </w:tc>
                <w:tc>
                  <w:tcPr>
                    <w:tcW w:w="0" w:type="auto"/>
                    <w:hideMark/>
                  </w:tcPr>
                  <w:p w14:paraId="40C9ED87" w14:textId="77777777" w:rsidR="00295D6D" w:rsidRDefault="00295D6D">
                    <w:pPr>
                      <w:pStyle w:val="Bibliografie"/>
                      <w:rPr>
                        <w:noProof/>
                      </w:rPr>
                    </w:pPr>
                    <w:r>
                      <w:rPr>
                        <w:noProof/>
                      </w:rPr>
                      <w:t>"Google Maps Platform," [Online]. Available: https://mapsplatform.google.com/.</w:t>
                    </w:r>
                  </w:p>
                </w:tc>
              </w:tr>
              <w:tr w:rsidR="00295D6D" w14:paraId="26A38EFD" w14:textId="77777777">
                <w:trPr>
                  <w:divId w:val="1514686327"/>
                  <w:tblCellSpacing w:w="15" w:type="dxa"/>
                </w:trPr>
                <w:tc>
                  <w:tcPr>
                    <w:tcW w:w="50" w:type="pct"/>
                    <w:hideMark/>
                  </w:tcPr>
                  <w:p w14:paraId="24924A12" w14:textId="77777777" w:rsidR="00295D6D" w:rsidRDefault="00295D6D">
                    <w:pPr>
                      <w:pStyle w:val="Bibliografie"/>
                      <w:rPr>
                        <w:noProof/>
                      </w:rPr>
                    </w:pPr>
                    <w:r>
                      <w:rPr>
                        <w:noProof/>
                      </w:rPr>
                      <w:t xml:space="preserve">[10] </w:t>
                    </w:r>
                  </w:p>
                </w:tc>
                <w:tc>
                  <w:tcPr>
                    <w:tcW w:w="0" w:type="auto"/>
                    <w:hideMark/>
                  </w:tcPr>
                  <w:p w14:paraId="1B304A6A" w14:textId="77777777" w:rsidR="00295D6D" w:rsidRDefault="00295D6D">
                    <w:pPr>
                      <w:pStyle w:val="Bibliografie"/>
                      <w:rPr>
                        <w:noProof/>
                      </w:rPr>
                    </w:pPr>
                    <w:r>
                      <w:rPr>
                        <w:noProof/>
                      </w:rPr>
                      <w:t>"React UI," [Online]. Available: https://reach.tech/.</w:t>
                    </w:r>
                  </w:p>
                </w:tc>
              </w:tr>
              <w:tr w:rsidR="00295D6D" w14:paraId="7653A1C5" w14:textId="77777777">
                <w:trPr>
                  <w:divId w:val="1514686327"/>
                  <w:tblCellSpacing w:w="15" w:type="dxa"/>
                </w:trPr>
                <w:tc>
                  <w:tcPr>
                    <w:tcW w:w="50" w:type="pct"/>
                    <w:hideMark/>
                  </w:tcPr>
                  <w:p w14:paraId="6BB14883" w14:textId="77777777" w:rsidR="00295D6D" w:rsidRDefault="00295D6D">
                    <w:pPr>
                      <w:pStyle w:val="Bibliografie"/>
                      <w:rPr>
                        <w:noProof/>
                      </w:rPr>
                    </w:pPr>
                    <w:r>
                      <w:rPr>
                        <w:noProof/>
                      </w:rPr>
                      <w:t xml:space="preserve">[11] </w:t>
                    </w:r>
                  </w:p>
                </w:tc>
                <w:tc>
                  <w:tcPr>
                    <w:tcW w:w="0" w:type="auto"/>
                    <w:hideMark/>
                  </w:tcPr>
                  <w:p w14:paraId="0B37CA2C" w14:textId="77777777" w:rsidR="00295D6D" w:rsidRDefault="00295D6D">
                    <w:pPr>
                      <w:pStyle w:val="Bibliografie"/>
                      <w:rPr>
                        <w:noProof/>
                      </w:rPr>
                    </w:pPr>
                    <w:r>
                      <w:rPr>
                        <w:noProof/>
                      </w:rPr>
                      <w:t>"Material-Table Component," [Online]. Available: https://material-table.com/#/.</w:t>
                    </w:r>
                  </w:p>
                </w:tc>
              </w:tr>
              <w:tr w:rsidR="00295D6D" w14:paraId="031AAF05" w14:textId="77777777">
                <w:trPr>
                  <w:divId w:val="1514686327"/>
                  <w:tblCellSpacing w:w="15" w:type="dxa"/>
                </w:trPr>
                <w:tc>
                  <w:tcPr>
                    <w:tcW w:w="50" w:type="pct"/>
                    <w:hideMark/>
                  </w:tcPr>
                  <w:p w14:paraId="0171EDB8" w14:textId="77777777" w:rsidR="00295D6D" w:rsidRDefault="00295D6D">
                    <w:pPr>
                      <w:pStyle w:val="Bibliografie"/>
                      <w:rPr>
                        <w:noProof/>
                      </w:rPr>
                    </w:pPr>
                    <w:r>
                      <w:rPr>
                        <w:noProof/>
                      </w:rPr>
                      <w:t xml:space="preserve">[12] </w:t>
                    </w:r>
                  </w:p>
                </w:tc>
                <w:tc>
                  <w:tcPr>
                    <w:tcW w:w="0" w:type="auto"/>
                    <w:hideMark/>
                  </w:tcPr>
                  <w:p w14:paraId="0AB955BB" w14:textId="77777777" w:rsidR="00295D6D" w:rsidRDefault="00295D6D">
                    <w:pPr>
                      <w:pStyle w:val="Bibliografie"/>
                      <w:rPr>
                        <w:noProof/>
                      </w:rPr>
                    </w:pPr>
                    <w:r>
                      <w:rPr>
                        <w:noProof/>
                      </w:rPr>
                      <w:t>"Highcharts React," [Online]. Available: https://www.highcharts.com/.</w:t>
                    </w:r>
                  </w:p>
                </w:tc>
              </w:tr>
              <w:tr w:rsidR="00295D6D" w14:paraId="091204A3" w14:textId="77777777">
                <w:trPr>
                  <w:divId w:val="1514686327"/>
                  <w:tblCellSpacing w:w="15" w:type="dxa"/>
                </w:trPr>
                <w:tc>
                  <w:tcPr>
                    <w:tcW w:w="50" w:type="pct"/>
                    <w:hideMark/>
                  </w:tcPr>
                  <w:p w14:paraId="31B907C1" w14:textId="77777777" w:rsidR="00295D6D" w:rsidRDefault="00295D6D">
                    <w:pPr>
                      <w:pStyle w:val="Bibliografie"/>
                      <w:rPr>
                        <w:noProof/>
                      </w:rPr>
                    </w:pPr>
                    <w:r>
                      <w:rPr>
                        <w:noProof/>
                      </w:rPr>
                      <w:t xml:space="preserve">[13] </w:t>
                    </w:r>
                  </w:p>
                </w:tc>
                <w:tc>
                  <w:tcPr>
                    <w:tcW w:w="0" w:type="auto"/>
                    <w:hideMark/>
                  </w:tcPr>
                  <w:p w14:paraId="226B4A67" w14:textId="77777777" w:rsidR="00295D6D" w:rsidRDefault="00295D6D">
                    <w:pPr>
                      <w:pStyle w:val="Bibliografie"/>
                      <w:rPr>
                        <w:noProof/>
                      </w:rPr>
                    </w:pPr>
                    <w:r>
                      <w:rPr>
                        <w:noProof/>
                      </w:rPr>
                      <w:t>"Firebase Token," [Online]. Available: https://firebase.google.com/docs/reference/admin/java/reference/com/google/firebase/auth/FirebaseToken.</w:t>
                    </w:r>
                  </w:p>
                </w:tc>
              </w:tr>
              <w:tr w:rsidR="00295D6D" w14:paraId="108E235E" w14:textId="77777777">
                <w:trPr>
                  <w:divId w:val="1514686327"/>
                  <w:tblCellSpacing w:w="15" w:type="dxa"/>
                </w:trPr>
                <w:tc>
                  <w:tcPr>
                    <w:tcW w:w="50" w:type="pct"/>
                    <w:hideMark/>
                  </w:tcPr>
                  <w:p w14:paraId="13488752" w14:textId="77777777" w:rsidR="00295D6D" w:rsidRDefault="00295D6D">
                    <w:pPr>
                      <w:pStyle w:val="Bibliografie"/>
                      <w:rPr>
                        <w:noProof/>
                      </w:rPr>
                    </w:pPr>
                    <w:r>
                      <w:rPr>
                        <w:noProof/>
                      </w:rPr>
                      <w:t>[14</w:t>
                    </w:r>
                    <w:r>
                      <w:rPr>
                        <w:noProof/>
                      </w:rPr>
                      <w:lastRenderedPageBreak/>
                      <w:t xml:space="preserve">] </w:t>
                    </w:r>
                  </w:p>
                </w:tc>
                <w:tc>
                  <w:tcPr>
                    <w:tcW w:w="0" w:type="auto"/>
                    <w:hideMark/>
                  </w:tcPr>
                  <w:p w14:paraId="607C030E" w14:textId="77777777" w:rsidR="00295D6D" w:rsidRDefault="00295D6D">
                    <w:pPr>
                      <w:pStyle w:val="Bibliografie"/>
                      <w:rPr>
                        <w:noProof/>
                      </w:rPr>
                    </w:pPr>
                    <w:r>
                      <w:rPr>
                        <w:noProof/>
                      </w:rPr>
                      <w:lastRenderedPageBreak/>
                      <w:t xml:space="preserve">"World Health Organization - Health topics - Air Pollution," [Online]. Available: </w:t>
                    </w:r>
                    <w:r>
                      <w:rPr>
                        <w:noProof/>
                      </w:rPr>
                      <w:lastRenderedPageBreak/>
                      <w:t>https://www.who.int/health-topics/air-pollution#tab=tab_1.</w:t>
                    </w:r>
                  </w:p>
                </w:tc>
              </w:tr>
              <w:tr w:rsidR="00295D6D" w14:paraId="41E32704" w14:textId="77777777">
                <w:trPr>
                  <w:divId w:val="1514686327"/>
                  <w:tblCellSpacing w:w="15" w:type="dxa"/>
                </w:trPr>
                <w:tc>
                  <w:tcPr>
                    <w:tcW w:w="50" w:type="pct"/>
                    <w:hideMark/>
                  </w:tcPr>
                  <w:p w14:paraId="37EF7EE7" w14:textId="77777777" w:rsidR="00295D6D" w:rsidRDefault="00295D6D">
                    <w:pPr>
                      <w:pStyle w:val="Bibliografie"/>
                      <w:rPr>
                        <w:noProof/>
                      </w:rPr>
                    </w:pPr>
                    <w:r>
                      <w:rPr>
                        <w:noProof/>
                      </w:rPr>
                      <w:lastRenderedPageBreak/>
                      <w:t xml:space="preserve">[15] </w:t>
                    </w:r>
                  </w:p>
                </w:tc>
                <w:tc>
                  <w:tcPr>
                    <w:tcW w:w="0" w:type="auto"/>
                    <w:hideMark/>
                  </w:tcPr>
                  <w:p w14:paraId="79E42EC5" w14:textId="77777777" w:rsidR="00295D6D" w:rsidRDefault="00295D6D">
                    <w:pPr>
                      <w:pStyle w:val="Bibliografie"/>
                      <w:rPr>
                        <w:noProof/>
                      </w:rPr>
                    </w:pPr>
                    <w:r>
                      <w:rPr>
                        <w:noProof/>
                      </w:rPr>
                      <w:t xml:space="preserve">"Evaluation of Carcinogenic Risks to Humans," in </w:t>
                    </w:r>
                    <w:r>
                      <w:rPr>
                        <w:i/>
                        <w:iCs/>
                        <w:noProof/>
                      </w:rPr>
                      <w:t>Outdoor Air Pollution</w:t>
                    </w:r>
                    <w:r>
                      <w:rPr>
                        <w:noProof/>
                      </w:rPr>
                      <w:t xml:space="preserve">, IARC Monographs, 2015. </w:t>
                    </w:r>
                  </w:p>
                </w:tc>
              </w:tr>
              <w:tr w:rsidR="00295D6D" w14:paraId="70A85A0F" w14:textId="77777777">
                <w:trPr>
                  <w:divId w:val="1514686327"/>
                  <w:tblCellSpacing w:w="15" w:type="dxa"/>
                </w:trPr>
                <w:tc>
                  <w:tcPr>
                    <w:tcW w:w="50" w:type="pct"/>
                    <w:hideMark/>
                  </w:tcPr>
                  <w:p w14:paraId="425C8A36" w14:textId="77777777" w:rsidR="00295D6D" w:rsidRDefault="00295D6D">
                    <w:pPr>
                      <w:pStyle w:val="Bibliografie"/>
                      <w:rPr>
                        <w:noProof/>
                      </w:rPr>
                    </w:pPr>
                    <w:r>
                      <w:rPr>
                        <w:noProof/>
                      </w:rPr>
                      <w:t xml:space="preserve">[16] </w:t>
                    </w:r>
                  </w:p>
                </w:tc>
                <w:tc>
                  <w:tcPr>
                    <w:tcW w:w="0" w:type="auto"/>
                    <w:hideMark/>
                  </w:tcPr>
                  <w:p w14:paraId="732F1793" w14:textId="77777777" w:rsidR="00295D6D" w:rsidRDefault="00295D6D">
                    <w:pPr>
                      <w:pStyle w:val="Bibliografie"/>
                      <w:rPr>
                        <w:noProof/>
                      </w:rPr>
                    </w:pPr>
                    <w:r>
                      <w:rPr>
                        <w:noProof/>
                      </w:rPr>
                      <w:t>"California AIR RESOURCES BOARD, Inhalable Particulate Matter and Health (PM2.5 and PM10)," [Online]. Available: https://ww2.arb.ca.gov/resources/inhalable-particulate-matter-and-health#:~:text=Particles%20are%20defined%20by%20their,5).</w:t>
                    </w:r>
                  </w:p>
                </w:tc>
              </w:tr>
              <w:tr w:rsidR="00295D6D" w14:paraId="168ED347" w14:textId="77777777">
                <w:trPr>
                  <w:divId w:val="1514686327"/>
                  <w:tblCellSpacing w:w="15" w:type="dxa"/>
                </w:trPr>
                <w:tc>
                  <w:tcPr>
                    <w:tcW w:w="50" w:type="pct"/>
                    <w:hideMark/>
                  </w:tcPr>
                  <w:p w14:paraId="0593F4CD" w14:textId="77777777" w:rsidR="00295D6D" w:rsidRDefault="00295D6D">
                    <w:pPr>
                      <w:pStyle w:val="Bibliografie"/>
                      <w:rPr>
                        <w:noProof/>
                      </w:rPr>
                    </w:pPr>
                    <w:r>
                      <w:rPr>
                        <w:noProof/>
                      </w:rPr>
                      <w:t xml:space="preserve">[17] </w:t>
                    </w:r>
                  </w:p>
                </w:tc>
                <w:tc>
                  <w:tcPr>
                    <w:tcW w:w="0" w:type="auto"/>
                    <w:hideMark/>
                  </w:tcPr>
                  <w:p w14:paraId="18231FFC" w14:textId="77777777" w:rsidR="00295D6D" w:rsidRDefault="00295D6D">
                    <w:pPr>
                      <w:pStyle w:val="Bibliografie"/>
                      <w:rPr>
                        <w:noProof/>
                      </w:rPr>
                    </w:pPr>
                    <w:r>
                      <w:rPr>
                        <w:noProof/>
                      </w:rPr>
                      <w:t xml:space="preserve">U. Ackermann-Liebrich, "Respiratory and Cardiovascular Effects of NO2 in Epidemiological Studies," in </w:t>
                    </w:r>
                    <w:r>
                      <w:rPr>
                        <w:i/>
                        <w:iCs/>
                        <w:noProof/>
                      </w:rPr>
                      <w:t>Encyclopedia of Environmental Health</w:t>
                    </w:r>
                    <w:r>
                      <w:rPr>
                        <w:noProof/>
                      </w:rPr>
                      <w:t>, 2011, p. 844.</w:t>
                    </w:r>
                  </w:p>
                </w:tc>
              </w:tr>
              <w:tr w:rsidR="00295D6D" w14:paraId="3AB3220D" w14:textId="77777777">
                <w:trPr>
                  <w:divId w:val="1514686327"/>
                  <w:tblCellSpacing w:w="15" w:type="dxa"/>
                </w:trPr>
                <w:tc>
                  <w:tcPr>
                    <w:tcW w:w="50" w:type="pct"/>
                    <w:hideMark/>
                  </w:tcPr>
                  <w:p w14:paraId="004BFE46" w14:textId="77777777" w:rsidR="00295D6D" w:rsidRDefault="00295D6D">
                    <w:pPr>
                      <w:pStyle w:val="Bibliografie"/>
                      <w:rPr>
                        <w:noProof/>
                      </w:rPr>
                    </w:pPr>
                    <w:r>
                      <w:rPr>
                        <w:noProof/>
                      </w:rPr>
                      <w:t xml:space="preserve">[18] </w:t>
                    </w:r>
                  </w:p>
                </w:tc>
                <w:tc>
                  <w:tcPr>
                    <w:tcW w:w="0" w:type="auto"/>
                    <w:hideMark/>
                  </w:tcPr>
                  <w:p w14:paraId="7E666EBC" w14:textId="77777777" w:rsidR="00295D6D" w:rsidRDefault="00295D6D">
                    <w:pPr>
                      <w:pStyle w:val="Bibliografie"/>
                      <w:rPr>
                        <w:noProof/>
                      </w:rPr>
                    </w:pPr>
                    <w:r>
                      <w:rPr>
                        <w:noProof/>
                      </w:rPr>
                      <w:t xml:space="preserve">S. Gad, "Sulfur Dioxide," in </w:t>
                    </w:r>
                    <w:r>
                      <w:rPr>
                        <w:i/>
                        <w:iCs/>
                        <w:noProof/>
                      </w:rPr>
                      <w:t>Encyclopedia of Toxicology (Third Edition)</w:t>
                    </w:r>
                    <w:r>
                      <w:rPr>
                        <w:noProof/>
                      </w:rPr>
                      <w:t xml:space="preserve">, 2014. </w:t>
                    </w:r>
                  </w:p>
                </w:tc>
              </w:tr>
              <w:tr w:rsidR="00295D6D" w14:paraId="6D6CDBC7" w14:textId="77777777">
                <w:trPr>
                  <w:divId w:val="1514686327"/>
                  <w:tblCellSpacing w:w="15" w:type="dxa"/>
                </w:trPr>
                <w:tc>
                  <w:tcPr>
                    <w:tcW w:w="50" w:type="pct"/>
                    <w:hideMark/>
                  </w:tcPr>
                  <w:p w14:paraId="052E296A" w14:textId="77777777" w:rsidR="00295D6D" w:rsidRDefault="00295D6D">
                    <w:pPr>
                      <w:pStyle w:val="Bibliografie"/>
                      <w:rPr>
                        <w:noProof/>
                      </w:rPr>
                    </w:pPr>
                    <w:r>
                      <w:rPr>
                        <w:noProof/>
                      </w:rPr>
                      <w:t xml:space="preserve">[19] </w:t>
                    </w:r>
                  </w:p>
                </w:tc>
                <w:tc>
                  <w:tcPr>
                    <w:tcW w:w="0" w:type="auto"/>
                    <w:hideMark/>
                  </w:tcPr>
                  <w:p w14:paraId="56F76F12" w14:textId="77777777" w:rsidR="00295D6D" w:rsidRDefault="00295D6D">
                    <w:pPr>
                      <w:pStyle w:val="Bibliografie"/>
                      <w:rPr>
                        <w:noProof/>
                      </w:rPr>
                    </w:pPr>
                    <w:r>
                      <w:rPr>
                        <w:noProof/>
                      </w:rPr>
                      <w:t>"World Health Organization, global air quality guaidelines," 2021. [Online]. Available: https://apps.who.int/iris/bitstream/handle/10665/345329/9789240034228-eng.pdf.</w:t>
                    </w:r>
                  </w:p>
                </w:tc>
              </w:tr>
              <w:tr w:rsidR="00295D6D" w14:paraId="127B1682" w14:textId="77777777">
                <w:trPr>
                  <w:divId w:val="1514686327"/>
                  <w:tblCellSpacing w:w="15" w:type="dxa"/>
                </w:trPr>
                <w:tc>
                  <w:tcPr>
                    <w:tcW w:w="50" w:type="pct"/>
                    <w:hideMark/>
                  </w:tcPr>
                  <w:p w14:paraId="0438641F" w14:textId="77777777" w:rsidR="00295D6D" w:rsidRDefault="00295D6D">
                    <w:pPr>
                      <w:pStyle w:val="Bibliografie"/>
                      <w:rPr>
                        <w:noProof/>
                      </w:rPr>
                    </w:pPr>
                    <w:r>
                      <w:rPr>
                        <w:noProof/>
                      </w:rPr>
                      <w:t xml:space="preserve">[20] </w:t>
                    </w:r>
                  </w:p>
                </w:tc>
                <w:tc>
                  <w:tcPr>
                    <w:tcW w:w="0" w:type="auto"/>
                    <w:hideMark/>
                  </w:tcPr>
                  <w:p w14:paraId="0265B270" w14:textId="77777777" w:rsidR="00295D6D" w:rsidRDefault="00295D6D">
                    <w:pPr>
                      <w:pStyle w:val="Bibliografie"/>
                      <w:rPr>
                        <w:noProof/>
                      </w:rPr>
                    </w:pPr>
                    <w:r>
                      <w:rPr>
                        <w:noProof/>
                      </w:rPr>
                      <w:t>N. L. Kevin Cromar, "Risk communication of ambient air pollution in the WHO European Region Review of air quality indexes and lessons learned," 17 February 2023.</w:t>
                    </w:r>
                  </w:p>
                </w:tc>
              </w:tr>
              <w:tr w:rsidR="00295D6D" w14:paraId="2728C857" w14:textId="77777777">
                <w:trPr>
                  <w:divId w:val="1514686327"/>
                  <w:tblCellSpacing w:w="15" w:type="dxa"/>
                </w:trPr>
                <w:tc>
                  <w:tcPr>
                    <w:tcW w:w="50" w:type="pct"/>
                    <w:hideMark/>
                  </w:tcPr>
                  <w:p w14:paraId="171B25F7" w14:textId="77777777" w:rsidR="00295D6D" w:rsidRDefault="00295D6D">
                    <w:pPr>
                      <w:pStyle w:val="Bibliografie"/>
                      <w:rPr>
                        <w:noProof/>
                      </w:rPr>
                    </w:pPr>
                    <w:r>
                      <w:rPr>
                        <w:noProof/>
                      </w:rPr>
                      <w:t xml:space="preserve">[21] </w:t>
                    </w:r>
                  </w:p>
                </w:tc>
                <w:tc>
                  <w:tcPr>
                    <w:tcW w:w="0" w:type="auto"/>
                    <w:hideMark/>
                  </w:tcPr>
                  <w:p w14:paraId="078C29B5" w14:textId="77777777" w:rsidR="00295D6D" w:rsidRDefault="00295D6D">
                    <w:pPr>
                      <w:pStyle w:val="Bibliografie"/>
                      <w:rPr>
                        <w:noProof/>
                      </w:rPr>
                    </w:pPr>
                    <w:r>
                      <w:rPr>
                        <w:noProof/>
                      </w:rPr>
                      <w:t>A. Cohen, "Outdoor air pollution and lung cancer," 1 August 2000 .</w:t>
                    </w:r>
                  </w:p>
                </w:tc>
              </w:tr>
              <w:tr w:rsidR="00295D6D" w14:paraId="4B9F4859" w14:textId="77777777">
                <w:trPr>
                  <w:divId w:val="1514686327"/>
                  <w:tblCellSpacing w:w="15" w:type="dxa"/>
                </w:trPr>
                <w:tc>
                  <w:tcPr>
                    <w:tcW w:w="50" w:type="pct"/>
                    <w:hideMark/>
                  </w:tcPr>
                  <w:p w14:paraId="629A854C" w14:textId="77777777" w:rsidR="00295D6D" w:rsidRDefault="00295D6D">
                    <w:pPr>
                      <w:pStyle w:val="Bibliografie"/>
                      <w:rPr>
                        <w:noProof/>
                      </w:rPr>
                    </w:pPr>
                    <w:r>
                      <w:rPr>
                        <w:noProof/>
                      </w:rPr>
                      <w:t xml:space="preserve">[22] </w:t>
                    </w:r>
                  </w:p>
                </w:tc>
                <w:tc>
                  <w:tcPr>
                    <w:tcW w:w="0" w:type="auto"/>
                    <w:hideMark/>
                  </w:tcPr>
                  <w:p w14:paraId="5CF8B0B0" w14:textId="77777777" w:rsidR="00295D6D" w:rsidRDefault="00295D6D">
                    <w:pPr>
                      <w:pStyle w:val="Bibliografie"/>
                      <w:rPr>
                        <w:noProof/>
                      </w:rPr>
                    </w:pPr>
                    <w:r>
                      <w:rPr>
                        <w:noProof/>
                      </w:rPr>
                      <w:t>"State of Global Air," [Online]. Available: https://www.stateofglobalair.org/.</w:t>
                    </w:r>
                  </w:p>
                </w:tc>
              </w:tr>
              <w:tr w:rsidR="00295D6D" w14:paraId="2D915738" w14:textId="77777777">
                <w:trPr>
                  <w:divId w:val="1514686327"/>
                  <w:tblCellSpacing w:w="15" w:type="dxa"/>
                </w:trPr>
                <w:tc>
                  <w:tcPr>
                    <w:tcW w:w="50" w:type="pct"/>
                    <w:hideMark/>
                  </w:tcPr>
                  <w:p w14:paraId="38A75433" w14:textId="77777777" w:rsidR="00295D6D" w:rsidRDefault="00295D6D">
                    <w:pPr>
                      <w:pStyle w:val="Bibliografie"/>
                      <w:rPr>
                        <w:noProof/>
                      </w:rPr>
                    </w:pPr>
                    <w:r>
                      <w:rPr>
                        <w:noProof/>
                      </w:rPr>
                      <w:t xml:space="preserve">[23] </w:t>
                    </w:r>
                  </w:p>
                </w:tc>
                <w:tc>
                  <w:tcPr>
                    <w:tcW w:w="0" w:type="auto"/>
                    <w:hideMark/>
                  </w:tcPr>
                  <w:p w14:paraId="06560884" w14:textId="77777777" w:rsidR="00295D6D" w:rsidRDefault="00295D6D">
                    <w:pPr>
                      <w:pStyle w:val="Bibliografie"/>
                      <w:rPr>
                        <w:noProof/>
                      </w:rPr>
                    </w:pPr>
                    <w:r>
                      <w:rPr>
                        <w:noProof/>
                      </w:rPr>
                      <w:t xml:space="preserve">I. HEI, "State of Global Air," 2020. </w:t>
                    </w:r>
                  </w:p>
                </w:tc>
              </w:tr>
              <w:tr w:rsidR="00295D6D" w14:paraId="51C50BB2" w14:textId="77777777">
                <w:trPr>
                  <w:divId w:val="1514686327"/>
                  <w:tblCellSpacing w:w="15" w:type="dxa"/>
                </w:trPr>
                <w:tc>
                  <w:tcPr>
                    <w:tcW w:w="50" w:type="pct"/>
                    <w:hideMark/>
                  </w:tcPr>
                  <w:p w14:paraId="3BCBB9B7" w14:textId="77777777" w:rsidR="00295D6D" w:rsidRDefault="00295D6D">
                    <w:pPr>
                      <w:pStyle w:val="Bibliografie"/>
                      <w:rPr>
                        <w:noProof/>
                      </w:rPr>
                    </w:pPr>
                    <w:r>
                      <w:rPr>
                        <w:noProof/>
                      </w:rPr>
                      <w:t xml:space="preserve">[24] </w:t>
                    </w:r>
                  </w:p>
                </w:tc>
                <w:tc>
                  <w:tcPr>
                    <w:tcW w:w="0" w:type="auto"/>
                    <w:hideMark/>
                  </w:tcPr>
                  <w:p w14:paraId="11A06811" w14:textId="77777777" w:rsidR="00295D6D" w:rsidRDefault="00295D6D">
                    <w:pPr>
                      <w:pStyle w:val="Bibliografie"/>
                      <w:rPr>
                        <w:noProof/>
                      </w:rPr>
                    </w:pPr>
                    <w:r>
                      <w:rPr>
                        <w:noProof/>
                      </w:rPr>
                      <w:t>"Risk communication of ambient air pollution in the WHO European Region, Air pollution forecasting".</w:t>
                    </w:r>
                  </w:p>
                </w:tc>
              </w:tr>
              <w:tr w:rsidR="00295D6D" w14:paraId="31BEC4D0" w14:textId="77777777">
                <w:trPr>
                  <w:divId w:val="1514686327"/>
                  <w:tblCellSpacing w:w="15" w:type="dxa"/>
                </w:trPr>
                <w:tc>
                  <w:tcPr>
                    <w:tcW w:w="50" w:type="pct"/>
                    <w:hideMark/>
                  </w:tcPr>
                  <w:p w14:paraId="0F5E9C5C" w14:textId="77777777" w:rsidR="00295D6D" w:rsidRDefault="00295D6D">
                    <w:pPr>
                      <w:pStyle w:val="Bibliografie"/>
                      <w:rPr>
                        <w:noProof/>
                      </w:rPr>
                    </w:pPr>
                    <w:r>
                      <w:rPr>
                        <w:noProof/>
                      </w:rPr>
                      <w:t xml:space="preserve">[25] </w:t>
                    </w:r>
                  </w:p>
                </w:tc>
                <w:tc>
                  <w:tcPr>
                    <w:tcW w:w="0" w:type="auto"/>
                    <w:hideMark/>
                  </w:tcPr>
                  <w:p w14:paraId="3BA13017" w14:textId="77777777" w:rsidR="00295D6D" w:rsidRDefault="00295D6D">
                    <w:pPr>
                      <w:pStyle w:val="Bibliografie"/>
                      <w:rPr>
                        <w:noProof/>
                      </w:rPr>
                    </w:pPr>
                    <w:r>
                      <w:rPr>
                        <w:noProof/>
                      </w:rPr>
                      <w:t>"Das Umweltbundesamt für mensch und umwelt [Agenția Federală pentru Mediu în scopul protejării oamenilor și mediului]," [Online]. Available: https://www.umweltbundesamt.de/.</w:t>
                    </w:r>
                  </w:p>
                </w:tc>
              </w:tr>
              <w:tr w:rsidR="00295D6D" w14:paraId="426BFFE5" w14:textId="77777777">
                <w:trPr>
                  <w:divId w:val="1514686327"/>
                  <w:tblCellSpacing w:w="15" w:type="dxa"/>
                </w:trPr>
                <w:tc>
                  <w:tcPr>
                    <w:tcW w:w="50" w:type="pct"/>
                    <w:hideMark/>
                  </w:tcPr>
                  <w:p w14:paraId="7E912CF6" w14:textId="77777777" w:rsidR="00295D6D" w:rsidRDefault="00295D6D">
                    <w:pPr>
                      <w:pStyle w:val="Bibliografie"/>
                      <w:rPr>
                        <w:noProof/>
                      </w:rPr>
                    </w:pPr>
                    <w:r>
                      <w:rPr>
                        <w:noProof/>
                      </w:rPr>
                      <w:t>[26</w:t>
                    </w:r>
                    <w:r>
                      <w:rPr>
                        <w:noProof/>
                      </w:rPr>
                      <w:lastRenderedPageBreak/>
                      <w:t xml:space="preserve">] </w:t>
                    </w:r>
                  </w:p>
                </w:tc>
                <w:tc>
                  <w:tcPr>
                    <w:tcW w:w="0" w:type="auto"/>
                    <w:hideMark/>
                  </w:tcPr>
                  <w:p w14:paraId="2276CB8F" w14:textId="77777777" w:rsidR="00295D6D" w:rsidRDefault="00295D6D">
                    <w:pPr>
                      <w:pStyle w:val="Bibliografie"/>
                      <w:rPr>
                        <w:noProof/>
                      </w:rPr>
                    </w:pPr>
                    <w:r>
                      <w:rPr>
                        <w:noProof/>
                      </w:rPr>
                      <w:lastRenderedPageBreak/>
                      <w:t>"Conversia dintre µ/m³ si ppb," [Online]. Available: https://www.breeze-technologies.de/blog/air-pollution-how-to-convert-between-mgm3-%C2%B5gm3-</w:t>
                    </w:r>
                    <w:r>
                      <w:rPr>
                        <w:noProof/>
                      </w:rPr>
                      <w:lastRenderedPageBreak/>
                      <w:t>ppm-ppb/.</w:t>
                    </w:r>
                  </w:p>
                </w:tc>
              </w:tr>
              <w:tr w:rsidR="00295D6D" w14:paraId="68A85AE4" w14:textId="77777777">
                <w:trPr>
                  <w:divId w:val="1514686327"/>
                  <w:tblCellSpacing w:w="15" w:type="dxa"/>
                </w:trPr>
                <w:tc>
                  <w:tcPr>
                    <w:tcW w:w="50" w:type="pct"/>
                    <w:hideMark/>
                  </w:tcPr>
                  <w:p w14:paraId="4444D0F4" w14:textId="77777777" w:rsidR="00295D6D" w:rsidRDefault="00295D6D">
                    <w:pPr>
                      <w:pStyle w:val="Bibliografie"/>
                      <w:rPr>
                        <w:noProof/>
                      </w:rPr>
                    </w:pPr>
                    <w:r>
                      <w:rPr>
                        <w:noProof/>
                      </w:rPr>
                      <w:lastRenderedPageBreak/>
                      <w:t xml:space="preserve">[27] </w:t>
                    </w:r>
                  </w:p>
                </w:tc>
                <w:tc>
                  <w:tcPr>
                    <w:tcW w:w="0" w:type="auto"/>
                    <w:hideMark/>
                  </w:tcPr>
                  <w:p w14:paraId="1F10F589" w14:textId="77777777" w:rsidR="00295D6D" w:rsidRDefault="00295D6D">
                    <w:pPr>
                      <w:pStyle w:val="Bibliografie"/>
                      <w:rPr>
                        <w:noProof/>
                      </w:rPr>
                    </w:pPr>
                    <w:r>
                      <w:rPr>
                        <w:noProof/>
                      </w:rPr>
                      <w:t>"Airly," [Online]. Available: https://airly.org/en/.</w:t>
                    </w:r>
                  </w:p>
                </w:tc>
              </w:tr>
              <w:tr w:rsidR="00295D6D" w14:paraId="3160C3C3" w14:textId="77777777">
                <w:trPr>
                  <w:divId w:val="1514686327"/>
                  <w:tblCellSpacing w:w="15" w:type="dxa"/>
                </w:trPr>
                <w:tc>
                  <w:tcPr>
                    <w:tcW w:w="50" w:type="pct"/>
                    <w:hideMark/>
                  </w:tcPr>
                  <w:p w14:paraId="1DB3B9AB" w14:textId="77777777" w:rsidR="00295D6D" w:rsidRDefault="00295D6D">
                    <w:pPr>
                      <w:pStyle w:val="Bibliografie"/>
                      <w:rPr>
                        <w:noProof/>
                      </w:rPr>
                    </w:pPr>
                    <w:r>
                      <w:rPr>
                        <w:noProof/>
                      </w:rPr>
                      <w:t xml:space="preserve">[28] </w:t>
                    </w:r>
                  </w:p>
                </w:tc>
                <w:tc>
                  <w:tcPr>
                    <w:tcW w:w="0" w:type="auto"/>
                    <w:hideMark/>
                  </w:tcPr>
                  <w:p w14:paraId="12E68A9F" w14:textId="77777777" w:rsidR="00295D6D" w:rsidRDefault="00295D6D">
                    <w:pPr>
                      <w:pStyle w:val="Bibliografie"/>
                      <w:rPr>
                        <w:noProof/>
                      </w:rPr>
                    </w:pPr>
                    <w:r>
                      <w:rPr>
                        <w:noProof/>
                      </w:rPr>
                      <w:t>"Spring," [Online]. Available: https://spring.io/.</w:t>
                    </w:r>
                  </w:p>
                </w:tc>
              </w:tr>
              <w:tr w:rsidR="00295D6D" w14:paraId="3A161992" w14:textId="77777777">
                <w:trPr>
                  <w:divId w:val="1514686327"/>
                  <w:tblCellSpacing w:w="15" w:type="dxa"/>
                </w:trPr>
                <w:tc>
                  <w:tcPr>
                    <w:tcW w:w="50" w:type="pct"/>
                    <w:hideMark/>
                  </w:tcPr>
                  <w:p w14:paraId="6842ED0C" w14:textId="77777777" w:rsidR="00295D6D" w:rsidRDefault="00295D6D">
                    <w:pPr>
                      <w:pStyle w:val="Bibliografie"/>
                      <w:rPr>
                        <w:noProof/>
                      </w:rPr>
                    </w:pPr>
                    <w:r>
                      <w:rPr>
                        <w:noProof/>
                      </w:rPr>
                      <w:t xml:space="preserve">[29] </w:t>
                    </w:r>
                  </w:p>
                </w:tc>
                <w:tc>
                  <w:tcPr>
                    <w:tcW w:w="0" w:type="auto"/>
                    <w:hideMark/>
                  </w:tcPr>
                  <w:p w14:paraId="6A8CE410" w14:textId="77777777" w:rsidR="00295D6D" w:rsidRDefault="00295D6D">
                    <w:pPr>
                      <w:pStyle w:val="Bibliografie"/>
                      <w:rPr>
                        <w:noProof/>
                      </w:rPr>
                    </w:pPr>
                    <w:r>
                      <w:rPr>
                        <w:noProof/>
                      </w:rPr>
                      <w:t>"Java," [Online]. Available: https://www.java.com/en/.</w:t>
                    </w:r>
                  </w:p>
                </w:tc>
              </w:tr>
              <w:tr w:rsidR="00295D6D" w14:paraId="4327D5E1" w14:textId="77777777">
                <w:trPr>
                  <w:divId w:val="1514686327"/>
                  <w:tblCellSpacing w:w="15" w:type="dxa"/>
                </w:trPr>
                <w:tc>
                  <w:tcPr>
                    <w:tcW w:w="50" w:type="pct"/>
                    <w:hideMark/>
                  </w:tcPr>
                  <w:p w14:paraId="7CDFD51F" w14:textId="77777777" w:rsidR="00295D6D" w:rsidRDefault="00295D6D">
                    <w:pPr>
                      <w:pStyle w:val="Bibliografie"/>
                      <w:rPr>
                        <w:noProof/>
                      </w:rPr>
                    </w:pPr>
                    <w:r>
                      <w:rPr>
                        <w:noProof/>
                      </w:rPr>
                      <w:t xml:space="preserve">[30] </w:t>
                    </w:r>
                  </w:p>
                </w:tc>
                <w:tc>
                  <w:tcPr>
                    <w:tcW w:w="0" w:type="auto"/>
                    <w:hideMark/>
                  </w:tcPr>
                  <w:p w14:paraId="31FFF35C" w14:textId="77777777" w:rsidR="00295D6D" w:rsidRDefault="00295D6D">
                    <w:pPr>
                      <w:pStyle w:val="Bibliografie"/>
                      <w:rPr>
                        <w:noProof/>
                      </w:rPr>
                    </w:pPr>
                    <w:r>
                      <w:rPr>
                        <w:noProof/>
                      </w:rPr>
                      <w:t>"Java," [Online]. Available: https://www.java.com/.</w:t>
                    </w:r>
                  </w:p>
                </w:tc>
              </w:tr>
            </w:tbl>
            <w:p w14:paraId="6A450130" w14:textId="77777777" w:rsidR="00295D6D" w:rsidRDefault="00295D6D">
              <w:pPr>
                <w:divId w:val="1514686327"/>
                <w:rPr>
                  <w:rFonts w:eastAsia="Times New Roman"/>
                  <w:noProof/>
                </w:rPr>
              </w:pPr>
            </w:p>
            <w:p w14:paraId="74674319" w14:textId="69EA6758" w:rsidR="00E60749" w:rsidRDefault="00E60749">
              <w:r>
                <w:rPr>
                  <w:b/>
                  <w:bCs/>
                  <w:noProof/>
                </w:rPr>
                <w:fldChar w:fldCharType="end"/>
              </w:r>
            </w:p>
          </w:sdtContent>
        </w:sdt>
      </w:sdtContent>
    </w:sdt>
    <w:p w14:paraId="6D90A673" w14:textId="4A046C6A" w:rsidR="008F093B" w:rsidRPr="007E64CA" w:rsidRDefault="008F093B" w:rsidP="00794B1D">
      <w:pPr>
        <w:spacing w:after="160" w:line="259" w:lineRule="auto"/>
        <w:ind w:firstLine="0"/>
        <w:jc w:val="left"/>
        <w:rPr>
          <w:lang w:val="ro-RO"/>
        </w:rPr>
      </w:pPr>
    </w:p>
    <w:sectPr w:rsidR="008F093B" w:rsidRPr="007E64CA" w:rsidSect="00B766C4">
      <w:headerReference w:type="default" r:id="rId21"/>
      <w:footerReference w:type="default" r:id="rId22"/>
      <w:headerReference w:type="first" r:id="rId23"/>
      <w:footerReference w:type="first" r:id="rId24"/>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D57D0" w14:textId="77777777" w:rsidR="008C7C17" w:rsidRDefault="008C7C17" w:rsidP="00FB3A60">
      <w:r>
        <w:separator/>
      </w:r>
    </w:p>
  </w:endnote>
  <w:endnote w:type="continuationSeparator" w:id="0">
    <w:p w14:paraId="4E23709C" w14:textId="77777777" w:rsidR="008C7C17" w:rsidRDefault="008C7C17"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2BF3D867" w:rsidR="00CB28B9" w:rsidRPr="00901BCB" w:rsidRDefault="00832F5B" w:rsidP="00832F5B">
    <w:pPr>
      <w:pStyle w:val="Subsol"/>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5417AA">
      <w:rPr>
        <w:b/>
        <w:noProof/>
        <w:sz w:val="48"/>
        <w:szCs w:val="48"/>
      </w:rPr>
      <w:t>2023</w:t>
    </w:r>
    <w:r>
      <w:rPr>
        <w:b/>
        <w:sz w:val="48"/>
        <w:szCs w:val="48"/>
      </w:rPr>
      <w:fldChar w:fldCharType="end"/>
    </w:r>
  </w:p>
  <w:p w14:paraId="0F5F9CB0" w14:textId="77777777" w:rsidR="00CB28B9" w:rsidRDefault="00CB28B9" w:rsidP="00FB3A60">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Subsol"/>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Subsol"/>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D75B" w14:textId="77777777" w:rsidR="008C7C17" w:rsidRDefault="008C7C17" w:rsidP="00FB3A60">
      <w:r>
        <w:separator/>
      </w:r>
    </w:p>
  </w:footnote>
  <w:footnote w:type="continuationSeparator" w:id="0">
    <w:p w14:paraId="3ED9829A" w14:textId="77777777" w:rsidR="008C7C17" w:rsidRDefault="008C7C17"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Antet"/>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rPr>
      <mc:AlternateContent>
        <mc:Choice Requires="wps">
          <w:drawing>
            <wp:anchor distT="45720" distB="45720" distL="114300" distR="114300" simplePos="0" relativeHeight="251656192"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Antet"/>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Antet"/>
      <w:spacing w:before="120"/>
      <w:jc w:val="center"/>
      <w:rPr>
        <w:rFonts w:asciiTheme="minorHAnsi" w:hAnsiTheme="minorHAnsi"/>
        <w:b/>
        <w:sz w:val="20"/>
        <w:szCs w:val="20"/>
      </w:rPr>
    </w:pPr>
  </w:p>
  <w:p w14:paraId="42693A32" w14:textId="77777777" w:rsidR="00D373B4" w:rsidRDefault="00D373B4" w:rsidP="00D373B4">
    <w:pPr>
      <w:pStyle w:val="Antet"/>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5824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Antet"/>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7B9DFEE7" w:rsidR="00CB28B9" w:rsidRPr="00D117D8" w:rsidRDefault="00CB28B9" w:rsidP="00950AE4">
    <w:pPr>
      <w:pStyle w:val="Headerstyle"/>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6CF"/>
    <w:multiLevelType w:val="hybridMultilevel"/>
    <w:tmpl w:val="CC6021A6"/>
    <w:lvl w:ilvl="0" w:tplc="BBFADB68">
      <w:start w:val="2"/>
      <w:numFmt w:val="bullet"/>
      <w:lvlText w:val=""/>
      <w:lvlJc w:val="left"/>
      <w:pPr>
        <w:ind w:left="720" w:hanging="360"/>
      </w:pPr>
      <w:rPr>
        <w:rFonts w:ascii="Symbol" w:eastAsiaTheme="minorHAnsi" w:hAnsi="Symbol"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4F850A0"/>
    <w:multiLevelType w:val="hybridMultilevel"/>
    <w:tmpl w:val="D584D9C2"/>
    <w:lvl w:ilvl="0" w:tplc="022A53F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2B6166"/>
    <w:multiLevelType w:val="hybridMultilevel"/>
    <w:tmpl w:val="4D507B48"/>
    <w:lvl w:ilvl="0" w:tplc="E1564C38">
      <w:numFmt w:val="bullet"/>
      <w:lvlText w:val=""/>
      <w:lvlJc w:val="left"/>
      <w:pPr>
        <w:ind w:left="408" w:hanging="360"/>
      </w:pPr>
      <w:rPr>
        <w:rFonts w:ascii="Wingdings" w:eastAsiaTheme="minorHAnsi" w:hAnsi="Wingdings" w:cstheme="minorBidi" w:hint="default"/>
      </w:rPr>
    </w:lvl>
    <w:lvl w:ilvl="1" w:tplc="20000003" w:tentative="1">
      <w:start w:val="1"/>
      <w:numFmt w:val="bullet"/>
      <w:lvlText w:val="o"/>
      <w:lvlJc w:val="left"/>
      <w:pPr>
        <w:ind w:left="1128" w:hanging="360"/>
      </w:pPr>
      <w:rPr>
        <w:rFonts w:ascii="Courier New" w:hAnsi="Courier New" w:cs="Courier New" w:hint="default"/>
      </w:rPr>
    </w:lvl>
    <w:lvl w:ilvl="2" w:tplc="20000005" w:tentative="1">
      <w:start w:val="1"/>
      <w:numFmt w:val="bullet"/>
      <w:lvlText w:val=""/>
      <w:lvlJc w:val="left"/>
      <w:pPr>
        <w:ind w:left="1848" w:hanging="360"/>
      </w:pPr>
      <w:rPr>
        <w:rFonts w:ascii="Wingdings" w:hAnsi="Wingdings" w:hint="default"/>
      </w:rPr>
    </w:lvl>
    <w:lvl w:ilvl="3" w:tplc="20000001" w:tentative="1">
      <w:start w:val="1"/>
      <w:numFmt w:val="bullet"/>
      <w:lvlText w:val=""/>
      <w:lvlJc w:val="left"/>
      <w:pPr>
        <w:ind w:left="2568" w:hanging="360"/>
      </w:pPr>
      <w:rPr>
        <w:rFonts w:ascii="Symbol" w:hAnsi="Symbol" w:hint="default"/>
      </w:rPr>
    </w:lvl>
    <w:lvl w:ilvl="4" w:tplc="20000003" w:tentative="1">
      <w:start w:val="1"/>
      <w:numFmt w:val="bullet"/>
      <w:lvlText w:val="o"/>
      <w:lvlJc w:val="left"/>
      <w:pPr>
        <w:ind w:left="3288" w:hanging="360"/>
      </w:pPr>
      <w:rPr>
        <w:rFonts w:ascii="Courier New" w:hAnsi="Courier New" w:cs="Courier New" w:hint="default"/>
      </w:rPr>
    </w:lvl>
    <w:lvl w:ilvl="5" w:tplc="20000005" w:tentative="1">
      <w:start w:val="1"/>
      <w:numFmt w:val="bullet"/>
      <w:lvlText w:val=""/>
      <w:lvlJc w:val="left"/>
      <w:pPr>
        <w:ind w:left="4008" w:hanging="360"/>
      </w:pPr>
      <w:rPr>
        <w:rFonts w:ascii="Wingdings" w:hAnsi="Wingdings" w:hint="default"/>
      </w:rPr>
    </w:lvl>
    <w:lvl w:ilvl="6" w:tplc="20000001" w:tentative="1">
      <w:start w:val="1"/>
      <w:numFmt w:val="bullet"/>
      <w:lvlText w:val=""/>
      <w:lvlJc w:val="left"/>
      <w:pPr>
        <w:ind w:left="4728" w:hanging="360"/>
      </w:pPr>
      <w:rPr>
        <w:rFonts w:ascii="Symbol" w:hAnsi="Symbol" w:hint="default"/>
      </w:rPr>
    </w:lvl>
    <w:lvl w:ilvl="7" w:tplc="20000003" w:tentative="1">
      <w:start w:val="1"/>
      <w:numFmt w:val="bullet"/>
      <w:lvlText w:val="o"/>
      <w:lvlJc w:val="left"/>
      <w:pPr>
        <w:ind w:left="5448" w:hanging="360"/>
      </w:pPr>
      <w:rPr>
        <w:rFonts w:ascii="Courier New" w:hAnsi="Courier New" w:cs="Courier New" w:hint="default"/>
      </w:rPr>
    </w:lvl>
    <w:lvl w:ilvl="8" w:tplc="20000005" w:tentative="1">
      <w:start w:val="1"/>
      <w:numFmt w:val="bullet"/>
      <w:lvlText w:val=""/>
      <w:lvlJc w:val="left"/>
      <w:pPr>
        <w:ind w:left="6168" w:hanging="360"/>
      </w:pPr>
      <w:rPr>
        <w:rFonts w:ascii="Wingdings" w:hAnsi="Wingdings" w:hint="default"/>
      </w:rPr>
    </w:lvl>
  </w:abstractNum>
  <w:abstractNum w:abstractNumId="5"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CE20696"/>
    <w:multiLevelType w:val="hybridMultilevel"/>
    <w:tmpl w:val="24542BBA"/>
    <w:lvl w:ilvl="0" w:tplc="D5665D6A">
      <w:numFmt w:val="bullet"/>
      <w:lvlText w:val="-"/>
      <w:lvlJc w:val="left"/>
      <w:pPr>
        <w:ind w:left="408" w:hanging="360"/>
      </w:pPr>
      <w:rPr>
        <w:rFonts w:ascii="Cambria" w:eastAsiaTheme="minorHAnsi" w:hAnsi="Cambria" w:cstheme="minorBidi" w:hint="default"/>
      </w:rPr>
    </w:lvl>
    <w:lvl w:ilvl="1" w:tplc="20000003" w:tentative="1">
      <w:start w:val="1"/>
      <w:numFmt w:val="bullet"/>
      <w:lvlText w:val="o"/>
      <w:lvlJc w:val="left"/>
      <w:pPr>
        <w:ind w:left="1128" w:hanging="360"/>
      </w:pPr>
      <w:rPr>
        <w:rFonts w:ascii="Courier New" w:hAnsi="Courier New" w:cs="Courier New" w:hint="default"/>
      </w:rPr>
    </w:lvl>
    <w:lvl w:ilvl="2" w:tplc="20000005" w:tentative="1">
      <w:start w:val="1"/>
      <w:numFmt w:val="bullet"/>
      <w:lvlText w:val=""/>
      <w:lvlJc w:val="left"/>
      <w:pPr>
        <w:ind w:left="1848" w:hanging="360"/>
      </w:pPr>
      <w:rPr>
        <w:rFonts w:ascii="Wingdings" w:hAnsi="Wingdings" w:hint="default"/>
      </w:rPr>
    </w:lvl>
    <w:lvl w:ilvl="3" w:tplc="20000001" w:tentative="1">
      <w:start w:val="1"/>
      <w:numFmt w:val="bullet"/>
      <w:lvlText w:val=""/>
      <w:lvlJc w:val="left"/>
      <w:pPr>
        <w:ind w:left="2568" w:hanging="360"/>
      </w:pPr>
      <w:rPr>
        <w:rFonts w:ascii="Symbol" w:hAnsi="Symbol" w:hint="default"/>
      </w:rPr>
    </w:lvl>
    <w:lvl w:ilvl="4" w:tplc="20000003" w:tentative="1">
      <w:start w:val="1"/>
      <w:numFmt w:val="bullet"/>
      <w:lvlText w:val="o"/>
      <w:lvlJc w:val="left"/>
      <w:pPr>
        <w:ind w:left="3288" w:hanging="360"/>
      </w:pPr>
      <w:rPr>
        <w:rFonts w:ascii="Courier New" w:hAnsi="Courier New" w:cs="Courier New" w:hint="default"/>
      </w:rPr>
    </w:lvl>
    <w:lvl w:ilvl="5" w:tplc="20000005" w:tentative="1">
      <w:start w:val="1"/>
      <w:numFmt w:val="bullet"/>
      <w:lvlText w:val=""/>
      <w:lvlJc w:val="left"/>
      <w:pPr>
        <w:ind w:left="4008" w:hanging="360"/>
      </w:pPr>
      <w:rPr>
        <w:rFonts w:ascii="Wingdings" w:hAnsi="Wingdings" w:hint="default"/>
      </w:rPr>
    </w:lvl>
    <w:lvl w:ilvl="6" w:tplc="20000001" w:tentative="1">
      <w:start w:val="1"/>
      <w:numFmt w:val="bullet"/>
      <w:lvlText w:val=""/>
      <w:lvlJc w:val="left"/>
      <w:pPr>
        <w:ind w:left="4728" w:hanging="360"/>
      </w:pPr>
      <w:rPr>
        <w:rFonts w:ascii="Symbol" w:hAnsi="Symbol" w:hint="default"/>
      </w:rPr>
    </w:lvl>
    <w:lvl w:ilvl="7" w:tplc="20000003" w:tentative="1">
      <w:start w:val="1"/>
      <w:numFmt w:val="bullet"/>
      <w:lvlText w:val="o"/>
      <w:lvlJc w:val="left"/>
      <w:pPr>
        <w:ind w:left="5448" w:hanging="360"/>
      </w:pPr>
      <w:rPr>
        <w:rFonts w:ascii="Courier New" w:hAnsi="Courier New" w:cs="Courier New" w:hint="default"/>
      </w:rPr>
    </w:lvl>
    <w:lvl w:ilvl="8" w:tplc="20000005" w:tentative="1">
      <w:start w:val="1"/>
      <w:numFmt w:val="bullet"/>
      <w:lvlText w:val=""/>
      <w:lvlJc w:val="left"/>
      <w:pPr>
        <w:ind w:left="6168" w:hanging="360"/>
      </w:pPr>
      <w:rPr>
        <w:rFonts w:ascii="Wingdings" w:hAnsi="Wingdings" w:hint="default"/>
      </w:rPr>
    </w:lvl>
  </w:abstractNum>
  <w:abstractNum w:abstractNumId="8"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4376FD9"/>
    <w:multiLevelType w:val="multilevel"/>
    <w:tmpl w:val="05C242EA"/>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0"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20D3188"/>
    <w:multiLevelType w:val="hybridMultilevel"/>
    <w:tmpl w:val="528C5A0E"/>
    <w:lvl w:ilvl="0" w:tplc="693A3040">
      <w:start w:val="1"/>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27274513">
    <w:abstractNumId w:val="10"/>
  </w:num>
  <w:num w:numId="2" w16cid:durableId="1816944111">
    <w:abstractNumId w:val="9"/>
  </w:num>
  <w:num w:numId="3" w16cid:durableId="1077247281">
    <w:abstractNumId w:val="1"/>
  </w:num>
  <w:num w:numId="4" w16cid:durableId="1647315392">
    <w:abstractNumId w:val="5"/>
  </w:num>
  <w:num w:numId="5" w16cid:durableId="1048190757">
    <w:abstractNumId w:val="2"/>
  </w:num>
  <w:num w:numId="6" w16cid:durableId="1228105344">
    <w:abstractNumId w:val="8"/>
  </w:num>
  <w:num w:numId="7" w16cid:durableId="901676142">
    <w:abstractNumId w:val="6"/>
  </w:num>
  <w:num w:numId="8" w16cid:durableId="409933962">
    <w:abstractNumId w:val="8"/>
  </w:num>
  <w:num w:numId="9" w16cid:durableId="1988583115">
    <w:abstractNumId w:val="8"/>
  </w:num>
  <w:num w:numId="10" w16cid:durableId="595863987">
    <w:abstractNumId w:val="8"/>
  </w:num>
  <w:num w:numId="11" w16cid:durableId="393697668">
    <w:abstractNumId w:val="4"/>
  </w:num>
  <w:num w:numId="12" w16cid:durableId="667098966">
    <w:abstractNumId w:val="7"/>
  </w:num>
  <w:num w:numId="13" w16cid:durableId="1160464665">
    <w:abstractNumId w:val="3"/>
  </w:num>
  <w:num w:numId="14" w16cid:durableId="483620536">
    <w:abstractNumId w:val="11"/>
  </w:num>
  <w:num w:numId="15" w16cid:durableId="108927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D3F"/>
    <w:rsid w:val="00000A51"/>
    <w:rsid w:val="000016D3"/>
    <w:rsid w:val="0000237F"/>
    <w:rsid w:val="00003E05"/>
    <w:rsid w:val="000043F6"/>
    <w:rsid w:val="00004E18"/>
    <w:rsid w:val="00005505"/>
    <w:rsid w:val="00006010"/>
    <w:rsid w:val="000106A5"/>
    <w:rsid w:val="0001177F"/>
    <w:rsid w:val="00012076"/>
    <w:rsid w:val="00014B73"/>
    <w:rsid w:val="000151C7"/>
    <w:rsid w:val="00020A3D"/>
    <w:rsid w:val="00020EDE"/>
    <w:rsid w:val="000226C9"/>
    <w:rsid w:val="00022E0F"/>
    <w:rsid w:val="000237D6"/>
    <w:rsid w:val="00025958"/>
    <w:rsid w:val="000261FE"/>
    <w:rsid w:val="0002621F"/>
    <w:rsid w:val="000265A7"/>
    <w:rsid w:val="00026758"/>
    <w:rsid w:val="000315B4"/>
    <w:rsid w:val="00031EC5"/>
    <w:rsid w:val="000334A5"/>
    <w:rsid w:val="00035D08"/>
    <w:rsid w:val="00037EE8"/>
    <w:rsid w:val="00040776"/>
    <w:rsid w:val="00040A52"/>
    <w:rsid w:val="00043E63"/>
    <w:rsid w:val="00043F42"/>
    <w:rsid w:val="000461E6"/>
    <w:rsid w:val="00052BBC"/>
    <w:rsid w:val="00053CD9"/>
    <w:rsid w:val="00053E5A"/>
    <w:rsid w:val="00053F2F"/>
    <w:rsid w:val="00060372"/>
    <w:rsid w:val="00060631"/>
    <w:rsid w:val="00063626"/>
    <w:rsid w:val="0006380A"/>
    <w:rsid w:val="0006449A"/>
    <w:rsid w:val="00064670"/>
    <w:rsid w:val="00065397"/>
    <w:rsid w:val="0006741D"/>
    <w:rsid w:val="000677A0"/>
    <w:rsid w:val="00070023"/>
    <w:rsid w:val="0007076B"/>
    <w:rsid w:val="000730B8"/>
    <w:rsid w:val="00077177"/>
    <w:rsid w:val="00081E67"/>
    <w:rsid w:val="000825AE"/>
    <w:rsid w:val="000826B9"/>
    <w:rsid w:val="00083206"/>
    <w:rsid w:val="00083807"/>
    <w:rsid w:val="00084005"/>
    <w:rsid w:val="000909C5"/>
    <w:rsid w:val="0009344D"/>
    <w:rsid w:val="0009361E"/>
    <w:rsid w:val="00094AC7"/>
    <w:rsid w:val="000952C2"/>
    <w:rsid w:val="00096155"/>
    <w:rsid w:val="000A0003"/>
    <w:rsid w:val="000A1597"/>
    <w:rsid w:val="000A1840"/>
    <w:rsid w:val="000A1A91"/>
    <w:rsid w:val="000A1C75"/>
    <w:rsid w:val="000A22AE"/>
    <w:rsid w:val="000A23C7"/>
    <w:rsid w:val="000A2912"/>
    <w:rsid w:val="000A3BA6"/>
    <w:rsid w:val="000A3D90"/>
    <w:rsid w:val="000A42A0"/>
    <w:rsid w:val="000A507F"/>
    <w:rsid w:val="000A64D1"/>
    <w:rsid w:val="000A6C43"/>
    <w:rsid w:val="000A7289"/>
    <w:rsid w:val="000B0FA8"/>
    <w:rsid w:val="000B2517"/>
    <w:rsid w:val="000B3975"/>
    <w:rsid w:val="000B3B6D"/>
    <w:rsid w:val="000B45EB"/>
    <w:rsid w:val="000B5311"/>
    <w:rsid w:val="000C3B27"/>
    <w:rsid w:val="000C3D05"/>
    <w:rsid w:val="000C4185"/>
    <w:rsid w:val="000C44C0"/>
    <w:rsid w:val="000C45E9"/>
    <w:rsid w:val="000C79E3"/>
    <w:rsid w:val="000D3E87"/>
    <w:rsid w:val="000D419E"/>
    <w:rsid w:val="000D4E21"/>
    <w:rsid w:val="000D5337"/>
    <w:rsid w:val="000D5B75"/>
    <w:rsid w:val="000D6A93"/>
    <w:rsid w:val="000E0500"/>
    <w:rsid w:val="000E18A6"/>
    <w:rsid w:val="000E2008"/>
    <w:rsid w:val="000E2710"/>
    <w:rsid w:val="000E314F"/>
    <w:rsid w:val="000E3A34"/>
    <w:rsid w:val="000E3CDE"/>
    <w:rsid w:val="000E416C"/>
    <w:rsid w:val="000E43C4"/>
    <w:rsid w:val="000F0AA7"/>
    <w:rsid w:val="000F2B58"/>
    <w:rsid w:val="000F30EE"/>
    <w:rsid w:val="000F3813"/>
    <w:rsid w:val="000F3B6B"/>
    <w:rsid w:val="000F49A6"/>
    <w:rsid w:val="000F547E"/>
    <w:rsid w:val="000F6BE9"/>
    <w:rsid w:val="00100696"/>
    <w:rsid w:val="001009D2"/>
    <w:rsid w:val="0010333F"/>
    <w:rsid w:val="00104AE8"/>
    <w:rsid w:val="00104DD8"/>
    <w:rsid w:val="00105519"/>
    <w:rsid w:val="00106084"/>
    <w:rsid w:val="00107501"/>
    <w:rsid w:val="0011061F"/>
    <w:rsid w:val="00110689"/>
    <w:rsid w:val="001115B6"/>
    <w:rsid w:val="00111990"/>
    <w:rsid w:val="001124BB"/>
    <w:rsid w:val="001129DC"/>
    <w:rsid w:val="00112CE2"/>
    <w:rsid w:val="001134C2"/>
    <w:rsid w:val="0011392D"/>
    <w:rsid w:val="0011537D"/>
    <w:rsid w:val="00116291"/>
    <w:rsid w:val="001162EB"/>
    <w:rsid w:val="00116332"/>
    <w:rsid w:val="00117BCF"/>
    <w:rsid w:val="00117F16"/>
    <w:rsid w:val="0012027E"/>
    <w:rsid w:val="001218D3"/>
    <w:rsid w:val="001220A7"/>
    <w:rsid w:val="0012399F"/>
    <w:rsid w:val="00123E39"/>
    <w:rsid w:val="00124588"/>
    <w:rsid w:val="00124ED6"/>
    <w:rsid w:val="00125306"/>
    <w:rsid w:val="00125C69"/>
    <w:rsid w:val="00126CD8"/>
    <w:rsid w:val="00127A0B"/>
    <w:rsid w:val="0013183E"/>
    <w:rsid w:val="001321D8"/>
    <w:rsid w:val="0013258E"/>
    <w:rsid w:val="00133204"/>
    <w:rsid w:val="00133ECA"/>
    <w:rsid w:val="00141175"/>
    <w:rsid w:val="001434E7"/>
    <w:rsid w:val="0014443F"/>
    <w:rsid w:val="001454B3"/>
    <w:rsid w:val="00147AEE"/>
    <w:rsid w:val="00147DA6"/>
    <w:rsid w:val="001503F7"/>
    <w:rsid w:val="00152720"/>
    <w:rsid w:val="001552B3"/>
    <w:rsid w:val="00155FDF"/>
    <w:rsid w:val="00156644"/>
    <w:rsid w:val="00160F1F"/>
    <w:rsid w:val="00161D54"/>
    <w:rsid w:val="0016229C"/>
    <w:rsid w:val="00162F74"/>
    <w:rsid w:val="001649C8"/>
    <w:rsid w:val="00164F41"/>
    <w:rsid w:val="0017038E"/>
    <w:rsid w:val="00172845"/>
    <w:rsid w:val="00172958"/>
    <w:rsid w:val="0017467E"/>
    <w:rsid w:val="00176424"/>
    <w:rsid w:val="00180EE4"/>
    <w:rsid w:val="00181943"/>
    <w:rsid w:val="00181ED0"/>
    <w:rsid w:val="00182D34"/>
    <w:rsid w:val="001831B1"/>
    <w:rsid w:val="001838B2"/>
    <w:rsid w:val="00184569"/>
    <w:rsid w:val="001845BE"/>
    <w:rsid w:val="00184B9D"/>
    <w:rsid w:val="001853D5"/>
    <w:rsid w:val="001865FA"/>
    <w:rsid w:val="001916EC"/>
    <w:rsid w:val="00193B66"/>
    <w:rsid w:val="0019476E"/>
    <w:rsid w:val="00194B6E"/>
    <w:rsid w:val="00196023"/>
    <w:rsid w:val="001979B9"/>
    <w:rsid w:val="001A00E9"/>
    <w:rsid w:val="001A0B1B"/>
    <w:rsid w:val="001A0FDF"/>
    <w:rsid w:val="001A1D44"/>
    <w:rsid w:val="001A2F1D"/>
    <w:rsid w:val="001A6001"/>
    <w:rsid w:val="001B182F"/>
    <w:rsid w:val="001B232A"/>
    <w:rsid w:val="001B36E4"/>
    <w:rsid w:val="001B3BE1"/>
    <w:rsid w:val="001B3DCD"/>
    <w:rsid w:val="001B6BE0"/>
    <w:rsid w:val="001B7B87"/>
    <w:rsid w:val="001C1DC4"/>
    <w:rsid w:val="001C20E8"/>
    <w:rsid w:val="001C21FB"/>
    <w:rsid w:val="001C3474"/>
    <w:rsid w:val="001C497E"/>
    <w:rsid w:val="001C5579"/>
    <w:rsid w:val="001C5666"/>
    <w:rsid w:val="001C6A2D"/>
    <w:rsid w:val="001C710F"/>
    <w:rsid w:val="001D0019"/>
    <w:rsid w:val="001D0271"/>
    <w:rsid w:val="001D17BB"/>
    <w:rsid w:val="001D24E7"/>
    <w:rsid w:val="001D25C8"/>
    <w:rsid w:val="001D3903"/>
    <w:rsid w:val="001D3B39"/>
    <w:rsid w:val="001D44E0"/>
    <w:rsid w:val="001D540B"/>
    <w:rsid w:val="001D5EBB"/>
    <w:rsid w:val="001E006E"/>
    <w:rsid w:val="001E1151"/>
    <w:rsid w:val="001E217E"/>
    <w:rsid w:val="001E23AC"/>
    <w:rsid w:val="001E3F5A"/>
    <w:rsid w:val="001E48DB"/>
    <w:rsid w:val="001E508D"/>
    <w:rsid w:val="001E644B"/>
    <w:rsid w:val="001F1F55"/>
    <w:rsid w:val="001F273E"/>
    <w:rsid w:val="001F3339"/>
    <w:rsid w:val="001F3CCB"/>
    <w:rsid w:val="001F4ED5"/>
    <w:rsid w:val="001F5C9D"/>
    <w:rsid w:val="002026A9"/>
    <w:rsid w:val="002029E7"/>
    <w:rsid w:val="002034FB"/>
    <w:rsid w:val="002035AB"/>
    <w:rsid w:val="002048DC"/>
    <w:rsid w:val="0020591A"/>
    <w:rsid w:val="00205E9E"/>
    <w:rsid w:val="00206771"/>
    <w:rsid w:val="00206A5E"/>
    <w:rsid w:val="00207D05"/>
    <w:rsid w:val="0021244E"/>
    <w:rsid w:val="00213A33"/>
    <w:rsid w:val="00213BD6"/>
    <w:rsid w:val="00213E0B"/>
    <w:rsid w:val="00215C6B"/>
    <w:rsid w:val="00215F77"/>
    <w:rsid w:val="00216F60"/>
    <w:rsid w:val="00223846"/>
    <w:rsid w:val="00224233"/>
    <w:rsid w:val="00224F72"/>
    <w:rsid w:val="00230270"/>
    <w:rsid w:val="00230EAA"/>
    <w:rsid w:val="002317AC"/>
    <w:rsid w:val="002318E9"/>
    <w:rsid w:val="00234850"/>
    <w:rsid w:val="00234B86"/>
    <w:rsid w:val="00237CD3"/>
    <w:rsid w:val="00237F90"/>
    <w:rsid w:val="00243AE9"/>
    <w:rsid w:val="00247919"/>
    <w:rsid w:val="0025105D"/>
    <w:rsid w:val="002518AB"/>
    <w:rsid w:val="00253093"/>
    <w:rsid w:val="0025469F"/>
    <w:rsid w:val="0025511F"/>
    <w:rsid w:val="00255E2F"/>
    <w:rsid w:val="00256BCF"/>
    <w:rsid w:val="00256C27"/>
    <w:rsid w:val="00256F74"/>
    <w:rsid w:val="00257041"/>
    <w:rsid w:val="00260B0B"/>
    <w:rsid w:val="00261C1D"/>
    <w:rsid w:val="00261E33"/>
    <w:rsid w:val="00264647"/>
    <w:rsid w:val="0026480E"/>
    <w:rsid w:val="00266027"/>
    <w:rsid w:val="0026657E"/>
    <w:rsid w:val="00266802"/>
    <w:rsid w:val="00266901"/>
    <w:rsid w:val="002677FB"/>
    <w:rsid w:val="00270000"/>
    <w:rsid w:val="0027019F"/>
    <w:rsid w:val="0027025E"/>
    <w:rsid w:val="002706E3"/>
    <w:rsid w:val="00270F4A"/>
    <w:rsid w:val="00271E37"/>
    <w:rsid w:val="002733BB"/>
    <w:rsid w:val="00273553"/>
    <w:rsid w:val="002735D2"/>
    <w:rsid w:val="00273D69"/>
    <w:rsid w:val="00274576"/>
    <w:rsid w:val="00274746"/>
    <w:rsid w:val="00274B06"/>
    <w:rsid w:val="00276BFA"/>
    <w:rsid w:val="002828C4"/>
    <w:rsid w:val="00282D70"/>
    <w:rsid w:val="002850BA"/>
    <w:rsid w:val="0028706A"/>
    <w:rsid w:val="002870F9"/>
    <w:rsid w:val="002907E7"/>
    <w:rsid w:val="00291A1B"/>
    <w:rsid w:val="00291E6C"/>
    <w:rsid w:val="00295272"/>
    <w:rsid w:val="00295D6D"/>
    <w:rsid w:val="00297C29"/>
    <w:rsid w:val="002A27F7"/>
    <w:rsid w:val="002A3DA7"/>
    <w:rsid w:val="002A4CE6"/>
    <w:rsid w:val="002A53DD"/>
    <w:rsid w:val="002A627E"/>
    <w:rsid w:val="002A6E4B"/>
    <w:rsid w:val="002A72CB"/>
    <w:rsid w:val="002A7777"/>
    <w:rsid w:val="002A7FAA"/>
    <w:rsid w:val="002B21BA"/>
    <w:rsid w:val="002B6344"/>
    <w:rsid w:val="002B6ED8"/>
    <w:rsid w:val="002B7991"/>
    <w:rsid w:val="002B7E25"/>
    <w:rsid w:val="002B7E8E"/>
    <w:rsid w:val="002C037F"/>
    <w:rsid w:val="002C23FF"/>
    <w:rsid w:val="002C2D20"/>
    <w:rsid w:val="002C3112"/>
    <w:rsid w:val="002C6341"/>
    <w:rsid w:val="002D2827"/>
    <w:rsid w:val="002D289A"/>
    <w:rsid w:val="002D6150"/>
    <w:rsid w:val="002D7B82"/>
    <w:rsid w:val="002D7F82"/>
    <w:rsid w:val="002E1241"/>
    <w:rsid w:val="002E2718"/>
    <w:rsid w:val="002E3CBE"/>
    <w:rsid w:val="002E4199"/>
    <w:rsid w:val="002E532F"/>
    <w:rsid w:val="002E7F65"/>
    <w:rsid w:val="002F1474"/>
    <w:rsid w:val="002F1BC8"/>
    <w:rsid w:val="002F5351"/>
    <w:rsid w:val="002F5624"/>
    <w:rsid w:val="002F7D47"/>
    <w:rsid w:val="002F7F0D"/>
    <w:rsid w:val="003006C9"/>
    <w:rsid w:val="00302090"/>
    <w:rsid w:val="00302A56"/>
    <w:rsid w:val="00303CC1"/>
    <w:rsid w:val="003043EE"/>
    <w:rsid w:val="00304535"/>
    <w:rsid w:val="00306362"/>
    <w:rsid w:val="00306E54"/>
    <w:rsid w:val="00311033"/>
    <w:rsid w:val="00311232"/>
    <w:rsid w:val="00311461"/>
    <w:rsid w:val="003116E1"/>
    <w:rsid w:val="00311DDD"/>
    <w:rsid w:val="0031251A"/>
    <w:rsid w:val="00312F53"/>
    <w:rsid w:val="0031349F"/>
    <w:rsid w:val="0031521C"/>
    <w:rsid w:val="003153CB"/>
    <w:rsid w:val="00315D0A"/>
    <w:rsid w:val="003178F4"/>
    <w:rsid w:val="00321FB9"/>
    <w:rsid w:val="003243AE"/>
    <w:rsid w:val="003250F1"/>
    <w:rsid w:val="0033231B"/>
    <w:rsid w:val="0033439E"/>
    <w:rsid w:val="00335418"/>
    <w:rsid w:val="00335B3E"/>
    <w:rsid w:val="003371ED"/>
    <w:rsid w:val="003377A6"/>
    <w:rsid w:val="00337A5A"/>
    <w:rsid w:val="00342332"/>
    <w:rsid w:val="00342560"/>
    <w:rsid w:val="00342CAC"/>
    <w:rsid w:val="00344125"/>
    <w:rsid w:val="00344F3D"/>
    <w:rsid w:val="0034623F"/>
    <w:rsid w:val="00347FE1"/>
    <w:rsid w:val="00350486"/>
    <w:rsid w:val="00352453"/>
    <w:rsid w:val="00352DAE"/>
    <w:rsid w:val="00352EE1"/>
    <w:rsid w:val="003532E1"/>
    <w:rsid w:val="00353C05"/>
    <w:rsid w:val="003546F7"/>
    <w:rsid w:val="003549B6"/>
    <w:rsid w:val="00354C27"/>
    <w:rsid w:val="00356369"/>
    <w:rsid w:val="00357EC1"/>
    <w:rsid w:val="00357F8F"/>
    <w:rsid w:val="0036043C"/>
    <w:rsid w:val="0036103E"/>
    <w:rsid w:val="0036493B"/>
    <w:rsid w:val="003649D5"/>
    <w:rsid w:val="00364EAF"/>
    <w:rsid w:val="003651AF"/>
    <w:rsid w:val="0036539B"/>
    <w:rsid w:val="00366A92"/>
    <w:rsid w:val="00366C81"/>
    <w:rsid w:val="00366E2B"/>
    <w:rsid w:val="00367A11"/>
    <w:rsid w:val="00370170"/>
    <w:rsid w:val="003714AD"/>
    <w:rsid w:val="00371E38"/>
    <w:rsid w:val="00371FF8"/>
    <w:rsid w:val="0037213A"/>
    <w:rsid w:val="003724B5"/>
    <w:rsid w:val="003725EB"/>
    <w:rsid w:val="003771D5"/>
    <w:rsid w:val="00382718"/>
    <w:rsid w:val="00383E1F"/>
    <w:rsid w:val="00384AF5"/>
    <w:rsid w:val="003871CF"/>
    <w:rsid w:val="003905B4"/>
    <w:rsid w:val="00390A4D"/>
    <w:rsid w:val="003923EF"/>
    <w:rsid w:val="00393150"/>
    <w:rsid w:val="00394787"/>
    <w:rsid w:val="0039608A"/>
    <w:rsid w:val="00396723"/>
    <w:rsid w:val="00397BCB"/>
    <w:rsid w:val="003A02CA"/>
    <w:rsid w:val="003A1B71"/>
    <w:rsid w:val="003A3447"/>
    <w:rsid w:val="003A42D5"/>
    <w:rsid w:val="003A4A3A"/>
    <w:rsid w:val="003A5414"/>
    <w:rsid w:val="003A5479"/>
    <w:rsid w:val="003A549F"/>
    <w:rsid w:val="003A6FB7"/>
    <w:rsid w:val="003A7543"/>
    <w:rsid w:val="003A7AE9"/>
    <w:rsid w:val="003B2A66"/>
    <w:rsid w:val="003B59D8"/>
    <w:rsid w:val="003B5EA5"/>
    <w:rsid w:val="003B707C"/>
    <w:rsid w:val="003C04BB"/>
    <w:rsid w:val="003C0EC9"/>
    <w:rsid w:val="003C2673"/>
    <w:rsid w:val="003C2ACA"/>
    <w:rsid w:val="003C6A30"/>
    <w:rsid w:val="003C6EC5"/>
    <w:rsid w:val="003C75B2"/>
    <w:rsid w:val="003D2AB1"/>
    <w:rsid w:val="003D2D2E"/>
    <w:rsid w:val="003D3231"/>
    <w:rsid w:val="003D50AE"/>
    <w:rsid w:val="003D5D0C"/>
    <w:rsid w:val="003D74D2"/>
    <w:rsid w:val="003D7C4A"/>
    <w:rsid w:val="003E0047"/>
    <w:rsid w:val="003E0386"/>
    <w:rsid w:val="003E11B1"/>
    <w:rsid w:val="003E3F8A"/>
    <w:rsid w:val="003E4AA3"/>
    <w:rsid w:val="003E4DB2"/>
    <w:rsid w:val="003E60AE"/>
    <w:rsid w:val="003E622C"/>
    <w:rsid w:val="003E6E3A"/>
    <w:rsid w:val="003E7DDF"/>
    <w:rsid w:val="003F1CAB"/>
    <w:rsid w:val="003F2E5C"/>
    <w:rsid w:val="003F3572"/>
    <w:rsid w:val="003F5F4D"/>
    <w:rsid w:val="003F6511"/>
    <w:rsid w:val="003F673D"/>
    <w:rsid w:val="003F6ED4"/>
    <w:rsid w:val="003F703F"/>
    <w:rsid w:val="003F7C39"/>
    <w:rsid w:val="003F7EBB"/>
    <w:rsid w:val="0040183F"/>
    <w:rsid w:val="00401ACB"/>
    <w:rsid w:val="004022AA"/>
    <w:rsid w:val="0040274D"/>
    <w:rsid w:val="00402C8C"/>
    <w:rsid w:val="00404659"/>
    <w:rsid w:val="0041063B"/>
    <w:rsid w:val="00411548"/>
    <w:rsid w:val="00412DE1"/>
    <w:rsid w:val="00413465"/>
    <w:rsid w:val="00413E7F"/>
    <w:rsid w:val="004141E2"/>
    <w:rsid w:val="00414A31"/>
    <w:rsid w:val="00415399"/>
    <w:rsid w:val="00420615"/>
    <w:rsid w:val="004216C3"/>
    <w:rsid w:val="004236E7"/>
    <w:rsid w:val="00425132"/>
    <w:rsid w:val="0042556B"/>
    <w:rsid w:val="0042610A"/>
    <w:rsid w:val="00430099"/>
    <w:rsid w:val="004300E5"/>
    <w:rsid w:val="00432D23"/>
    <w:rsid w:val="00432F14"/>
    <w:rsid w:val="00433A0E"/>
    <w:rsid w:val="00433CDC"/>
    <w:rsid w:val="00434A77"/>
    <w:rsid w:val="0043575E"/>
    <w:rsid w:val="004364C7"/>
    <w:rsid w:val="004369CA"/>
    <w:rsid w:val="0043755D"/>
    <w:rsid w:val="00440334"/>
    <w:rsid w:val="00443B53"/>
    <w:rsid w:val="004446C6"/>
    <w:rsid w:val="0044519B"/>
    <w:rsid w:val="00445A89"/>
    <w:rsid w:val="00446682"/>
    <w:rsid w:val="00450BAD"/>
    <w:rsid w:val="00450D79"/>
    <w:rsid w:val="00451E8B"/>
    <w:rsid w:val="0045212B"/>
    <w:rsid w:val="00452315"/>
    <w:rsid w:val="004530B8"/>
    <w:rsid w:val="004531B7"/>
    <w:rsid w:val="0045435A"/>
    <w:rsid w:val="00456A18"/>
    <w:rsid w:val="004575D2"/>
    <w:rsid w:val="00457FE5"/>
    <w:rsid w:val="0046024D"/>
    <w:rsid w:val="0046288E"/>
    <w:rsid w:val="004632E5"/>
    <w:rsid w:val="0046723D"/>
    <w:rsid w:val="004715B6"/>
    <w:rsid w:val="0047487C"/>
    <w:rsid w:val="00475125"/>
    <w:rsid w:val="00476C1C"/>
    <w:rsid w:val="00480988"/>
    <w:rsid w:val="00480D56"/>
    <w:rsid w:val="004821BB"/>
    <w:rsid w:val="0048242D"/>
    <w:rsid w:val="004829EB"/>
    <w:rsid w:val="00484FE4"/>
    <w:rsid w:val="004850FB"/>
    <w:rsid w:val="0048680B"/>
    <w:rsid w:val="0048796D"/>
    <w:rsid w:val="00487B33"/>
    <w:rsid w:val="004917C2"/>
    <w:rsid w:val="00495E3C"/>
    <w:rsid w:val="00496CEC"/>
    <w:rsid w:val="0049701C"/>
    <w:rsid w:val="004A213A"/>
    <w:rsid w:val="004A23EC"/>
    <w:rsid w:val="004A3838"/>
    <w:rsid w:val="004A42B7"/>
    <w:rsid w:val="004A4348"/>
    <w:rsid w:val="004A6F1F"/>
    <w:rsid w:val="004A73E1"/>
    <w:rsid w:val="004B0893"/>
    <w:rsid w:val="004B238A"/>
    <w:rsid w:val="004B2FDC"/>
    <w:rsid w:val="004B35F3"/>
    <w:rsid w:val="004B42D3"/>
    <w:rsid w:val="004B45E1"/>
    <w:rsid w:val="004B4A09"/>
    <w:rsid w:val="004C1F6A"/>
    <w:rsid w:val="004C22BC"/>
    <w:rsid w:val="004C3E78"/>
    <w:rsid w:val="004C4140"/>
    <w:rsid w:val="004C473C"/>
    <w:rsid w:val="004C4B19"/>
    <w:rsid w:val="004C616C"/>
    <w:rsid w:val="004C785D"/>
    <w:rsid w:val="004D128F"/>
    <w:rsid w:val="004D14AF"/>
    <w:rsid w:val="004D1E12"/>
    <w:rsid w:val="004D630F"/>
    <w:rsid w:val="004E074C"/>
    <w:rsid w:val="004E24F6"/>
    <w:rsid w:val="004E36EE"/>
    <w:rsid w:val="004E3B86"/>
    <w:rsid w:val="004E40F0"/>
    <w:rsid w:val="004E4194"/>
    <w:rsid w:val="004E64EC"/>
    <w:rsid w:val="004E79DE"/>
    <w:rsid w:val="004F31B8"/>
    <w:rsid w:val="004F6DAC"/>
    <w:rsid w:val="00500885"/>
    <w:rsid w:val="00502857"/>
    <w:rsid w:val="005028DE"/>
    <w:rsid w:val="00502CA6"/>
    <w:rsid w:val="00506509"/>
    <w:rsid w:val="005069C4"/>
    <w:rsid w:val="00506B9C"/>
    <w:rsid w:val="00506DF8"/>
    <w:rsid w:val="00506E07"/>
    <w:rsid w:val="00511278"/>
    <w:rsid w:val="00512671"/>
    <w:rsid w:val="00512E11"/>
    <w:rsid w:val="00515972"/>
    <w:rsid w:val="0051630B"/>
    <w:rsid w:val="005174A6"/>
    <w:rsid w:val="005174CE"/>
    <w:rsid w:val="005204EB"/>
    <w:rsid w:val="00520D12"/>
    <w:rsid w:val="00521618"/>
    <w:rsid w:val="00521960"/>
    <w:rsid w:val="00521F23"/>
    <w:rsid w:val="00522753"/>
    <w:rsid w:val="0052276D"/>
    <w:rsid w:val="00523A3E"/>
    <w:rsid w:val="005243BF"/>
    <w:rsid w:val="00526C15"/>
    <w:rsid w:val="00530CDD"/>
    <w:rsid w:val="00530ECA"/>
    <w:rsid w:val="00531849"/>
    <w:rsid w:val="005319BD"/>
    <w:rsid w:val="005320B2"/>
    <w:rsid w:val="00532B37"/>
    <w:rsid w:val="00534932"/>
    <w:rsid w:val="00535266"/>
    <w:rsid w:val="00536D52"/>
    <w:rsid w:val="005401B5"/>
    <w:rsid w:val="005411C8"/>
    <w:rsid w:val="005415DD"/>
    <w:rsid w:val="005417AA"/>
    <w:rsid w:val="00542303"/>
    <w:rsid w:val="00544A71"/>
    <w:rsid w:val="00546138"/>
    <w:rsid w:val="00547876"/>
    <w:rsid w:val="00551C47"/>
    <w:rsid w:val="00552040"/>
    <w:rsid w:val="00552A54"/>
    <w:rsid w:val="0055324A"/>
    <w:rsid w:val="00554CCE"/>
    <w:rsid w:val="005554A4"/>
    <w:rsid w:val="005556C8"/>
    <w:rsid w:val="00556CB7"/>
    <w:rsid w:val="00557A41"/>
    <w:rsid w:val="00557E7E"/>
    <w:rsid w:val="00561E5B"/>
    <w:rsid w:val="00562576"/>
    <w:rsid w:val="005640A3"/>
    <w:rsid w:val="00566617"/>
    <w:rsid w:val="005667A3"/>
    <w:rsid w:val="0056719B"/>
    <w:rsid w:val="00571759"/>
    <w:rsid w:val="005718C3"/>
    <w:rsid w:val="00571BA1"/>
    <w:rsid w:val="0057232D"/>
    <w:rsid w:val="00573138"/>
    <w:rsid w:val="00573EB4"/>
    <w:rsid w:val="005759EA"/>
    <w:rsid w:val="00577462"/>
    <w:rsid w:val="0058078A"/>
    <w:rsid w:val="005811FE"/>
    <w:rsid w:val="00581DC9"/>
    <w:rsid w:val="00584095"/>
    <w:rsid w:val="00584F4A"/>
    <w:rsid w:val="005850E9"/>
    <w:rsid w:val="00585495"/>
    <w:rsid w:val="005859CE"/>
    <w:rsid w:val="00587E5D"/>
    <w:rsid w:val="00590A7E"/>
    <w:rsid w:val="00590AED"/>
    <w:rsid w:val="0059127D"/>
    <w:rsid w:val="00595967"/>
    <w:rsid w:val="0059610A"/>
    <w:rsid w:val="00596C33"/>
    <w:rsid w:val="005A1805"/>
    <w:rsid w:val="005A19AD"/>
    <w:rsid w:val="005A19C3"/>
    <w:rsid w:val="005A19EB"/>
    <w:rsid w:val="005A2143"/>
    <w:rsid w:val="005A2CF5"/>
    <w:rsid w:val="005A2EFD"/>
    <w:rsid w:val="005A36F7"/>
    <w:rsid w:val="005A4941"/>
    <w:rsid w:val="005A4D32"/>
    <w:rsid w:val="005A56FF"/>
    <w:rsid w:val="005A706F"/>
    <w:rsid w:val="005B1DFB"/>
    <w:rsid w:val="005B2650"/>
    <w:rsid w:val="005B35F3"/>
    <w:rsid w:val="005B36E7"/>
    <w:rsid w:val="005B4069"/>
    <w:rsid w:val="005B45D4"/>
    <w:rsid w:val="005B4FF8"/>
    <w:rsid w:val="005B77A3"/>
    <w:rsid w:val="005C0DCC"/>
    <w:rsid w:val="005D0A64"/>
    <w:rsid w:val="005D0F2F"/>
    <w:rsid w:val="005D1351"/>
    <w:rsid w:val="005D204E"/>
    <w:rsid w:val="005D4B52"/>
    <w:rsid w:val="005D68C5"/>
    <w:rsid w:val="005D725A"/>
    <w:rsid w:val="005D7AC6"/>
    <w:rsid w:val="005D7BD3"/>
    <w:rsid w:val="005E1AC5"/>
    <w:rsid w:val="005E1D3A"/>
    <w:rsid w:val="005E2D3F"/>
    <w:rsid w:val="005E3887"/>
    <w:rsid w:val="005E413F"/>
    <w:rsid w:val="005E458D"/>
    <w:rsid w:val="005E659B"/>
    <w:rsid w:val="005F140E"/>
    <w:rsid w:val="005F55B3"/>
    <w:rsid w:val="005F7A84"/>
    <w:rsid w:val="005F7A96"/>
    <w:rsid w:val="006011F3"/>
    <w:rsid w:val="00602AEA"/>
    <w:rsid w:val="00602DCB"/>
    <w:rsid w:val="006037D7"/>
    <w:rsid w:val="00603BCF"/>
    <w:rsid w:val="00604B24"/>
    <w:rsid w:val="00605934"/>
    <w:rsid w:val="0060615E"/>
    <w:rsid w:val="006070D1"/>
    <w:rsid w:val="00607A87"/>
    <w:rsid w:val="0061062A"/>
    <w:rsid w:val="00611882"/>
    <w:rsid w:val="00612587"/>
    <w:rsid w:val="00613451"/>
    <w:rsid w:val="00614370"/>
    <w:rsid w:val="00614824"/>
    <w:rsid w:val="00615087"/>
    <w:rsid w:val="00617F32"/>
    <w:rsid w:val="00620099"/>
    <w:rsid w:val="00621757"/>
    <w:rsid w:val="00621C56"/>
    <w:rsid w:val="00621E08"/>
    <w:rsid w:val="0062200F"/>
    <w:rsid w:val="00622C0C"/>
    <w:rsid w:val="00623422"/>
    <w:rsid w:val="00623B7A"/>
    <w:rsid w:val="00626019"/>
    <w:rsid w:val="0062649D"/>
    <w:rsid w:val="0062662A"/>
    <w:rsid w:val="00626E8F"/>
    <w:rsid w:val="00631E98"/>
    <w:rsid w:val="00636B1C"/>
    <w:rsid w:val="00636DC7"/>
    <w:rsid w:val="0063755F"/>
    <w:rsid w:val="00637592"/>
    <w:rsid w:val="0064080D"/>
    <w:rsid w:val="00640FC4"/>
    <w:rsid w:val="0064146A"/>
    <w:rsid w:val="00644119"/>
    <w:rsid w:val="00644519"/>
    <w:rsid w:val="0064568E"/>
    <w:rsid w:val="006464C1"/>
    <w:rsid w:val="00646CA2"/>
    <w:rsid w:val="0064785C"/>
    <w:rsid w:val="006505AD"/>
    <w:rsid w:val="006505D9"/>
    <w:rsid w:val="00650837"/>
    <w:rsid w:val="00652A5F"/>
    <w:rsid w:val="00653814"/>
    <w:rsid w:val="00654840"/>
    <w:rsid w:val="00654B37"/>
    <w:rsid w:val="006553FF"/>
    <w:rsid w:val="00655D3C"/>
    <w:rsid w:val="00657242"/>
    <w:rsid w:val="006622A0"/>
    <w:rsid w:val="006625AB"/>
    <w:rsid w:val="00662D27"/>
    <w:rsid w:val="006633E3"/>
    <w:rsid w:val="00665796"/>
    <w:rsid w:val="00666164"/>
    <w:rsid w:val="00670EEF"/>
    <w:rsid w:val="00673265"/>
    <w:rsid w:val="00673775"/>
    <w:rsid w:val="00673DEB"/>
    <w:rsid w:val="00674590"/>
    <w:rsid w:val="00677AB7"/>
    <w:rsid w:val="00680A10"/>
    <w:rsid w:val="006811DC"/>
    <w:rsid w:val="00681ED1"/>
    <w:rsid w:val="00682C3F"/>
    <w:rsid w:val="006842C1"/>
    <w:rsid w:val="006865E3"/>
    <w:rsid w:val="00692E76"/>
    <w:rsid w:val="00693533"/>
    <w:rsid w:val="00694B1E"/>
    <w:rsid w:val="00694D43"/>
    <w:rsid w:val="00694F94"/>
    <w:rsid w:val="006973BA"/>
    <w:rsid w:val="00697C0F"/>
    <w:rsid w:val="00697F55"/>
    <w:rsid w:val="006A0510"/>
    <w:rsid w:val="006A2ECA"/>
    <w:rsid w:val="006A52B9"/>
    <w:rsid w:val="006A6BEA"/>
    <w:rsid w:val="006A70E9"/>
    <w:rsid w:val="006A7C1F"/>
    <w:rsid w:val="006A7FEF"/>
    <w:rsid w:val="006B053A"/>
    <w:rsid w:val="006B0AEB"/>
    <w:rsid w:val="006B1208"/>
    <w:rsid w:val="006B1456"/>
    <w:rsid w:val="006B14D2"/>
    <w:rsid w:val="006B1737"/>
    <w:rsid w:val="006B2856"/>
    <w:rsid w:val="006B3687"/>
    <w:rsid w:val="006B3936"/>
    <w:rsid w:val="006B4277"/>
    <w:rsid w:val="006B4A7B"/>
    <w:rsid w:val="006B4F98"/>
    <w:rsid w:val="006B7009"/>
    <w:rsid w:val="006B7B2E"/>
    <w:rsid w:val="006C2BA1"/>
    <w:rsid w:val="006C4ED0"/>
    <w:rsid w:val="006C517B"/>
    <w:rsid w:val="006C55B5"/>
    <w:rsid w:val="006C61A5"/>
    <w:rsid w:val="006C63C2"/>
    <w:rsid w:val="006C65FB"/>
    <w:rsid w:val="006C7178"/>
    <w:rsid w:val="006C735A"/>
    <w:rsid w:val="006C75DA"/>
    <w:rsid w:val="006D0A9F"/>
    <w:rsid w:val="006D0AD7"/>
    <w:rsid w:val="006D17BC"/>
    <w:rsid w:val="006D23CB"/>
    <w:rsid w:val="006D25EF"/>
    <w:rsid w:val="006D2762"/>
    <w:rsid w:val="006D29B5"/>
    <w:rsid w:val="006D34D2"/>
    <w:rsid w:val="006D3C61"/>
    <w:rsid w:val="006D627B"/>
    <w:rsid w:val="006E020C"/>
    <w:rsid w:val="006E0E9A"/>
    <w:rsid w:val="006E1FF8"/>
    <w:rsid w:val="006E3152"/>
    <w:rsid w:val="006E35BB"/>
    <w:rsid w:val="006E5683"/>
    <w:rsid w:val="006E6F2C"/>
    <w:rsid w:val="006E7582"/>
    <w:rsid w:val="006E7977"/>
    <w:rsid w:val="006F0842"/>
    <w:rsid w:val="006F0C87"/>
    <w:rsid w:val="006F163A"/>
    <w:rsid w:val="006F1720"/>
    <w:rsid w:val="006F1C3A"/>
    <w:rsid w:val="006F357B"/>
    <w:rsid w:val="006F4F3A"/>
    <w:rsid w:val="006F538D"/>
    <w:rsid w:val="006F6B2E"/>
    <w:rsid w:val="006F756C"/>
    <w:rsid w:val="006F7769"/>
    <w:rsid w:val="006F7950"/>
    <w:rsid w:val="00700DE6"/>
    <w:rsid w:val="007016B9"/>
    <w:rsid w:val="0070208A"/>
    <w:rsid w:val="00702645"/>
    <w:rsid w:val="00702A43"/>
    <w:rsid w:val="00702D83"/>
    <w:rsid w:val="00707CDD"/>
    <w:rsid w:val="00711040"/>
    <w:rsid w:val="007110C3"/>
    <w:rsid w:val="007113AB"/>
    <w:rsid w:val="00712729"/>
    <w:rsid w:val="007129A2"/>
    <w:rsid w:val="00712B7B"/>
    <w:rsid w:val="007133E3"/>
    <w:rsid w:val="00713E41"/>
    <w:rsid w:val="00714D02"/>
    <w:rsid w:val="00715557"/>
    <w:rsid w:val="00720569"/>
    <w:rsid w:val="00721B54"/>
    <w:rsid w:val="00721E14"/>
    <w:rsid w:val="0072276D"/>
    <w:rsid w:val="007233A6"/>
    <w:rsid w:val="00723847"/>
    <w:rsid w:val="007239DD"/>
    <w:rsid w:val="00723BF0"/>
    <w:rsid w:val="0072430E"/>
    <w:rsid w:val="0072555F"/>
    <w:rsid w:val="007255CF"/>
    <w:rsid w:val="00727FD5"/>
    <w:rsid w:val="00730474"/>
    <w:rsid w:val="00730537"/>
    <w:rsid w:val="00731AC6"/>
    <w:rsid w:val="00731DBA"/>
    <w:rsid w:val="0073255C"/>
    <w:rsid w:val="007327DC"/>
    <w:rsid w:val="00732A11"/>
    <w:rsid w:val="0073346E"/>
    <w:rsid w:val="007345AC"/>
    <w:rsid w:val="00734906"/>
    <w:rsid w:val="007351EF"/>
    <w:rsid w:val="00740422"/>
    <w:rsid w:val="0074142F"/>
    <w:rsid w:val="00741704"/>
    <w:rsid w:val="00741723"/>
    <w:rsid w:val="00742601"/>
    <w:rsid w:val="00742848"/>
    <w:rsid w:val="007429B4"/>
    <w:rsid w:val="00742AE5"/>
    <w:rsid w:val="00743B2A"/>
    <w:rsid w:val="007463CC"/>
    <w:rsid w:val="007463F5"/>
    <w:rsid w:val="0074780F"/>
    <w:rsid w:val="00750B67"/>
    <w:rsid w:val="00751708"/>
    <w:rsid w:val="00752B66"/>
    <w:rsid w:val="00752D87"/>
    <w:rsid w:val="00753289"/>
    <w:rsid w:val="00753DFB"/>
    <w:rsid w:val="007540E4"/>
    <w:rsid w:val="00754AF3"/>
    <w:rsid w:val="00754FBB"/>
    <w:rsid w:val="00755265"/>
    <w:rsid w:val="0075718A"/>
    <w:rsid w:val="00761BC4"/>
    <w:rsid w:val="0076203C"/>
    <w:rsid w:val="00766162"/>
    <w:rsid w:val="00767316"/>
    <w:rsid w:val="007720E0"/>
    <w:rsid w:val="00773674"/>
    <w:rsid w:val="007740A5"/>
    <w:rsid w:val="007774DC"/>
    <w:rsid w:val="00780633"/>
    <w:rsid w:val="00780C63"/>
    <w:rsid w:val="007819CA"/>
    <w:rsid w:val="00781F76"/>
    <w:rsid w:val="007822F1"/>
    <w:rsid w:val="0078250F"/>
    <w:rsid w:val="007849BC"/>
    <w:rsid w:val="00784B57"/>
    <w:rsid w:val="007852E3"/>
    <w:rsid w:val="00787019"/>
    <w:rsid w:val="00790469"/>
    <w:rsid w:val="00790FC8"/>
    <w:rsid w:val="007917D5"/>
    <w:rsid w:val="00791C78"/>
    <w:rsid w:val="007936F8"/>
    <w:rsid w:val="00794B1D"/>
    <w:rsid w:val="007952DE"/>
    <w:rsid w:val="007955D2"/>
    <w:rsid w:val="007959AA"/>
    <w:rsid w:val="00796B2C"/>
    <w:rsid w:val="00797046"/>
    <w:rsid w:val="007972C7"/>
    <w:rsid w:val="007A0C7B"/>
    <w:rsid w:val="007A2102"/>
    <w:rsid w:val="007A309B"/>
    <w:rsid w:val="007A3B45"/>
    <w:rsid w:val="007A3DF0"/>
    <w:rsid w:val="007A4542"/>
    <w:rsid w:val="007A46B3"/>
    <w:rsid w:val="007A7993"/>
    <w:rsid w:val="007B08F1"/>
    <w:rsid w:val="007B23D3"/>
    <w:rsid w:val="007B4C33"/>
    <w:rsid w:val="007B5872"/>
    <w:rsid w:val="007B6265"/>
    <w:rsid w:val="007B6383"/>
    <w:rsid w:val="007B6FD6"/>
    <w:rsid w:val="007C0F5D"/>
    <w:rsid w:val="007C1212"/>
    <w:rsid w:val="007C47C4"/>
    <w:rsid w:val="007C5A90"/>
    <w:rsid w:val="007C6B2B"/>
    <w:rsid w:val="007C732D"/>
    <w:rsid w:val="007C793D"/>
    <w:rsid w:val="007D0B55"/>
    <w:rsid w:val="007D0C33"/>
    <w:rsid w:val="007D0EF8"/>
    <w:rsid w:val="007D1620"/>
    <w:rsid w:val="007D2CB4"/>
    <w:rsid w:val="007D32F3"/>
    <w:rsid w:val="007D436D"/>
    <w:rsid w:val="007D4682"/>
    <w:rsid w:val="007D5663"/>
    <w:rsid w:val="007D6F1D"/>
    <w:rsid w:val="007D71A7"/>
    <w:rsid w:val="007D735F"/>
    <w:rsid w:val="007E1AB9"/>
    <w:rsid w:val="007E2CA1"/>
    <w:rsid w:val="007E316F"/>
    <w:rsid w:val="007E352E"/>
    <w:rsid w:val="007E35BD"/>
    <w:rsid w:val="007E46C8"/>
    <w:rsid w:val="007E5A9C"/>
    <w:rsid w:val="007E5BE1"/>
    <w:rsid w:val="007E64CA"/>
    <w:rsid w:val="007E7231"/>
    <w:rsid w:val="007E76C0"/>
    <w:rsid w:val="007E78C9"/>
    <w:rsid w:val="007F08AC"/>
    <w:rsid w:val="007F0D08"/>
    <w:rsid w:val="007F1B96"/>
    <w:rsid w:val="007F518D"/>
    <w:rsid w:val="007F5983"/>
    <w:rsid w:val="008023AC"/>
    <w:rsid w:val="00802DD5"/>
    <w:rsid w:val="0080348B"/>
    <w:rsid w:val="008054A3"/>
    <w:rsid w:val="00805D3C"/>
    <w:rsid w:val="008064D7"/>
    <w:rsid w:val="00807784"/>
    <w:rsid w:val="00807E70"/>
    <w:rsid w:val="008107C2"/>
    <w:rsid w:val="00811F9F"/>
    <w:rsid w:val="0081311C"/>
    <w:rsid w:val="00813399"/>
    <w:rsid w:val="00813ED6"/>
    <w:rsid w:val="00814B15"/>
    <w:rsid w:val="008152F1"/>
    <w:rsid w:val="008169E5"/>
    <w:rsid w:val="00816DFB"/>
    <w:rsid w:val="008209AA"/>
    <w:rsid w:val="00821188"/>
    <w:rsid w:val="00821E1B"/>
    <w:rsid w:val="008223D6"/>
    <w:rsid w:val="00822A1F"/>
    <w:rsid w:val="00822B47"/>
    <w:rsid w:val="00822C1D"/>
    <w:rsid w:val="00823A6F"/>
    <w:rsid w:val="00825E48"/>
    <w:rsid w:val="008309D0"/>
    <w:rsid w:val="00830EEE"/>
    <w:rsid w:val="008313EB"/>
    <w:rsid w:val="00832F5B"/>
    <w:rsid w:val="00833623"/>
    <w:rsid w:val="008350E8"/>
    <w:rsid w:val="00835A48"/>
    <w:rsid w:val="008361BC"/>
    <w:rsid w:val="00837DCE"/>
    <w:rsid w:val="0084077A"/>
    <w:rsid w:val="00840A59"/>
    <w:rsid w:val="008412C7"/>
    <w:rsid w:val="0084202B"/>
    <w:rsid w:val="00842FF6"/>
    <w:rsid w:val="008443DC"/>
    <w:rsid w:val="00844D21"/>
    <w:rsid w:val="00845332"/>
    <w:rsid w:val="00850A6A"/>
    <w:rsid w:val="00850EBD"/>
    <w:rsid w:val="008519E8"/>
    <w:rsid w:val="00851B25"/>
    <w:rsid w:val="00854686"/>
    <w:rsid w:val="008551E0"/>
    <w:rsid w:val="00855926"/>
    <w:rsid w:val="00860AF2"/>
    <w:rsid w:val="0086158B"/>
    <w:rsid w:val="00861BE7"/>
    <w:rsid w:val="00861C6F"/>
    <w:rsid w:val="00862648"/>
    <w:rsid w:val="00863048"/>
    <w:rsid w:val="00864089"/>
    <w:rsid w:val="008652C0"/>
    <w:rsid w:val="00865D41"/>
    <w:rsid w:val="0086693C"/>
    <w:rsid w:val="00870ABE"/>
    <w:rsid w:val="008720FB"/>
    <w:rsid w:val="00872316"/>
    <w:rsid w:val="0087256E"/>
    <w:rsid w:val="00872A9F"/>
    <w:rsid w:val="00872B3B"/>
    <w:rsid w:val="00873DFB"/>
    <w:rsid w:val="008744DC"/>
    <w:rsid w:val="00874765"/>
    <w:rsid w:val="0087646D"/>
    <w:rsid w:val="00876C46"/>
    <w:rsid w:val="00876CEE"/>
    <w:rsid w:val="00876DCE"/>
    <w:rsid w:val="00877044"/>
    <w:rsid w:val="008772DD"/>
    <w:rsid w:val="00881F6E"/>
    <w:rsid w:val="008830AC"/>
    <w:rsid w:val="0088612D"/>
    <w:rsid w:val="00887061"/>
    <w:rsid w:val="0088735D"/>
    <w:rsid w:val="0089095C"/>
    <w:rsid w:val="00891EE8"/>
    <w:rsid w:val="00892381"/>
    <w:rsid w:val="0089389B"/>
    <w:rsid w:val="00893E9B"/>
    <w:rsid w:val="00893F25"/>
    <w:rsid w:val="00896E18"/>
    <w:rsid w:val="008977C0"/>
    <w:rsid w:val="008A0466"/>
    <w:rsid w:val="008A07C8"/>
    <w:rsid w:val="008A0E7A"/>
    <w:rsid w:val="008A12E9"/>
    <w:rsid w:val="008A24A6"/>
    <w:rsid w:val="008A2C9C"/>
    <w:rsid w:val="008A3289"/>
    <w:rsid w:val="008A35F1"/>
    <w:rsid w:val="008A4A4E"/>
    <w:rsid w:val="008A4D8A"/>
    <w:rsid w:val="008A7785"/>
    <w:rsid w:val="008B0FF0"/>
    <w:rsid w:val="008B10EF"/>
    <w:rsid w:val="008B215B"/>
    <w:rsid w:val="008B370F"/>
    <w:rsid w:val="008B395C"/>
    <w:rsid w:val="008B3AA8"/>
    <w:rsid w:val="008B3C21"/>
    <w:rsid w:val="008B413D"/>
    <w:rsid w:val="008B4341"/>
    <w:rsid w:val="008B4860"/>
    <w:rsid w:val="008B5215"/>
    <w:rsid w:val="008C1A3F"/>
    <w:rsid w:val="008C2A47"/>
    <w:rsid w:val="008C4D8C"/>
    <w:rsid w:val="008C5CBA"/>
    <w:rsid w:val="008C6D4C"/>
    <w:rsid w:val="008C7C17"/>
    <w:rsid w:val="008C7EC3"/>
    <w:rsid w:val="008C7FB2"/>
    <w:rsid w:val="008D1171"/>
    <w:rsid w:val="008D1314"/>
    <w:rsid w:val="008D1337"/>
    <w:rsid w:val="008D1377"/>
    <w:rsid w:val="008D321B"/>
    <w:rsid w:val="008D4B42"/>
    <w:rsid w:val="008D4F0C"/>
    <w:rsid w:val="008D6290"/>
    <w:rsid w:val="008D74CA"/>
    <w:rsid w:val="008D79A8"/>
    <w:rsid w:val="008E1DFA"/>
    <w:rsid w:val="008E2F7C"/>
    <w:rsid w:val="008E3D63"/>
    <w:rsid w:val="008E44C8"/>
    <w:rsid w:val="008E4C02"/>
    <w:rsid w:val="008E4ED1"/>
    <w:rsid w:val="008E67AB"/>
    <w:rsid w:val="008E6A84"/>
    <w:rsid w:val="008E6F2A"/>
    <w:rsid w:val="008E71F8"/>
    <w:rsid w:val="008F093B"/>
    <w:rsid w:val="00901269"/>
    <w:rsid w:val="00901A55"/>
    <w:rsid w:val="00901B85"/>
    <w:rsid w:val="00901BCB"/>
    <w:rsid w:val="00902C07"/>
    <w:rsid w:val="00903722"/>
    <w:rsid w:val="009044A8"/>
    <w:rsid w:val="009045DB"/>
    <w:rsid w:val="00904773"/>
    <w:rsid w:val="00904DA1"/>
    <w:rsid w:val="00905FE8"/>
    <w:rsid w:val="00906E9E"/>
    <w:rsid w:val="00911C00"/>
    <w:rsid w:val="00911E94"/>
    <w:rsid w:val="0091206F"/>
    <w:rsid w:val="0091446A"/>
    <w:rsid w:val="00914667"/>
    <w:rsid w:val="00914B45"/>
    <w:rsid w:val="00914BED"/>
    <w:rsid w:val="00914FAD"/>
    <w:rsid w:val="009165DB"/>
    <w:rsid w:val="00916631"/>
    <w:rsid w:val="00916F1B"/>
    <w:rsid w:val="00917284"/>
    <w:rsid w:val="00920533"/>
    <w:rsid w:val="00921512"/>
    <w:rsid w:val="00921DD6"/>
    <w:rsid w:val="00923E23"/>
    <w:rsid w:val="009250E0"/>
    <w:rsid w:val="00925C94"/>
    <w:rsid w:val="00926966"/>
    <w:rsid w:val="0093281F"/>
    <w:rsid w:val="00933931"/>
    <w:rsid w:val="0093423C"/>
    <w:rsid w:val="00940306"/>
    <w:rsid w:val="00940C70"/>
    <w:rsid w:val="009414C2"/>
    <w:rsid w:val="00942684"/>
    <w:rsid w:val="00943DF5"/>
    <w:rsid w:val="009509B8"/>
    <w:rsid w:val="00950AE4"/>
    <w:rsid w:val="00951EB6"/>
    <w:rsid w:val="0095263B"/>
    <w:rsid w:val="0095308B"/>
    <w:rsid w:val="009540FC"/>
    <w:rsid w:val="00955725"/>
    <w:rsid w:val="009557D8"/>
    <w:rsid w:val="00955CDD"/>
    <w:rsid w:val="00956CD8"/>
    <w:rsid w:val="00957666"/>
    <w:rsid w:val="00960683"/>
    <w:rsid w:val="009611B2"/>
    <w:rsid w:val="00962036"/>
    <w:rsid w:val="0096516C"/>
    <w:rsid w:val="00971F9B"/>
    <w:rsid w:val="00972096"/>
    <w:rsid w:val="009721CA"/>
    <w:rsid w:val="00972AD5"/>
    <w:rsid w:val="00973099"/>
    <w:rsid w:val="009750BB"/>
    <w:rsid w:val="0097536E"/>
    <w:rsid w:val="0097671F"/>
    <w:rsid w:val="009774B8"/>
    <w:rsid w:val="0097779C"/>
    <w:rsid w:val="009779B2"/>
    <w:rsid w:val="00977D34"/>
    <w:rsid w:val="0098041B"/>
    <w:rsid w:val="009804EA"/>
    <w:rsid w:val="009820D8"/>
    <w:rsid w:val="009864B2"/>
    <w:rsid w:val="00986E2B"/>
    <w:rsid w:val="00987382"/>
    <w:rsid w:val="00987D8A"/>
    <w:rsid w:val="0099056D"/>
    <w:rsid w:val="00992CE3"/>
    <w:rsid w:val="0099460D"/>
    <w:rsid w:val="00995B3D"/>
    <w:rsid w:val="00996479"/>
    <w:rsid w:val="009A22FC"/>
    <w:rsid w:val="009A48AA"/>
    <w:rsid w:val="009A5879"/>
    <w:rsid w:val="009A6A02"/>
    <w:rsid w:val="009B2C47"/>
    <w:rsid w:val="009B517D"/>
    <w:rsid w:val="009B53AE"/>
    <w:rsid w:val="009B56CA"/>
    <w:rsid w:val="009C1703"/>
    <w:rsid w:val="009C2844"/>
    <w:rsid w:val="009C3665"/>
    <w:rsid w:val="009C3B5D"/>
    <w:rsid w:val="009C4FC4"/>
    <w:rsid w:val="009C5524"/>
    <w:rsid w:val="009C5CC4"/>
    <w:rsid w:val="009C61A4"/>
    <w:rsid w:val="009C6362"/>
    <w:rsid w:val="009C7213"/>
    <w:rsid w:val="009C7D48"/>
    <w:rsid w:val="009D1372"/>
    <w:rsid w:val="009D2110"/>
    <w:rsid w:val="009D47B9"/>
    <w:rsid w:val="009D51CB"/>
    <w:rsid w:val="009D59B2"/>
    <w:rsid w:val="009D5C93"/>
    <w:rsid w:val="009D6F7F"/>
    <w:rsid w:val="009D6FFE"/>
    <w:rsid w:val="009E00ED"/>
    <w:rsid w:val="009E030D"/>
    <w:rsid w:val="009E0406"/>
    <w:rsid w:val="009E1A10"/>
    <w:rsid w:val="009E2D3F"/>
    <w:rsid w:val="009E51A7"/>
    <w:rsid w:val="009E68E3"/>
    <w:rsid w:val="009E6E32"/>
    <w:rsid w:val="009E722F"/>
    <w:rsid w:val="009E7740"/>
    <w:rsid w:val="009F27A3"/>
    <w:rsid w:val="009F2971"/>
    <w:rsid w:val="009F36D8"/>
    <w:rsid w:val="009F3F95"/>
    <w:rsid w:val="009F4EA2"/>
    <w:rsid w:val="009F7F24"/>
    <w:rsid w:val="00A009E3"/>
    <w:rsid w:val="00A00CB9"/>
    <w:rsid w:val="00A03A31"/>
    <w:rsid w:val="00A03D6D"/>
    <w:rsid w:val="00A048C9"/>
    <w:rsid w:val="00A04CBB"/>
    <w:rsid w:val="00A0554C"/>
    <w:rsid w:val="00A05E26"/>
    <w:rsid w:val="00A07178"/>
    <w:rsid w:val="00A140F8"/>
    <w:rsid w:val="00A14622"/>
    <w:rsid w:val="00A159A3"/>
    <w:rsid w:val="00A15A87"/>
    <w:rsid w:val="00A172B6"/>
    <w:rsid w:val="00A17CBD"/>
    <w:rsid w:val="00A2015B"/>
    <w:rsid w:val="00A21278"/>
    <w:rsid w:val="00A222AA"/>
    <w:rsid w:val="00A2372A"/>
    <w:rsid w:val="00A2452E"/>
    <w:rsid w:val="00A2653F"/>
    <w:rsid w:val="00A26677"/>
    <w:rsid w:val="00A26E02"/>
    <w:rsid w:val="00A27406"/>
    <w:rsid w:val="00A2745D"/>
    <w:rsid w:val="00A279FF"/>
    <w:rsid w:val="00A27BD2"/>
    <w:rsid w:val="00A27C53"/>
    <w:rsid w:val="00A31470"/>
    <w:rsid w:val="00A316F9"/>
    <w:rsid w:val="00A32ABE"/>
    <w:rsid w:val="00A3341C"/>
    <w:rsid w:val="00A33D54"/>
    <w:rsid w:val="00A33D8E"/>
    <w:rsid w:val="00A358B1"/>
    <w:rsid w:val="00A36E12"/>
    <w:rsid w:val="00A3761F"/>
    <w:rsid w:val="00A41377"/>
    <w:rsid w:val="00A423E0"/>
    <w:rsid w:val="00A425A3"/>
    <w:rsid w:val="00A43365"/>
    <w:rsid w:val="00A439CB"/>
    <w:rsid w:val="00A46E01"/>
    <w:rsid w:val="00A509B3"/>
    <w:rsid w:val="00A51360"/>
    <w:rsid w:val="00A520BC"/>
    <w:rsid w:val="00A52DA9"/>
    <w:rsid w:val="00A55CA1"/>
    <w:rsid w:val="00A57EA6"/>
    <w:rsid w:val="00A6054B"/>
    <w:rsid w:val="00A62293"/>
    <w:rsid w:val="00A6276D"/>
    <w:rsid w:val="00A65872"/>
    <w:rsid w:val="00A66FE8"/>
    <w:rsid w:val="00A679AB"/>
    <w:rsid w:val="00A67D62"/>
    <w:rsid w:val="00A7205E"/>
    <w:rsid w:val="00A7552B"/>
    <w:rsid w:val="00A7566A"/>
    <w:rsid w:val="00A7569E"/>
    <w:rsid w:val="00A76E1C"/>
    <w:rsid w:val="00A7703B"/>
    <w:rsid w:val="00A81244"/>
    <w:rsid w:val="00A81344"/>
    <w:rsid w:val="00A81379"/>
    <w:rsid w:val="00A81C77"/>
    <w:rsid w:val="00A81D0C"/>
    <w:rsid w:val="00A83058"/>
    <w:rsid w:val="00A84956"/>
    <w:rsid w:val="00A84F86"/>
    <w:rsid w:val="00A91018"/>
    <w:rsid w:val="00A92A51"/>
    <w:rsid w:val="00A92DC7"/>
    <w:rsid w:val="00A93CFE"/>
    <w:rsid w:val="00A95F72"/>
    <w:rsid w:val="00A966D3"/>
    <w:rsid w:val="00A969FF"/>
    <w:rsid w:val="00A97035"/>
    <w:rsid w:val="00AA1668"/>
    <w:rsid w:val="00AA3440"/>
    <w:rsid w:val="00AA4FC2"/>
    <w:rsid w:val="00AA5E38"/>
    <w:rsid w:val="00AA5ECA"/>
    <w:rsid w:val="00AA77E8"/>
    <w:rsid w:val="00AB001F"/>
    <w:rsid w:val="00AB0264"/>
    <w:rsid w:val="00AB1606"/>
    <w:rsid w:val="00AB1FAC"/>
    <w:rsid w:val="00AB27BA"/>
    <w:rsid w:val="00AB3BCA"/>
    <w:rsid w:val="00AB4F67"/>
    <w:rsid w:val="00AB5E21"/>
    <w:rsid w:val="00AB750E"/>
    <w:rsid w:val="00AB78B2"/>
    <w:rsid w:val="00AB794C"/>
    <w:rsid w:val="00AC169A"/>
    <w:rsid w:val="00AC1F87"/>
    <w:rsid w:val="00AC2A0C"/>
    <w:rsid w:val="00AC3BB0"/>
    <w:rsid w:val="00AC4B16"/>
    <w:rsid w:val="00AC6B89"/>
    <w:rsid w:val="00AC764A"/>
    <w:rsid w:val="00AC7B77"/>
    <w:rsid w:val="00AD150C"/>
    <w:rsid w:val="00AD20E0"/>
    <w:rsid w:val="00AD29B6"/>
    <w:rsid w:val="00AD51E6"/>
    <w:rsid w:val="00AD57FA"/>
    <w:rsid w:val="00AD5D9A"/>
    <w:rsid w:val="00AD7AC4"/>
    <w:rsid w:val="00AE026D"/>
    <w:rsid w:val="00AE2BC4"/>
    <w:rsid w:val="00AE2F3C"/>
    <w:rsid w:val="00AE39CE"/>
    <w:rsid w:val="00AE50E2"/>
    <w:rsid w:val="00AE52C6"/>
    <w:rsid w:val="00AE566C"/>
    <w:rsid w:val="00AE5F1C"/>
    <w:rsid w:val="00AE6141"/>
    <w:rsid w:val="00AE7736"/>
    <w:rsid w:val="00AE7FB8"/>
    <w:rsid w:val="00AF052D"/>
    <w:rsid w:val="00AF0F17"/>
    <w:rsid w:val="00AF160F"/>
    <w:rsid w:val="00AF1719"/>
    <w:rsid w:val="00AF3886"/>
    <w:rsid w:val="00AF40CC"/>
    <w:rsid w:val="00AF43DF"/>
    <w:rsid w:val="00AF507D"/>
    <w:rsid w:val="00AF55A5"/>
    <w:rsid w:val="00AF693E"/>
    <w:rsid w:val="00AF7276"/>
    <w:rsid w:val="00AF7B47"/>
    <w:rsid w:val="00AF7BEE"/>
    <w:rsid w:val="00B005E0"/>
    <w:rsid w:val="00B05BFF"/>
    <w:rsid w:val="00B1170F"/>
    <w:rsid w:val="00B11FC8"/>
    <w:rsid w:val="00B12505"/>
    <w:rsid w:val="00B14D97"/>
    <w:rsid w:val="00B1564D"/>
    <w:rsid w:val="00B15DC3"/>
    <w:rsid w:val="00B1646F"/>
    <w:rsid w:val="00B16B1D"/>
    <w:rsid w:val="00B20679"/>
    <w:rsid w:val="00B2106C"/>
    <w:rsid w:val="00B21EDD"/>
    <w:rsid w:val="00B22042"/>
    <w:rsid w:val="00B22231"/>
    <w:rsid w:val="00B244B9"/>
    <w:rsid w:val="00B24DA2"/>
    <w:rsid w:val="00B256D4"/>
    <w:rsid w:val="00B2627E"/>
    <w:rsid w:val="00B308A7"/>
    <w:rsid w:val="00B3109E"/>
    <w:rsid w:val="00B31225"/>
    <w:rsid w:val="00B31378"/>
    <w:rsid w:val="00B31500"/>
    <w:rsid w:val="00B3325C"/>
    <w:rsid w:val="00B33C3B"/>
    <w:rsid w:val="00B362F4"/>
    <w:rsid w:val="00B40A9E"/>
    <w:rsid w:val="00B41F96"/>
    <w:rsid w:val="00B45FA8"/>
    <w:rsid w:val="00B46544"/>
    <w:rsid w:val="00B47B98"/>
    <w:rsid w:val="00B5044A"/>
    <w:rsid w:val="00B533CF"/>
    <w:rsid w:val="00B54599"/>
    <w:rsid w:val="00B55A96"/>
    <w:rsid w:val="00B56A6A"/>
    <w:rsid w:val="00B579B7"/>
    <w:rsid w:val="00B602CF"/>
    <w:rsid w:val="00B60751"/>
    <w:rsid w:val="00B61C6C"/>
    <w:rsid w:val="00B6326A"/>
    <w:rsid w:val="00B634D5"/>
    <w:rsid w:val="00B6490D"/>
    <w:rsid w:val="00B65B53"/>
    <w:rsid w:val="00B66B67"/>
    <w:rsid w:val="00B66DFD"/>
    <w:rsid w:val="00B670F0"/>
    <w:rsid w:val="00B679D0"/>
    <w:rsid w:val="00B7080E"/>
    <w:rsid w:val="00B7208D"/>
    <w:rsid w:val="00B746C4"/>
    <w:rsid w:val="00B7560B"/>
    <w:rsid w:val="00B766C4"/>
    <w:rsid w:val="00B77356"/>
    <w:rsid w:val="00B8150F"/>
    <w:rsid w:val="00B84B85"/>
    <w:rsid w:val="00B84FD0"/>
    <w:rsid w:val="00B85093"/>
    <w:rsid w:val="00B85157"/>
    <w:rsid w:val="00B86043"/>
    <w:rsid w:val="00B86757"/>
    <w:rsid w:val="00B8713F"/>
    <w:rsid w:val="00B87276"/>
    <w:rsid w:val="00B90125"/>
    <w:rsid w:val="00B9092C"/>
    <w:rsid w:val="00B912BB"/>
    <w:rsid w:val="00B9153C"/>
    <w:rsid w:val="00B94988"/>
    <w:rsid w:val="00B94D39"/>
    <w:rsid w:val="00B94EF1"/>
    <w:rsid w:val="00BA123B"/>
    <w:rsid w:val="00BA1443"/>
    <w:rsid w:val="00BA278E"/>
    <w:rsid w:val="00BA2855"/>
    <w:rsid w:val="00BA34C6"/>
    <w:rsid w:val="00BA5032"/>
    <w:rsid w:val="00BA58FA"/>
    <w:rsid w:val="00BA661F"/>
    <w:rsid w:val="00BA7CEF"/>
    <w:rsid w:val="00BB0013"/>
    <w:rsid w:val="00BB0EDA"/>
    <w:rsid w:val="00BB17C8"/>
    <w:rsid w:val="00BB1CF9"/>
    <w:rsid w:val="00BB2657"/>
    <w:rsid w:val="00BB2CD9"/>
    <w:rsid w:val="00BB2DDF"/>
    <w:rsid w:val="00BB33A4"/>
    <w:rsid w:val="00BB636E"/>
    <w:rsid w:val="00BB655A"/>
    <w:rsid w:val="00BB6A9C"/>
    <w:rsid w:val="00BC0206"/>
    <w:rsid w:val="00BC0836"/>
    <w:rsid w:val="00BC1469"/>
    <w:rsid w:val="00BC35B4"/>
    <w:rsid w:val="00BC45DC"/>
    <w:rsid w:val="00BC4B28"/>
    <w:rsid w:val="00BC5303"/>
    <w:rsid w:val="00BC5E43"/>
    <w:rsid w:val="00BC633A"/>
    <w:rsid w:val="00BC6E2D"/>
    <w:rsid w:val="00BD10F4"/>
    <w:rsid w:val="00BD13B7"/>
    <w:rsid w:val="00BD25D8"/>
    <w:rsid w:val="00BD42C9"/>
    <w:rsid w:val="00BD4B87"/>
    <w:rsid w:val="00BD5D84"/>
    <w:rsid w:val="00BD5F49"/>
    <w:rsid w:val="00BD7779"/>
    <w:rsid w:val="00BE0428"/>
    <w:rsid w:val="00BE0FBE"/>
    <w:rsid w:val="00BE1F63"/>
    <w:rsid w:val="00BE1F94"/>
    <w:rsid w:val="00BE2F31"/>
    <w:rsid w:val="00BE7280"/>
    <w:rsid w:val="00BE76BD"/>
    <w:rsid w:val="00BF2FEA"/>
    <w:rsid w:val="00BF4D89"/>
    <w:rsid w:val="00BF6A5C"/>
    <w:rsid w:val="00BF7DC1"/>
    <w:rsid w:val="00C00810"/>
    <w:rsid w:val="00C03DEE"/>
    <w:rsid w:val="00C04F3B"/>
    <w:rsid w:val="00C050DB"/>
    <w:rsid w:val="00C0522E"/>
    <w:rsid w:val="00C06085"/>
    <w:rsid w:val="00C06C0E"/>
    <w:rsid w:val="00C10A48"/>
    <w:rsid w:val="00C12701"/>
    <w:rsid w:val="00C1674E"/>
    <w:rsid w:val="00C16865"/>
    <w:rsid w:val="00C16BAF"/>
    <w:rsid w:val="00C16CA3"/>
    <w:rsid w:val="00C17BF7"/>
    <w:rsid w:val="00C20943"/>
    <w:rsid w:val="00C232B5"/>
    <w:rsid w:val="00C23645"/>
    <w:rsid w:val="00C238E2"/>
    <w:rsid w:val="00C24B12"/>
    <w:rsid w:val="00C24FC6"/>
    <w:rsid w:val="00C25215"/>
    <w:rsid w:val="00C2600F"/>
    <w:rsid w:val="00C26FC8"/>
    <w:rsid w:val="00C31E26"/>
    <w:rsid w:val="00C33A3C"/>
    <w:rsid w:val="00C34F56"/>
    <w:rsid w:val="00C351B4"/>
    <w:rsid w:val="00C362A9"/>
    <w:rsid w:val="00C40A82"/>
    <w:rsid w:val="00C43B0D"/>
    <w:rsid w:val="00C454EB"/>
    <w:rsid w:val="00C514C6"/>
    <w:rsid w:val="00C52E26"/>
    <w:rsid w:val="00C53726"/>
    <w:rsid w:val="00C549D3"/>
    <w:rsid w:val="00C55175"/>
    <w:rsid w:val="00C55FF1"/>
    <w:rsid w:val="00C5606F"/>
    <w:rsid w:val="00C57340"/>
    <w:rsid w:val="00C574BC"/>
    <w:rsid w:val="00C57E88"/>
    <w:rsid w:val="00C62C3C"/>
    <w:rsid w:val="00C631C6"/>
    <w:rsid w:val="00C66D86"/>
    <w:rsid w:val="00C66ED0"/>
    <w:rsid w:val="00C67E74"/>
    <w:rsid w:val="00C71C5F"/>
    <w:rsid w:val="00C72472"/>
    <w:rsid w:val="00C724C9"/>
    <w:rsid w:val="00C7276D"/>
    <w:rsid w:val="00C73632"/>
    <w:rsid w:val="00C73721"/>
    <w:rsid w:val="00C74A8B"/>
    <w:rsid w:val="00C77798"/>
    <w:rsid w:val="00C81063"/>
    <w:rsid w:val="00C81320"/>
    <w:rsid w:val="00C81F52"/>
    <w:rsid w:val="00C8539B"/>
    <w:rsid w:val="00C8778B"/>
    <w:rsid w:val="00C91B91"/>
    <w:rsid w:val="00C9362E"/>
    <w:rsid w:val="00C93A1B"/>
    <w:rsid w:val="00C93EAB"/>
    <w:rsid w:val="00C95970"/>
    <w:rsid w:val="00C95E98"/>
    <w:rsid w:val="00C96AC4"/>
    <w:rsid w:val="00CA031B"/>
    <w:rsid w:val="00CA047E"/>
    <w:rsid w:val="00CA0ECA"/>
    <w:rsid w:val="00CA18A3"/>
    <w:rsid w:val="00CA2167"/>
    <w:rsid w:val="00CA2685"/>
    <w:rsid w:val="00CA5CFD"/>
    <w:rsid w:val="00CA707B"/>
    <w:rsid w:val="00CA7933"/>
    <w:rsid w:val="00CB0F38"/>
    <w:rsid w:val="00CB28B9"/>
    <w:rsid w:val="00CB5A5A"/>
    <w:rsid w:val="00CC1BC0"/>
    <w:rsid w:val="00CC1D49"/>
    <w:rsid w:val="00CC2A83"/>
    <w:rsid w:val="00CC2B5E"/>
    <w:rsid w:val="00CC4165"/>
    <w:rsid w:val="00CC430D"/>
    <w:rsid w:val="00CC56F1"/>
    <w:rsid w:val="00CC7875"/>
    <w:rsid w:val="00CD3F7A"/>
    <w:rsid w:val="00CD4348"/>
    <w:rsid w:val="00CD49D5"/>
    <w:rsid w:val="00CD5718"/>
    <w:rsid w:val="00CD79FF"/>
    <w:rsid w:val="00CE03AB"/>
    <w:rsid w:val="00CE1E29"/>
    <w:rsid w:val="00CE4DEC"/>
    <w:rsid w:val="00CE5281"/>
    <w:rsid w:val="00CE6533"/>
    <w:rsid w:val="00CF1F6D"/>
    <w:rsid w:val="00CF288B"/>
    <w:rsid w:val="00CF36DD"/>
    <w:rsid w:val="00CF5609"/>
    <w:rsid w:val="00CF7D7E"/>
    <w:rsid w:val="00D00607"/>
    <w:rsid w:val="00D00DD7"/>
    <w:rsid w:val="00D02023"/>
    <w:rsid w:val="00D04912"/>
    <w:rsid w:val="00D050DB"/>
    <w:rsid w:val="00D0519B"/>
    <w:rsid w:val="00D05FA8"/>
    <w:rsid w:val="00D06F9F"/>
    <w:rsid w:val="00D07C6E"/>
    <w:rsid w:val="00D11384"/>
    <w:rsid w:val="00D117D8"/>
    <w:rsid w:val="00D126CC"/>
    <w:rsid w:val="00D138EF"/>
    <w:rsid w:val="00D13AD1"/>
    <w:rsid w:val="00D25584"/>
    <w:rsid w:val="00D32F45"/>
    <w:rsid w:val="00D351C0"/>
    <w:rsid w:val="00D359CB"/>
    <w:rsid w:val="00D36502"/>
    <w:rsid w:val="00D373B4"/>
    <w:rsid w:val="00D4190C"/>
    <w:rsid w:val="00D41AB9"/>
    <w:rsid w:val="00D41E4B"/>
    <w:rsid w:val="00D420C2"/>
    <w:rsid w:val="00D4256C"/>
    <w:rsid w:val="00D44BE6"/>
    <w:rsid w:val="00D46DD1"/>
    <w:rsid w:val="00D47A56"/>
    <w:rsid w:val="00D500D5"/>
    <w:rsid w:val="00D51604"/>
    <w:rsid w:val="00D51D3C"/>
    <w:rsid w:val="00D52147"/>
    <w:rsid w:val="00D52C8E"/>
    <w:rsid w:val="00D53277"/>
    <w:rsid w:val="00D544B8"/>
    <w:rsid w:val="00D54D17"/>
    <w:rsid w:val="00D55A62"/>
    <w:rsid w:val="00D55B45"/>
    <w:rsid w:val="00D61335"/>
    <w:rsid w:val="00D61457"/>
    <w:rsid w:val="00D61B7B"/>
    <w:rsid w:val="00D61D92"/>
    <w:rsid w:val="00D62172"/>
    <w:rsid w:val="00D637E2"/>
    <w:rsid w:val="00D63AD4"/>
    <w:rsid w:val="00D640E1"/>
    <w:rsid w:val="00D70975"/>
    <w:rsid w:val="00D71A97"/>
    <w:rsid w:val="00D74205"/>
    <w:rsid w:val="00D74502"/>
    <w:rsid w:val="00D75C8F"/>
    <w:rsid w:val="00D7654F"/>
    <w:rsid w:val="00D7730C"/>
    <w:rsid w:val="00D805BF"/>
    <w:rsid w:val="00D80A60"/>
    <w:rsid w:val="00D81440"/>
    <w:rsid w:val="00D81D26"/>
    <w:rsid w:val="00D87CCB"/>
    <w:rsid w:val="00D906C7"/>
    <w:rsid w:val="00D9254C"/>
    <w:rsid w:val="00D94866"/>
    <w:rsid w:val="00D95B1D"/>
    <w:rsid w:val="00D95BF3"/>
    <w:rsid w:val="00D95CBA"/>
    <w:rsid w:val="00D95E8C"/>
    <w:rsid w:val="00D96479"/>
    <w:rsid w:val="00D96D2D"/>
    <w:rsid w:val="00DA17FC"/>
    <w:rsid w:val="00DA1974"/>
    <w:rsid w:val="00DA1AF5"/>
    <w:rsid w:val="00DA425F"/>
    <w:rsid w:val="00DA54B4"/>
    <w:rsid w:val="00DB03D7"/>
    <w:rsid w:val="00DB05AF"/>
    <w:rsid w:val="00DB1536"/>
    <w:rsid w:val="00DB1634"/>
    <w:rsid w:val="00DB1B84"/>
    <w:rsid w:val="00DB2D47"/>
    <w:rsid w:val="00DB4A7F"/>
    <w:rsid w:val="00DC0544"/>
    <w:rsid w:val="00DC2A5C"/>
    <w:rsid w:val="00DC3302"/>
    <w:rsid w:val="00DC378A"/>
    <w:rsid w:val="00DC4545"/>
    <w:rsid w:val="00DC4B5A"/>
    <w:rsid w:val="00DC5127"/>
    <w:rsid w:val="00DC5EFC"/>
    <w:rsid w:val="00DC5F39"/>
    <w:rsid w:val="00DC7610"/>
    <w:rsid w:val="00DC7B17"/>
    <w:rsid w:val="00DC7D61"/>
    <w:rsid w:val="00DD2341"/>
    <w:rsid w:val="00DD3547"/>
    <w:rsid w:val="00DD4F3D"/>
    <w:rsid w:val="00DD70FF"/>
    <w:rsid w:val="00DE0F45"/>
    <w:rsid w:val="00DE2A99"/>
    <w:rsid w:val="00DE6089"/>
    <w:rsid w:val="00DE6449"/>
    <w:rsid w:val="00DE6498"/>
    <w:rsid w:val="00DF12A3"/>
    <w:rsid w:val="00DF1BB8"/>
    <w:rsid w:val="00E03987"/>
    <w:rsid w:val="00E03B9B"/>
    <w:rsid w:val="00E03DAE"/>
    <w:rsid w:val="00E04577"/>
    <w:rsid w:val="00E05204"/>
    <w:rsid w:val="00E05B5F"/>
    <w:rsid w:val="00E06704"/>
    <w:rsid w:val="00E07AA7"/>
    <w:rsid w:val="00E10146"/>
    <w:rsid w:val="00E1081F"/>
    <w:rsid w:val="00E12006"/>
    <w:rsid w:val="00E12445"/>
    <w:rsid w:val="00E13259"/>
    <w:rsid w:val="00E15F11"/>
    <w:rsid w:val="00E175E3"/>
    <w:rsid w:val="00E218EE"/>
    <w:rsid w:val="00E25208"/>
    <w:rsid w:val="00E254FB"/>
    <w:rsid w:val="00E26851"/>
    <w:rsid w:val="00E33056"/>
    <w:rsid w:val="00E3565F"/>
    <w:rsid w:val="00E36211"/>
    <w:rsid w:val="00E3709F"/>
    <w:rsid w:val="00E403E9"/>
    <w:rsid w:val="00E406A8"/>
    <w:rsid w:val="00E40755"/>
    <w:rsid w:val="00E40B4D"/>
    <w:rsid w:val="00E440EC"/>
    <w:rsid w:val="00E441A4"/>
    <w:rsid w:val="00E44541"/>
    <w:rsid w:val="00E44AA3"/>
    <w:rsid w:val="00E44ACC"/>
    <w:rsid w:val="00E4510D"/>
    <w:rsid w:val="00E46AE8"/>
    <w:rsid w:val="00E46D4D"/>
    <w:rsid w:val="00E47586"/>
    <w:rsid w:val="00E4796E"/>
    <w:rsid w:val="00E47C9C"/>
    <w:rsid w:val="00E50E1F"/>
    <w:rsid w:val="00E51063"/>
    <w:rsid w:val="00E51926"/>
    <w:rsid w:val="00E53DC8"/>
    <w:rsid w:val="00E53EDE"/>
    <w:rsid w:val="00E55877"/>
    <w:rsid w:val="00E55F7A"/>
    <w:rsid w:val="00E56004"/>
    <w:rsid w:val="00E60749"/>
    <w:rsid w:val="00E61E1C"/>
    <w:rsid w:val="00E62420"/>
    <w:rsid w:val="00E6565A"/>
    <w:rsid w:val="00E709BE"/>
    <w:rsid w:val="00E73A9B"/>
    <w:rsid w:val="00E742F5"/>
    <w:rsid w:val="00E753C4"/>
    <w:rsid w:val="00E75F87"/>
    <w:rsid w:val="00E7680C"/>
    <w:rsid w:val="00E771EA"/>
    <w:rsid w:val="00E8048F"/>
    <w:rsid w:val="00E81E36"/>
    <w:rsid w:val="00E83021"/>
    <w:rsid w:val="00E8328E"/>
    <w:rsid w:val="00E83DD3"/>
    <w:rsid w:val="00E83DD7"/>
    <w:rsid w:val="00E83EB6"/>
    <w:rsid w:val="00E86973"/>
    <w:rsid w:val="00E871F0"/>
    <w:rsid w:val="00E91870"/>
    <w:rsid w:val="00E918F7"/>
    <w:rsid w:val="00E92098"/>
    <w:rsid w:val="00E94653"/>
    <w:rsid w:val="00E97354"/>
    <w:rsid w:val="00E97A1A"/>
    <w:rsid w:val="00EA053B"/>
    <w:rsid w:val="00EA1232"/>
    <w:rsid w:val="00EA1723"/>
    <w:rsid w:val="00EA2B80"/>
    <w:rsid w:val="00EA5441"/>
    <w:rsid w:val="00EA5DCA"/>
    <w:rsid w:val="00EA6AA6"/>
    <w:rsid w:val="00EA7273"/>
    <w:rsid w:val="00EB0E32"/>
    <w:rsid w:val="00EB1008"/>
    <w:rsid w:val="00EB1BAD"/>
    <w:rsid w:val="00EB243B"/>
    <w:rsid w:val="00EB30CD"/>
    <w:rsid w:val="00EB35E7"/>
    <w:rsid w:val="00EB4FE4"/>
    <w:rsid w:val="00EB5301"/>
    <w:rsid w:val="00EB5A53"/>
    <w:rsid w:val="00EB728E"/>
    <w:rsid w:val="00EB7F48"/>
    <w:rsid w:val="00EC0770"/>
    <w:rsid w:val="00EC0B10"/>
    <w:rsid w:val="00EC14AD"/>
    <w:rsid w:val="00EC539F"/>
    <w:rsid w:val="00EC5AE0"/>
    <w:rsid w:val="00EC73EE"/>
    <w:rsid w:val="00ED0145"/>
    <w:rsid w:val="00ED5F3C"/>
    <w:rsid w:val="00ED72B7"/>
    <w:rsid w:val="00ED7312"/>
    <w:rsid w:val="00EE1E36"/>
    <w:rsid w:val="00EE25C8"/>
    <w:rsid w:val="00EE3172"/>
    <w:rsid w:val="00EE434C"/>
    <w:rsid w:val="00EE61E1"/>
    <w:rsid w:val="00EF14F2"/>
    <w:rsid w:val="00EF3731"/>
    <w:rsid w:val="00EF62F0"/>
    <w:rsid w:val="00EF7FD8"/>
    <w:rsid w:val="00F00312"/>
    <w:rsid w:val="00F00C0B"/>
    <w:rsid w:val="00F01C93"/>
    <w:rsid w:val="00F035E0"/>
    <w:rsid w:val="00F03F18"/>
    <w:rsid w:val="00F04483"/>
    <w:rsid w:val="00F0585A"/>
    <w:rsid w:val="00F06218"/>
    <w:rsid w:val="00F067C7"/>
    <w:rsid w:val="00F07108"/>
    <w:rsid w:val="00F07742"/>
    <w:rsid w:val="00F11096"/>
    <w:rsid w:val="00F11E0D"/>
    <w:rsid w:val="00F11FBC"/>
    <w:rsid w:val="00F142C0"/>
    <w:rsid w:val="00F14600"/>
    <w:rsid w:val="00F175B3"/>
    <w:rsid w:val="00F204E9"/>
    <w:rsid w:val="00F20532"/>
    <w:rsid w:val="00F217C2"/>
    <w:rsid w:val="00F22B6E"/>
    <w:rsid w:val="00F22CD8"/>
    <w:rsid w:val="00F23437"/>
    <w:rsid w:val="00F23F28"/>
    <w:rsid w:val="00F248FA"/>
    <w:rsid w:val="00F25197"/>
    <w:rsid w:val="00F262E5"/>
    <w:rsid w:val="00F2669B"/>
    <w:rsid w:val="00F27110"/>
    <w:rsid w:val="00F31069"/>
    <w:rsid w:val="00F32DF8"/>
    <w:rsid w:val="00F36A50"/>
    <w:rsid w:val="00F375E4"/>
    <w:rsid w:val="00F37A5A"/>
    <w:rsid w:val="00F37B6C"/>
    <w:rsid w:val="00F402E6"/>
    <w:rsid w:val="00F403F4"/>
    <w:rsid w:val="00F4044B"/>
    <w:rsid w:val="00F40DF7"/>
    <w:rsid w:val="00F41412"/>
    <w:rsid w:val="00F420A0"/>
    <w:rsid w:val="00F4247A"/>
    <w:rsid w:val="00F43A52"/>
    <w:rsid w:val="00F43AEE"/>
    <w:rsid w:val="00F460A6"/>
    <w:rsid w:val="00F50513"/>
    <w:rsid w:val="00F50607"/>
    <w:rsid w:val="00F52A65"/>
    <w:rsid w:val="00F547AC"/>
    <w:rsid w:val="00F54D29"/>
    <w:rsid w:val="00F5764E"/>
    <w:rsid w:val="00F611DF"/>
    <w:rsid w:val="00F61ABA"/>
    <w:rsid w:val="00F630A4"/>
    <w:rsid w:val="00F64524"/>
    <w:rsid w:val="00F66061"/>
    <w:rsid w:val="00F662EC"/>
    <w:rsid w:val="00F66585"/>
    <w:rsid w:val="00F67EC2"/>
    <w:rsid w:val="00F70171"/>
    <w:rsid w:val="00F71460"/>
    <w:rsid w:val="00F7227C"/>
    <w:rsid w:val="00F724C6"/>
    <w:rsid w:val="00F72C6C"/>
    <w:rsid w:val="00F741D3"/>
    <w:rsid w:val="00F74343"/>
    <w:rsid w:val="00F74BCA"/>
    <w:rsid w:val="00F773FF"/>
    <w:rsid w:val="00F7769B"/>
    <w:rsid w:val="00F804B6"/>
    <w:rsid w:val="00F8145F"/>
    <w:rsid w:val="00F82E54"/>
    <w:rsid w:val="00F85E5D"/>
    <w:rsid w:val="00F86312"/>
    <w:rsid w:val="00F86D56"/>
    <w:rsid w:val="00F879EF"/>
    <w:rsid w:val="00F90A7E"/>
    <w:rsid w:val="00F90EF4"/>
    <w:rsid w:val="00F91D17"/>
    <w:rsid w:val="00F91D80"/>
    <w:rsid w:val="00F92563"/>
    <w:rsid w:val="00F938D5"/>
    <w:rsid w:val="00F9430E"/>
    <w:rsid w:val="00F95597"/>
    <w:rsid w:val="00F95883"/>
    <w:rsid w:val="00F95DCA"/>
    <w:rsid w:val="00F95EF0"/>
    <w:rsid w:val="00F95EF3"/>
    <w:rsid w:val="00F973E7"/>
    <w:rsid w:val="00F97838"/>
    <w:rsid w:val="00FA13E4"/>
    <w:rsid w:val="00FA1973"/>
    <w:rsid w:val="00FA24F9"/>
    <w:rsid w:val="00FA32A9"/>
    <w:rsid w:val="00FA460C"/>
    <w:rsid w:val="00FA5251"/>
    <w:rsid w:val="00FB0522"/>
    <w:rsid w:val="00FB09B0"/>
    <w:rsid w:val="00FB3365"/>
    <w:rsid w:val="00FB3A60"/>
    <w:rsid w:val="00FB3AB0"/>
    <w:rsid w:val="00FB7007"/>
    <w:rsid w:val="00FC019B"/>
    <w:rsid w:val="00FC059E"/>
    <w:rsid w:val="00FC07CD"/>
    <w:rsid w:val="00FC1A8E"/>
    <w:rsid w:val="00FC1DE0"/>
    <w:rsid w:val="00FC3F70"/>
    <w:rsid w:val="00FC51E2"/>
    <w:rsid w:val="00FC6314"/>
    <w:rsid w:val="00FC6546"/>
    <w:rsid w:val="00FC6D10"/>
    <w:rsid w:val="00FC70A8"/>
    <w:rsid w:val="00FD06BB"/>
    <w:rsid w:val="00FD1611"/>
    <w:rsid w:val="00FD504A"/>
    <w:rsid w:val="00FD7725"/>
    <w:rsid w:val="00FD79EA"/>
    <w:rsid w:val="00FD7DEC"/>
    <w:rsid w:val="00FE27E5"/>
    <w:rsid w:val="00FE2CB4"/>
    <w:rsid w:val="00FE3B42"/>
    <w:rsid w:val="00FE42CB"/>
    <w:rsid w:val="00FE4A53"/>
    <w:rsid w:val="00FE5ACA"/>
    <w:rsid w:val="00FE5EAD"/>
    <w:rsid w:val="00FE6139"/>
    <w:rsid w:val="00FE659B"/>
    <w:rsid w:val="00FE70B6"/>
    <w:rsid w:val="00FE737A"/>
    <w:rsid w:val="00FE7B73"/>
    <w:rsid w:val="00FE7BAA"/>
    <w:rsid w:val="00FF0066"/>
    <w:rsid w:val="00FF199F"/>
    <w:rsid w:val="00FF2CAB"/>
    <w:rsid w:val="00FF30FD"/>
    <w:rsid w:val="00FF3978"/>
    <w:rsid w:val="00FF3CE3"/>
    <w:rsid w:val="00FF549E"/>
    <w:rsid w:val="00FF5CC9"/>
    <w:rsid w:val="00FF6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663"/>
    <w:pPr>
      <w:spacing w:after="120" w:line="264" w:lineRule="auto"/>
      <w:ind w:firstLine="567"/>
      <w:jc w:val="both"/>
    </w:pPr>
    <w:rPr>
      <w:rFonts w:ascii="Cambria" w:hAnsi="Cambria"/>
      <w:sz w:val="24"/>
      <w:szCs w:val="24"/>
    </w:rPr>
  </w:style>
  <w:style w:type="paragraph" w:styleId="Titlu1">
    <w:name w:val="heading 1"/>
    <w:basedOn w:val="Normal"/>
    <w:next w:val="Normal"/>
    <w:link w:val="Titlu1Caracte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Titlu2">
    <w:name w:val="heading 2"/>
    <w:basedOn w:val="Normal"/>
    <w:next w:val="Normal"/>
    <w:link w:val="Titlu2Caracte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Titlu3">
    <w:name w:val="heading 3"/>
    <w:basedOn w:val="Normal"/>
    <w:next w:val="Normal"/>
    <w:link w:val="Titlu3Caracter"/>
    <w:uiPriority w:val="9"/>
    <w:unhideWhenUsed/>
    <w:qFormat/>
    <w:rsid w:val="00D46DD1"/>
    <w:pPr>
      <w:keepNext/>
      <w:keepLines/>
      <w:numPr>
        <w:ilvl w:val="2"/>
        <w:numId w:val="2"/>
      </w:numPr>
      <w:spacing w:before="120"/>
      <w:outlineLvl w:val="2"/>
    </w:pPr>
    <w:rPr>
      <w:rFonts w:eastAsiaTheme="majorEastAsia" w:cstheme="majorBidi"/>
      <w:b/>
    </w:rPr>
  </w:style>
  <w:style w:type="paragraph" w:styleId="Titlu4">
    <w:name w:val="heading 4"/>
    <w:basedOn w:val="Normal"/>
    <w:next w:val="Normal"/>
    <w:link w:val="Titlu4Caracte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Titlu5">
    <w:name w:val="heading 5"/>
    <w:basedOn w:val="Normal"/>
    <w:next w:val="Normal"/>
    <w:link w:val="Titlu5Caracte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Titlu6">
    <w:name w:val="heading 6"/>
    <w:basedOn w:val="Normal"/>
    <w:next w:val="Normal"/>
    <w:link w:val="Titlu6Caracte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CC7875"/>
    <w:rPr>
      <w:color w:val="808080"/>
    </w:rPr>
  </w:style>
  <w:style w:type="paragraph" w:styleId="Antet">
    <w:name w:val="header"/>
    <w:basedOn w:val="Normal"/>
    <w:link w:val="AntetCaracter"/>
    <w:uiPriority w:val="99"/>
    <w:unhideWhenUsed/>
    <w:rsid w:val="00F5051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F50513"/>
  </w:style>
  <w:style w:type="paragraph" w:styleId="Subsol">
    <w:name w:val="footer"/>
    <w:basedOn w:val="Normal"/>
    <w:link w:val="SubsolCaracter"/>
    <w:uiPriority w:val="99"/>
    <w:unhideWhenUsed/>
    <w:rsid w:val="00F5051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F50513"/>
  </w:style>
  <w:style w:type="paragraph" w:styleId="Titlu">
    <w:name w:val="Title"/>
    <w:basedOn w:val="Normal"/>
    <w:next w:val="Normal"/>
    <w:link w:val="TitluCaracte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uCaracter">
    <w:name w:val="Titlu Caracter"/>
    <w:basedOn w:val="Fontdeparagrafimplicit"/>
    <w:link w:val="Titlu"/>
    <w:uiPriority w:val="10"/>
    <w:rsid w:val="007E35BD"/>
    <w:rPr>
      <w:rFonts w:ascii="Cambria" w:eastAsiaTheme="majorEastAsia" w:hAnsi="Cambria" w:cstheme="majorBidi"/>
      <w:smallCaps/>
      <w:kern w:val="28"/>
      <w:sz w:val="48"/>
      <w:szCs w:val="48"/>
    </w:rPr>
  </w:style>
  <w:style w:type="paragraph" w:styleId="Subtitlu">
    <w:name w:val="Subtitle"/>
    <w:basedOn w:val="Normal"/>
    <w:next w:val="Normal"/>
    <w:link w:val="SubtitluCaracter"/>
    <w:uiPriority w:val="11"/>
    <w:qFormat/>
    <w:rsid w:val="001F273E"/>
    <w:pPr>
      <w:numPr>
        <w:ilvl w:val="1"/>
      </w:numPr>
      <w:ind w:firstLine="567"/>
      <w:jc w:val="center"/>
    </w:pPr>
    <w:rPr>
      <w:rFonts w:eastAsiaTheme="minorEastAsia"/>
      <w:spacing w:val="15"/>
    </w:rPr>
  </w:style>
  <w:style w:type="character" w:customStyle="1" w:styleId="SubtitluCaracter">
    <w:name w:val="Subtitlu Caracter"/>
    <w:basedOn w:val="Fontdeparagrafimplicit"/>
    <w:link w:val="Subtitlu"/>
    <w:uiPriority w:val="11"/>
    <w:rsid w:val="001F273E"/>
    <w:rPr>
      <w:rFonts w:ascii="Cambria" w:eastAsiaTheme="minorEastAsia" w:hAnsi="Cambria"/>
      <w:spacing w:val="15"/>
    </w:rPr>
  </w:style>
  <w:style w:type="character" w:customStyle="1" w:styleId="Titlu1Caracter">
    <w:name w:val="Titlu 1 Caracter"/>
    <w:basedOn w:val="Fontdeparagrafimplicit"/>
    <w:link w:val="Titlu1"/>
    <w:uiPriority w:val="9"/>
    <w:rsid w:val="00425132"/>
    <w:rPr>
      <w:rFonts w:ascii="Cambria" w:eastAsiaTheme="majorEastAsia" w:hAnsi="Cambria" w:cstheme="majorBidi"/>
      <w:sz w:val="48"/>
      <w:szCs w:val="48"/>
    </w:rPr>
  </w:style>
  <w:style w:type="character" w:customStyle="1" w:styleId="Titlu2Caracter">
    <w:name w:val="Titlu 2 Caracter"/>
    <w:basedOn w:val="Fontdeparagrafimplicit"/>
    <w:link w:val="Titlu2"/>
    <w:uiPriority w:val="9"/>
    <w:rsid w:val="006E1FF8"/>
    <w:rPr>
      <w:rFonts w:ascii="Cambria" w:eastAsiaTheme="majorEastAsia" w:hAnsi="Cambria" w:cstheme="majorBidi"/>
      <w:b/>
      <w:sz w:val="28"/>
      <w:szCs w:val="28"/>
    </w:rPr>
  </w:style>
  <w:style w:type="character" w:customStyle="1" w:styleId="Titlu3Caracter">
    <w:name w:val="Titlu 3 Caracter"/>
    <w:basedOn w:val="Fontdeparagrafimplicit"/>
    <w:link w:val="Titlu3"/>
    <w:uiPriority w:val="9"/>
    <w:rsid w:val="00D46DD1"/>
    <w:rPr>
      <w:rFonts w:ascii="Cambria" w:eastAsiaTheme="majorEastAsia" w:hAnsi="Cambria" w:cstheme="majorBidi"/>
      <w:b/>
      <w:sz w:val="24"/>
      <w:szCs w:val="24"/>
    </w:rPr>
  </w:style>
  <w:style w:type="character" w:customStyle="1" w:styleId="Titlu4Caracter">
    <w:name w:val="Titlu 4 Caracter"/>
    <w:basedOn w:val="Fontdeparagrafimplicit"/>
    <w:link w:val="Titlu4"/>
    <w:uiPriority w:val="9"/>
    <w:rsid w:val="001F273E"/>
    <w:rPr>
      <w:rFonts w:ascii="Cambria" w:eastAsiaTheme="majorEastAsia" w:hAnsi="Cambria" w:cstheme="majorBidi"/>
      <w:i/>
      <w:iCs/>
    </w:rPr>
  </w:style>
  <w:style w:type="character" w:customStyle="1" w:styleId="Titlu5Caracter">
    <w:name w:val="Titlu 5 Caracter"/>
    <w:basedOn w:val="Fontdeparagrafimplicit"/>
    <w:link w:val="Titlu5"/>
    <w:uiPriority w:val="9"/>
    <w:semiHidden/>
    <w:rsid w:val="000A0003"/>
    <w:rPr>
      <w:rFonts w:asciiTheme="majorHAnsi" w:eastAsiaTheme="majorEastAsia" w:hAnsiTheme="majorHAnsi" w:cstheme="majorBidi"/>
    </w:rPr>
  </w:style>
  <w:style w:type="character" w:customStyle="1" w:styleId="Titlu6Caracter">
    <w:name w:val="Titlu 6 Caracter"/>
    <w:basedOn w:val="Fontdeparagrafimplicit"/>
    <w:link w:val="Titlu6"/>
    <w:uiPriority w:val="9"/>
    <w:semiHidden/>
    <w:rsid w:val="000A0003"/>
    <w:rPr>
      <w:rFonts w:asciiTheme="majorHAnsi" w:eastAsiaTheme="majorEastAsia" w:hAnsiTheme="majorHAnsi" w:cstheme="majorBidi"/>
      <w:color w:val="1F4D78" w:themeColor="accent1" w:themeShade="7F"/>
    </w:rPr>
  </w:style>
  <w:style w:type="character" w:customStyle="1" w:styleId="Titlu7Caracter">
    <w:name w:val="Titlu 7 Caracter"/>
    <w:basedOn w:val="Fontdeparagrafimplicit"/>
    <w:link w:val="Titlu7"/>
    <w:uiPriority w:val="9"/>
    <w:semiHidden/>
    <w:rsid w:val="000A0003"/>
    <w:rPr>
      <w:rFonts w:asciiTheme="majorHAnsi" w:eastAsiaTheme="majorEastAsia" w:hAnsiTheme="majorHAnsi" w:cstheme="majorBidi"/>
      <w:i/>
      <w:iCs/>
      <w:color w:val="1F4D78" w:themeColor="accent1" w:themeShade="7F"/>
    </w:rPr>
  </w:style>
  <w:style w:type="character" w:customStyle="1" w:styleId="Titlu8Caracter">
    <w:name w:val="Titlu 8 Caracter"/>
    <w:basedOn w:val="Fontdeparagrafimplicit"/>
    <w:link w:val="Titlu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Titlu9Caracter">
    <w:name w:val="Titlu 9 Caracter"/>
    <w:basedOn w:val="Fontdeparagrafimplicit"/>
    <w:link w:val="Titlu9"/>
    <w:uiPriority w:val="9"/>
    <w:semiHidden/>
    <w:rsid w:val="000A0003"/>
    <w:rPr>
      <w:rFonts w:asciiTheme="majorHAnsi" w:eastAsiaTheme="majorEastAsia" w:hAnsiTheme="majorHAnsi" w:cstheme="majorBidi"/>
      <w:i/>
      <w:iCs/>
      <w:color w:val="272727" w:themeColor="text1" w:themeTint="D8"/>
      <w:sz w:val="21"/>
      <w:szCs w:val="21"/>
    </w:rPr>
  </w:style>
  <w:style w:type="table" w:styleId="Tabelgril">
    <w:name w:val="Table Grid"/>
    <w:basedOn w:val="Tabel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0">
    <w:name w:val="Titlu2"/>
    <w:basedOn w:val="Normal"/>
    <w:link w:val="Titlu2Char"/>
    <w:qFormat/>
    <w:rsid w:val="003D2D2E"/>
    <w:pPr>
      <w:jc w:val="center"/>
    </w:pPr>
    <w:rPr>
      <w:b/>
      <w:sz w:val="28"/>
      <w:szCs w:val="28"/>
      <w:lang w:val="fr-FR"/>
    </w:rPr>
  </w:style>
  <w:style w:type="paragraph" w:styleId="Frspaiere">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Fontdeparagrafimplicit"/>
    <w:link w:val="Titlu20"/>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Cuprins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Fontdeparagrafimplicit"/>
    <w:link w:val="Cuprins-titlu"/>
    <w:rsid w:val="00A65872"/>
    <w:rPr>
      <w:rFonts w:ascii="Cambria" w:hAnsi="Cambria"/>
      <w:sz w:val="48"/>
      <w:szCs w:val="48"/>
    </w:rPr>
  </w:style>
  <w:style w:type="paragraph" w:styleId="Cuprins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Cuprins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Cuprins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Cuprins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Cuprins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Cuprins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Cuprins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Cuprins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Fontdeparagrafimplicit"/>
    <w:uiPriority w:val="99"/>
    <w:unhideWhenUsed/>
    <w:rsid w:val="00A65872"/>
    <w:rPr>
      <w:color w:val="0563C1" w:themeColor="hyperlink"/>
      <w:u w:val="single"/>
    </w:rPr>
  </w:style>
  <w:style w:type="paragraph" w:styleId="Legend">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el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ucuprins">
    <w:name w:val="TOC Heading"/>
    <w:basedOn w:val="Titlu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Fontdeparagrafimplicit"/>
    <w:rsid w:val="00B85157"/>
  </w:style>
  <w:style w:type="paragraph" w:styleId="Listparagraf">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Antet"/>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AntetCaracter"/>
    <w:link w:val="Headerstyle"/>
    <w:rsid w:val="00182D34"/>
    <w:rPr>
      <w:rFonts w:ascii="Cambria" w:hAnsi="Cambria"/>
      <w:i/>
      <w:sz w:val="20"/>
      <w:szCs w:val="20"/>
    </w:rPr>
  </w:style>
  <w:style w:type="paragraph" w:styleId="Bibliografie">
    <w:name w:val="Bibliography"/>
    <w:basedOn w:val="Normal"/>
    <w:next w:val="Normal"/>
    <w:uiPriority w:val="37"/>
    <w:unhideWhenUsed/>
    <w:rsid w:val="008F093B"/>
  </w:style>
  <w:style w:type="paragraph" w:styleId="TextnBalon">
    <w:name w:val="Balloon Text"/>
    <w:basedOn w:val="Normal"/>
    <w:link w:val="TextnBalonCaracter"/>
    <w:uiPriority w:val="99"/>
    <w:semiHidden/>
    <w:unhideWhenUsed/>
    <w:rsid w:val="00AA5EC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A5ECA"/>
    <w:rPr>
      <w:rFonts w:ascii="Tahoma" w:hAnsi="Tahoma" w:cs="Tahoma"/>
      <w:sz w:val="16"/>
      <w:szCs w:val="16"/>
    </w:rPr>
  </w:style>
  <w:style w:type="character" w:styleId="MeniuneNerezolvat">
    <w:name w:val="Unresolved Mention"/>
    <w:basedOn w:val="Fontdeparagrafimplicit"/>
    <w:uiPriority w:val="99"/>
    <w:semiHidden/>
    <w:unhideWhenUsed/>
    <w:rsid w:val="00707CDD"/>
    <w:rPr>
      <w:color w:val="605E5C"/>
      <w:shd w:val="clear" w:color="auto" w:fill="E1DFDD"/>
    </w:rPr>
  </w:style>
  <w:style w:type="character" w:styleId="HyperlinkParcurs">
    <w:name w:val="FollowedHyperlink"/>
    <w:basedOn w:val="Fontdeparagrafimplicit"/>
    <w:uiPriority w:val="99"/>
    <w:semiHidden/>
    <w:unhideWhenUsed/>
    <w:rsid w:val="004364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19">
      <w:bodyDiv w:val="1"/>
      <w:marLeft w:val="0"/>
      <w:marRight w:val="0"/>
      <w:marTop w:val="0"/>
      <w:marBottom w:val="0"/>
      <w:divBdr>
        <w:top w:val="none" w:sz="0" w:space="0" w:color="auto"/>
        <w:left w:val="none" w:sz="0" w:space="0" w:color="auto"/>
        <w:bottom w:val="none" w:sz="0" w:space="0" w:color="auto"/>
        <w:right w:val="none" w:sz="0" w:space="0" w:color="auto"/>
      </w:divBdr>
    </w:div>
    <w:div w:id="15085539">
      <w:bodyDiv w:val="1"/>
      <w:marLeft w:val="0"/>
      <w:marRight w:val="0"/>
      <w:marTop w:val="0"/>
      <w:marBottom w:val="0"/>
      <w:divBdr>
        <w:top w:val="none" w:sz="0" w:space="0" w:color="auto"/>
        <w:left w:val="none" w:sz="0" w:space="0" w:color="auto"/>
        <w:bottom w:val="none" w:sz="0" w:space="0" w:color="auto"/>
        <w:right w:val="none" w:sz="0" w:space="0" w:color="auto"/>
      </w:divBdr>
    </w:div>
    <w:div w:id="54134019">
      <w:bodyDiv w:val="1"/>
      <w:marLeft w:val="0"/>
      <w:marRight w:val="0"/>
      <w:marTop w:val="0"/>
      <w:marBottom w:val="0"/>
      <w:divBdr>
        <w:top w:val="none" w:sz="0" w:space="0" w:color="auto"/>
        <w:left w:val="none" w:sz="0" w:space="0" w:color="auto"/>
        <w:bottom w:val="none" w:sz="0" w:space="0" w:color="auto"/>
        <w:right w:val="none" w:sz="0" w:space="0" w:color="auto"/>
      </w:divBdr>
    </w:div>
    <w:div w:id="56705846">
      <w:bodyDiv w:val="1"/>
      <w:marLeft w:val="0"/>
      <w:marRight w:val="0"/>
      <w:marTop w:val="0"/>
      <w:marBottom w:val="0"/>
      <w:divBdr>
        <w:top w:val="none" w:sz="0" w:space="0" w:color="auto"/>
        <w:left w:val="none" w:sz="0" w:space="0" w:color="auto"/>
        <w:bottom w:val="none" w:sz="0" w:space="0" w:color="auto"/>
        <w:right w:val="none" w:sz="0" w:space="0" w:color="auto"/>
      </w:divBdr>
    </w:div>
    <w:div w:id="59599290">
      <w:bodyDiv w:val="1"/>
      <w:marLeft w:val="0"/>
      <w:marRight w:val="0"/>
      <w:marTop w:val="0"/>
      <w:marBottom w:val="0"/>
      <w:divBdr>
        <w:top w:val="none" w:sz="0" w:space="0" w:color="auto"/>
        <w:left w:val="none" w:sz="0" w:space="0" w:color="auto"/>
        <w:bottom w:val="none" w:sz="0" w:space="0" w:color="auto"/>
        <w:right w:val="none" w:sz="0" w:space="0" w:color="auto"/>
      </w:divBdr>
    </w:div>
    <w:div w:id="67116842">
      <w:bodyDiv w:val="1"/>
      <w:marLeft w:val="0"/>
      <w:marRight w:val="0"/>
      <w:marTop w:val="0"/>
      <w:marBottom w:val="0"/>
      <w:divBdr>
        <w:top w:val="none" w:sz="0" w:space="0" w:color="auto"/>
        <w:left w:val="none" w:sz="0" w:space="0" w:color="auto"/>
        <w:bottom w:val="none" w:sz="0" w:space="0" w:color="auto"/>
        <w:right w:val="none" w:sz="0" w:space="0" w:color="auto"/>
      </w:divBdr>
    </w:div>
    <w:div w:id="117577122">
      <w:bodyDiv w:val="1"/>
      <w:marLeft w:val="0"/>
      <w:marRight w:val="0"/>
      <w:marTop w:val="0"/>
      <w:marBottom w:val="0"/>
      <w:divBdr>
        <w:top w:val="none" w:sz="0" w:space="0" w:color="auto"/>
        <w:left w:val="none" w:sz="0" w:space="0" w:color="auto"/>
        <w:bottom w:val="none" w:sz="0" w:space="0" w:color="auto"/>
        <w:right w:val="none" w:sz="0" w:space="0" w:color="auto"/>
      </w:divBdr>
    </w:div>
    <w:div w:id="119498235">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28017524">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62361596">
      <w:bodyDiv w:val="1"/>
      <w:marLeft w:val="0"/>
      <w:marRight w:val="0"/>
      <w:marTop w:val="0"/>
      <w:marBottom w:val="0"/>
      <w:divBdr>
        <w:top w:val="none" w:sz="0" w:space="0" w:color="auto"/>
        <w:left w:val="none" w:sz="0" w:space="0" w:color="auto"/>
        <w:bottom w:val="none" w:sz="0" w:space="0" w:color="auto"/>
        <w:right w:val="none" w:sz="0" w:space="0" w:color="auto"/>
      </w:divBdr>
    </w:div>
    <w:div w:id="190580539">
      <w:bodyDiv w:val="1"/>
      <w:marLeft w:val="0"/>
      <w:marRight w:val="0"/>
      <w:marTop w:val="0"/>
      <w:marBottom w:val="0"/>
      <w:divBdr>
        <w:top w:val="none" w:sz="0" w:space="0" w:color="auto"/>
        <w:left w:val="none" w:sz="0" w:space="0" w:color="auto"/>
        <w:bottom w:val="none" w:sz="0" w:space="0" w:color="auto"/>
        <w:right w:val="none" w:sz="0" w:space="0" w:color="auto"/>
      </w:divBdr>
    </w:div>
    <w:div w:id="206377032">
      <w:bodyDiv w:val="1"/>
      <w:marLeft w:val="0"/>
      <w:marRight w:val="0"/>
      <w:marTop w:val="0"/>
      <w:marBottom w:val="0"/>
      <w:divBdr>
        <w:top w:val="none" w:sz="0" w:space="0" w:color="auto"/>
        <w:left w:val="none" w:sz="0" w:space="0" w:color="auto"/>
        <w:bottom w:val="none" w:sz="0" w:space="0" w:color="auto"/>
        <w:right w:val="none" w:sz="0" w:space="0" w:color="auto"/>
      </w:divBdr>
    </w:div>
    <w:div w:id="214047527">
      <w:bodyDiv w:val="1"/>
      <w:marLeft w:val="0"/>
      <w:marRight w:val="0"/>
      <w:marTop w:val="0"/>
      <w:marBottom w:val="0"/>
      <w:divBdr>
        <w:top w:val="none" w:sz="0" w:space="0" w:color="auto"/>
        <w:left w:val="none" w:sz="0" w:space="0" w:color="auto"/>
        <w:bottom w:val="none" w:sz="0" w:space="0" w:color="auto"/>
        <w:right w:val="none" w:sz="0" w:space="0" w:color="auto"/>
      </w:divBdr>
    </w:div>
    <w:div w:id="242883533">
      <w:bodyDiv w:val="1"/>
      <w:marLeft w:val="0"/>
      <w:marRight w:val="0"/>
      <w:marTop w:val="0"/>
      <w:marBottom w:val="0"/>
      <w:divBdr>
        <w:top w:val="none" w:sz="0" w:space="0" w:color="auto"/>
        <w:left w:val="none" w:sz="0" w:space="0" w:color="auto"/>
        <w:bottom w:val="none" w:sz="0" w:space="0" w:color="auto"/>
        <w:right w:val="none" w:sz="0" w:space="0" w:color="auto"/>
      </w:divBdr>
    </w:div>
    <w:div w:id="244069055">
      <w:bodyDiv w:val="1"/>
      <w:marLeft w:val="0"/>
      <w:marRight w:val="0"/>
      <w:marTop w:val="0"/>
      <w:marBottom w:val="0"/>
      <w:divBdr>
        <w:top w:val="none" w:sz="0" w:space="0" w:color="auto"/>
        <w:left w:val="none" w:sz="0" w:space="0" w:color="auto"/>
        <w:bottom w:val="none" w:sz="0" w:space="0" w:color="auto"/>
        <w:right w:val="none" w:sz="0" w:space="0" w:color="auto"/>
      </w:divBdr>
    </w:div>
    <w:div w:id="269049464">
      <w:bodyDiv w:val="1"/>
      <w:marLeft w:val="0"/>
      <w:marRight w:val="0"/>
      <w:marTop w:val="0"/>
      <w:marBottom w:val="0"/>
      <w:divBdr>
        <w:top w:val="none" w:sz="0" w:space="0" w:color="auto"/>
        <w:left w:val="none" w:sz="0" w:space="0" w:color="auto"/>
        <w:bottom w:val="none" w:sz="0" w:space="0" w:color="auto"/>
        <w:right w:val="none" w:sz="0" w:space="0" w:color="auto"/>
      </w:divBdr>
    </w:div>
    <w:div w:id="270212739">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9866518">
      <w:bodyDiv w:val="1"/>
      <w:marLeft w:val="0"/>
      <w:marRight w:val="0"/>
      <w:marTop w:val="0"/>
      <w:marBottom w:val="0"/>
      <w:divBdr>
        <w:top w:val="none" w:sz="0" w:space="0" w:color="auto"/>
        <w:left w:val="none" w:sz="0" w:space="0" w:color="auto"/>
        <w:bottom w:val="none" w:sz="0" w:space="0" w:color="auto"/>
        <w:right w:val="none" w:sz="0" w:space="0" w:color="auto"/>
      </w:divBdr>
    </w:div>
    <w:div w:id="294795335">
      <w:bodyDiv w:val="1"/>
      <w:marLeft w:val="0"/>
      <w:marRight w:val="0"/>
      <w:marTop w:val="0"/>
      <w:marBottom w:val="0"/>
      <w:divBdr>
        <w:top w:val="none" w:sz="0" w:space="0" w:color="auto"/>
        <w:left w:val="none" w:sz="0" w:space="0" w:color="auto"/>
        <w:bottom w:val="none" w:sz="0" w:space="0" w:color="auto"/>
        <w:right w:val="none" w:sz="0" w:space="0" w:color="auto"/>
      </w:divBdr>
    </w:div>
    <w:div w:id="297417012">
      <w:bodyDiv w:val="1"/>
      <w:marLeft w:val="0"/>
      <w:marRight w:val="0"/>
      <w:marTop w:val="0"/>
      <w:marBottom w:val="0"/>
      <w:divBdr>
        <w:top w:val="none" w:sz="0" w:space="0" w:color="auto"/>
        <w:left w:val="none" w:sz="0" w:space="0" w:color="auto"/>
        <w:bottom w:val="none" w:sz="0" w:space="0" w:color="auto"/>
        <w:right w:val="none" w:sz="0" w:space="0" w:color="auto"/>
      </w:divBdr>
    </w:div>
    <w:div w:id="301734769">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11450345">
      <w:bodyDiv w:val="1"/>
      <w:marLeft w:val="0"/>
      <w:marRight w:val="0"/>
      <w:marTop w:val="0"/>
      <w:marBottom w:val="0"/>
      <w:divBdr>
        <w:top w:val="none" w:sz="0" w:space="0" w:color="auto"/>
        <w:left w:val="none" w:sz="0" w:space="0" w:color="auto"/>
        <w:bottom w:val="none" w:sz="0" w:space="0" w:color="auto"/>
        <w:right w:val="none" w:sz="0" w:space="0" w:color="auto"/>
      </w:divBdr>
    </w:div>
    <w:div w:id="334648958">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5011064">
      <w:bodyDiv w:val="1"/>
      <w:marLeft w:val="0"/>
      <w:marRight w:val="0"/>
      <w:marTop w:val="0"/>
      <w:marBottom w:val="0"/>
      <w:divBdr>
        <w:top w:val="none" w:sz="0" w:space="0" w:color="auto"/>
        <w:left w:val="none" w:sz="0" w:space="0" w:color="auto"/>
        <w:bottom w:val="none" w:sz="0" w:space="0" w:color="auto"/>
        <w:right w:val="none" w:sz="0" w:space="0" w:color="auto"/>
      </w:divBdr>
    </w:div>
    <w:div w:id="35600487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62827811">
      <w:bodyDiv w:val="1"/>
      <w:marLeft w:val="0"/>
      <w:marRight w:val="0"/>
      <w:marTop w:val="0"/>
      <w:marBottom w:val="0"/>
      <w:divBdr>
        <w:top w:val="none" w:sz="0" w:space="0" w:color="auto"/>
        <w:left w:val="none" w:sz="0" w:space="0" w:color="auto"/>
        <w:bottom w:val="none" w:sz="0" w:space="0" w:color="auto"/>
        <w:right w:val="none" w:sz="0" w:space="0" w:color="auto"/>
      </w:divBdr>
    </w:div>
    <w:div w:id="375738765">
      <w:bodyDiv w:val="1"/>
      <w:marLeft w:val="0"/>
      <w:marRight w:val="0"/>
      <w:marTop w:val="0"/>
      <w:marBottom w:val="0"/>
      <w:divBdr>
        <w:top w:val="none" w:sz="0" w:space="0" w:color="auto"/>
        <w:left w:val="none" w:sz="0" w:space="0" w:color="auto"/>
        <w:bottom w:val="none" w:sz="0" w:space="0" w:color="auto"/>
        <w:right w:val="none" w:sz="0" w:space="0" w:color="auto"/>
      </w:divBdr>
    </w:div>
    <w:div w:id="381098051">
      <w:bodyDiv w:val="1"/>
      <w:marLeft w:val="0"/>
      <w:marRight w:val="0"/>
      <w:marTop w:val="0"/>
      <w:marBottom w:val="0"/>
      <w:divBdr>
        <w:top w:val="none" w:sz="0" w:space="0" w:color="auto"/>
        <w:left w:val="none" w:sz="0" w:space="0" w:color="auto"/>
        <w:bottom w:val="none" w:sz="0" w:space="0" w:color="auto"/>
        <w:right w:val="none" w:sz="0" w:space="0" w:color="auto"/>
      </w:divBdr>
    </w:div>
    <w:div w:id="397172918">
      <w:bodyDiv w:val="1"/>
      <w:marLeft w:val="0"/>
      <w:marRight w:val="0"/>
      <w:marTop w:val="0"/>
      <w:marBottom w:val="0"/>
      <w:divBdr>
        <w:top w:val="none" w:sz="0" w:space="0" w:color="auto"/>
        <w:left w:val="none" w:sz="0" w:space="0" w:color="auto"/>
        <w:bottom w:val="none" w:sz="0" w:space="0" w:color="auto"/>
        <w:right w:val="none" w:sz="0" w:space="0" w:color="auto"/>
      </w:divBdr>
    </w:div>
    <w:div w:id="408887064">
      <w:bodyDiv w:val="1"/>
      <w:marLeft w:val="0"/>
      <w:marRight w:val="0"/>
      <w:marTop w:val="0"/>
      <w:marBottom w:val="0"/>
      <w:divBdr>
        <w:top w:val="none" w:sz="0" w:space="0" w:color="auto"/>
        <w:left w:val="none" w:sz="0" w:space="0" w:color="auto"/>
        <w:bottom w:val="none" w:sz="0" w:space="0" w:color="auto"/>
        <w:right w:val="none" w:sz="0" w:space="0" w:color="auto"/>
      </w:divBdr>
    </w:div>
    <w:div w:id="417018584">
      <w:bodyDiv w:val="1"/>
      <w:marLeft w:val="0"/>
      <w:marRight w:val="0"/>
      <w:marTop w:val="0"/>
      <w:marBottom w:val="0"/>
      <w:divBdr>
        <w:top w:val="none" w:sz="0" w:space="0" w:color="auto"/>
        <w:left w:val="none" w:sz="0" w:space="0" w:color="auto"/>
        <w:bottom w:val="none" w:sz="0" w:space="0" w:color="auto"/>
        <w:right w:val="none" w:sz="0" w:space="0" w:color="auto"/>
      </w:divBdr>
    </w:div>
    <w:div w:id="431828136">
      <w:bodyDiv w:val="1"/>
      <w:marLeft w:val="0"/>
      <w:marRight w:val="0"/>
      <w:marTop w:val="0"/>
      <w:marBottom w:val="0"/>
      <w:divBdr>
        <w:top w:val="none" w:sz="0" w:space="0" w:color="auto"/>
        <w:left w:val="none" w:sz="0" w:space="0" w:color="auto"/>
        <w:bottom w:val="none" w:sz="0" w:space="0" w:color="auto"/>
        <w:right w:val="none" w:sz="0" w:space="0" w:color="auto"/>
      </w:divBdr>
      <w:divsChild>
        <w:div w:id="1711225543">
          <w:marLeft w:val="0"/>
          <w:marRight w:val="0"/>
          <w:marTop w:val="0"/>
          <w:marBottom w:val="0"/>
          <w:divBdr>
            <w:top w:val="none" w:sz="0" w:space="0" w:color="auto"/>
            <w:left w:val="none" w:sz="0" w:space="0" w:color="auto"/>
            <w:bottom w:val="none" w:sz="0" w:space="0" w:color="auto"/>
            <w:right w:val="none" w:sz="0" w:space="0" w:color="auto"/>
          </w:divBdr>
        </w:div>
        <w:div w:id="2081824971">
          <w:marLeft w:val="0"/>
          <w:marRight w:val="0"/>
          <w:marTop w:val="0"/>
          <w:marBottom w:val="0"/>
          <w:divBdr>
            <w:top w:val="none" w:sz="0" w:space="0" w:color="auto"/>
            <w:left w:val="none" w:sz="0" w:space="0" w:color="auto"/>
            <w:bottom w:val="none" w:sz="0" w:space="0" w:color="auto"/>
            <w:right w:val="none" w:sz="0" w:space="0" w:color="auto"/>
          </w:divBdr>
        </w:div>
      </w:divsChild>
    </w:div>
    <w:div w:id="438914525">
      <w:bodyDiv w:val="1"/>
      <w:marLeft w:val="0"/>
      <w:marRight w:val="0"/>
      <w:marTop w:val="0"/>
      <w:marBottom w:val="0"/>
      <w:divBdr>
        <w:top w:val="none" w:sz="0" w:space="0" w:color="auto"/>
        <w:left w:val="none" w:sz="0" w:space="0" w:color="auto"/>
        <w:bottom w:val="none" w:sz="0" w:space="0" w:color="auto"/>
        <w:right w:val="none" w:sz="0" w:space="0" w:color="auto"/>
      </w:divBdr>
    </w:div>
    <w:div w:id="440419608">
      <w:bodyDiv w:val="1"/>
      <w:marLeft w:val="0"/>
      <w:marRight w:val="0"/>
      <w:marTop w:val="0"/>
      <w:marBottom w:val="0"/>
      <w:divBdr>
        <w:top w:val="none" w:sz="0" w:space="0" w:color="auto"/>
        <w:left w:val="none" w:sz="0" w:space="0" w:color="auto"/>
        <w:bottom w:val="none" w:sz="0" w:space="0" w:color="auto"/>
        <w:right w:val="none" w:sz="0" w:space="0" w:color="auto"/>
      </w:divBdr>
    </w:div>
    <w:div w:id="444350737">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5177536">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74566827">
      <w:bodyDiv w:val="1"/>
      <w:marLeft w:val="0"/>
      <w:marRight w:val="0"/>
      <w:marTop w:val="0"/>
      <w:marBottom w:val="0"/>
      <w:divBdr>
        <w:top w:val="none" w:sz="0" w:space="0" w:color="auto"/>
        <w:left w:val="none" w:sz="0" w:space="0" w:color="auto"/>
        <w:bottom w:val="none" w:sz="0" w:space="0" w:color="auto"/>
        <w:right w:val="none" w:sz="0" w:space="0" w:color="auto"/>
      </w:divBdr>
    </w:div>
    <w:div w:id="488058782">
      <w:bodyDiv w:val="1"/>
      <w:marLeft w:val="0"/>
      <w:marRight w:val="0"/>
      <w:marTop w:val="0"/>
      <w:marBottom w:val="0"/>
      <w:divBdr>
        <w:top w:val="none" w:sz="0" w:space="0" w:color="auto"/>
        <w:left w:val="none" w:sz="0" w:space="0" w:color="auto"/>
        <w:bottom w:val="none" w:sz="0" w:space="0" w:color="auto"/>
        <w:right w:val="none" w:sz="0" w:space="0" w:color="auto"/>
      </w:divBdr>
    </w:div>
    <w:div w:id="501553005">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5577169">
      <w:bodyDiv w:val="1"/>
      <w:marLeft w:val="0"/>
      <w:marRight w:val="0"/>
      <w:marTop w:val="0"/>
      <w:marBottom w:val="0"/>
      <w:divBdr>
        <w:top w:val="none" w:sz="0" w:space="0" w:color="auto"/>
        <w:left w:val="none" w:sz="0" w:space="0" w:color="auto"/>
        <w:bottom w:val="none" w:sz="0" w:space="0" w:color="auto"/>
        <w:right w:val="none" w:sz="0" w:space="0" w:color="auto"/>
      </w:divBdr>
    </w:div>
    <w:div w:id="530188742">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8976053">
      <w:bodyDiv w:val="1"/>
      <w:marLeft w:val="0"/>
      <w:marRight w:val="0"/>
      <w:marTop w:val="0"/>
      <w:marBottom w:val="0"/>
      <w:divBdr>
        <w:top w:val="none" w:sz="0" w:space="0" w:color="auto"/>
        <w:left w:val="none" w:sz="0" w:space="0" w:color="auto"/>
        <w:bottom w:val="none" w:sz="0" w:space="0" w:color="auto"/>
        <w:right w:val="none" w:sz="0" w:space="0" w:color="auto"/>
      </w:divBdr>
    </w:div>
    <w:div w:id="540094276">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75284912">
      <w:bodyDiv w:val="1"/>
      <w:marLeft w:val="0"/>
      <w:marRight w:val="0"/>
      <w:marTop w:val="0"/>
      <w:marBottom w:val="0"/>
      <w:divBdr>
        <w:top w:val="none" w:sz="0" w:space="0" w:color="auto"/>
        <w:left w:val="none" w:sz="0" w:space="0" w:color="auto"/>
        <w:bottom w:val="none" w:sz="0" w:space="0" w:color="auto"/>
        <w:right w:val="none" w:sz="0" w:space="0" w:color="auto"/>
      </w:divBdr>
    </w:div>
    <w:div w:id="588001050">
      <w:bodyDiv w:val="1"/>
      <w:marLeft w:val="0"/>
      <w:marRight w:val="0"/>
      <w:marTop w:val="0"/>
      <w:marBottom w:val="0"/>
      <w:divBdr>
        <w:top w:val="none" w:sz="0" w:space="0" w:color="auto"/>
        <w:left w:val="none" w:sz="0" w:space="0" w:color="auto"/>
        <w:bottom w:val="none" w:sz="0" w:space="0" w:color="auto"/>
        <w:right w:val="none" w:sz="0" w:space="0" w:color="auto"/>
      </w:divBdr>
    </w:div>
    <w:div w:id="594290852">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2858508">
      <w:bodyDiv w:val="1"/>
      <w:marLeft w:val="0"/>
      <w:marRight w:val="0"/>
      <w:marTop w:val="0"/>
      <w:marBottom w:val="0"/>
      <w:divBdr>
        <w:top w:val="none" w:sz="0" w:space="0" w:color="auto"/>
        <w:left w:val="none" w:sz="0" w:space="0" w:color="auto"/>
        <w:bottom w:val="none" w:sz="0" w:space="0" w:color="auto"/>
        <w:right w:val="none" w:sz="0" w:space="0" w:color="auto"/>
      </w:divBdr>
    </w:div>
    <w:div w:id="61421603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19264726">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36838653">
      <w:bodyDiv w:val="1"/>
      <w:marLeft w:val="0"/>
      <w:marRight w:val="0"/>
      <w:marTop w:val="0"/>
      <w:marBottom w:val="0"/>
      <w:divBdr>
        <w:top w:val="none" w:sz="0" w:space="0" w:color="auto"/>
        <w:left w:val="none" w:sz="0" w:space="0" w:color="auto"/>
        <w:bottom w:val="none" w:sz="0" w:space="0" w:color="auto"/>
        <w:right w:val="none" w:sz="0" w:space="0" w:color="auto"/>
      </w:divBdr>
    </w:div>
    <w:div w:id="639186425">
      <w:bodyDiv w:val="1"/>
      <w:marLeft w:val="0"/>
      <w:marRight w:val="0"/>
      <w:marTop w:val="0"/>
      <w:marBottom w:val="0"/>
      <w:divBdr>
        <w:top w:val="none" w:sz="0" w:space="0" w:color="auto"/>
        <w:left w:val="none" w:sz="0" w:space="0" w:color="auto"/>
        <w:bottom w:val="none" w:sz="0" w:space="0" w:color="auto"/>
        <w:right w:val="none" w:sz="0" w:space="0" w:color="auto"/>
      </w:divBdr>
    </w:div>
    <w:div w:id="639382024">
      <w:bodyDiv w:val="1"/>
      <w:marLeft w:val="0"/>
      <w:marRight w:val="0"/>
      <w:marTop w:val="0"/>
      <w:marBottom w:val="0"/>
      <w:divBdr>
        <w:top w:val="none" w:sz="0" w:space="0" w:color="auto"/>
        <w:left w:val="none" w:sz="0" w:space="0" w:color="auto"/>
        <w:bottom w:val="none" w:sz="0" w:space="0" w:color="auto"/>
        <w:right w:val="none" w:sz="0" w:space="0" w:color="auto"/>
      </w:divBdr>
      <w:divsChild>
        <w:div w:id="2074545486">
          <w:marLeft w:val="0"/>
          <w:marRight w:val="0"/>
          <w:marTop w:val="0"/>
          <w:marBottom w:val="0"/>
          <w:divBdr>
            <w:top w:val="none" w:sz="0" w:space="0" w:color="auto"/>
            <w:left w:val="none" w:sz="0" w:space="0" w:color="auto"/>
            <w:bottom w:val="none" w:sz="0" w:space="0" w:color="auto"/>
            <w:right w:val="none" w:sz="0" w:space="0" w:color="auto"/>
          </w:divBdr>
          <w:divsChild>
            <w:div w:id="377631165">
              <w:marLeft w:val="0"/>
              <w:marRight w:val="0"/>
              <w:marTop w:val="0"/>
              <w:marBottom w:val="0"/>
              <w:divBdr>
                <w:top w:val="none" w:sz="0" w:space="0" w:color="auto"/>
                <w:left w:val="none" w:sz="0" w:space="0" w:color="auto"/>
                <w:bottom w:val="none" w:sz="0" w:space="0" w:color="auto"/>
                <w:right w:val="none" w:sz="0" w:space="0" w:color="auto"/>
              </w:divBdr>
            </w:div>
            <w:div w:id="361827809">
              <w:marLeft w:val="0"/>
              <w:marRight w:val="0"/>
              <w:marTop w:val="0"/>
              <w:marBottom w:val="0"/>
              <w:divBdr>
                <w:top w:val="none" w:sz="0" w:space="0" w:color="auto"/>
                <w:left w:val="none" w:sz="0" w:space="0" w:color="auto"/>
                <w:bottom w:val="none" w:sz="0" w:space="0" w:color="auto"/>
                <w:right w:val="none" w:sz="0" w:space="0" w:color="auto"/>
              </w:divBdr>
              <w:divsChild>
                <w:div w:id="2144928201">
                  <w:marLeft w:val="0"/>
                  <w:marRight w:val="0"/>
                  <w:marTop w:val="0"/>
                  <w:marBottom w:val="0"/>
                  <w:divBdr>
                    <w:top w:val="none" w:sz="0" w:space="0" w:color="auto"/>
                    <w:left w:val="none" w:sz="0" w:space="0" w:color="auto"/>
                    <w:bottom w:val="none" w:sz="0" w:space="0" w:color="auto"/>
                    <w:right w:val="none" w:sz="0" w:space="0" w:color="auto"/>
                  </w:divBdr>
                  <w:divsChild>
                    <w:div w:id="2026055562">
                      <w:marLeft w:val="0"/>
                      <w:marRight w:val="0"/>
                      <w:marTop w:val="0"/>
                      <w:marBottom w:val="0"/>
                      <w:divBdr>
                        <w:top w:val="none" w:sz="0" w:space="0" w:color="auto"/>
                        <w:left w:val="none" w:sz="0" w:space="0" w:color="auto"/>
                        <w:bottom w:val="none" w:sz="0" w:space="0" w:color="auto"/>
                        <w:right w:val="none" w:sz="0" w:space="0" w:color="auto"/>
                      </w:divBdr>
                      <w:divsChild>
                        <w:div w:id="6418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8904">
          <w:marLeft w:val="0"/>
          <w:marRight w:val="0"/>
          <w:marTop w:val="0"/>
          <w:marBottom w:val="0"/>
          <w:divBdr>
            <w:top w:val="none" w:sz="0" w:space="0" w:color="auto"/>
            <w:left w:val="none" w:sz="0" w:space="0" w:color="auto"/>
            <w:bottom w:val="none" w:sz="0" w:space="0" w:color="auto"/>
            <w:right w:val="none" w:sz="0" w:space="0" w:color="auto"/>
          </w:divBdr>
        </w:div>
      </w:divsChild>
    </w:div>
    <w:div w:id="645665344">
      <w:bodyDiv w:val="1"/>
      <w:marLeft w:val="0"/>
      <w:marRight w:val="0"/>
      <w:marTop w:val="0"/>
      <w:marBottom w:val="0"/>
      <w:divBdr>
        <w:top w:val="none" w:sz="0" w:space="0" w:color="auto"/>
        <w:left w:val="none" w:sz="0" w:space="0" w:color="auto"/>
        <w:bottom w:val="none" w:sz="0" w:space="0" w:color="auto"/>
        <w:right w:val="none" w:sz="0" w:space="0" w:color="auto"/>
      </w:divBdr>
    </w:div>
    <w:div w:id="645745401">
      <w:bodyDiv w:val="1"/>
      <w:marLeft w:val="0"/>
      <w:marRight w:val="0"/>
      <w:marTop w:val="0"/>
      <w:marBottom w:val="0"/>
      <w:divBdr>
        <w:top w:val="none" w:sz="0" w:space="0" w:color="auto"/>
        <w:left w:val="none" w:sz="0" w:space="0" w:color="auto"/>
        <w:bottom w:val="none" w:sz="0" w:space="0" w:color="auto"/>
        <w:right w:val="none" w:sz="0" w:space="0" w:color="auto"/>
      </w:divBdr>
    </w:div>
    <w:div w:id="648364487">
      <w:bodyDiv w:val="1"/>
      <w:marLeft w:val="0"/>
      <w:marRight w:val="0"/>
      <w:marTop w:val="0"/>
      <w:marBottom w:val="0"/>
      <w:divBdr>
        <w:top w:val="none" w:sz="0" w:space="0" w:color="auto"/>
        <w:left w:val="none" w:sz="0" w:space="0" w:color="auto"/>
        <w:bottom w:val="none" w:sz="0" w:space="0" w:color="auto"/>
        <w:right w:val="none" w:sz="0" w:space="0" w:color="auto"/>
      </w:divBdr>
    </w:div>
    <w:div w:id="666247554">
      <w:bodyDiv w:val="1"/>
      <w:marLeft w:val="0"/>
      <w:marRight w:val="0"/>
      <w:marTop w:val="0"/>
      <w:marBottom w:val="0"/>
      <w:divBdr>
        <w:top w:val="none" w:sz="0" w:space="0" w:color="auto"/>
        <w:left w:val="none" w:sz="0" w:space="0" w:color="auto"/>
        <w:bottom w:val="none" w:sz="0" w:space="0" w:color="auto"/>
        <w:right w:val="none" w:sz="0" w:space="0" w:color="auto"/>
      </w:divBdr>
    </w:div>
    <w:div w:id="683096595">
      <w:bodyDiv w:val="1"/>
      <w:marLeft w:val="0"/>
      <w:marRight w:val="0"/>
      <w:marTop w:val="0"/>
      <w:marBottom w:val="0"/>
      <w:divBdr>
        <w:top w:val="none" w:sz="0" w:space="0" w:color="auto"/>
        <w:left w:val="none" w:sz="0" w:space="0" w:color="auto"/>
        <w:bottom w:val="none" w:sz="0" w:space="0" w:color="auto"/>
        <w:right w:val="none" w:sz="0" w:space="0" w:color="auto"/>
      </w:divBdr>
    </w:div>
    <w:div w:id="688411762">
      <w:bodyDiv w:val="1"/>
      <w:marLeft w:val="0"/>
      <w:marRight w:val="0"/>
      <w:marTop w:val="0"/>
      <w:marBottom w:val="0"/>
      <w:divBdr>
        <w:top w:val="none" w:sz="0" w:space="0" w:color="auto"/>
        <w:left w:val="none" w:sz="0" w:space="0" w:color="auto"/>
        <w:bottom w:val="none" w:sz="0" w:space="0" w:color="auto"/>
        <w:right w:val="none" w:sz="0" w:space="0" w:color="auto"/>
      </w:divBdr>
    </w:div>
    <w:div w:id="707028540">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12117677">
      <w:bodyDiv w:val="1"/>
      <w:marLeft w:val="0"/>
      <w:marRight w:val="0"/>
      <w:marTop w:val="0"/>
      <w:marBottom w:val="0"/>
      <w:divBdr>
        <w:top w:val="none" w:sz="0" w:space="0" w:color="auto"/>
        <w:left w:val="none" w:sz="0" w:space="0" w:color="auto"/>
        <w:bottom w:val="none" w:sz="0" w:space="0" w:color="auto"/>
        <w:right w:val="none" w:sz="0" w:space="0" w:color="auto"/>
      </w:divBdr>
    </w:div>
    <w:div w:id="734549236">
      <w:bodyDiv w:val="1"/>
      <w:marLeft w:val="0"/>
      <w:marRight w:val="0"/>
      <w:marTop w:val="0"/>
      <w:marBottom w:val="0"/>
      <w:divBdr>
        <w:top w:val="none" w:sz="0" w:space="0" w:color="auto"/>
        <w:left w:val="none" w:sz="0" w:space="0" w:color="auto"/>
        <w:bottom w:val="none" w:sz="0" w:space="0" w:color="auto"/>
        <w:right w:val="none" w:sz="0" w:space="0" w:color="auto"/>
      </w:divBdr>
    </w:div>
    <w:div w:id="744492847">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1608503">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94328119">
      <w:bodyDiv w:val="1"/>
      <w:marLeft w:val="0"/>
      <w:marRight w:val="0"/>
      <w:marTop w:val="0"/>
      <w:marBottom w:val="0"/>
      <w:divBdr>
        <w:top w:val="none" w:sz="0" w:space="0" w:color="auto"/>
        <w:left w:val="none" w:sz="0" w:space="0" w:color="auto"/>
        <w:bottom w:val="none" w:sz="0" w:space="0" w:color="auto"/>
        <w:right w:val="none" w:sz="0" w:space="0" w:color="auto"/>
      </w:divBdr>
    </w:div>
    <w:div w:id="811481322">
      <w:bodyDiv w:val="1"/>
      <w:marLeft w:val="0"/>
      <w:marRight w:val="0"/>
      <w:marTop w:val="0"/>
      <w:marBottom w:val="0"/>
      <w:divBdr>
        <w:top w:val="none" w:sz="0" w:space="0" w:color="auto"/>
        <w:left w:val="none" w:sz="0" w:space="0" w:color="auto"/>
        <w:bottom w:val="none" w:sz="0" w:space="0" w:color="auto"/>
        <w:right w:val="none" w:sz="0" w:space="0" w:color="auto"/>
      </w:divBdr>
    </w:div>
    <w:div w:id="812255410">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17771130">
      <w:bodyDiv w:val="1"/>
      <w:marLeft w:val="0"/>
      <w:marRight w:val="0"/>
      <w:marTop w:val="0"/>
      <w:marBottom w:val="0"/>
      <w:divBdr>
        <w:top w:val="none" w:sz="0" w:space="0" w:color="auto"/>
        <w:left w:val="none" w:sz="0" w:space="0" w:color="auto"/>
        <w:bottom w:val="none" w:sz="0" w:space="0" w:color="auto"/>
        <w:right w:val="none" w:sz="0" w:space="0" w:color="auto"/>
      </w:divBdr>
    </w:div>
    <w:div w:id="825047553">
      <w:bodyDiv w:val="1"/>
      <w:marLeft w:val="0"/>
      <w:marRight w:val="0"/>
      <w:marTop w:val="0"/>
      <w:marBottom w:val="0"/>
      <w:divBdr>
        <w:top w:val="none" w:sz="0" w:space="0" w:color="auto"/>
        <w:left w:val="none" w:sz="0" w:space="0" w:color="auto"/>
        <w:bottom w:val="none" w:sz="0" w:space="0" w:color="auto"/>
        <w:right w:val="none" w:sz="0" w:space="0" w:color="auto"/>
      </w:divBdr>
    </w:div>
    <w:div w:id="831213431">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98172593">
      <w:bodyDiv w:val="1"/>
      <w:marLeft w:val="0"/>
      <w:marRight w:val="0"/>
      <w:marTop w:val="0"/>
      <w:marBottom w:val="0"/>
      <w:divBdr>
        <w:top w:val="none" w:sz="0" w:space="0" w:color="auto"/>
        <w:left w:val="none" w:sz="0" w:space="0" w:color="auto"/>
        <w:bottom w:val="none" w:sz="0" w:space="0" w:color="auto"/>
        <w:right w:val="none" w:sz="0" w:space="0" w:color="auto"/>
      </w:divBdr>
    </w:div>
    <w:div w:id="913583395">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1838632">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68828134">
      <w:bodyDiv w:val="1"/>
      <w:marLeft w:val="0"/>
      <w:marRight w:val="0"/>
      <w:marTop w:val="0"/>
      <w:marBottom w:val="0"/>
      <w:divBdr>
        <w:top w:val="none" w:sz="0" w:space="0" w:color="auto"/>
        <w:left w:val="none" w:sz="0" w:space="0" w:color="auto"/>
        <w:bottom w:val="none" w:sz="0" w:space="0" w:color="auto"/>
        <w:right w:val="none" w:sz="0" w:space="0" w:color="auto"/>
      </w:divBdr>
    </w:div>
    <w:div w:id="970019717">
      <w:bodyDiv w:val="1"/>
      <w:marLeft w:val="0"/>
      <w:marRight w:val="0"/>
      <w:marTop w:val="0"/>
      <w:marBottom w:val="0"/>
      <w:divBdr>
        <w:top w:val="none" w:sz="0" w:space="0" w:color="auto"/>
        <w:left w:val="none" w:sz="0" w:space="0" w:color="auto"/>
        <w:bottom w:val="none" w:sz="0" w:space="0" w:color="auto"/>
        <w:right w:val="none" w:sz="0" w:space="0" w:color="auto"/>
      </w:divBdr>
    </w:div>
    <w:div w:id="972979703">
      <w:bodyDiv w:val="1"/>
      <w:marLeft w:val="0"/>
      <w:marRight w:val="0"/>
      <w:marTop w:val="0"/>
      <w:marBottom w:val="0"/>
      <w:divBdr>
        <w:top w:val="none" w:sz="0" w:space="0" w:color="auto"/>
        <w:left w:val="none" w:sz="0" w:space="0" w:color="auto"/>
        <w:bottom w:val="none" w:sz="0" w:space="0" w:color="auto"/>
        <w:right w:val="none" w:sz="0" w:space="0" w:color="auto"/>
      </w:divBdr>
    </w:div>
    <w:div w:id="974337668">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87781194">
      <w:bodyDiv w:val="1"/>
      <w:marLeft w:val="0"/>
      <w:marRight w:val="0"/>
      <w:marTop w:val="0"/>
      <w:marBottom w:val="0"/>
      <w:divBdr>
        <w:top w:val="none" w:sz="0" w:space="0" w:color="auto"/>
        <w:left w:val="none" w:sz="0" w:space="0" w:color="auto"/>
        <w:bottom w:val="none" w:sz="0" w:space="0" w:color="auto"/>
        <w:right w:val="none" w:sz="0" w:space="0" w:color="auto"/>
      </w:divBdr>
    </w:div>
    <w:div w:id="1002246813">
      <w:bodyDiv w:val="1"/>
      <w:marLeft w:val="0"/>
      <w:marRight w:val="0"/>
      <w:marTop w:val="0"/>
      <w:marBottom w:val="0"/>
      <w:divBdr>
        <w:top w:val="none" w:sz="0" w:space="0" w:color="auto"/>
        <w:left w:val="none" w:sz="0" w:space="0" w:color="auto"/>
        <w:bottom w:val="none" w:sz="0" w:space="0" w:color="auto"/>
        <w:right w:val="none" w:sz="0" w:space="0" w:color="auto"/>
      </w:divBdr>
    </w:div>
    <w:div w:id="1005937721">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08407282">
      <w:bodyDiv w:val="1"/>
      <w:marLeft w:val="0"/>
      <w:marRight w:val="0"/>
      <w:marTop w:val="0"/>
      <w:marBottom w:val="0"/>
      <w:divBdr>
        <w:top w:val="none" w:sz="0" w:space="0" w:color="auto"/>
        <w:left w:val="none" w:sz="0" w:space="0" w:color="auto"/>
        <w:bottom w:val="none" w:sz="0" w:space="0" w:color="auto"/>
        <w:right w:val="none" w:sz="0" w:space="0" w:color="auto"/>
      </w:divBdr>
    </w:div>
    <w:div w:id="1014458618">
      <w:bodyDiv w:val="1"/>
      <w:marLeft w:val="0"/>
      <w:marRight w:val="0"/>
      <w:marTop w:val="0"/>
      <w:marBottom w:val="0"/>
      <w:divBdr>
        <w:top w:val="none" w:sz="0" w:space="0" w:color="auto"/>
        <w:left w:val="none" w:sz="0" w:space="0" w:color="auto"/>
        <w:bottom w:val="none" w:sz="0" w:space="0" w:color="auto"/>
        <w:right w:val="none" w:sz="0" w:space="0" w:color="auto"/>
      </w:divBdr>
    </w:div>
    <w:div w:id="1027176744">
      <w:bodyDiv w:val="1"/>
      <w:marLeft w:val="0"/>
      <w:marRight w:val="0"/>
      <w:marTop w:val="0"/>
      <w:marBottom w:val="0"/>
      <w:divBdr>
        <w:top w:val="none" w:sz="0" w:space="0" w:color="auto"/>
        <w:left w:val="none" w:sz="0" w:space="0" w:color="auto"/>
        <w:bottom w:val="none" w:sz="0" w:space="0" w:color="auto"/>
        <w:right w:val="none" w:sz="0" w:space="0" w:color="auto"/>
      </w:divBdr>
    </w:div>
    <w:div w:id="1034844209">
      <w:bodyDiv w:val="1"/>
      <w:marLeft w:val="0"/>
      <w:marRight w:val="0"/>
      <w:marTop w:val="0"/>
      <w:marBottom w:val="0"/>
      <w:divBdr>
        <w:top w:val="none" w:sz="0" w:space="0" w:color="auto"/>
        <w:left w:val="none" w:sz="0" w:space="0" w:color="auto"/>
        <w:bottom w:val="none" w:sz="0" w:space="0" w:color="auto"/>
        <w:right w:val="none" w:sz="0" w:space="0" w:color="auto"/>
      </w:divBdr>
    </w:div>
    <w:div w:id="1036858022">
      <w:bodyDiv w:val="1"/>
      <w:marLeft w:val="0"/>
      <w:marRight w:val="0"/>
      <w:marTop w:val="0"/>
      <w:marBottom w:val="0"/>
      <w:divBdr>
        <w:top w:val="none" w:sz="0" w:space="0" w:color="auto"/>
        <w:left w:val="none" w:sz="0" w:space="0" w:color="auto"/>
        <w:bottom w:val="none" w:sz="0" w:space="0" w:color="auto"/>
        <w:right w:val="none" w:sz="0" w:space="0" w:color="auto"/>
      </w:divBdr>
    </w:div>
    <w:div w:id="1038778100">
      <w:bodyDiv w:val="1"/>
      <w:marLeft w:val="0"/>
      <w:marRight w:val="0"/>
      <w:marTop w:val="0"/>
      <w:marBottom w:val="0"/>
      <w:divBdr>
        <w:top w:val="none" w:sz="0" w:space="0" w:color="auto"/>
        <w:left w:val="none" w:sz="0" w:space="0" w:color="auto"/>
        <w:bottom w:val="none" w:sz="0" w:space="0" w:color="auto"/>
        <w:right w:val="none" w:sz="0" w:space="0" w:color="auto"/>
      </w:divBdr>
    </w:div>
    <w:div w:id="1044869581">
      <w:bodyDiv w:val="1"/>
      <w:marLeft w:val="0"/>
      <w:marRight w:val="0"/>
      <w:marTop w:val="0"/>
      <w:marBottom w:val="0"/>
      <w:divBdr>
        <w:top w:val="none" w:sz="0" w:space="0" w:color="auto"/>
        <w:left w:val="none" w:sz="0" w:space="0" w:color="auto"/>
        <w:bottom w:val="none" w:sz="0" w:space="0" w:color="auto"/>
        <w:right w:val="none" w:sz="0" w:space="0" w:color="auto"/>
      </w:divBdr>
    </w:div>
    <w:div w:id="1056515964">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85103247">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097945019">
      <w:bodyDiv w:val="1"/>
      <w:marLeft w:val="0"/>
      <w:marRight w:val="0"/>
      <w:marTop w:val="0"/>
      <w:marBottom w:val="0"/>
      <w:divBdr>
        <w:top w:val="none" w:sz="0" w:space="0" w:color="auto"/>
        <w:left w:val="none" w:sz="0" w:space="0" w:color="auto"/>
        <w:bottom w:val="none" w:sz="0" w:space="0" w:color="auto"/>
        <w:right w:val="none" w:sz="0" w:space="0" w:color="auto"/>
      </w:divBdr>
    </w:div>
    <w:div w:id="1115903496">
      <w:bodyDiv w:val="1"/>
      <w:marLeft w:val="0"/>
      <w:marRight w:val="0"/>
      <w:marTop w:val="0"/>
      <w:marBottom w:val="0"/>
      <w:divBdr>
        <w:top w:val="none" w:sz="0" w:space="0" w:color="auto"/>
        <w:left w:val="none" w:sz="0" w:space="0" w:color="auto"/>
        <w:bottom w:val="none" w:sz="0" w:space="0" w:color="auto"/>
        <w:right w:val="none" w:sz="0" w:space="0" w:color="auto"/>
      </w:divBdr>
    </w:div>
    <w:div w:id="1117455218">
      <w:bodyDiv w:val="1"/>
      <w:marLeft w:val="0"/>
      <w:marRight w:val="0"/>
      <w:marTop w:val="0"/>
      <w:marBottom w:val="0"/>
      <w:divBdr>
        <w:top w:val="none" w:sz="0" w:space="0" w:color="auto"/>
        <w:left w:val="none" w:sz="0" w:space="0" w:color="auto"/>
        <w:bottom w:val="none" w:sz="0" w:space="0" w:color="auto"/>
        <w:right w:val="none" w:sz="0" w:space="0" w:color="auto"/>
      </w:divBdr>
    </w:div>
    <w:div w:id="1123112654">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2697415">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7740429">
      <w:bodyDiv w:val="1"/>
      <w:marLeft w:val="0"/>
      <w:marRight w:val="0"/>
      <w:marTop w:val="0"/>
      <w:marBottom w:val="0"/>
      <w:divBdr>
        <w:top w:val="none" w:sz="0" w:space="0" w:color="auto"/>
        <w:left w:val="none" w:sz="0" w:space="0" w:color="auto"/>
        <w:bottom w:val="none" w:sz="0" w:space="0" w:color="auto"/>
        <w:right w:val="none" w:sz="0" w:space="0" w:color="auto"/>
      </w:divBdr>
    </w:div>
    <w:div w:id="1199977656">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43414905">
      <w:bodyDiv w:val="1"/>
      <w:marLeft w:val="0"/>
      <w:marRight w:val="0"/>
      <w:marTop w:val="0"/>
      <w:marBottom w:val="0"/>
      <w:divBdr>
        <w:top w:val="none" w:sz="0" w:space="0" w:color="auto"/>
        <w:left w:val="none" w:sz="0" w:space="0" w:color="auto"/>
        <w:bottom w:val="none" w:sz="0" w:space="0" w:color="auto"/>
        <w:right w:val="none" w:sz="0" w:space="0" w:color="auto"/>
      </w:divBdr>
    </w:div>
    <w:div w:id="1255669862">
      <w:bodyDiv w:val="1"/>
      <w:marLeft w:val="0"/>
      <w:marRight w:val="0"/>
      <w:marTop w:val="0"/>
      <w:marBottom w:val="0"/>
      <w:divBdr>
        <w:top w:val="none" w:sz="0" w:space="0" w:color="auto"/>
        <w:left w:val="none" w:sz="0" w:space="0" w:color="auto"/>
        <w:bottom w:val="none" w:sz="0" w:space="0" w:color="auto"/>
        <w:right w:val="none" w:sz="0" w:space="0" w:color="auto"/>
      </w:divBdr>
    </w:div>
    <w:div w:id="1282540874">
      <w:bodyDiv w:val="1"/>
      <w:marLeft w:val="0"/>
      <w:marRight w:val="0"/>
      <w:marTop w:val="0"/>
      <w:marBottom w:val="0"/>
      <w:divBdr>
        <w:top w:val="none" w:sz="0" w:space="0" w:color="auto"/>
        <w:left w:val="none" w:sz="0" w:space="0" w:color="auto"/>
        <w:bottom w:val="none" w:sz="0" w:space="0" w:color="auto"/>
        <w:right w:val="none" w:sz="0" w:space="0" w:color="auto"/>
      </w:divBdr>
    </w:div>
    <w:div w:id="1285237045">
      <w:bodyDiv w:val="1"/>
      <w:marLeft w:val="0"/>
      <w:marRight w:val="0"/>
      <w:marTop w:val="0"/>
      <w:marBottom w:val="0"/>
      <w:divBdr>
        <w:top w:val="none" w:sz="0" w:space="0" w:color="auto"/>
        <w:left w:val="none" w:sz="0" w:space="0" w:color="auto"/>
        <w:bottom w:val="none" w:sz="0" w:space="0" w:color="auto"/>
        <w:right w:val="none" w:sz="0" w:space="0" w:color="auto"/>
      </w:divBdr>
    </w:div>
    <w:div w:id="1289972924">
      <w:bodyDiv w:val="1"/>
      <w:marLeft w:val="0"/>
      <w:marRight w:val="0"/>
      <w:marTop w:val="0"/>
      <w:marBottom w:val="0"/>
      <w:divBdr>
        <w:top w:val="none" w:sz="0" w:space="0" w:color="auto"/>
        <w:left w:val="none" w:sz="0" w:space="0" w:color="auto"/>
        <w:bottom w:val="none" w:sz="0" w:space="0" w:color="auto"/>
        <w:right w:val="none" w:sz="0" w:space="0" w:color="auto"/>
      </w:divBdr>
    </w:div>
    <w:div w:id="1293636128">
      <w:bodyDiv w:val="1"/>
      <w:marLeft w:val="0"/>
      <w:marRight w:val="0"/>
      <w:marTop w:val="0"/>
      <w:marBottom w:val="0"/>
      <w:divBdr>
        <w:top w:val="none" w:sz="0" w:space="0" w:color="auto"/>
        <w:left w:val="none" w:sz="0" w:space="0" w:color="auto"/>
        <w:bottom w:val="none" w:sz="0" w:space="0" w:color="auto"/>
        <w:right w:val="none" w:sz="0" w:space="0" w:color="auto"/>
      </w:divBdr>
    </w:div>
    <w:div w:id="1295453568">
      <w:bodyDiv w:val="1"/>
      <w:marLeft w:val="0"/>
      <w:marRight w:val="0"/>
      <w:marTop w:val="0"/>
      <w:marBottom w:val="0"/>
      <w:divBdr>
        <w:top w:val="none" w:sz="0" w:space="0" w:color="auto"/>
        <w:left w:val="none" w:sz="0" w:space="0" w:color="auto"/>
        <w:bottom w:val="none" w:sz="0" w:space="0" w:color="auto"/>
        <w:right w:val="none" w:sz="0" w:space="0" w:color="auto"/>
      </w:divBdr>
    </w:div>
    <w:div w:id="1296596179">
      <w:bodyDiv w:val="1"/>
      <w:marLeft w:val="0"/>
      <w:marRight w:val="0"/>
      <w:marTop w:val="0"/>
      <w:marBottom w:val="0"/>
      <w:divBdr>
        <w:top w:val="none" w:sz="0" w:space="0" w:color="auto"/>
        <w:left w:val="none" w:sz="0" w:space="0" w:color="auto"/>
        <w:bottom w:val="none" w:sz="0" w:space="0" w:color="auto"/>
        <w:right w:val="none" w:sz="0" w:space="0" w:color="auto"/>
      </w:divBdr>
    </w:div>
    <w:div w:id="1298099154">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10863811">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6474571">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41616593">
      <w:bodyDiv w:val="1"/>
      <w:marLeft w:val="0"/>
      <w:marRight w:val="0"/>
      <w:marTop w:val="0"/>
      <w:marBottom w:val="0"/>
      <w:divBdr>
        <w:top w:val="none" w:sz="0" w:space="0" w:color="auto"/>
        <w:left w:val="none" w:sz="0" w:space="0" w:color="auto"/>
        <w:bottom w:val="none" w:sz="0" w:space="0" w:color="auto"/>
        <w:right w:val="none" w:sz="0" w:space="0" w:color="auto"/>
      </w:divBdr>
    </w:div>
    <w:div w:id="1347825255">
      <w:bodyDiv w:val="1"/>
      <w:marLeft w:val="0"/>
      <w:marRight w:val="0"/>
      <w:marTop w:val="0"/>
      <w:marBottom w:val="0"/>
      <w:divBdr>
        <w:top w:val="none" w:sz="0" w:space="0" w:color="auto"/>
        <w:left w:val="none" w:sz="0" w:space="0" w:color="auto"/>
        <w:bottom w:val="none" w:sz="0" w:space="0" w:color="auto"/>
        <w:right w:val="none" w:sz="0" w:space="0" w:color="auto"/>
      </w:divBdr>
    </w:div>
    <w:div w:id="1348827054">
      <w:bodyDiv w:val="1"/>
      <w:marLeft w:val="0"/>
      <w:marRight w:val="0"/>
      <w:marTop w:val="0"/>
      <w:marBottom w:val="0"/>
      <w:divBdr>
        <w:top w:val="none" w:sz="0" w:space="0" w:color="auto"/>
        <w:left w:val="none" w:sz="0" w:space="0" w:color="auto"/>
        <w:bottom w:val="none" w:sz="0" w:space="0" w:color="auto"/>
        <w:right w:val="none" w:sz="0" w:space="0" w:color="auto"/>
      </w:divBdr>
    </w:div>
    <w:div w:id="1357544042">
      <w:bodyDiv w:val="1"/>
      <w:marLeft w:val="0"/>
      <w:marRight w:val="0"/>
      <w:marTop w:val="0"/>
      <w:marBottom w:val="0"/>
      <w:divBdr>
        <w:top w:val="none" w:sz="0" w:space="0" w:color="auto"/>
        <w:left w:val="none" w:sz="0" w:space="0" w:color="auto"/>
        <w:bottom w:val="none" w:sz="0" w:space="0" w:color="auto"/>
        <w:right w:val="none" w:sz="0" w:space="0" w:color="auto"/>
      </w:divBdr>
    </w:div>
    <w:div w:id="1373993870">
      <w:bodyDiv w:val="1"/>
      <w:marLeft w:val="0"/>
      <w:marRight w:val="0"/>
      <w:marTop w:val="0"/>
      <w:marBottom w:val="0"/>
      <w:divBdr>
        <w:top w:val="none" w:sz="0" w:space="0" w:color="auto"/>
        <w:left w:val="none" w:sz="0" w:space="0" w:color="auto"/>
        <w:bottom w:val="none" w:sz="0" w:space="0" w:color="auto"/>
        <w:right w:val="none" w:sz="0" w:space="0" w:color="auto"/>
      </w:divBdr>
    </w:div>
    <w:div w:id="1378504965">
      <w:bodyDiv w:val="1"/>
      <w:marLeft w:val="0"/>
      <w:marRight w:val="0"/>
      <w:marTop w:val="0"/>
      <w:marBottom w:val="0"/>
      <w:divBdr>
        <w:top w:val="none" w:sz="0" w:space="0" w:color="auto"/>
        <w:left w:val="none" w:sz="0" w:space="0" w:color="auto"/>
        <w:bottom w:val="none" w:sz="0" w:space="0" w:color="auto"/>
        <w:right w:val="none" w:sz="0" w:space="0" w:color="auto"/>
      </w:divBdr>
    </w:div>
    <w:div w:id="1389843213">
      <w:bodyDiv w:val="1"/>
      <w:marLeft w:val="0"/>
      <w:marRight w:val="0"/>
      <w:marTop w:val="0"/>
      <w:marBottom w:val="0"/>
      <w:divBdr>
        <w:top w:val="none" w:sz="0" w:space="0" w:color="auto"/>
        <w:left w:val="none" w:sz="0" w:space="0" w:color="auto"/>
        <w:bottom w:val="none" w:sz="0" w:space="0" w:color="auto"/>
        <w:right w:val="none" w:sz="0" w:space="0" w:color="auto"/>
      </w:divBdr>
    </w:div>
    <w:div w:id="1390810958">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01639085">
      <w:bodyDiv w:val="1"/>
      <w:marLeft w:val="0"/>
      <w:marRight w:val="0"/>
      <w:marTop w:val="0"/>
      <w:marBottom w:val="0"/>
      <w:divBdr>
        <w:top w:val="none" w:sz="0" w:space="0" w:color="auto"/>
        <w:left w:val="none" w:sz="0" w:space="0" w:color="auto"/>
        <w:bottom w:val="none" w:sz="0" w:space="0" w:color="auto"/>
        <w:right w:val="none" w:sz="0" w:space="0" w:color="auto"/>
      </w:divBdr>
    </w:div>
    <w:div w:id="1402099104">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27576676">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50975970">
      <w:bodyDiv w:val="1"/>
      <w:marLeft w:val="0"/>
      <w:marRight w:val="0"/>
      <w:marTop w:val="0"/>
      <w:marBottom w:val="0"/>
      <w:divBdr>
        <w:top w:val="none" w:sz="0" w:space="0" w:color="auto"/>
        <w:left w:val="none" w:sz="0" w:space="0" w:color="auto"/>
        <w:bottom w:val="none" w:sz="0" w:space="0" w:color="auto"/>
        <w:right w:val="none" w:sz="0" w:space="0" w:color="auto"/>
      </w:divBdr>
    </w:div>
    <w:div w:id="1455978178">
      <w:bodyDiv w:val="1"/>
      <w:marLeft w:val="0"/>
      <w:marRight w:val="0"/>
      <w:marTop w:val="0"/>
      <w:marBottom w:val="0"/>
      <w:divBdr>
        <w:top w:val="none" w:sz="0" w:space="0" w:color="auto"/>
        <w:left w:val="none" w:sz="0" w:space="0" w:color="auto"/>
        <w:bottom w:val="none" w:sz="0" w:space="0" w:color="auto"/>
        <w:right w:val="none" w:sz="0" w:space="0" w:color="auto"/>
      </w:divBdr>
    </w:div>
    <w:div w:id="1463501231">
      <w:bodyDiv w:val="1"/>
      <w:marLeft w:val="0"/>
      <w:marRight w:val="0"/>
      <w:marTop w:val="0"/>
      <w:marBottom w:val="0"/>
      <w:divBdr>
        <w:top w:val="none" w:sz="0" w:space="0" w:color="auto"/>
        <w:left w:val="none" w:sz="0" w:space="0" w:color="auto"/>
        <w:bottom w:val="none" w:sz="0" w:space="0" w:color="auto"/>
        <w:right w:val="none" w:sz="0" w:space="0" w:color="auto"/>
      </w:divBdr>
    </w:div>
    <w:div w:id="1473134423">
      <w:bodyDiv w:val="1"/>
      <w:marLeft w:val="0"/>
      <w:marRight w:val="0"/>
      <w:marTop w:val="0"/>
      <w:marBottom w:val="0"/>
      <w:divBdr>
        <w:top w:val="none" w:sz="0" w:space="0" w:color="auto"/>
        <w:left w:val="none" w:sz="0" w:space="0" w:color="auto"/>
        <w:bottom w:val="none" w:sz="0" w:space="0" w:color="auto"/>
        <w:right w:val="none" w:sz="0" w:space="0" w:color="auto"/>
      </w:divBdr>
    </w:div>
    <w:div w:id="1477994690">
      <w:bodyDiv w:val="1"/>
      <w:marLeft w:val="0"/>
      <w:marRight w:val="0"/>
      <w:marTop w:val="0"/>
      <w:marBottom w:val="0"/>
      <w:divBdr>
        <w:top w:val="none" w:sz="0" w:space="0" w:color="auto"/>
        <w:left w:val="none" w:sz="0" w:space="0" w:color="auto"/>
        <w:bottom w:val="none" w:sz="0" w:space="0" w:color="auto"/>
        <w:right w:val="none" w:sz="0" w:space="0" w:color="auto"/>
      </w:divBdr>
    </w:div>
    <w:div w:id="1481997223">
      <w:bodyDiv w:val="1"/>
      <w:marLeft w:val="0"/>
      <w:marRight w:val="0"/>
      <w:marTop w:val="0"/>
      <w:marBottom w:val="0"/>
      <w:divBdr>
        <w:top w:val="none" w:sz="0" w:space="0" w:color="auto"/>
        <w:left w:val="none" w:sz="0" w:space="0" w:color="auto"/>
        <w:bottom w:val="none" w:sz="0" w:space="0" w:color="auto"/>
        <w:right w:val="none" w:sz="0" w:space="0" w:color="auto"/>
      </w:divBdr>
    </w:div>
    <w:div w:id="1491680219">
      <w:bodyDiv w:val="1"/>
      <w:marLeft w:val="0"/>
      <w:marRight w:val="0"/>
      <w:marTop w:val="0"/>
      <w:marBottom w:val="0"/>
      <w:divBdr>
        <w:top w:val="none" w:sz="0" w:space="0" w:color="auto"/>
        <w:left w:val="none" w:sz="0" w:space="0" w:color="auto"/>
        <w:bottom w:val="none" w:sz="0" w:space="0" w:color="auto"/>
        <w:right w:val="none" w:sz="0" w:space="0" w:color="auto"/>
      </w:divBdr>
    </w:div>
    <w:div w:id="1503545395">
      <w:bodyDiv w:val="1"/>
      <w:marLeft w:val="0"/>
      <w:marRight w:val="0"/>
      <w:marTop w:val="0"/>
      <w:marBottom w:val="0"/>
      <w:divBdr>
        <w:top w:val="none" w:sz="0" w:space="0" w:color="auto"/>
        <w:left w:val="none" w:sz="0" w:space="0" w:color="auto"/>
        <w:bottom w:val="none" w:sz="0" w:space="0" w:color="auto"/>
        <w:right w:val="none" w:sz="0" w:space="0" w:color="auto"/>
      </w:divBdr>
    </w:div>
    <w:div w:id="1509254527">
      <w:bodyDiv w:val="1"/>
      <w:marLeft w:val="0"/>
      <w:marRight w:val="0"/>
      <w:marTop w:val="0"/>
      <w:marBottom w:val="0"/>
      <w:divBdr>
        <w:top w:val="none" w:sz="0" w:space="0" w:color="auto"/>
        <w:left w:val="none" w:sz="0" w:space="0" w:color="auto"/>
        <w:bottom w:val="none" w:sz="0" w:space="0" w:color="auto"/>
        <w:right w:val="none" w:sz="0" w:space="0" w:color="auto"/>
      </w:divBdr>
    </w:div>
    <w:div w:id="1514686327">
      <w:bodyDiv w:val="1"/>
      <w:marLeft w:val="0"/>
      <w:marRight w:val="0"/>
      <w:marTop w:val="0"/>
      <w:marBottom w:val="0"/>
      <w:divBdr>
        <w:top w:val="none" w:sz="0" w:space="0" w:color="auto"/>
        <w:left w:val="none" w:sz="0" w:space="0" w:color="auto"/>
        <w:bottom w:val="none" w:sz="0" w:space="0" w:color="auto"/>
        <w:right w:val="none" w:sz="0" w:space="0" w:color="auto"/>
      </w:divBdr>
    </w:div>
    <w:div w:id="1515417566">
      <w:bodyDiv w:val="1"/>
      <w:marLeft w:val="0"/>
      <w:marRight w:val="0"/>
      <w:marTop w:val="0"/>
      <w:marBottom w:val="0"/>
      <w:divBdr>
        <w:top w:val="none" w:sz="0" w:space="0" w:color="auto"/>
        <w:left w:val="none" w:sz="0" w:space="0" w:color="auto"/>
        <w:bottom w:val="none" w:sz="0" w:space="0" w:color="auto"/>
        <w:right w:val="none" w:sz="0" w:space="0" w:color="auto"/>
      </w:divBdr>
    </w:div>
    <w:div w:id="1521629557">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6231594">
      <w:bodyDiv w:val="1"/>
      <w:marLeft w:val="0"/>
      <w:marRight w:val="0"/>
      <w:marTop w:val="0"/>
      <w:marBottom w:val="0"/>
      <w:divBdr>
        <w:top w:val="none" w:sz="0" w:space="0" w:color="auto"/>
        <w:left w:val="none" w:sz="0" w:space="0" w:color="auto"/>
        <w:bottom w:val="none" w:sz="0" w:space="0" w:color="auto"/>
        <w:right w:val="none" w:sz="0" w:space="0" w:color="auto"/>
      </w:divBdr>
    </w:div>
    <w:div w:id="1539777073">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59703340">
      <w:bodyDiv w:val="1"/>
      <w:marLeft w:val="0"/>
      <w:marRight w:val="0"/>
      <w:marTop w:val="0"/>
      <w:marBottom w:val="0"/>
      <w:divBdr>
        <w:top w:val="none" w:sz="0" w:space="0" w:color="auto"/>
        <w:left w:val="none" w:sz="0" w:space="0" w:color="auto"/>
        <w:bottom w:val="none" w:sz="0" w:space="0" w:color="auto"/>
        <w:right w:val="none" w:sz="0" w:space="0" w:color="auto"/>
      </w:divBdr>
    </w:div>
    <w:div w:id="1586569369">
      <w:bodyDiv w:val="1"/>
      <w:marLeft w:val="0"/>
      <w:marRight w:val="0"/>
      <w:marTop w:val="0"/>
      <w:marBottom w:val="0"/>
      <w:divBdr>
        <w:top w:val="none" w:sz="0" w:space="0" w:color="auto"/>
        <w:left w:val="none" w:sz="0" w:space="0" w:color="auto"/>
        <w:bottom w:val="none" w:sz="0" w:space="0" w:color="auto"/>
        <w:right w:val="none" w:sz="0" w:space="0" w:color="auto"/>
      </w:divBdr>
    </w:div>
    <w:div w:id="1588424203">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594897355">
      <w:bodyDiv w:val="1"/>
      <w:marLeft w:val="0"/>
      <w:marRight w:val="0"/>
      <w:marTop w:val="0"/>
      <w:marBottom w:val="0"/>
      <w:divBdr>
        <w:top w:val="none" w:sz="0" w:space="0" w:color="auto"/>
        <w:left w:val="none" w:sz="0" w:space="0" w:color="auto"/>
        <w:bottom w:val="none" w:sz="0" w:space="0" w:color="auto"/>
        <w:right w:val="none" w:sz="0" w:space="0" w:color="auto"/>
      </w:divBdr>
    </w:div>
    <w:div w:id="1595018040">
      <w:bodyDiv w:val="1"/>
      <w:marLeft w:val="0"/>
      <w:marRight w:val="0"/>
      <w:marTop w:val="0"/>
      <w:marBottom w:val="0"/>
      <w:divBdr>
        <w:top w:val="none" w:sz="0" w:space="0" w:color="auto"/>
        <w:left w:val="none" w:sz="0" w:space="0" w:color="auto"/>
        <w:bottom w:val="none" w:sz="0" w:space="0" w:color="auto"/>
        <w:right w:val="none" w:sz="0" w:space="0" w:color="auto"/>
      </w:divBdr>
    </w:div>
    <w:div w:id="1606108935">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33947943">
      <w:bodyDiv w:val="1"/>
      <w:marLeft w:val="0"/>
      <w:marRight w:val="0"/>
      <w:marTop w:val="0"/>
      <w:marBottom w:val="0"/>
      <w:divBdr>
        <w:top w:val="none" w:sz="0" w:space="0" w:color="auto"/>
        <w:left w:val="none" w:sz="0" w:space="0" w:color="auto"/>
        <w:bottom w:val="none" w:sz="0" w:space="0" w:color="auto"/>
        <w:right w:val="none" w:sz="0" w:space="0" w:color="auto"/>
      </w:divBdr>
    </w:div>
    <w:div w:id="1638142674">
      <w:bodyDiv w:val="1"/>
      <w:marLeft w:val="0"/>
      <w:marRight w:val="0"/>
      <w:marTop w:val="0"/>
      <w:marBottom w:val="0"/>
      <w:divBdr>
        <w:top w:val="none" w:sz="0" w:space="0" w:color="auto"/>
        <w:left w:val="none" w:sz="0" w:space="0" w:color="auto"/>
        <w:bottom w:val="none" w:sz="0" w:space="0" w:color="auto"/>
        <w:right w:val="none" w:sz="0" w:space="0" w:color="auto"/>
      </w:divBdr>
    </w:div>
    <w:div w:id="1643852130">
      <w:bodyDiv w:val="1"/>
      <w:marLeft w:val="0"/>
      <w:marRight w:val="0"/>
      <w:marTop w:val="0"/>
      <w:marBottom w:val="0"/>
      <w:divBdr>
        <w:top w:val="none" w:sz="0" w:space="0" w:color="auto"/>
        <w:left w:val="none" w:sz="0" w:space="0" w:color="auto"/>
        <w:bottom w:val="none" w:sz="0" w:space="0" w:color="auto"/>
        <w:right w:val="none" w:sz="0" w:space="0" w:color="auto"/>
      </w:divBdr>
    </w:div>
    <w:div w:id="1647974333">
      <w:bodyDiv w:val="1"/>
      <w:marLeft w:val="0"/>
      <w:marRight w:val="0"/>
      <w:marTop w:val="0"/>
      <w:marBottom w:val="0"/>
      <w:divBdr>
        <w:top w:val="none" w:sz="0" w:space="0" w:color="auto"/>
        <w:left w:val="none" w:sz="0" w:space="0" w:color="auto"/>
        <w:bottom w:val="none" w:sz="0" w:space="0" w:color="auto"/>
        <w:right w:val="none" w:sz="0" w:space="0" w:color="auto"/>
      </w:divBdr>
    </w:div>
    <w:div w:id="1650406025">
      <w:bodyDiv w:val="1"/>
      <w:marLeft w:val="0"/>
      <w:marRight w:val="0"/>
      <w:marTop w:val="0"/>
      <w:marBottom w:val="0"/>
      <w:divBdr>
        <w:top w:val="none" w:sz="0" w:space="0" w:color="auto"/>
        <w:left w:val="none" w:sz="0" w:space="0" w:color="auto"/>
        <w:bottom w:val="none" w:sz="0" w:space="0" w:color="auto"/>
        <w:right w:val="none" w:sz="0" w:space="0" w:color="auto"/>
      </w:divBdr>
    </w:div>
    <w:div w:id="1657344649">
      <w:bodyDiv w:val="1"/>
      <w:marLeft w:val="0"/>
      <w:marRight w:val="0"/>
      <w:marTop w:val="0"/>
      <w:marBottom w:val="0"/>
      <w:divBdr>
        <w:top w:val="none" w:sz="0" w:space="0" w:color="auto"/>
        <w:left w:val="none" w:sz="0" w:space="0" w:color="auto"/>
        <w:bottom w:val="none" w:sz="0" w:space="0" w:color="auto"/>
        <w:right w:val="none" w:sz="0" w:space="0" w:color="auto"/>
      </w:divBdr>
    </w:div>
    <w:div w:id="1680354457">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02049264">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5153340">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9092989">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58095078">
      <w:bodyDiv w:val="1"/>
      <w:marLeft w:val="0"/>
      <w:marRight w:val="0"/>
      <w:marTop w:val="0"/>
      <w:marBottom w:val="0"/>
      <w:divBdr>
        <w:top w:val="none" w:sz="0" w:space="0" w:color="auto"/>
        <w:left w:val="none" w:sz="0" w:space="0" w:color="auto"/>
        <w:bottom w:val="none" w:sz="0" w:space="0" w:color="auto"/>
        <w:right w:val="none" w:sz="0" w:space="0" w:color="auto"/>
      </w:divBdr>
    </w:div>
    <w:div w:id="1758599131">
      <w:bodyDiv w:val="1"/>
      <w:marLeft w:val="0"/>
      <w:marRight w:val="0"/>
      <w:marTop w:val="0"/>
      <w:marBottom w:val="0"/>
      <w:divBdr>
        <w:top w:val="none" w:sz="0" w:space="0" w:color="auto"/>
        <w:left w:val="none" w:sz="0" w:space="0" w:color="auto"/>
        <w:bottom w:val="none" w:sz="0" w:space="0" w:color="auto"/>
        <w:right w:val="none" w:sz="0" w:space="0" w:color="auto"/>
      </w:divBdr>
    </w:div>
    <w:div w:id="1759018199">
      <w:bodyDiv w:val="1"/>
      <w:marLeft w:val="0"/>
      <w:marRight w:val="0"/>
      <w:marTop w:val="0"/>
      <w:marBottom w:val="0"/>
      <w:divBdr>
        <w:top w:val="none" w:sz="0" w:space="0" w:color="auto"/>
        <w:left w:val="none" w:sz="0" w:space="0" w:color="auto"/>
        <w:bottom w:val="none" w:sz="0" w:space="0" w:color="auto"/>
        <w:right w:val="none" w:sz="0" w:space="0" w:color="auto"/>
      </w:divBdr>
    </w:div>
    <w:div w:id="1760980423">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83760585">
      <w:bodyDiv w:val="1"/>
      <w:marLeft w:val="0"/>
      <w:marRight w:val="0"/>
      <w:marTop w:val="0"/>
      <w:marBottom w:val="0"/>
      <w:divBdr>
        <w:top w:val="none" w:sz="0" w:space="0" w:color="auto"/>
        <w:left w:val="none" w:sz="0" w:space="0" w:color="auto"/>
        <w:bottom w:val="none" w:sz="0" w:space="0" w:color="auto"/>
        <w:right w:val="none" w:sz="0" w:space="0" w:color="auto"/>
      </w:divBdr>
    </w:div>
    <w:div w:id="1800679830">
      <w:bodyDiv w:val="1"/>
      <w:marLeft w:val="0"/>
      <w:marRight w:val="0"/>
      <w:marTop w:val="0"/>
      <w:marBottom w:val="0"/>
      <w:divBdr>
        <w:top w:val="none" w:sz="0" w:space="0" w:color="auto"/>
        <w:left w:val="none" w:sz="0" w:space="0" w:color="auto"/>
        <w:bottom w:val="none" w:sz="0" w:space="0" w:color="auto"/>
        <w:right w:val="none" w:sz="0" w:space="0" w:color="auto"/>
      </w:divBdr>
    </w:div>
    <w:div w:id="1809589856">
      <w:bodyDiv w:val="1"/>
      <w:marLeft w:val="0"/>
      <w:marRight w:val="0"/>
      <w:marTop w:val="0"/>
      <w:marBottom w:val="0"/>
      <w:divBdr>
        <w:top w:val="none" w:sz="0" w:space="0" w:color="auto"/>
        <w:left w:val="none" w:sz="0" w:space="0" w:color="auto"/>
        <w:bottom w:val="none" w:sz="0" w:space="0" w:color="auto"/>
        <w:right w:val="none" w:sz="0" w:space="0" w:color="auto"/>
      </w:divBdr>
    </w:div>
    <w:div w:id="1812017110">
      <w:bodyDiv w:val="1"/>
      <w:marLeft w:val="0"/>
      <w:marRight w:val="0"/>
      <w:marTop w:val="0"/>
      <w:marBottom w:val="0"/>
      <w:divBdr>
        <w:top w:val="none" w:sz="0" w:space="0" w:color="auto"/>
        <w:left w:val="none" w:sz="0" w:space="0" w:color="auto"/>
        <w:bottom w:val="none" w:sz="0" w:space="0" w:color="auto"/>
        <w:right w:val="none" w:sz="0" w:space="0" w:color="auto"/>
      </w:divBdr>
    </w:div>
    <w:div w:id="1816215835">
      <w:bodyDiv w:val="1"/>
      <w:marLeft w:val="0"/>
      <w:marRight w:val="0"/>
      <w:marTop w:val="0"/>
      <w:marBottom w:val="0"/>
      <w:divBdr>
        <w:top w:val="none" w:sz="0" w:space="0" w:color="auto"/>
        <w:left w:val="none" w:sz="0" w:space="0" w:color="auto"/>
        <w:bottom w:val="none" w:sz="0" w:space="0" w:color="auto"/>
        <w:right w:val="none" w:sz="0" w:space="0" w:color="auto"/>
      </w:divBdr>
    </w:div>
    <w:div w:id="1821196026">
      <w:bodyDiv w:val="1"/>
      <w:marLeft w:val="0"/>
      <w:marRight w:val="0"/>
      <w:marTop w:val="0"/>
      <w:marBottom w:val="0"/>
      <w:divBdr>
        <w:top w:val="none" w:sz="0" w:space="0" w:color="auto"/>
        <w:left w:val="none" w:sz="0" w:space="0" w:color="auto"/>
        <w:bottom w:val="none" w:sz="0" w:space="0" w:color="auto"/>
        <w:right w:val="none" w:sz="0" w:space="0" w:color="auto"/>
      </w:divBdr>
    </w:div>
    <w:div w:id="1821730045">
      <w:bodyDiv w:val="1"/>
      <w:marLeft w:val="0"/>
      <w:marRight w:val="0"/>
      <w:marTop w:val="0"/>
      <w:marBottom w:val="0"/>
      <w:divBdr>
        <w:top w:val="none" w:sz="0" w:space="0" w:color="auto"/>
        <w:left w:val="none" w:sz="0" w:space="0" w:color="auto"/>
        <w:bottom w:val="none" w:sz="0" w:space="0" w:color="auto"/>
        <w:right w:val="none" w:sz="0" w:space="0" w:color="auto"/>
      </w:divBdr>
    </w:div>
    <w:div w:id="1823156099">
      <w:bodyDiv w:val="1"/>
      <w:marLeft w:val="0"/>
      <w:marRight w:val="0"/>
      <w:marTop w:val="0"/>
      <w:marBottom w:val="0"/>
      <w:divBdr>
        <w:top w:val="none" w:sz="0" w:space="0" w:color="auto"/>
        <w:left w:val="none" w:sz="0" w:space="0" w:color="auto"/>
        <w:bottom w:val="none" w:sz="0" w:space="0" w:color="auto"/>
        <w:right w:val="none" w:sz="0" w:space="0" w:color="auto"/>
      </w:divBdr>
    </w:div>
    <w:div w:id="1825586449">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43348864">
      <w:bodyDiv w:val="1"/>
      <w:marLeft w:val="0"/>
      <w:marRight w:val="0"/>
      <w:marTop w:val="0"/>
      <w:marBottom w:val="0"/>
      <w:divBdr>
        <w:top w:val="none" w:sz="0" w:space="0" w:color="auto"/>
        <w:left w:val="none" w:sz="0" w:space="0" w:color="auto"/>
        <w:bottom w:val="none" w:sz="0" w:space="0" w:color="auto"/>
        <w:right w:val="none" w:sz="0" w:space="0" w:color="auto"/>
      </w:divBdr>
    </w:div>
    <w:div w:id="1859657699">
      <w:bodyDiv w:val="1"/>
      <w:marLeft w:val="0"/>
      <w:marRight w:val="0"/>
      <w:marTop w:val="0"/>
      <w:marBottom w:val="0"/>
      <w:divBdr>
        <w:top w:val="none" w:sz="0" w:space="0" w:color="auto"/>
        <w:left w:val="none" w:sz="0" w:space="0" w:color="auto"/>
        <w:bottom w:val="none" w:sz="0" w:space="0" w:color="auto"/>
        <w:right w:val="none" w:sz="0" w:space="0" w:color="auto"/>
      </w:divBdr>
    </w:div>
    <w:div w:id="1874223731">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82401013">
      <w:bodyDiv w:val="1"/>
      <w:marLeft w:val="0"/>
      <w:marRight w:val="0"/>
      <w:marTop w:val="0"/>
      <w:marBottom w:val="0"/>
      <w:divBdr>
        <w:top w:val="none" w:sz="0" w:space="0" w:color="auto"/>
        <w:left w:val="none" w:sz="0" w:space="0" w:color="auto"/>
        <w:bottom w:val="none" w:sz="0" w:space="0" w:color="auto"/>
        <w:right w:val="none" w:sz="0" w:space="0" w:color="auto"/>
      </w:divBdr>
    </w:div>
    <w:div w:id="1891528304">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5113814">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32198292">
      <w:bodyDiv w:val="1"/>
      <w:marLeft w:val="0"/>
      <w:marRight w:val="0"/>
      <w:marTop w:val="0"/>
      <w:marBottom w:val="0"/>
      <w:divBdr>
        <w:top w:val="none" w:sz="0" w:space="0" w:color="auto"/>
        <w:left w:val="none" w:sz="0" w:space="0" w:color="auto"/>
        <w:bottom w:val="none" w:sz="0" w:space="0" w:color="auto"/>
        <w:right w:val="none" w:sz="0" w:space="0" w:color="auto"/>
      </w:divBdr>
    </w:div>
    <w:div w:id="1949924202">
      <w:bodyDiv w:val="1"/>
      <w:marLeft w:val="0"/>
      <w:marRight w:val="0"/>
      <w:marTop w:val="0"/>
      <w:marBottom w:val="0"/>
      <w:divBdr>
        <w:top w:val="none" w:sz="0" w:space="0" w:color="auto"/>
        <w:left w:val="none" w:sz="0" w:space="0" w:color="auto"/>
        <w:bottom w:val="none" w:sz="0" w:space="0" w:color="auto"/>
        <w:right w:val="none" w:sz="0" w:space="0" w:color="auto"/>
      </w:divBdr>
    </w:div>
    <w:div w:id="1959676633">
      <w:bodyDiv w:val="1"/>
      <w:marLeft w:val="0"/>
      <w:marRight w:val="0"/>
      <w:marTop w:val="0"/>
      <w:marBottom w:val="0"/>
      <w:divBdr>
        <w:top w:val="none" w:sz="0" w:space="0" w:color="auto"/>
        <w:left w:val="none" w:sz="0" w:space="0" w:color="auto"/>
        <w:bottom w:val="none" w:sz="0" w:space="0" w:color="auto"/>
        <w:right w:val="none" w:sz="0" w:space="0" w:color="auto"/>
      </w:divBdr>
    </w:div>
    <w:div w:id="1987585864">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5350602">
      <w:bodyDiv w:val="1"/>
      <w:marLeft w:val="0"/>
      <w:marRight w:val="0"/>
      <w:marTop w:val="0"/>
      <w:marBottom w:val="0"/>
      <w:divBdr>
        <w:top w:val="none" w:sz="0" w:space="0" w:color="auto"/>
        <w:left w:val="none" w:sz="0" w:space="0" w:color="auto"/>
        <w:bottom w:val="none" w:sz="0" w:space="0" w:color="auto"/>
        <w:right w:val="none" w:sz="0" w:space="0" w:color="auto"/>
      </w:divBdr>
    </w:div>
    <w:div w:id="2006934565">
      <w:bodyDiv w:val="1"/>
      <w:marLeft w:val="0"/>
      <w:marRight w:val="0"/>
      <w:marTop w:val="0"/>
      <w:marBottom w:val="0"/>
      <w:divBdr>
        <w:top w:val="none" w:sz="0" w:space="0" w:color="auto"/>
        <w:left w:val="none" w:sz="0" w:space="0" w:color="auto"/>
        <w:bottom w:val="none" w:sz="0" w:space="0" w:color="auto"/>
        <w:right w:val="none" w:sz="0" w:space="0" w:color="auto"/>
      </w:divBdr>
    </w:div>
    <w:div w:id="2013221460">
      <w:bodyDiv w:val="1"/>
      <w:marLeft w:val="0"/>
      <w:marRight w:val="0"/>
      <w:marTop w:val="0"/>
      <w:marBottom w:val="0"/>
      <w:divBdr>
        <w:top w:val="none" w:sz="0" w:space="0" w:color="auto"/>
        <w:left w:val="none" w:sz="0" w:space="0" w:color="auto"/>
        <w:bottom w:val="none" w:sz="0" w:space="0" w:color="auto"/>
        <w:right w:val="none" w:sz="0" w:space="0" w:color="auto"/>
      </w:divBdr>
    </w:div>
    <w:div w:id="2013755852">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2366918">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59435215">
      <w:bodyDiv w:val="1"/>
      <w:marLeft w:val="0"/>
      <w:marRight w:val="0"/>
      <w:marTop w:val="0"/>
      <w:marBottom w:val="0"/>
      <w:divBdr>
        <w:top w:val="none" w:sz="0" w:space="0" w:color="auto"/>
        <w:left w:val="none" w:sz="0" w:space="0" w:color="auto"/>
        <w:bottom w:val="none" w:sz="0" w:space="0" w:color="auto"/>
        <w:right w:val="none" w:sz="0" w:space="0" w:color="auto"/>
      </w:divBdr>
    </w:div>
    <w:div w:id="206467619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4966235">
      <w:bodyDiv w:val="1"/>
      <w:marLeft w:val="0"/>
      <w:marRight w:val="0"/>
      <w:marTop w:val="0"/>
      <w:marBottom w:val="0"/>
      <w:divBdr>
        <w:top w:val="none" w:sz="0" w:space="0" w:color="auto"/>
        <w:left w:val="none" w:sz="0" w:space="0" w:color="auto"/>
        <w:bottom w:val="none" w:sz="0" w:space="0" w:color="auto"/>
        <w:right w:val="none" w:sz="0" w:space="0" w:color="auto"/>
      </w:divBdr>
    </w:div>
    <w:div w:id="2090032180">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0955622">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3425349">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03640787">
      <w:bodyDiv w:val="1"/>
      <w:marLeft w:val="0"/>
      <w:marRight w:val="0"/>
      <w:marTop w:val="0"/>
      <w:marBottom w:val="0"/>
      <w:divBdr>
        <w:top w:val="none" w:sz="0" w:space="0" w:color="auto"/>
        <w:left w:val="none" w:sz="0" w:space="0" w:color="auto"/>
        <w:bottom w:val="none" w:sz="0" w:space="0" w:color="auto"/>
        <w:right w:val="none" w:sz="0" w:space="0" w:color="auto"/>
      </w:divBdr>
    </w:div>
    <w:div w:id="2106612921">
      <w:bodyDiv w:val="1"/>
      <w:marLeft w:val="0"/>
      <w:marRight w:val="0"/>
      <w:marTop w:val="0"/>
      <w:marBottom w:val="0"/>
      <w:divBdr>
        <w:top w:val="none" w:sz="0" w:space="0" w:color="auto"/>
        <w:left w:val="none" w:sz="0" w:space="0" w:color="auto"/>
        <w:bottom w:val="none" w:sz="0" w:space="0" w:color="auto"/>
        <w:right w:val="none" w:sz="0" w:space="0" w:color="auto"/>
      </w:divBdr>
    </w:div>
    <w:div w:id="2109504369">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ibword.codeplex.com/wikipage?title=Styles&amp;referringTitle=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Textsubstituen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Textsubstituen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136DC"/>
    <w:rsid w:val="0002599D"/>
    <w:rsid w:val="00095223"/>
    <w:rsid w:val="000F2B22"/>
    <w:rsid w:val="001A1961"/>
    <w:rsid w:val="00201EA6"/>
    <w:rsid w:val="0021417D"/>
    <w:rsid w:val="0027299D"/>
    <w:rsid w:val="002B43F3"/>
    <w:rsid w:val="0030781F"/>
    <w:rsid w:val="00353B5E"/>
    <w:rsid w:val="00375029"/>
    <w:rsid w:val="00420F13"/>
    <w:rsid w:val="00423C73"/>
    <w:rsid w:val="00431E27"/>
    <w:rsid w:val="00505443"/>
    <w:rsid w:val="00524F57"/>
    <w:rsid w:val="005B35D2"/>
    <w:rsid w:val="0063612D"/>
    <w:rsid w:val="006A3B9E"/>
    <w:rsid w:val="006C5DE3"/>
    <w:rsid w:val="006D42A3"/>
    <w:rsid w:val="006E362B"/>
    <w:rsid w:val="00812971"/>
    <w:rsid w:val="00851789"/>
    <w:rsid w:val="008674D9"/>
    <w:rsid w:val="008B0A08"/>
    <w:rsid w:val="0096109B"/>
    <w:rsid w:val="00970443"/>
    <w:rsid w:val="00B56C58"/>
    <w:rsid w:val="00B96A94"/>
    <w:rsid w:val="00BF7642"/>
    <w:rsid w:val="00C67855"/>
    <w:rsid w:val="00C801F9"/>
    <w:rsid w:val="00CA4300"/>
    <w:rsid w:val="00E54824"/>
    <w:rsid w:val="00EB7020"/>
    <w:rsid w:val="00ED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EB7020"/>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{7554622D-A099-4543-8611-E338699748F3}</b:Guid>
    <b:Title>European Environment Agency Website</b:Title>
    <b:URL>https://www.eea.europa.eu/en</b:URL>
    <b:RefOrder>1</b:RefOrder>
  </b:Source>
  <b:Source>
    <b:Tag>WHO21</b:Tag>
    <b:SourceType>Report</b:SourceType>
    <b:Guid>{7B5EF787-0E83-48F3-AE70-B1E1D8B25B01}</b:Guid>
    <b:Title>WHO global air quality guidelines: particulate matter (‎PM2.5 and PM10)‎, ozone, nitrogen dioxide, sulfur dioxide and carbon monoxide</b:Title>
    <b:Year>2021</b:Year>
    <b:Publisher>World Health Organization</b:Publisher>
    <b:RefOrder>2</b:RefOrder>
  </b:Source>
  <b:Source>
    <b:Tag>NIH</b:Tag>
    <b:SourceType>InternetSite</b:SourceType>
    <b:Guid>{274CED55-7A81-4912-9539-D491F212DEAD}</b:Guid>
    <b:Title>National Institute of environmental Health Sciences - Air Pollution and Your Health</b:Title>
    <b:URL>https://www.niehs.nih.gov/</b:URL>
    <b:RefOrder>3</b:RefOrder>
  </b:Source>
  <b:Source>
    <b:Tag>WHOTopics</b:Tag>
    <b:SourceType>InternetSite</b:SourceType>
    <b:Guid>{CB2F1AEA-23F9-41E3-AC5A-7A3573D42F44}</b:Guid>
    <b:Title>World Health Organization - Health topics - Air Pollution</b:Title>
    <b:URL>https://www.who.int/health-topics/air-pollution#tab=tab_1</b:URL>
    <b:RefOrder>14</b:RefOrder>
  </b:Source>
  <b:Source>
    <b:Tag>IARCMono</b:Tag>
    <b:SourceType>BookSection</b:SourceType>
    <b:Guid>{161D8A04-43CD-4FE5-BEC2-610B736FE439}</b:Guid>
    <b:Title>Evaluation of Carcinogenic Risks to Humans</b:Title>
    <b:Year>2015</b:Year>
    <b:URL>https://publications.iarc.fr/538</b:URL>
    <b:Publisher>IARC Monographs</b:Publisher>
    <b:BookTitle>Outdoor Air Pollution</b:BookTitle>
    <b:RefOrder>15</b:RefOrder>
  </b:Source>
  <b:Source>
    <b:Tag>Cal</b:Tag>
    <b:SourceType>InternetSite</b:SourceType>
    <b:Guid>{1971D875-BDF9-41D1-8930-A9E4407A4E6A}</b:Guid>
    <b:Title>California AIR RESOURCES BOARD, Inhalable Particulate Matter and Health (PM2.5 and PM10)</b:Title>
    <b:URL>https://ww2.arb.ca.gov/resources/inhalable-particulate-matter-and-health#:~:text=Particles%20are%20defined%20by%20their,5)</b:URL>
    <b:RefOrder>16</b:RefOrder>
  </b:Source>
  <b:Source>
    <b:Tag>UAc11</b:Tag>
    <b:SourceType>BookSection</b:SourceType>
    <b:Guid>{F91622E4-B8C6-44CB-BF82-748A0DD16406}</b:Guid>
    <b:Title>Respiratory and Cardiovascular Effects of NO2 in Epidemiological Studies</b:Title>
    <b:Year>2011</b:Year>
    <b:BookTitle>Encyclopedia of Environmental Health</b:BookTitle>
    <b:Pages>844</b:Pages>
    <b:Author>
      <b:Author>
        <b:NameList>
          <b:Person>
            <b:Last>Ackermann-Liebrich</b:Last>
            <b:First>U.</b:First>
          </b:Person>
        </b:NameList>
      </b:Author>
    </b:Author>
    <b:RefOrder>17</b:RefOrder>
  </b:Source>
  <b:Source>
    <b:Tag>SCG14</b:Tag>
    <b:SourceType>BookSection</b:SourceType>
    <b:Guid>{2A9D13B3-0952-4B45-A517-C5042DC26EEE}</b:Guid>
    <b:Author>
      <b:Author>
        <b:NameList>
          <b:Person>
            <b:Last>Gad</b:Last>
            <b:First>S.C.</b:First>
          </b:Person>
        </b:NameList>
      </b:Author>
    </b:Author>
    <b:Title>Sulfur Dioxide</b:Title>
    <b:BookTitle>Encyclopedia of Toxicology (Third Edition)</b:BookTitle>
    <b:Year>2014</b:Year>
    <b:RefOrder>18</b:RefOrder>
  </b:Source>
  <b:Source>
    <b:Tag>Wor21</b:Tag>
    <b:SourceType>DocumentFromInternetSite</b:SourceType>
    <b:Guid>{25C4315E-528F-41C0-86DC-BD84D9AEB624}</b:Guid>
    <b:Title>World Health Organization, global air quality guaidelines</b:Title>
    <b:Year>2021</b:Year>
    <b:URL>https://apps.who.int/iris/bitstream/handle/10665/345329/9789240034228-eng.pdf</b:URL>
    <b:RefOrder>19</b:RefOrder>
  </b:Source>
  <b:Source>
    <b:Tag>Kev23</b:Tag>
    <b:SourceType>Report</b:SourceType>
    <b:Guid>{427FE329-30A0-4BD8-AC5B-7F7CBB22AB9C}</b:Guid>
    <b:Title>Risk communication of ambient air pollution in the WHO European Region Review of air quality indexes and lessons learned</b:Title>
    <b:Year>17 February 2023</b:Year>
    <b:Author>
      <b:Author>
        <b:NameList>
          <b:Person>
            <b:Last>Kevin Cromar</b:Last>
            <b:First>Noussair</b:First>
            <b:Middle>Lazrak</b:Middle>
          </b:Person>
        </b:NameList>
      </b:Author>
    </b:Author>
    <b:RefOrder>20</b:RefOrder>
  </b:Source>
  <b:Source>
    <b:Tag>AJC00</b:Tag>
    <b:SourceType>Report</b:SourceType>
    <b:Guid>{F3D38EFB-10A7-480A-9F6D-00B908EDAFB6}</b:Guid>
    <b:Author>
      <b:Author>
        <b:NameList>
          <b:Person>
            <b:Last>Cohen</b:Last>
            <b:First>AJ</b:First>
          </b:Person>
        </b:NameList>
      </b:Author>
    </b:Author>
    <b:Title>Outdoor air pollution and lung cancer</b:Title>
    <b:Year>1 August 2000 </b:Year>
    <b:RefOrder>21</b:RefOrder>
  </b:Source>
  <b:Source>
    <b:Tag>Sta</b:Tag>
    <b:SourceType>InternetSite</b:SourceType>
    <b:Guid>{F9B5ABB2-B6E4-45DC-AD3D-EAE3CB968EE3}</b:Guid>
    <b:Title>State of Global Air</b:Title>
    <b:URL>https://www.stateofglobalair.org/</b:URL>
    <b:RefOrder>22</b:RefOrder>
  </b:Source>
  <b:Source>
    <b:Tag>HEI20</b:Tag>
    <b:SourceType>JournalArticle</b:SourceType>
    <b:Guid>{550942CE-E006-4BF7-AEB3-FBACDA2A72F1}</b:Guid>
    <b:Title>State of Global Air </b:Title>
    <b:Year>2020</b:Year>
    <b:Author>
      <b:Author>
        <b:NameList>
          <b:Person>
            <b:Last>HEI</b:Last>
            <b:First>IHME</b:First>
          </b:Person>
        </b:NameList>
      </b:Author>
    </b:Author>
    <b:RefOrder>23</b:RefOrder>
  </b:Source>
  <b:Source>
    <b:Tag>Air</b:Tag>
    <b:SourceType>InternetSite</b:SourceType>
    <b:Guid>{27A5AE0D-6F30-4EAC-BDF5-5AFE5A4DC44B}</b:Guid>
    <b:Title>Airly</b:Title>
    <b:URL>https://airly.org/en/</b:URL>
    <b:RefOrder>27</b:RefOrder>
  </b:Source>
  <b:Source>
    <b:Tag>Ris</b:Tag>
    <b:SourceType>Report</b:SourceType>
    <b:Guid>{DC09D2E7-AC8B-4DCD-8ADC-AAEAC4F912DA}</b:Guid>
    <b:Title>Risk communication of ambient air pollution in the WHO European Region, Air pollution forecasting</b:Title>
    <b:RefOrder>24</b:RefOrder>
  </b:Source>
  <b:Source>
    <b:Tag>Das</b:Tag>
    <b:SourceType>InternetSite</b:SourceType>
    <b:Guid>{7C86184F-07FE-492A-A3C2-D94139EB1C8E}</b:Guid>
    <b:Title>Das Umweltbundesamt für mensch und umwelt [Agenția Federală pentru Mediu în scopul protejării oamenilor și mediului]</b:Title>
    <b:URL>https://www.umweltbundesamt.de/</b:URL>
    <b:RefOrder>25</b:RefOrder>
  </b:Source>
  <b:Source>
    <b:Tag>Fir</b:Tag>
    <b:SourceType>InternetSite</b:SourceType>
    <b:Guid>{022D951F-1ED4-4501-B2CC-1F1347598FC7}</b:Guid>
    <b:Title>Firebase</b:Title>
    <b:URL>https://firebase.google.com/</b:URL>
    <b:RefOrder>4</b:RefOrder>
  </b:Source>
  <b:Source>
    <b:Tag>Spr</b:Tag>
    <b:SourceType>InternetSite</b:SourceType>
    <b:Guid>{E057F440-8525-4434-B4DE-B6F62143DF75}</b:Guid>
    <b:Title>Spring</b:Title>
    <b:URL>https://spring.io/</b:URL>
    <b:RefOrder>28</b:RefOrder>
  </b:Source>
  <b:Source>
    <b:Tag>Jav</b:Tag>
    <b:SourceType>InternetSite</b:SourceType>
    <b:Guid>{63482728-ACE7-45FB-9EB2-1AFE25077A3D}</b:Guid>
    <b:Title>Java</b:Title>
    <b:URL>https://www.java.com/en/</b:URL>
    <b:RefOrder>29</b:RefOrder>
  </b:Source>
  <b:Source>
    <b:Tag>Jav1</b:Tag>
    <b:SourceType>InternetSite</b:SourceType>
    <b:Guid>{1363E7E1-427C-403C-9B79-9B7A4BBBF225}</b:Guid>
    <b:Title>Java</b:Title>
    <b:URL>https://www.java.com/</b:URL>
    <b:RefOrder>30</b:RefOrder>
  </b:Source>
  <b:Source>
    <b:Tag>Rea</b:Tag>
    <b:SourceType>InternetSite</b:SourceType>
    <b:Guid>{EF0AC11E-6A59-479F-9137-781CB38A5354}</b:Guid>
    <b:Title>React</b:Title>
    <b:URL>https://react.dev/</b:URL>
    <b:RefOrder>8</b:RefOrder>
  </b:Source>
  <b:Source>
    <b:Tag>Wha</b:Tag>
    <b:SourceType>InternetSite</b:SourceType>
    <b:Guid>{B914CCA2-6F47-4656-82D0-653DB4DD04F2}</b:Guid>
    <b:Title>What is Java</b:Title>
    <b:URL>https://www.java.com/en/download/help/whatis_java.html</b:URL>
    <b:RefOrder>6</b:RefOrder>
  </b:Source>
  <b:Source>
    <b:Tag>SprF1</b:Tag>
    <b:SourceType>InternetSite</b:SourceType>
    <b:Guid>{894B5B31-E95B-4B77-8A21-141A9165E939}</b:Guid>
    <b:Title>Spring Boot Framework</b:Title>
    <b:URL>https://spring.io/projects/spring-boot</b:URL>
    <b:RefOrder>7</b:RefOrder>
  </b:Source>
  <b:Source>
    <b:Tag>Leo</b:Tag>
    <b:SourceType>Book</b:SourceType>
    <b:Guid>{D2F7CF90-E46E-438C-805C-CF8E446E6E66}</b:Guid>
    <b:Title>Web Application Architecture: Principles, Protocols, and Practices</b:Title>
    <b:Author>
      <b:Author>
        <b:NameList>
          <b:Person>
            <b:Last>Shklar</b:Last>
            <b:First>Leon</b:First>
          </b:Person>
          <b:Person>
            <b:Last>Rosen</b:Last>
            <b:First>Rich</b:First>
          </b:Person>
        </b:NameList>
      </b:Author>
    </b:Author>
    <b:RefOrder>5</b:RefOrder>
  </b:Source>
  <b:Source>
    <b:Tag>Goo</b:Tag>
    <b:SourceType>InternetSite</b:SourceType>
    <b:Guid>{21CD31FC-086B-42B0-901C-62AE02F5EF6D}</b:Guid>
    <b:Title>Google Maps Platform</b:Title>
    <b:URL>https://mapsplatform.google.com/</b:URL>
    <b:RefOrder>9</b:RefOrder>
  </b:Source>
  <b:Source>
    <b:Tag>Rea1</b:Tag>
    <b:SourceType>InternetSite</b:SourceType>
    <b:Guid>{73FF9725-5830-4A8E-8AF5-43A0A893BD3C}</b:Guid>
    <b:Title>React UI</b:Title>
    <b:URL>https://reach.tech/</b:URL>
    <b:RefOrder>10</b:RefOrder>
  </b:Source>
  <b:Source>
    <b:Tag>Mat</b:Tag>
    <b:SourceType>InternetSite</b:SourceType>
    <b:Guid>{CC9A6EE2-8D1F-4856-A011-457299937EC1}</b:Guid>
    <b:Title>Material-Table Component</b:Title>
    <b:URL>https://material-table.com/#/</b:URL>
    <b:RefOrder>11</b:RefOrder>
  </b:Source>
  <b:Source>
    <b:Tag>Hig</b:Tag>
    <b:SourceType>InternetSite</b:SourceType>
    <b:Guid>{BADF960C-A83E-4DF3-B37A-6C28EBC3EEE9}</b:Guid>
    <b:Title>Highcharts React</b:Title>
    <b:URL>https://www.highcharts.com/</b:URL>
    <b:RefOrder>12</b:RefOrder>
  </b:Source>
  <b:Source>
    <b:Tag>Fir1</b:Tag>
    <b:SourceType>InternetSite</b:SourceType>
    <b:Guid>{789474ED-EE3F-4429-999E-E3299066C8DB}</b:Guid>
    <b:Title>Firebase Token</b:Title>
    <b:URL>https://firebase.google.com/docs/reference/admin/java/reference/com/google/firebase/auth/FirebaseToken</b:URL>
    <b:RefOrder>13</b:RefOrder>
  </b:Source>
  <b:Source>
    <b:Tag>Con</b:Tag>
    <b:SourceType>InternetSite</b:SourceType>
    <b:Guid>{9B330B88-6093-4115-BB1E-CFE7C0491C3B}</b:Guid>
    <b:Title>Conversia dintre µ/m³ si ppb</b:Title>
    <b:URL>https://www.breeze-technologies.de/blog/air-pollution-how-to-convert-between-mgm3-%C2%B5gm3-ppm-ppb/</b:URL>
    <b:RefOrder>26</b:RefOrder>
  </b:Source>
</b:Sources>
</file>

<file path=customXml/itemProps1.xml><?xml version="1.0" encoding="utf-8"?>
<ds:datastoreItem xmlns:ds="http://schemas.openxmlformats.org/officeDocument/2006/customXml" ds:itemID="{BA1C6783-CA82-4673-A03E-E81960314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2107</TotalTime>
  <Pages>31</Pages>
  <Words>7010</Words>
  <Characters>40658</Characters>
  <Application>Microsoft Office Word</Application>
  <DocSecurity>0</DocSecurity>
  <Lines>338</Lines>
  <Paragraphs>95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Cristina-Elena Caia-Hoanas</cp:lastModifiedBy>
  <cp:revision>1439</cp:revision>
  <dcterms:created xsi:type="dcterms:W3CDTF">2023-06-18T18:45:00Z</dcterms:created>
  <dcterms:modified xsi:type="dcterms:W3CDTF">2023-06-21T20:34:00Z</dcterms:modified>
</cp:coreProperties>
</file>