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Sprint Backlog</w:t>
      </w:r>
    </w:p>
    <w:p>
      <w:r>
        <w:t>Projeto: Desafio de Versionamento e Metodologias Ágeis</w:t>
      </w:r>
    </w:p>
    <w:p>
      <w:r>
        <w:t>Sprint: Atual</w:t>
      </w:r>
    </w:p>
    <w:p>
      <w:r>
        <w:t>Desenvolvedor(a): Caiane Isabel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História ID</w:t>
            </w:r>
          </w:p>
        </w:tc>
        <w:tc>
          <w:tcPr>
            <w:tcW w:type="dxa" w:w="2160"/>
          </w:tcPr>
          <w:p>
            <w:r>
              <w:t>Título</w:t>
            </w:r>
          </w:p>
        </w:tc>
        <w:tc>
          <w:tcPr>
            <w:tcW w:type="dxa" w:w="2160"/>
          </w:tcPr>
          <w:p>
            <w:r>
              <w:t>Tarefa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Alterar cor dos nomes dos veículos</w:t>
            </w:r>
          </w:p>
        </w:tc>
        <w:tc>
          <w:tcPr>
            <w:tcW w:type="dxa" w:w="2160"/>
          </w:tcPr>
          <w:p>
            <w:r>
              <w:t>Atualizar index.html com os nomes "Ranger" e "Territory" em azul</w:t>
            </w:r>
          </w:p>
        </w:tc>
        <w:tc>
          <w:tcPr>
            <w:tcW w:type="dxa" w:w="2160"/>
          </w:tcPr>
          <w:p>
            <w:r>
              <w:t>Concluída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Atualizar links de navegação</w:t>
            </w:r>
          </w:p>
        </w:tc>
        <w:tc>
          <w:tcPr>
            <w:tcW w:type="dxa" w:w="2160"/>
          </w:tcPr>
          <w:p>
            <w:r>
              <w:t>Atualizar contato.html com os novos textos e links</w:t>
            </w:r>
          </w:p>
        </w:tc>
        <w:tc>
          <w:tcPr>
            <w:tcW w:type="dxa" w:w="2160"/>
          </w:tcPr>
          <w:p>
            <w:r>
              <w:t>Concluída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Alterar descrição dos links</w:t>
            </w:r>
          </w:p>
        </w:tc>
        <w:tc>
          <w:tcPr>
            <w:tcW w:type="dxa" w:w="2160"/>
          </w:tcPr>
          <w:p>
            <w:r>
              <w:t>Ajustar os nomes para "Principal", "Veículos em oferta", etc.</w:t>
            </w:r>
          </w:p>
        </w:tc>
        <w:tc>
          <w:tcPr>
            <w:tcW w:type="dxa" w:w="2160"/>
          </w:tcPr>
          <w:p>
            <w:r>
              <w:t>Concluída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