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6D" w:rsidRDefault="00A51E2B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upImgPreview</w:t>
      </w:r>
      <w:r>
        <w:rPr>
          <w:rFonts w:hint="eastAsia"/>
          <w:b/>
          <w:color w:val="FF0000"/>
        </w:rPr>
        <w:t>组件功能描述：</w:t>
      </w:r>
    </w:p>
    <w:p w:rsidR="000F566D" w:rsidRDefault="00A51E2B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</w:rPr>
        <w:t>支持表格中上传图片预览功能</w:t>
      </w:r>
    </w:p>
    <w:p w:rsidR="000F566D" w:rsidRDefault="00A51E2B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预览功兼容所有浏览器</w:t>
      </w:r>
    </w:p>
    <w:p w:rsidR="000F566D" w:rsidRDefault="00A51E2B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>
        <w:rPr>
          <w:rFonts w:hint="eastAsia"/>
          <w:b/>
          <w:color w:val="FF0000"/>
        </w:rPr>
        <w:t>支持单一图片同时多框展示</w:t>
      </w:r>
    </w:p>
    <w:p w:rsidR="000F566D" w:rsidRDefault="000F566D">
      <w:pPr>
        <w:spacing w:line="220" w:lineRule="atLeast"/>
        <w:rPr>
          <w:b/>
          <w:color w:val="FF0000"/>
        </w:rPr>
      </w:pPr>
    </w:p>
    <w:p w:rsidR="000F566D" w:rsidRDefault="00A51E2B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一，文件引入</w:t>
      </w:r>
    </w:p>
    <w:p w:rsidR="000F566D" w:rsidRDefault="00A51E2B">
      <w:pPr>
        <w:spacing w:line="220" w:lineRule="atLeast"/>
        <w:rPr>
          <w:b/>
        </w:rPr>
      </w:pPr>
      <w:r>
        <w:rPr>
          <w:rFonts w:hint="eastAsia"/>
          <w:b/>
        </w:rPr>
        <w:t>组件样式文件引用：</w:t>
      </w:r>
    </w:p>
    <w:p w:rsidR="000F566D" w:rsidRDefault="00A51E2B">
      <w:pPr>
        <w:spacing w:line="220" w:lineRule="atLeast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J</w:t>
      </w:r>
      <w:r>
        <w:rPr>
          <w:rFonts w:hint="eastAsia"/>
          <w:b/>
        </w:rPr>
        <w:t>s</w:t>
      </w:r>
      <w:r>
        <w:rPr>
          <w:rFonts w:hint="eastAsia"/>
          <w:b/>
        </w:rPr>
        <w:t>文件引用：</w:t>
      </w:r>
      <w:r>
        <w:rPr>
          <w:rFonts w:hint="eastAsia"/>
          <w:b/>
        </w:rPr>
        <w:t>1.</w:t>
      </w:r>
      <w:r>
        <w:rPr>
          <w:rFonts w:hint="eastAsia"/>
          <w:b/>
        </w:rPr>
        <w:t>upImgPreview</w:t>
      </w:r>
      <w:r>
        <w:rPr>
          <w:rFonts w:hint="eastAsia"/>
          <w:b/>
        </w:rPr>
        <w:t>.js (</w:t>
      </w:r>
      <w:r>
        <w:rPr>
          <w:rFonts w:hint="eastAsia"/>
          <w:b/>
        </w:rPr>
        <w:t>默认添加</w:t>
      </w:r>
      <w:r>
        <w:rPr>
          <w:rFonts w:hint="eastAsia"/>
          <w:b/>
        </w:rPr>
        <w:t xml:space="preserve"> </w:t>
      </w:r>
      <w:r>
        <w:rPr>
          <w:b/>
        </w:rPr>
        <w:t>jquery-1.9.1.min.js</w:t>
      </w:r>
      <w:r>
        <w:rPr>
          <w:rFonts w:hint="eastAsia"/>
          <w:b/>
        </w:rPr>
        <w:t>)</w:t>
      </w:r>
    </w:p>
    <w:p w:rsidR="000F566D" w:rsidRDefault="00A51E2B">
      <w:pPr>
        <w:spacing w:line="220" w:lineRule="atLeast"/>
        <w:rPr>
          <w:b/>
          <w:color w:val="0000FF"/>
        </w:rPr>
      </w:pPr>
      <w:r>
        <w:rPr>
          <w:rFonts w:hint="eastAsia"/>
          <w:b/>
          <w:color w:val="0000FF"/>
        </w:rPr>
        <w:t>二，</w:t>
      </w:r>
      <w:r>
        <w:rPr>
          <w:rFonts w:hint="eastAsia"/>
          <w:b/>
          <w:color w:val="0000FF"/>
        </w:rPr>
        <w:t>使用方式</w:t>
      </w:r>
    </w:p>
    <w:p w:rsidR="000F566D" w:rsidRDefault="00A51E2B">
      <w:pPr>
        <w:numPr>
          <w:ilvl w:val="0"/>
          <w:numId w:val="1"/>
        </w:numPr>
        <w:spacing w:line="220" w:lineRule="atLeast"/>
        <w:rPr>
          <w:b/>
          <w:color w:val="0000FF"/>
        </w:rPr>
      </w:pPr>
      <w:r>
        <w:rPr>
          <w:rFonts w:hint="eastAsia"/>
          <w:b/>
          <w:color w:val="0000FF"/>
        </w:rPr>
        <w:t>调用方式</w:t>
      </w:r>
    </w:p>
    <w:p w:rsidR="000F566D" w:rsidRDefault="00A51E2B">
      <w:pPr>
        <w:spacing w:line="220" w:lineRule="atLeast"/>
        <w:rPr>
          <w:b/>
          <w:color w:val="0000FF"/>
        </w:rPr>
      </w:pPr>
      <w:r>
        <w:rPr>
          <w:rFonts w:hint="eastAsia"/>
          <w:b/>
          <w:color w:val="0000FF"/>
        </w:rPr>
        <w:t>I.</w:t>
      </w:r>
      <w:r>
        <w:rPr>
          <w:rFonts w:hint="eastAsia"/>
          <w:b/>
          <w:color w:val="0000FF"/>
        </w:rPr>
        <w:t>构建</w:t>
      </w:r>
      <w:r>
        <w:rPr>
          <w:rFonts w:hint="eastAsia"/>
          <w:b/>
          <w:color w:val="0000FF"/>
        </w:rPr>
        <w:t>html</w:t>
      </w:r>
    </w:p>
    <w:p w:rsidR="000F566D" w:rsidRDefault="00A51E2B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&lt;input type="file" id="file"/&gt;</w:t>
      </w:r>
    </w:p>
    <w:p w:rsidR="000F566D" w:rsidRDefault="00A51E2B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&lt;div class="imgPreview"&gt;&lt;/div&gt;</w:t>
      </w:r>
    </w:p>
    <w:p w:rsidR="000F566D" w:rsidRDefault="00A51E2B">
      <w:pPr>
        <w:spacing w:line="220" w:lineRule="atLeast"/>
        <w:rPr>
          <w:b/>
          <w:color w:val="0000FF"/>
        </w:rPr>
      </w:pPr>
      <w:r>
        <w:rPr>
          <w:rFonts w:hint="eastAsia"/>
          <w:b/>
          <w:color w:val="0000FF"/>
        </w:rPr>
        <w:t>II.</w:t>
      </w:r>
      <w:r>
        <w:rPr>
          <w:rFonts w:hint="eastAsia"/>
          <w:b/>
          <w:color w:val="0000FF"/>
        </w:rPr>
        <w:t>调用组件</w:t>
      </w:r>
    </w:p>
    <w:p w:rsidR="000F566D" w:rsidRDefault="00A51E2B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$('#file').upImgPreview({</w:t>
      </w:r>
    </w:p>
    <w:p w:rsidR="000F566D" w:rsidRDefault="00A51E2B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showAt: '.imgPreview',</w:t>
      </w:r>
    </w:p>
    <w:p w:rsidR="000F566D" w:rsidRDefault="00A51E2B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showImgWidth: '100px',</w:t>
      </w:r>
    </w:p>
    <w:p w:rsidR="000F566D" w:rsidRDefault="00A51E2B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showImgHeight: '200px'</w:t>
      </w:r>
    </w:p>
    <w:p w:rsidR="000F566D" w:rsidRDefault="00A51E2B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});</w:t>
      </w:r>
    </w:p>
    <w:p w:rsidR="000F566D" w:rsidRDefault="000F566D">
      <w:pPr>
        <w:spacing w:line="220" w:lineRule="atLeast"/>
        <w:rPr>
          <w:b/>
          <w:color w:val="0000FF"/>
        </w:rPr>
      </w:pPr>
    </w:p>
    <w:p w:rsidR="000F566D" w:rsidRDefault="00A51E2B">
      <w:pPr>
        <w:spacing w:line="220" w:lineRule="atLeast"/>
        <w:rPr>
          <w:b/>
          <w:color w:val="0000FF"/>
        </w:rPr>
      </w:pPr>
      <w:r>
        <w:rPr>
          <w:rFonts w:hint="eastAsia"/>
          <w:b/>
          <w:color w:val="0000FF"/>
        </w:rPr>
        <w:t>b.</w:t>
      </w:r>
      <w:r>
        <w:rPr>
          <w:rFonts w:hint="eastAsia"/>
          <w:b/>
          <w:color w:val="0000FF"/>
        </w:rPr>
        <w:t>参数说明</w:t>
      </w:r>
    </w:p>
    <w:p w:rsidR="000F566D" w:rsidRDefault="00A51E2B">
      <w:pPr>
        <w:rPr>
          <w:rFonts w:cs="Tahoma"/>
          <w:b/>
          <w:bCs/>
        </w:rPr>
      </w:pPr>
      <w:r>
        <w:rPr>
          <w:rFonts w:cs="Tahoma"/>
          <w:b/>
          <w:bCs/>
        </w:rPr>
        <w:t>var opt = {</w:t>
      </w:r>
    </w:p>
    <w:p w:rsidR="000F566D" w:rsidRDefault="00A51E2B">
      <w:pPr>
        <w:ind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 xml:space="preserve">showAt: 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>.imgPreview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 xml:space="preserve">// </w:t>
      </w:r>
      <w:r>
        <w:rPr>
          <w:rFonts w:cs="Tahoma" w:hint="eastAsia"/>
          <w:b/>
          <w:bCs/>
        </w:rPr>
        <w:t>图片预览框的类名或者</w:t>
      </w:r>
      <w:r>
        <w:rPr>
          <w:rFonts w:cs="Tahoma" w:hint="eastAsia"/>
          <w:b/>
          <w:bCs/>
        </w:rPr>
        <w:t>id</w:t>
      </w:r>
      <w:r>
        <w:rPr>
          <w:rFonts w:cs="Tahoma" w:hint="eastAsia"/>
          <w:b/>
          <w:bCs/>
        </w:rPr>
        <w:t>名</w:t>
      </w:r>
      <w:r>
        <w:rPr>
          <w:rFonts w:cs="Tahoma" w:hint="eastAsia"/>
          <w:b/>
          <w:bCs/>
        </w:rPr>
        <w:t>[</w:t>
      </w:r>
      <w:r>
        <w:rPr>
          <w:rFonts w:cs="Tahoma" w:hint="eastAsia"/>
          <w:b/>
          <w:bCs/>
          <w:color w:val="FF0000"/>
        </w:rPr>
        <w:t>必填</w:t>
      </w:r>
      <w:r>
        <w:rPr>
          <w:rFonts w:cs="Tahoma" w:hint="eastAsia"/>
          <w:b/>
          <w:bCs/>
        </w:rPr>
        <w:t>]</w:t>
      </w:r>
    </w:p>
    <w:p w:rsidR="000F566D" w:rsidRDefault="00A51E2B">
      <w:pPr>
        <w:ind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 xml:space="preserve">showImgWidth: </w:t>
      </w:r>
      <w:r>
        <w:rPr>
          <w:rFonts w:cs="Tahoma"/>
          <w:b/>
          <w:bCs/>
        </w:rPr>
        <w:t>‘</w:t>
      </w:r>
      <w:r>
        <w:rPr>
          <w:rFonts w:cs="Tahoma" w:hint="eastAsia"/>
          <w:b/>
          <w:bCs/>
        </w:rPr>
        <w:t>100px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 xml:space="preserve">// </w:t>
      </w:r>
      <w:r>
        <w:rPr>
          <w:rFonts w:cs="Tahoma" w:hint="eastAsia"/>
          <w:b/>
          <w:bCs/>
        </w:rPr>
        <w:t>预览图片的宽</w:t>
      </w:r>
      <w:r>
        <w:rPr>
          <w:rFonts w:cs="Tahoma" w:hint="eastAsia"/>
          <w:b/>
          <w:bCs/>
        </w:rPr>
        <w:t>[</w:t>
      </w:r>
      <w:r>
        <w:rPr>
          <w:rFonts w:cs="Tahoma" w:hint="eastAsia"/>
          <w:b/>
          <w:bCs/>
        </w:rPr>
        <w:t>默认：</w:t>
      </w:r>
      <w:r>
        <w:rPr>
          <w:rFonts w:cs="Tahoma" w:hint="eastAsia"/>
          <w:b/>
          <w:bCs/>
        </w:rPr>
        <w:t>100%]</w:t>
      </w:r>
    </w:p>
    <w:p w:rsidR="000F566D" w:rsidRDefault="00A51E2B">
      <w:pPr>
        <w:ind w:firstLine="420"/>
        <w:rPr>
          <w:rFonts w:cs="Tahoma"/>
          <w:b/>
          <w:bCs/>
        </w:rPr>
      </w:pPr>
      <w:r>
        <w:rPr>
          <w:rFonts w:cs="Tahoma" w:hint="eastAsia"/>
          <w:b/>
          <w:bCs/>
        </w:rPr>
        <w:t xml:space="preserve">showImgHeight: </w:t>
      </w:r>
      <w:r>
        <w:rPr>
          <w:rFonts w:cs="Tahoma"/>
          <w:b/>
          <w:bCs/>
        </w:rPr>
        <w:t>‘</w:t>
      </w:r>
      <w:r>
        <w:rPr>
          <w:rFonts w:cs="Tahoma" w:hint="eastAsia"/>
          <w:b/>
          <w:bCs/>
        </w:rPr>
        <w:t>100px</w:t>
      </w:r>
      <w:r>
        <w:rPr>
          <w:rFonts w:cs="Tahoma"/>
          <w:b/>
          <w:bCs/>
        </w:rPr>
        <w:t>’</w:t>
      </w:r>
      <w:r>
        <w:rPr>
          <w:rFonts w:cs="Tahoma" w:hint="eastAsia"/>
          <w:b/>
          <w:bCs/>
        </w:rPr>
        <w:tab/>
      </w:r>
      <w:r>
        <w:rPr>
          <w:rFonts w:cs="Tahoma" w:hint="eastAsia"/>
          <w:b/>
          <w:bCs/>
        </w:rPr>
        <w:tab/>
        <w:t xml:space="preserve">// </w:t>
      </w:r>
      <w:r>
        <w:rPr>
          <w:rFonts w:cs="Tahoma" w:hint="eastAsia"/>
          <w:b/>
          <w:bCs/>
        </w:rPr>
        <w:t>预览图片的高</w:t>
      </w:r>
      <w:r>
        <w:rPr>
          <w:rFonts w:cs="Tahoma" w:hint="eastAsia"/>
          <w:b/>
          <w:bCs/>
        </w:rPr>
        <w:t>[</w:t>
      </w:r>
      <w:r>
        <w:rPr>
          <w:rFonts w:cs="Tahoma" w:hint="eastAsia"/>
          <w:b/>
          <w:bCs/>
        </w:rPr>
        <w:t>默认：</w:t>
      </w:r>
      <w:r>
        <w:rPr>
          <w:rFonts w:cs="Tahoma" w:hint="eastAsia"/>
          <w:b/>
          <w:bCs/>
        </w:rPr>
        <w:t>100%]</w:t>
      </w:r>
    </w:p>
    <w:p w:rsidR="000F566D" w:rsidRDefault="00A51E2B">
      <w:pPr>
        <w:rPr>
          <w:rFonts w:cs="Tahoma"/>
          <w:b/>
          <w:bCs/>
        </w:rPr>
      </w:pPr>
      <w:r>
        <w:rPr>
          <w:rFonts w:cs="Tahoma" w:hint="eastAsia"/>
          <w:b/>
          <w:bCs/>
        </w:rPr>
        <w:t>}</w:t>
      </w:r>
    </w:p>
    <w:p w:rsidR="000F566D" w:rsidRDefault="00A51E2B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lastRenderedPageBreak/>
        <w:t>参数注意事项：</w:t>
      </w:r>
    </w:p>
    <w:p w:rsidR="00AD25DA" w:rsidRPr="00AD25DA" w:rsidRDefault="00A51E2B" w:rsidP="00AD25DA">
      <w:pPr>
        <w:numPr>
          <w:ilvl w:val="0"/>
          <w:numId w:val="2"/>
        </w:numPr>
        <w:rPr>
          <w:rFonts w:cs="Tahoma" w:hint="eastAsi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在</w:t>
      </w:r>
      <w:r>
        <w:rPr>
          <w:rFonts w:cs="Tahoma" w:hint="eastAsia"/>
          <w:b/>
          <w:bCs/>
          <w:color w:val="FF0000"/>
        </w:rPr>
        <w:t>IE</w:t>
      </w:r>
      <w:r>
        <w:rPr>
          <w:rFonts w:cs="Tahoma" w:hint="eastAsia"/>
          <w:b/>
          <w:bCs/>
          <w:color w:val="FF0000"/>
        </w:rPr>
        <w:t>中使用时，图片预览框必须预设高度或者在预览图片时设置非百分比高度</w:t>
      </w:r>
    </w:p>
    <w:p w:rsidR="00AD25DA" w:rsidRDefault="00AD25DA" w:rsidP="00AD25DA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例如：接上</w:t>
      </w:r>
    </w:p>
    <w:p w:rsidR="00AD25DA" w:rsidRDefault="00AD25DA" w:rsidP="00AD25DA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IE.</w:t>
      </w:r>
    </w:p>
    <w:p w:rsidR="00AD25DA" w:rsidRDefault="00AD25DA" w:rsidP="00AD25DA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FF"/>
        </w:rPr>
        <w:t>a</w:t>
      </w:r>
      <w:r>
        <w:rPr>
          <w:rFonts w:hint="eastAsia"/>
          <w:b/>
          <w:color w:val="000000" w:themeColor="text1"/>
        </w:rPr>
        <w:t>.&lt;div class="imgPreview"&gt;&lt;/div&gt;</w:t>
      </w:r>
    </w:p>
    <w:p w:rsidR="00AD25DA" w:rsidRDefault="00AD25DA" w:rsidP="00AD25DA">
      <w:pPr>
        <w:ind w:firstLine="420"/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.imgPreview{</w:t>
      </w:r>
    </w:p>
    <w:p w:rsidR="00AD25DA" w:rsidRDefault="00AD25DA" w:rsidP="00AD25DA">
      <w:pPr>
        <w:ind w:left="420" w:firstLine="420"/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height:120px;</w:t>
      </w:r>
    </w:p>
    <w:p w:rsidR="00AD25DA" w:rsidRDefault="00AD25DA" w:rsidP="00AD25DA">
      <w:pPr>
        <w:ind w:firstLine="420"/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}</w:t>
      </w:r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$('#file').upImgPreview({</w:t>
      </w:r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showAt: '.imgPreview',</w:t>
      </w:r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showImgWidth: '100%',</w:t>
      </w:r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</w:t>
      </w:r>
      <w:r>
        <w:rPr>
          <w:rFonts w:hint="eastAsia"/>
          <w:b/>
          <w:color w:val="FF0000"/>
        </w:rPr>
        <w:t>showImgHeight: '100%'</w:t>
      </w:r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});</w:t>
      </w:r>
    </w:p>
    <w:p w:rsidR="00AD25DA" w:rsidRDefault="00AD25DA" w:rsidP="00AD25DA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FF"/>
        </w:rPr>
        <w:t>b</w:t>
      </w:r>
      <w:r>
        <w:rPr>
          <w:rFonts w:hint="eastAsia"/>
          <w:b/>
          <w:color w:val="000000" w:themeColor="text1"/>
        </w:rPr>
        <w:t>.&lt;div class="imgPreview"&gt;&lt;/div&gt;</w:t>
      </w:r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$('#file').upImgPreview({</w:t>
      </w:r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showAt: '.imgPreview',</w:t>
      </w:r>
      <w:bookmarkStart w:id="0" w:name="_GoBack"/>
      <w:bookmarkEnd w:id="0"/>
    </w:p>
    <w:p w:rsidR="00AD25DA" w:rsidRDefault="00AD25DA" w:rsidP="00AD25DA">
      <w:pPr>
        <w:spacing w:line="220" w:lineRule="atLeast"/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  showImgWidth: '100%',</w:t>
      </w:r>
    </w:p>
    <w:p w:rsidR="00AD25DA" w:rsidRDefault="00AD25DA" w:rsidP="00AD25DA">
      <w:pPr>
        <w:spacing w:line="220" w:lineRule="atLeast"/>
        <w:ind w:firstLine="420"/>
        <w:rPr>
          <w:b/>
          <w:color w:val="FF0000"/>
        </w:rPr>
      </w:pPr>
      <w:r>
        <w:rPr>
          <w:rFonts w:hint="eastAsia"/>
          <w:b/>
          <w:color w:val="000000" w:themeColor="text1"/>
        </w:rPr>
        <w:t>    </w:t>
      </w:r>
      <w:r>
        <w:rPr>
          <w:rFonts w:hint="eastAsia"/>
          <w:b/>
          <w:color w:val="FF0000"/>
        </w:rPr>
        <w:t>showImgHeight: '120px'</w:t>
      </w:r>
    </w:p>
    <w:p w:rsidR="00AD25DA" w:rsidRDefault="00AD25DA" w:rsidP="00AD25DA">
      <w:pPr>
        <w:spacing w:line="220" w:lineRule="atLeast"/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  })</w:t>
      </w:r>
    </w:p>
    <w:p w:rsidR="00AD25DA" w:rsidRPr="00AD25DA" w:rsidRDefault="00AD25DA" w:rsidP="00AD25DA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2.</w:t>
      </w:r>
      <w:r w:rsidR="00D34E38">
        <w:rPr>
          <w:rFonts w:cs="Tahoma" w:hint="eastAsia"/>
          <w:b/>
          <w:bCs/>
          <w:color w:val="FF0000"/>
        </w:rPr>
        <w:t>只能用于图片预览，不能用于文件上传</w:t>
      </w:r>
    </w:p>
    <w:p w:rsidR="000F566D" w:rsidRDefault="000F566D">
      <w:pPr>
        <w:rPr>
          <w:rFonts w:cs="Tahoma"/>
          <w:b/>
          <w:bCs/>
          <w:color w:val="FF0000"/>
        </w:rPr>
      </w:pPr>
    </w:p>
    <w:sectPr w:rsidR="000F566D" w:rsidSect="000F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E2B" w:rsidRDefault="00A51E2B" w:rsidP="00AD25DA">
      <w:pPr>
        <w:spacing w:after="0"/>
      </w:pPr>
      <w:r>
        <w:separator/>
      </w:r>
    </w:p>
  </w:endnote>
  <w:endnote w:type="continuationSeparator" w:id="1">
    <w:p w:rsidR="00A51E2B" w:rsidRDefault="00A51E2B" w:rsidP="00AD25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E2B" w:rsidRDefault="00A51E2B" w:rsidP="00AD25DA">
      <w:pPr>
        <w:spacing w:after="0"/>
      </w:pPr>
      <w:r>
        <w:separator/>
      </w:r>
    </w:p>
  </w:footnote>
  <w:footnote w:type="continuationSeparator" w:id="1">
    <w:p w:rsidR="00A51E2B" w:rsidRDefault="00A51E2B" w:rsidP="00AD25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5B9C4"/>
    <w:multiLevelType w:val="singleLevel"/>
    <w:tmpl w:val="5975B9C4"/>
    <w:lvl w:ilvl="0">
      <w:start w:val="1"/>
      <w:numFmt w:val="lowerLetter"/>
      <w:suff w:val="nothing"/>
      <w:lvlText w:val="%1."/>
      <w:lvlJc w:val="left"/>
    </w:lvl>
  </w:abstractNum>
  <w:abstractNum w:abstractNumId="1">
    <w:nsid w:val="5975FE07"/>
    <w:multiLevelType w:val="singleLevel"/>
    <w:tmpl w:val="5975FE0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5250"/>
    <w:rsid w:val="00016299"/>
    <w:rsid w:val="00031A3E"/>
    <w:rsid w:val="000404A4"/>
    <w:rsid w:val="00064B61"/>
    <w:rsid w:val="000977F6"/>
    <w:rsid w:val="000A4B20"/>
    <w:rsid w:val="000B2E77"/>
    <w:rsid w:val="000D4497"/>
    <w:rsid w:val="000E42A5"/>
    <w:rsid w:val="000F3CB5"/>
    <w:rsid w:val="000F566D"/>
    <w:rsid w:val="000F6B3F"/>
    <w:rsid w:val="00106EAC"/>
    <w:rsid w:val="00136267"/>
    <w:rsid w:val="001679E7"/>
    <w:rsid w:val="00172A27"/>
    <w:rsid w:val="001952E8"/>
    <w:rsid w:val="001A364B"/>
    <w:rsid w:val="001B62B9"/>
    <w:rsid w:val="001C4BF2"/>
    <w:rsid w:val="001D38AE"/>
    <w:rsid w:val="001E1AB7"/>
    <w:rsid w:val="0021498C"/>
    <w:rsid w:val="0027734B"/>
    <w:rsid w:val="002B6C22"/>
    <w:rsid w:val="002D248C"/>
    <w:rsid w:val="002E5D39"/>
    <w:rsid w:val="002F61C8"/>
    <w:rsid w:val="00313971"/>
    <w:rsid w:val="003172A8"/>
    <w:rsid w:val="00321EF9"/>
    <w:rsid w:val="00342400"/>
    <w:rsid w:val="003707BF"/>
    <w:rsid w:val="003904E5"/>
    <w:rsid w:val="0039679B"/>
    <w:rsid w:val="003B3FD2"/>
    <w:rsid w:val="003B4977"/>
    <w:rsid w:val="003F42D1"/>
    <w:rsid w:val="004369D4"/>
    <w:rsid w:val="00455DF9"/>
    <w:rsid w:val="004707A7"/>
    <w:rsid w:val="004943A7"/>
    <w:rsid w:val="004A1609"/>
    <w:rsid w:val="004A6D09"/>
    <w:rsid w:val="004B0778"/>
    <w:rsid w:val="004C43D2"/>
    <w:rsid w:val="004F3BE6"/>
    <w:rsid w:val="005177FB"/>
    <w:rsid w:val="005206B0"/>
    <w:rsid w:val="0053153E"/>
    <w:rsid w:val="00540362"/>
    <w:rsid w:val="00554984"/>
    <w:rsid w:val="005C72F7"/>
    <w:rsid w:val="005D120E"/>
    <w:rsid w:val="005F460F"/>
    <w:rsid w:val="006221C1"/>
    <w:rsid w:val="006362A7"/>
    <w:rsid w:val="0064361B"/>
    <w:rsid w:val="006A25C3"/>
    <w:rsid w:val="006B1F43"/>
    <w:rsid w:val="006C7B44"/>
    <w:rsid w:val="0071343F"/>
    <w:rsid w:val="00715DA3"/>
    <w:rsid w:val="0073107D"/>
    <w:rsid w:val="00776ABB"/>
    <w:rsid w:val="00786A6B"/>
    <w:rsid w:val="00794AB5"/>
    <w:rsid w:val="007B366B"/>
    <w:rsid w:val="007C58E3"/>
    <w:rsid w:val="00823678"/>
    <w:rsid w:val="008C6457"/>
    <w:rsid w:val="008E0A19"/>
    <w:rsid w:val="008F2AE9"/>
    <w:rsid w:val="009042D3"/>
    <w:rsid w:val="009307CE"/>
    <w:rsid w:val="00945F3B"/>
    <w:rsid w:val="00984188"/>
    <w:rsid w:val="009950A0"/>
    <w:rsid w:val="009D6E18"/>
    <w:rsid w:val="009D791A"/>
    <w:rsid w:val="00A36346"/>
    <w:rsid w:val="00A4498B"/>
    <w:rsid w:val="00A51E2B"/>
    <w:rsid w:val="00A664F3"/>
    <w:rsid w:val="00A67CC1"/>
    <w:rsid w:val="00A70047"/>
    <w:rsid w:val="00AD25DA"/>
    <w:rsid w:val="00AD3EB5"/>
    <w:rsid w:val="00AE3128"/>
    <w:rsid w:val="00AE4B14"/>
    <w:rsid w:val="00AF46BF"/>
    <w:rsid w:val="00B15D3B"/>
    <w:rsid w:val="00B208D9"/>
    <w:rsid w:val="00B23BF1"/>
    <w:rsid w:val="00B378E8"/>
    <w:rsid w:val="00B4371B"/>
    <w:rsid w:val="00B62A15"/>
    <w:rsid w:val="00BA1204"/>
    <w:rsid w:val="00BA2440"/>
    <w:rsid w:val="00BA6CB6"/>
    <w:rsid w:val="00BC1EE1"/>
    <w:rsid w:val="00BC67F3"/>
    <w:rsid w:val="00BD624C"/>
    <w:rsid w:val="00BF6700"/>
    <w:rsid w:val="00C67511"/>
    <w:rsid w:val="00C76B64"/>
    <w:rsid w:val="00C9607C"/>
    <w:rsid w:val="00CB130D"/>
    <w:rsid w:val="00CB13DD"/>
    <w:rsid w:val="00CB3466"/>
    <w:rsid w:val="00CD1427"/>
    <w:rsid w:val="00D05736"/>
    <w:rsid w:val="00D05D30"/>
    <w:rsid w:val="00D13293"/>
    <w:rsid w:val="00D34E38"/>
    <w:rsid w:val="00D86515"/>
    <w:rsid w:val="00D90063"/>
    <w:rsid w:val="00DF283D"/>
    <w:rsid w:val="00E14BA6"/>
    <w:rsid w:val="00E36BB2"/>
    <w:rsid w:val="00E64B24"/>
    <w:rsid w:val="00E9035E"/>
    <w:rsid w:val="00EB1D73"/>
    <w:rsid w:val="00F17F0F"/>
    <w:rsid w:val="00F26F01"/>
    <w:rsid w:val="00F51B8B"/>
    <w:rsid w:val="00FF66B7"/>
    <w:rsid w:val="016D0A2A"/>
    <w:rsid w:val="01D042C4"/>
    <w:rsid w:val="02117B7C"/>
    <w:rsid w:val="0235273B"/>
    <w:rsid w:val="02FD7191"/>
    <w:rsid w:val="048E38B9"/>
    <w:rsid w:val="04AC5CD6"/>
    <w:rsid w:val="05F7384E"/>
    <w:rsid w:val="06736F5C"/>
    <w:rsid w:val="077723EB"/>
    <w:rsid w:val="08070240"/>
    <w:rsid w:val="080B1704"/>
    <w:rsid w:val="090E7596"/>
    <w:rsid w:val="09AE38BD"/>
    <w:rsid w:val="0C4851A0"/>
    <w:rsid w:val="0C6B34BE"/>
    <w:rsid w:val="0D8A0F19"/>
    <w:rsid w:val="0DEF3BDD"/>
    <w:rsid w:val="0F063A08"/>
    <w:rsid w:val="0F357B46"/>
    <w:rsid w:val="0F787620"/>
    <w:rsid w:val="0F964D46"/>
    <w:rsid w:val="0FA46665"/>
    <w:rsid w:val="11CB0472"/>
    <w:rsid w:val="11E57743"/>
    <w:rsid w:val="126A5A0C"/>
    <w:rsid w:val="12BB0E03"/>
    <w:rsid w:val="12D2437C"/>
    <w:rsid w:val="13365BF7"/>
    <w:rsid w:val="144D1F3A"/>
    <w:rsid w:val="14946C1F"/>
    <w:rsid w:val="14F837C5"/>
    <w:rsid w:val="157C5102"/>
    <w:rsid w:val="16AA5C46"/>
    <w:rsid w:val="16CA0295"/>
    <w:rsid w:val="17BA0DE5"/>
    <w:rsid w:val="18121D18"/>
    <w:rsid w:val="1A5767F7"/>
    <w:rsid w:val="1A9A76BF"/>
    <w:rsid w:val="1B144BC1"/>
    <w:rsid w:val="1D3229DB"/>
    <w:rsid w:val="1D333727"/>
    <w:rsid w:val="1FE5335C"/>
    <w:rsid w:val="205B4CF1"/>
    <w:rsid w:val="21284BE6"/>
    <w:rsid w:val="21AD7BCC"/>
    <w:rsid w:val="21C063C7"/>
    <w:rsid w:val="2203283B"/>
    <w:rsid w:val="226D513E"/>
    <w:rsid w:val="236D5A75"/>
    <w:rsid w:val="24BA71D0"/>
    <w:rsid w:val="253C178C"/>
    <w:rsid w:val="261929DE"/>
    <w:rsid w:val="26436A41"/>
    <w:rsid w:val="28BD0A96"/>
    <w:rsid w:val="2A3C09D3"/>
    <w:rsid w:val="2A9478CA"/>
    <w:rsid w:val="2AA00AA4"/>
    <w:rsid w:val="2C262C5E"/>
    <w:rsid w:val="2C303620"/>
    <w:rsid w:val="2CA31776"/>
    <w:rsid w:val="2D3D71DF"/>
    <w:rsid w:val="2E4A281B"/>
    <w:rsid w:val="2F754BF5"/>
    <w:rsid w:val="2FD534DF"/>
    <w:rsid w:val="30570DC5"/>
    <w:rsid w:val="310D10F8"/>
    <w:rsid w:val="3188127D"/>
    <w:rsid w:val="35656571"/>
    <w:rsid w:val="373361AB"/>
    <w:rsid w:val="381462D0"/>
    <w:rsid w:val="39A142BC"/>
    <w:rsid w:val="3A4543E8"/>
    <w:rsid w:val="3BFA4E17"/>
    <w:rsid w:val="3C0C31C9"/>
    <w:rsid w:val="3DA257A0"/>
    <w:rsid w:val="3DE76394"/>
    <w:rsid w:val="3DFF4D44"/>
    <w:rsid w:val="3E8B1C70"/>
    <w:rsid w:val="40BF15EF"/>
    <w:rsid w:val="4139695E"/>
    <w:rsid w:val="41641395"/>
    <w:rsid w:val="41A477B9"/>
    <w:rsid w:val="44DB602F"/>
    <w:rsid w:val="45857022"/>
    <w:rsid w:val="4909461D"/>
    <w:rsid w:val="495374E2"/>
    <w:rsid w:val="4A3E7950"/>
    <w:rsid w:val="4AF32944"/>
    <w:rsid w:val="4B8E2F7D"/>
    <w:rsid w:val="4BAA5334"/>
    <w:rsid w:val="4BB03591"/>
    <w:rsid w:val="4C397D31"/>
    <w:rsid w:val="4CA236CB"/>
    <w:rsid w:val="4D293A8D"/>
    <w:rsid w:val="4D330A5B"/>
    <w:rsid w:val="4DFC3635"/>
    <w:rsid w:val="4EB447BE"/>
    <w:rsid w:val="4FB258D6"/>
    <w:rsid w:val="505E3808"/>
    <w:rsid w:val="516E2E53"/>
    <w:rsid w:val="518D1A90"/>
    <w:rsid w:val="52642A2C"/>
    <w:rsid w:val="533963D1"/>
    <w:rsid w:val="546D7720"/>
    <w:rsid w:val="54EE538E"/>
    <w:rsid w:val="55115130"/>
    <w:rsid w:val="55FD56AD"/>
    <w:rsid w:val="56537534"/>
    <w:rsid w:val="570B73A9"/>
    <w:rsid w:val="570D1C57"/>
    <w:rsid w:val="590112AF"/>
    <w:rsid w:val="597022C5"/>
    <w:rsid w:val="59F31AA2"/>
    <w:rsid w:val="5A4A713E"/>
    <w:rsid w:val="5B984CD3"/>
    <w:rsid w:val="5C3B5961"/>
    <w:rsid w:val="5D415E10"/>
    <w:rsid w:val="5E1D6D10"/>
    <w:rsid w:val="5E2A1C94"/>
    <w:rsid w:val="60013140"/>
    <w:rsid w:val="6168588E"/>
    <w:rsid w:val="62744A06"/>
    <w:rsid w:val="63BD5153"/>
    <w:rsid w:val="63C003C0"/>
    <w:rsid w:val="655D14CF"/>
    <w:rsid w:val="65E95CFC"/>
    <w:rsid w:val="667B01AE"/>
    <w:rsid w:val="66B276F2"/>
    <w:rsid w:val="67F52C19"/>
    <w:rsid w:val="68F55F98"/>
    <w:rsid w:val="691813D2"/>
    <w:rsid w:val="6B9711E1"/>
    <w:rsid w:val="6BC00C74"/>
    <w:rsid w:val="6C09794C"/>
    <w:rsid w:val="6CB40289"/>
    <w:rsid w:val="6D1708F2"/>
    <w:rsid w:val="6DE86B50"/>
    <w:rsid w:val="6EF802B1"/>
    <w:rsid w:val="700E6A40"/>
    <w:rsid w:val="702652CF"/>
    <w:rsid w:val="72314CF4"/>
    <w:rsid w:val="724F6871"/>
    <w:rsid w:val="735F2B1A"/>
    <w:rsid w:val="751223E4"/>
    <w:rsid w:val="75777950"/>
    <w:rsid w:val="75805E36"/>
    <w:rsid w:val="785C2F08"/>
    <w:rsid w:val="78671E20"/>
    <w:rsid w:val="79124CF4"/>
    <w:rsid w:val="7A925DA9"/>
    <w:rsid w:val="7BE1293C"/>
    <w:rsid w:val="7CF904D7"/>
    <w:rsid w:val="7D1A5D84"/>
    <w:rsid w:val="7E57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66D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0F566D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qFormat/>
    <w:rsid w:val="000F566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qFormat/>
    <w:rsid w:val="000F56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sid w:val="000F566D"/>
    <w:rPr>
      <w:rFonts w:ascii="Tahoma" w:eastAsia="微软雅黑" w:hAnsi="Tahoma"/>
      <w:sz w:val="18"/>
      <w:szCs w:val="18"/>
    </w:rPr>
  </w:style>
  <w:style w:type="character" w:customStyle="1" w:styleId="Char0">
    <w:name w:val="页脚 Char"/>
    <w:basedOn w:val="a0"/>
    <w:link w:val="a4"/>
    <w:qFormat/>
    <w:rsid w:val="000F566D"/>
    <w:rPr>
      <w:rFonts w:ascii="Tahoma" w:eastAsia="微软雅黑" w:hAnsi="Tahoma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0F566D"/>
    <w:rPr>
      <w:rFonts w:ascii="Tahoma" w:eastAsia="微软雅黑" w:hAnsi="Tahoma"/>
      <w:sz w:val="18"/>
      <w:szCs w:val="18"/>
    </w:rPr>
  </w:style>
  <w:style w:type="paragraph" w:styleId="a6">
    <w:name w:val="List Paragraph"/>
    <w:basedOn w:val="a"/>
    <w:uiPriority w:val="99"/>
    <w:unhideWhenUsed/>
    <w:rsid w:val="00AD25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111</cp:revision>
  <dcterms:created xsi:type="dcterms:W3CDTF">2014-10-29T12:08:00Z</dcterms:created>
  <dcterms:modified xsi:type="dcterms:W3CDTF">2017-07-24T14:07:00Z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