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40" w:lineRule="auto"/>
        <w:jc w:val="center"/>
      </w:pPr>
      <w:r>
        <w:rPr>
          <w:rFonts w:ascii="黑体" w:hAnsi="黑体" w:eastAsia="黑体"/>
          <w:b/>
          <w:sz w:val="44"/>
        </w:rPr>
        <w:t>动物科学 + AI</w:t>
      </w:r>
    </w:p>
    <w:p>
      <w:pPr>
        <w:spacing w:after="80" w:line="240" w:lineRule="auto"/>
        <w:jc w:val="center"/>
      </w:pPr>
      <w:r>
        <w:rPr>
          <w:rFonts w:ascii="黑体" w:hAnsi="黑体" w:eastAsia="黑体"/>
          <w:b/>
          <w:sz w:val="30"/>
        </w:rPr>
        <w:t>第八届 AIC 算法大赛参赛作战手册</w:t>
      </w:r>
    </w:p>
    <w:p>
      <w:pPr>
        <w:spacing w:after="120" w:line="240" w:lineRule="auto"/>
        <w:jc w:val="center"/>
      </w:pPr>
      <w:r>
        <w:rPr>
          <w:rFonts w:ascii="宋体" w:hAnsi="宋体" w:eastAsia="宋体"/>
          <w:b w:val="0"/>
          <w:color w:val="C00000"/>
          <w:sz w:val="22"/>
        </w:rPr>
        <w:t>编制日期：2026年10月2日｜校赛报名剩 2 天，作品提交剩 5 天</w:t>
      </w:r>
    </w:p>
    <w:p>
      <w:pPr>
        <w:spacing w:after="280" w:line="240" w:lineRule="auto"/>
        <w:jc w:val="center"/>
      </w:pPr>
      <w:r>
        <w:rPr>
          <w:rFonts w:ascii="宋体" w:hAnsi="宋体" w:eastAsia="宋体"/>
          <w:b w:val="0"/>
          <w:sz w:val="19"/>
        </w:rPr>
        <w:t>依据：《2026-2027学年中国农业大学程序设计大赛暨第八届全球校园人工智能算法精英大赛校内选拔赛的通知》（信息与电气工程学院，2026-09-30）</w:t>
      </w:r>
    </w:p>
    <w:p>
      <w:pPr>
        <w:spacing w:after="160" w:line="360" w:lineRule="auto"/>
      </w:pPr>
      <w:r>
        <w:rPr>
          <w:rFonts w:ascii="黑体" w:hAnsi="黑体" w:eastAsia="黑体"/>
          <w:b/>
          <w:sz w:val="32"/>
        </w:rPr>
        <w:t>零、关键路径（以校内通知为准，前两条是生死线）</w:t>
      </w:r>
    </w:p>
    <w:p>
      <w:pPr>
        <w:spacing w:after="120" w:line="240" w:lineRule="auto"/>
        <w:ind w:firstLine="480"/>
      </w:pPr>
      <w:r>
        <w:rPr>
          <w:rFonts w:ascii="宋体" w:hAnsi="宋体" w:eastAsia="宋体"/>
          <w:b w:val="0"/>
          <w:sz w:val="24"/>
        </w:rPr>
        <w:t>校内通知把时间整体提前了：校赛报名 10 月 4 日截止、作品 10 月 7 日截止，都早于大赛官网的 10 月 15 日。先把日历钉死：</w:t>
      </w:r>
    </w:p>
    <w:tbl>
      <w:tblPr>
        <w:tblStyle w:val="TableGrid"/>
        <w:tblW w:type="auto" w:w="0"/>
        <w:jc w:val="center"/>
        <w:tblLayout w:type="fixed"/>
        <w:tblLook w:firstColumn="1" w:firstRow="1" w:lastColumn="0" w:lastRow="0" w:noHBand="0" w:noVBand="1" w:val="04A0"/>
        <w:tblW w:type="pct" w:w="5000"/>
        <w:tblLayout w:type="fixed"/>
      </w:tblPr>
      <w:tblGrid>
        <w:gridCol w:w="1304"/>
        <w:gridCol w:w="3005"/>
        <w:gridCol w:w="1814"/>
        <w:gridCol w:w="2381"/>
      </w:tblGrid>
      <w:tr>
        <w:tc>
          <w:tcPr>
            <w:tcW w:type="dxa" w:w="1304"/>
          </w:tcPr>
          <w:p>
            <w:pPr>
              <w:spacing w:after="40" w:line="240" w:lineRule="auto"/>
            </w:pPr>
            <w:r/>
            <w:r>
              <w:rPr>
                <w:rFonts w:ascii="宋体" w:hAnsi="宋体" w:eastAsia="宋体"/>
                <w:b/>
                <w:sz w:val="19"/>
              </w:rPr>
              <w:t>时间</w:t>
            </w:r>
          </w:p>
        </w:tc>
        <w:tc>
          <w:tcPr>
            <w:tcW w:type="dxa" w:w="3005"/>
          </w:tcPr>
          <w:p>
            <w:pPr>
              <w:spacing w:after="40" w:line="240" w:lineRule="auto"/>
            </w:pPr>
            <w:r/>
            <w:r>
              <w:rPr>
                <w:rFonts w:ascii="宋体" w:hAnsi="宋体" w:eastAsia="宋体"/>
                <w:b/>
                <w:sz w:val="19"/>
              </w:rPr>
              <w:t>事项</w:t>
            </w:r>
          </w:p>
        </w:tc>
        <w:tc>
          <w:tcPr>
            <w:tcW w:type="dxa" w:w="1814"/>
          </w:tcPr>
          <w:p>
            <w:pPr>
              <w:spacing w:after="40" w:line="240" w:lineRule="auto"/>
            </w:pPr>
            <w:r/>
            <w:r>
              <w:rPr>
                <w:rFonts w:ascii="宋体" w:hAnsi="宋体" w:eastAsia="宋体"/>
                <w:b/>
                <w:sz w:val="19"/>
              </w:rPr>
              <w:t>谁在管</w:t>
            </w:r>
          </w:p>
        </w:tc>
        <w:tc>
          <w:tcPr>
            <w:tcW w:type="dxa" w:w="2381"/>
          </w:tcPr>
          <w:p>
            <w:pPr>
              <w:spacing w:after="40" w:line="240" w:lineRule="auto"/>
            </w:pPr>
            <w:r/>
            <w:r>
              <w:rPr>
                <w:rFonts w:ascii="宋体" w:hAnsi="宋体" w:eastAsia="宋体"/>
                <w:b/>
                <w:sz w:val="19"/>
              </w:rPr>
              <w:t>对你的影响</w:t>
            </w:r>
          </w:p>
        </w:tc>
      </w:tr>
      <w:tr>
        <w:tc>
          <w:tcPr>
            <w:tcW w:type="dxa" w:w="1304"/>
          </w:tcPr>
          <w:p>
            <w:pPr>
              <w:spacing w:after="40" w:line="240" w:lineRule="auto"/>
            </w:pPr>
            <w:r/>
            <w:r>
              <w:rPr>
                <w:rFonts w:ascii="宋体" w:hAnsi="宋体" w:eastAsia="宋体"/>
                <w:b w:val="0"/>
                <w:sz w:val="19"/>
              </w:rPr>
              <w:t>10-04 20:00</w:t>
            </w:r>
          </w:p>
        </w:tc>
        <w:tc>
          <w:tcPr>
            <w:tcW w:type="dxa" w:w="3005"/>
          </w:tcPr>
          <w:p>
            <w:pPr>
              <w:spacing w:after="40" w:line="240" w:lineRule="auto"/>
            </w:pPr>
            <w:r/>
            <w:r>
              <w:rPr>
                <w:rFonts w:ascii="宋体" w:hAnsi="宋体" w:eastAsia="宋体"/>
                <w:b w:val="0"/>
                <w:sz w:val="19"/>
              </w:rPr>
              <w:t>校赛在线报名截止（问卷星）</w:t>
            </w:r>
          </w:p>
        </w:tc>
        <w:tc>
          <w:tcPr>
            <w:tcW w:type="dxa" w:w="1814"/>
          </w:tcPr>
          <w:p>
            <w:pPr>
              <w:spacing w:after="40" w:line="240" w:lineRule="auto"/>
            </w:pPr>
            <w:r/>
            <w:r>
              <w:rPr>
                <w:rFonts w:ascii="宋体" w:hAnsi="宋体" w:eastAsia="宋体"/>
                <w:b w:val="0"/>
                <w:sz w:val="19"/>
              </w:rPr>
              <w:t>信息与电气工程学院</w:t>
            </w:r>
          </w:p>
        </w:tc>
        <w:tc>
          <w:tcPr>
            <w:tcW w:type="dxa" w:w="2381"/>
          </w:tcPr>
          <w:p>
            <w:pPr>
              <w:spacing w:after="40" w:line="240" w:lineRule="auto"/>
            </w:pPr>
            <w:r/>
            <w:r>
              <w:rPr>
                <w:rFonts w:ascii="宋体" w:hAnsi="宋体" w:eastAsia="宋体"/>
                <w:b w:val="0"/>
                <w:sz w:val="19"/>
              </w:rPr>
              <w:t>★ 只剩 2 天。每件作品填一次；同一团队交多个作品要分别填报</w:t>
            </w:r>
          </w:p>
        </w:tc>
      </w:tr>
      <w:tr>
        <w:tc>
          <w:tcPr>
            <w:tcW w:type="dxa" w:w="1304"/>
          </w:tcPr>
          <w:p>
            <w:pPr>
              <w:spacing w:after="40" w:line="240" w:lineRule="auto"/>
            </w:pPr>
            <w:r/>
            <w:r>
              <w:rPr>
                <w:rFonts w:ascii="宋体" w:hAnsi="宋体" w:eastAsia="宋体"/>
                <w:b w:val="0"/>
                <w:sz w:val="19"/>
              </w:rPr>
              <w:t>10-07 20:00</w:t>
            </w:r>
          </w:p>
        </w:tc>
        <w:tc>
          <w:tcPr>
            <w:tcW w:type="dxa" w:w="3005"/>
          </w:tcPr>
          <w:p>
            <w:pPr>
              <w:spacing w:after="40" w:line="240" w:lineRule="auto"/>
            </w:pPr>
            <w:r/>
            <w:r>
              <w:rPr>
                <w:rFonts w:ascii="宋体" w:hAnsi="宋体" w:eastAsia="宋体"/>
                <w:b w:val="0"/>
                <w:sz w:val="19"/>
              </w:rPr>
              <w:t>校赛作品提交截止（邮箱）</w:t>
            </w:r>
          </w:p>
        </w:tc>
        <w:tc>
          <w:tcPr>
            <w:tcW w:type="dxa" w:w="1814"/>
          </w:tcPr>
          <w:p>
            <w:pPr>
              <w:spacing w:after="40" w:line="240" w:lineRule="auto"/>
            </w:pPr>
            <w:r/>
            <w:r>
              <w:rPr>
                <w:rFonts w:ascii="宋体" w:hAnsi="宋体" w:eastAsia="宋体"/>
                <w:b w:val="0"/>
                <w:sz w:val="19"/>
              </w:rPr>
              <w:t>libiyue@cau.edu.cn</w:t>
            </w:r>
          </w:p>
        </w:tc>
        <w:tc>
          <w:tcPr>
            <w:tcW w:type="dxa" w:w="2381"/>
          </w:tcPr>
          <w:p>
            <w:pPr>
              <w:spacing w:after="40" w:line="240" w:lineRule="auto"/>
            </w:pPr>
            <w:r/>
            <w:r>
              <w:rPr>
                <w:rFonts w:ascii="宋体" w:hAnsi="宋体" w:eastAsia="宋体"/>
                <w:b w:val="0"/>
                <w:sz w:val="19"/>
              </w:rPr>
              <w:t>★ 只剩 5 天。校赛不设现场编程与现场答辩，纯材料评审</w:t>
            </w:r>
          </w:p>
        </w:tc>
      </w:tr>
      <w:tr>
        <w:tc>
          <w:tcPr>
            <w:tcW w:type="dxa" w:w="1304"/>
          </w:tcPr>
          <w:p>
            <w:pPr>
              <w:spacing w:after="40" w:line="240" w:lineRule="auto"/>
            </w:pPr>
            <w:r/>
            <w:r>
              <w:rPr>
                <w:rFonts w:ascii="宋体" w:hAnsi="宋体" w:eastAsia="宋体"/>
                <w:b w:val="0"/>
                <w:sz w:val="19"/>
              </w:rPr>
              <w:t>10-15 20:00</w:t>
            </w:r>
          </w:p>
        </w:tc>
        <w:tc>
          <w:tcPr>
            <w:tcW w:type="dxa" w:w="3005"/>
          </w:tcPr>
          <w:p>
            <w:pPr>
              <w:spacing w:after="40" w:line="240" w:lineRule="auto"/>
            </w:pPr>
            <w:r/>
            <w:r>
              <w:rPr>
                <w:rFonts w:ascii="宋体" w:hAnsi="宋体" w:eastAsia="宋体"/>
                <w:b w:val="0"/>
                <w:sz w:val="19"/>
              </w:rPr>
              <w:t>大赛官网报名 + 初赛作品提交截止</w:t>
            </w:r>
          </w:p>
        </w:tc>
        <w:tc>
          <w:tcPr>
            <w:tcW w:type="dxa" w:w="1814"/>
          </w:tcPr>
          <w:p>
            <w:pPr>
              <w:spacing w:after="40" w:line="240" w:lineRule="auto"/>
            </w:pPr>
            <w:r/>
            <w:r>
              <w:rPr>
                <w:rFonts w:ascii="宋体" w:hAnsi="宋体" w:eastAsia="宋体"/>
                <w:b w:val="0"/>
                <w:sz w:val="19"/>
              </w:rPr>
              <w:t>reg.aicomp.cn</w:t>
            </w:r>
          </w:p>
        </w:tc>
        <w:tc>
          <w:tcPr>
            <w:tcW w:type="dxa" w:w="2381"/>
          </w:tcPr>
          <w:p>
            <w:pPr>
              <w:spacing w:after="40" w:line="240" w:lineRule="auto"/>
            </w:pPr>
            <w:r/>
            <w:r>
              <w:rPr>
                <w:rFonts w:ascii="宋体" w:hAnsi="宋体" w:eastAsia="宋体"/>
                <w:b w:val="0"/>
                <w:sz w:val="19"/>
              </w:rPr>
              <w:t>校赛未入选仍可自行报名参赛，这条线比校赛晚 8 天</w:t>
            </w:r>
          </w:p>
        </w:tc>
      </w:tr>
      <w:tr>
        <w:tc>
          <w:tcPr>
            <w:tcW w:type="dxa" w:w="1304"/>
          </w:tcPr>
          <w:p>
            <w:pPr>
              <w:spacing w:after="40" w:line="240" w:lineRule="auto"/>
            </w:pPr>
            <w:r/>
            <w:r>
              <w:rPr>
                <w:rFonts w:ascii="宋体" w:hAnsi="宋体" w:eastAsia="宋体"/>
                <w:b w:val="0"/>
                <w:sz w:val="19"/>
              </w:rPr>
              <w:t>10 月底前</w:t>
            </w:r>
          </w:p>
        </w:tc>
        <w:tc>
          <w:tcPr>
            <w:tcW w:type="dxa" w:w="3005"/>
          </w:tcPr>
          <w:p>
            <w:pPr>
              <w:spacing w:after="40" w:line="240" w:lineRule="auto"/>
            </w:pPr>
            <w:r/>
            <w:r>
              <w:rPr>
                <w:rFonts w:ascii="宋体" w:hAnsi="宋体" w:eastAsia="宋体"/>
                <w:b w:val="0"/>
                <w:sz w:val="19"/>
              </w:rPr>
              <w:t>复赛（等同省级赛事）</w:t>
            </w:r>
          </w:p>
        </w:tc>
        <w:tc>
          <w:tcPr>
            <w:tcW w:type="dxa" w:w="1814"/>
          </w:tcPr>
          <w:p>
            <w:pPr>
              <w:spacing w:after="40" w:line="240" w:lineRule="auto"/>
            </w:pPr>
            <w:r/>
            <w:r>
              <w:rPr>
                <w:rFonts w:ascii="宋体" w:hAnsi="宋体" w:eastAsia="宋体"/>
                <w:b w:val="0"/>
                <w:sz w:val="19"/>
              </w:rPr>
              <w:t>北部赛区组委会</w:t>
            </w:r>
          </w:p>
        </w:tc>
        <w:tc>
          <w:tcPr>
            <w:tcW w:type="dxa" w:w="2381"/>
          </w:tcPr>
          <w:p>
            <w:pPr>
              <w:spacing w:after="40" w:line="240" w:lineRule="auto"/>
            </w:pPr>
            <w:r/>
            <w:r>
              <w:rPr>
                <w:rFonts w:ascii="宋体" w:hAnsi="宋体" w:eastAsia="宋体"/>
                <w:b w:val="0"/>
                <w:sz w:val="19"/>
              </w:rPr>
              <w:t>一等奖15%、二等奖25%、三等奖30%；一、二等奖晋级总决赛</w:t>
            </w:r>
          </w:p>
        </w:tc>
      </w:tr>
      <w:tr>
        <w:tc>
          <w:tcPr>
            <w:tcW w:type="dxa" w:w="1304"/>
          </w:tcPr>
          <w:p>
            <w:pPr>
              <w:spacing w:after="40" w:line="240" w:lineRule="auto"/>
            </w:pPr>
            <w:r/>
            <w:r>
              <w:rPr>
                <w:rFonts w:ascii="宋体" w:hAnsi="宋体" w:eastAsia="宋体"/>
                <w:b w:val="0"/>
                <w:sz w:val="19"/>
              </w:rPr>
              <w:t>11 月底前</w:t>
            </w:r>
          </w:p>
        </w:tc>
        <w:tc>
          <w:tcPr>
            <w:tcW w:type="dxa" w:w="3005"/>
          </w:tcPr>
          <w:p>
            <w:pPr>
              <w:spacing w:after="40" w:line="240" w:lineRule="auto"/>
            </w:pPr>
            <w:r/>
            <w:r>
              <w:rPr>
                <w:rFonts w:ascii="宋体" w:hAnsi="宋体" w:eastAsia="宋体"/>
                <w:b w:val="0"/>
                <w:sz w:val="19"/>
              </w:rPr>
              <w:t>全国总决赛（线下答辩）</w:t>
            </w:r>
          </w:p>
        </w:tc>
        <w:tc>
          <w:tcPr>
            <w:tcW w:type="dxa" w:w="1814"/>
          </w:tcPr>
          <w:p>
            <w:pPr>
              <w:spacing w:after="40" w:line="240" w:lineRule="auto"/>
            </w:pPr>
            <w:r/>
            <w:r>
              <w:rPr>
                <w:rFonts w:ascii="宋体" w:hAnsi="宋体" w:eastAsia="宋体"/>
                <w:b w:val="0"/>
                <w:sz w:val="19"/>
              </w:rPr>
              <w:t>国赛组委会</w:t>
            </w:r>
          </w:p>
        </w:tc>
        <w:tc>
          <w:tcPr>
            <w:tcW w:type="dxa" w:w="2381"/>
          </w:tcPr>
          <w:p>
            <w:pPr>
              <w:spacing w:after="40" w:line="240" w:lineRule="auto"/>
            </w:pPr>
            <w:r/>
            <w:r>
              <w:rPr>
                <w:rFonts w:ascii="宋体" w:hAnsi="宋体" w:eastAsia="宋体"/>
                <w:b w:val="0"/>
                <w:sz w:val="19"/>
              </w:rPr>
              <w:t>晋级后需准备现场答辩</w:t>
            </w:r>
          </w:p>
        </w:tc>
      </w:tr>
    </w:tbl>
    <w:p>
      <w:pPr>
        <w:spacing w:after="120" w:line="240" w:lineRule="auto"/>
      </w:pPr>
      <w:r>
        <w:rPr>
          <w:rFonts w:ascii="宋体" w:hAnsi="宋体" w:eastAsia="宋体"/>
          <w:b/>
          <w:sz w:val="24"/>
        </w:rPr>
        <w:t>校赛提交规范（很容易因为命名不合规被刷掉，务必照抄）：</w:t>
      </w:r>
    </w:p>
    <w:tbl>
      <w:tblPr>
        <w:tblStyle w:val="TableGrid"/>
        <w:tblW w:type="auto" w:w="0"/>
        <w:jc w:val="center"/>
        <w:tblLayout w:type="fixed"/>
        <w:tblLook w:firstColumn="1" w:firstRow="1" w:lastColumn="0" w:lastRow="0" w:noHBand="0" w:noVBand="1" w:val="04A0"/>
        <w:tblW w:type="pct" w:w="5000"/>
        <w:tblLayout w:type="fixed"/>
      </w:tblPr>
      <w:tblGrid>
        <w:gridCol w:w="1701"/>
        <w:gridCol w:w="6804"/>
      </w:tblGrid>
      <w:tr>
        <w:tc>
          <w:tcPr>
            <w:tcW w:type="dxa" w:w="1701"/>
          </w:tcPr>
          <w:p>
            <w:pPr>
              <w:spacing w:after="40" w:line="240" w:lineRule="auto"/>
            </w:pPr>
            <w:r/>
            <w:r>
              <w:rPr>
                <w:rFonts w:ascii="宋体" w:hAnsi="宋体" w:eastAsia="宋体"/>
                <w:b/>
                <w:sz w:val="19"/>
              </w:rPr>
              <w:t>项目</w:t>
            </w:r>
          </w:p>
        </w:tc>
        <w:tc>
          <w:tcPr>
            <w:tcW w:type="dxa" w:w="6803"/>
          </w:tcPr>
          <w:p>
            <w:pPr>
              <w:spacing w:after="40" w:line="240" w:lineRule="auto"/>
            </w:pPr>
            <w:r/>
            <w:r>
              <w:rPr>
                <w:rFonts w:ascii="宋体" w:hAnsi="宋体" w:eastAsia="宋体"/>
                <w:b/>
                <w:sz w:val="19"/>
              </w:rPr>
              <w:t>要求</w:t>
            </w:r>
          </w:p>
        </w:tc>
      </w:tr>
      <w:tr>
        <w:tc>
          <w:tcPr>
            <w:tcW w:type="dxa" w:w="1701"/>
          </w:tcPr>
          <w:p>
            <w:pPr>
              <w:spacing w:after="40" w:line="240" w:lineRule="auto"/>
            </w:pPr>
            <w:r/>
            <w:r>
              <w:rPr>
                <w:rFonts w:ascii="宋体" w:hAnsi="宋体" w:eastAsia="宋体"/>
                <w:b w:val="0"/>
                <w:sz w:val="19"/>
              </w:rPr>
              <w:t>压缩包命名</w:t>
            </w:r>
          </w:p>
        </w:tc>
        <w:tc>
          <w:tcPr>
            <w:tcW w:type="dxa" w:w="6803"/>
          </w:tcPr>
          <w:p>
            <w:pPr>
              <w:spacing w:after="40" w:line="240" w:lineRule="auto"/>
            </w:pPr>
            <w:r/>
            <w:r>
              <w:rPr>
                <w:rFonts w:ascii="宋体" w:hAnsi="宋体" w:eastAsia="宋体"/>
                <w:b w:val="0"/>
                <w:sz w:val="19"/>
              </w:rPr>
              <w:t>参赛赛道-队长学院-队长姓名-作品名称</w:t>
            </w:r>
          </w:p>
        </w:tc>
      </w:tr>
      <w:tr>
        <w:tc>
          <w:tcPr>
            <w:tcW w:type="dxa" w:w="1701"/>
          </w:tcPr>
          <w:p>
            <w:pPr>
              <w:spacing w:after="40" w:line="240" w:lineRule="auto"/>
            </w:pPr>
            <w:r/>
            <w:r>
              <w:rPr>
                <w:rFonts w:ascii="宋体" w:hAnsi="宋体" w:eastAsia="宋体"/>
                <w:b w:val="0"/>
                <w:sz w:val="19"/>
              </w:rPr>
              <w:t>邮件主题</w:t>
            </w:r>
          </w:p>
        </w:tc>
        <w:tc>
          <w:tcPr>
            <w:tcW w:type="dxa" w:w="6803"/>
          </w:tcPr>
          <w:p>
            <w:pPr>
              <w:spacing w:after="40" w:line="240" w:lineRule="auto"/>
            </w:pPr>
            <w:r/>
            <w:r>
              <w:rPr>
                <w:rFonts w:ascii="宋体" w:hAnsi="宋体" w:eastAsia="宋体"/>
                <w:b w:val="0"/>
                <w:sz w:val="19"/>
              </w:rPr>
              <w:t>中国农业大学程序设计大赛-参赛赛道-队长学院-队长姓名-作品名称</w:t>
            </w:r>
          </w:p>
        </w:tc>
      </w:tr>
      <w:tr>
        <w:tc>
          <w:tcPr>
            <w:tcW w:type="dxa" w:w="1701"/>
          </w:tcPr>
          <w:p>
            <w:pPr>
              <w:spacing w:after="40" w:line="240" w:lineRule="auto"/>
            </w:pPr>
            <w:r/>
            <w:r>
              <w:rPr>
                <w:rFonts w:ascii="宋体" w:hAnsi="宋体" w:eastAsia="宋体"/>
                <w:b w:val="0"/>
                <w:sz w:val="19"/>
              </w:rPr>
              <w:t>提交邮箱</w:t>
            </w:r>
          </w:p>
        </w:tc>
        <w:tc>
          <w:tcPr>
            <w:tcW w:type="dxa" w:w="6803"/>
          </w:tcPr>
          <w:p>
            <w:pPr>
              <w:spacing w:after="40" w:line="240" w:lineRule="auto"/>
            </w:pPr>
            <w:r/>
            <w:r>
              <w:rPr>
                <w:rFonts w:ascii="宋体" w:hAnsi="宋体" w:eastAsia="宋体"/>
                <w:b w:val="0"/>
                <w:sz w:val="19"/>
              </w:rPr>
              <w:t>libiyue@cau.edu.cn</w:t>
            </w:r>
          </w:p>
        </w:tc>
      </w:tr>
      <w:tr>
        <w:tc>
          <w:tcPr>
            <w:tcW w:type="dxa" w:w="1701"/>
          </w:tcPr>
          <w:p>
            <w:pPr>
              <w:spacing w:after="40" w:line="240" w:lineRule="auto"/>
            </w:pPr>
            <w:r/>
            <w:r>
              <w:rPr>
                <w:rFonts w:ascii="宋体" w:hAnsi="宋体" w:eastAsia="宋体"/>
                <w:b w:val="0"/>
                <w:sz w:val="19"/>
              </w:rPr>
              <w:t>提交材料</w:t>
            </w:r>
          </w:p>
        </w:tc>
        <w:tc>
          <w:tcPr>
            <w:tcW w:type="dxa" w:w="6803"/>
          </w:tcPr>
          <w:p>
            <w:pPr>
              <w:spacing w:after="40" w:line="240" w:lineRule="auto"/>
            </w:pPr>
            <w:r/>
            <w:r>
              <w:rPr>
                <w:rFonts w:ascii="宋体" w:hAnsi="宋体" w:eastAsia="宋体"/>
                <w:b w:val="0"/>
                <w:sz w:val="19"/>
              </w:rPr>
              <w:t>① 作品名称（≤20字）② 作品方案（参照模板与大纲）③ 答辩PPT ④ 代码及其他材料（可合并压缩包）</w:t>
            </w:r>
          </w:p>
        </w:tc>
      </w:tr>
      <w:tr>
        <w:tc>
          <w:tcPr>
            <w:tcW w:type="dxa" w:w="1701"/>
          </w:tcPr>
          <w:p>
            <w:pPr>
              <w:spacing w:after="40" w:line="240" w:lineRule="auto"/>
            </w:pPr>
            <w:r/>
            <w:r>
              <w:rPr>
                <w:rFonts w:ascii="宋体" w:hAnsi="宋体" w:eastAsia="宋体"/>
                <w:b w:val="0"/>
                <w:sz w:val="19"/>
              </w:rPr>
              <w:t>大文件</w:t>
            </w:r>
          </w:p>
        </w:tc>
        <w:tc>
          <w:tcPr>
            <w:tcW w:type="dxa" w:w="6803"/>
          </w:tcPr>
          <w:p>
            <w:pPr>
              <w:spacing w:after="40" w:line="240" w:lineRule="auto"/>
            </w:pPr>
            <w:r/>
            <w:r>
              <w:rPr>
                <w:rFonts w:ascii="宋体" w:hAnsi="宋体" w:eastAsia="宋体"/>
                <w:b w:val="0"/>
                <w:sz w:val="19"/>
              </w:rPr>
              <w:t>上传网盘或代码仓库，在报名表中填写长期有效共享链接</w:t>
            </w:r>
          </w:p>
        </w:tc>
      </w:tr>
      <w:tr>
        <w:tc>
          <w:tcPr>
            <w:tcW w:type="dxa" w:w="1701"/>
          </w:tcPr>
          <w:p>
            <w:pPr>
              <w:spacing w:after="40" w:line="240" w:lineRule="auto"/>
            </w:pPr>
            <w:r/>
            <w:r>
              <w:rPr>
                <w:rFonts w:ascii="宋体" w:hAnsi="宋体" w:eastAsia="宋体"/>
                <w:b w:val="0"/>
                <w:sz w:val="19"/>
              </w:rPr>
              <w:t>官方QQ群</w:t>
            </w:r>
          </w:p>
        </w:tc>
        <w:tc>
          <w:tcPr>
            <w:tcW w:type="dxa" w:w="6803"/>
          </w:tcPr>
          <w:p>
            <w:pPr>
              <w:spacing w:after="40" w:line="240" w:lineRule="auto"/>
            </w:pPr>
            <w:r/>
            <w:r>
              <w:rPr>
                <w:rFonts w:ascii="宋体" w:hAnsi="宋体" w:eastAsia="宋体"/>
                <w:b w:val="0"/>
                <w:sz w:val="19"/>
              </w:rPr>
              <w:t>974961280（校赛通知与动态都在群里发）</w:t>
            </w:r>
          </w:p>
        </w:tc>
      </w:tr>
    </w:tbl>
    <w:p>
      <w:pPr>
        <w:spacing w:after="120" w:line="240" w:lineRule="auto"/>
      </w:pPr>
      <w:r>
        <w:rPr>
          <w:rFonts w:ascii="宋体" w:hAnsi="宋体" w:eastAsia="宋体"/>
          <w:b w:val="0"/>
          <w:sz w:val="24"/>
        </w:rPr>
        <w:t>两条赛道的差别，决定你该把主要精力放哪：</w:t>
      </w:r>
    </w:p>
    <w:tbl>
      <w:tblPr>
        <w:tblStyle w:val="TableGrid"/>
        <w:tblW w:type="auto" w:w="0"/>
        <w:jc w:val="center"/>
        <w:tblLayout w:type="fixed"/>
        <w:tblLook w:firstColumn="1" w:firstRow="1" w:lastColumn="0" w:lastRow="0" w:noHBand="0" w:noVBand="1" w:val="04A0"/>
        <w:tblW w:type="pct" w:w="5000"/>
        <w:tblLayout w:type="fixed"/>
      </w:tblPr>
      <w:tblGrid>
        <w:gridCol w:w="1304"/>
        <w:gridCol w:w="3912"/>
        <w:gridCol w:w="3289"/>
      </w:tblGrid>
      <w:tr>
        <w:tc>
          <w:tcPr>
            <w:tcW w:type="dxa" w:w="1304"/>
          </w:tcPr>
          <w:p>
            <w:pPr>
              <w:spacing w:after="40" w:line="240" w:lineRule="auto"/>
            </w:pPr>
            <w:r/>
            <w:r>
              <w:rPr>
                <w:rFonts w:ascii="宋体" w:hAnsi="宋体" w:eastAsia="宋体"/>
                <w:b/>
                <w:sz w:val="20"/>
              </w:rPr>
            </w:r>
          </w:p>
        </w:tc>
        <w:tc>
          <w:tcPr>
            <w:tcW w:type="dxa" w:w="3912"/>
          </w:tcPr>
          <w:p>
            <w:pPr>
              <w:spacing w:after="40" w:line="240" w:lineRule="auto"/>
            </w:pPr>
            <w:r/>
            <w:r>
              <w:rPr>
                <w:rFonts w:ascii="宋体" w:hAnsi="宋体" w:eastAsia="宋体"/>
                <w:b/>
                <w:sz w:val="20"/>
              </w:rPr>
              <w:t>路线A：算法主题赛「AI+农业」</w:t>
            </w:r>
          </w:p>
        </w:tc>
        <w:tc>
          <w:tcPr>
            <w:tcW w:type="dxa" w:w="3288"/>
          </w:tcPr>
          <w:p>
            <w:pPr>
              <w:spacing w:after="40" w:line="240" w:lineRule="auto"/>
            </w:pPr>
            <w:r/>
            <w:r>
              <w:rPr>
                <w:rFonts w:ascii="宋体" w:hAnsi="宋体" w:eastAsia="宋体"/>
                <w:b/>
                <w:sz w:val="20"/>
              </w:rPr>
              <w:t>路线B：算法创新赛「AI+学科交叉」</w:t>
            </w:r>
          </w:p>
        </w:tc>
      </w:tr>
      <w:tr>
        <w:tc>
          <w:tcPr>
            <w:tcW w:type="dxa" w:w="1304"/>
          </w:tcPr>
          <w:p>
            <w:pPr>
              <w:spacing w:after="40" w:line="240" w:lineRule="auto"/>
            </w:pPr>
            <w:r/>
            <w:r>
              <w:rPr>
                <w:rFonts w:ascii="宋体" w:hAnsi="宋体" w:eastAsia="宋体"/>
                <w:b w:val="0"/>
                <w:sz w:val="20"/>
              </w:rPr>
              <w:t>定位</w:t>
            </w:r>
          </w:p>
        </w:tc>
        <w:tc>
          <w:tcPr>
            <w:tcW w:type="dxa" w:w="3912"/>
          </w:tcPr>
          <w:p>
            <w:pPr>
              <w:spacing w:after="40" w:line="240" w:lineRule="auto"/>
            </w:pPr>
            <w:r/>
            <w:r>
              <w:rPr>
                <w:rFonts w:ascii="宋体" w:hAnsi="宋体" w:eastAsia="宋体"/>
                <w:b w:val="0"/>
                <w:sz w:val="20"/>
              </w:rPr>
              <w:t>农业垂直主题赛，专人专赛</w:t>
            </w:r>
          </w:p>
        </w:tc>
        <w:tc>
          <w:tcPr>
            <w:tcW w:type="dxa" w:w="3288"/>
          </w:tcPr>
          <w:p>
            <w:pPr>
              <w:spacing w:after="40" w:line="240" w:lineRule="auto"/>
            </w:pPr>
            <w:r/>
            <w:r>
              <w:rPr>
                <w:rFonts w:ascii="宋体" w:hAnsi="宋体" w:eastAsia="宋体"/>
                <w:b w:val="0"/>
                <w:sz w:val="20"/>
              </w:rPr>
              <w:t>开放式大题，7 道赛题任选</w:t>
            </w:r>
          </w:p>
        </w:tc>
      </w:tr>
      <w:tr>
        <w:tc>
          <w:tcPr>
            <w:tcW w:type="dxa" w:w="1304"/>
          </w:tcPr>
          <w:p>
            <w:pPr>
              <w:spacing w:after="40" w:line="240" w:lineRule="auto"/>
            </w:pPr>
            <w:r/>
            <w:r>
              <w:rPr>
                <w:rFonts w:ascii="宋体" w:hAnsi="宋体" w:eastAsia="宋体"/>
                <w:b w:val="0"/>
                <w:sz w:val="20"/>
              </w:rPr>
              <w:t>与动科契合度</w:t>
            </w:r>
          </w:p>
        </w:tc>
        <w:tc>
          <w:tcPr>
            <w:tcW w:type="dxa" w:w="3912"/>
          </w:tcPr>
          <w:p>
            <w:pPr>
              <w:spacing w:after="40" w:line="240" w:lineRule="auto"/>
            </w:pPr>
            <w:r/>
            <w:r>
              <w:rPr>
                <w:rFonts w:ascii="宋体" w:hAnsi="宋体" w:eastAsia="宋体"/>
                <w:b w:val="0"/>
                <w:sz w:val="20"/>
              </w:rPr>
              <w:t>高：智慧育种、鱼群摄食强度、畜禽视觉识别都是赛题原文点到方向</w:t>
            </w:r>
          </w:p>
        </w:tc>
        <w:tc>
          <w:tcPr>
            <w:tcW w:type="dxa" w:w="3288"/>
          </w:tcPr>
          <w:p>
            <w:pPr>
              <w:spacing w:after="40" w:line="240" w:lineRule="auto"/>
            </w:pPr>
            <w:r/>
            <w:r>
              <w:rPr>
                <w:rFonts w:ascii="宋体" w:hAnsi="宋体" w:eastAsia="宋体"/>
                <w:b w:val="0"/>
                <w:sz w:val="20"/>
              </w:rPr>
              <w:t>高：赛题5明确鼓励农科在内全学科交叉</w:t>
            </w:r>
          </w:p>
        </w:tc>
      </w:tr>
      <w:tr>
        <w:tc>
          <w:tcPr>
            <w:tcW w:type="dxa" w:w="1304"/>
          </w:tcPr>
          <w:p>
            <w:pPr>
              <w:spacing w:after="40" w:line="240" w:lineRule="auto"/>
            </w:pPr>
            <w:r/>
            <w:r>
              <w:rPr>
                <w:rFonts w:ascii="宋体" w:hAnsi="宋体" w:eastAsia="宋体"/>
                <w:b w:val="0"/>
                <w:sz w:val="20"/>
              </w:rPr>
              <w:t>你的主场优势</w:t>
            </w:r>
          </w:p>
        </w:tc>
        <w:tc>
          <w:tcPr>
            <w:tcW w:type="dxa" w:w="3912"/>
          </w:tcPr>
          <w:p>
            <w:pPr>
              <w:spacing w:after="40" w:line="240" w:lineRule="auto"/>
            </w:pPr>
            <w:r/>
            <w:r>
              <w:rPr>
                <w:rFonts w:ascii="宋体" w:hAnsi="宋体" w:eastAsia="宋体"/>
                <w:b w:val="0"/>
                <w:sz w:val="20"/>
              </w:rPr>
              <w:t>★ 学校是北部赛区承办单位，赛区组委会就在身边</w:t>
            </w:r>
          </w:p>
        </w:tc>
        <w:tc>
          <w:tcPr>
            <w:tcW w:type="dxa" w:w="3288"/>
          </w:tcPr>
          <w:p>
            <w:pPr>
              <w:spacing w:after="40" w:line="240" w:lineRule="auto"/>
            </w:pPr>
            <w:r/>
            <w:r>
              <w:rPr>
                <w:rFonts w:ascii="宋体" w:hAnsi="宋体" w:eastAsia="宋体"/>
                <w:b w:val="0"/>
                <w:sz w:val="20"/>
              </w:rPr>
              <w:t>北京赛区选拔赛，非承办单位</w:t>
            </w:r>
          </w:p>
        </w:tc>
      </w:tr>
      <w:tr>
        <w:tc>
          <w:tcPr>
            <w:tcW w:type="dxa" w:w="1304"/>
          </w:tcPr>
          <w:p>
            <w:pPr>
              <w:spacing w:after="40" w:line="240" w:lineRule="auto"/>
            </w:pPr>
            <w:r/>
            <w:r>
              <w:rPr>
                <w:rFonts w:ascii="宋体" w:hAnsi="宋体" w:eastAsia="宋体"/>
                <w:b w:val="0"/>
                <w:sz w:val="20"/>
              </w:rPr>
              <w:t>材料要求</w:t>
            </w:r>
          </w:p>
        </w:tc>
        <w:tc>
          <w:tcPr>
            <w:tcW w:type="dxa" w:w="3912"/>
          </w:tcPr>
          <w:p>
            <w:pPr>
              <w:spacing w:after="40" w:line="240" w:lineRule="auto"/>
            </w:pPr>
            <w:r/>
            <w:r>
              <w:rPr>
                <w:rFonts w:ascii="宋体" w:hAnsi="宋体" w:eastAsia="宋体"/>
                <w:b w:val="0"/>
                <w:sz w:val="20"/>
              </w:rPr>
              <w:t>技术方案(PDF≤10M)＋演示视频(MP4 3-5分钟≤300MB)＋答辩PPT＋佐证材料＋网盘链接</w:t>
            </w:r>
          </w:p>
        </w:tc>
        <w:tc>
          <w:tcPr>
            <w:tcW w:type="dxa" w:w="3288"/>
          </w:tcPr>
          <w:p>
            <w:pPr>
              <w:spacing w:after="40" w:line="240" w:lineRule="auto"/>
            </w:pPr>
            <w:r/>
            <w:r>
              <w:rPr>
                <w:rFonts w:ascii="宋体" w:hAnsi="宋体" w:eastAsia="宋体"/>
                <w:b w:val="0"/>
                <w:sz w:val="20"/>
              </w:rPr>
              <w:t>技术报告(PDF≤10M)，模板结构基本相同</w:t>
            </w:r>
          </w:p>
        </w:tc>
      </w:tr>
      <w:tr>
        <w:tc>
          <w:tcPr>
            <w:tcW w:type="dxa" w:w="1304"/>
          </w:tcPr>
          <w:p>
            <w:pPr>
              <w:spacing w:after="40" w:line="240" w:lineRule="auto"/>
            </w:pPr>
            <w:r/>
            <w:r>
              <w:rPr>
                <w:rFonts w:ascii="宋体" w:hAnsi="宋体" w:eastAsia="宋体"/>
                <w:b w:val="0"/>
                <w:sz w:val="20"/>
              </w:rPr>
              <w:t>评分侧重</w:t>
            </w:r>
          </w:p>
        </w:tc>
        <w:tc>
          <w:tcPr>
            <w:tcW w:type="dxa" w:w="3912"/>
          </w:tcPr>
          <w:p>
            <w:pPr>
              <w:spacing w:after="40" w:line="240" w:lineRule="auto"/>
            </w:pPr>
            <w:r/>
            <w:r>
              <w:rPr>
                <w:rFonts w:ascii="宋体" w:hAnsi="宋体" w:eastAsia="宋体"/>
                <w:b w:val="0"/>
                <w:sz w:val="20"/>
              </w:rPr>
              <w:t>创新25＋需求15＋AI技术20＋实施15＋成效15＋展望10</w:t>
            </w:r>
          </w:p>
        </w:tc>
        <w:tc>
          <w:tcPr>
            <w:tcW w:type="dxa" w:w="3288"/>
          </w:tcPr>
          <w:p>
            <w:pPr>
              <w:spacing w:after="40" w:line="240" w:lineRule="auto"/>
            </w:pPr>
            <w:r/>
            <w:r>
              <w:rPr>
                <w:rFonts w:ascii="宋体" w:hAnsi="宋体" w:eastAsia="宋体"/>
                <w:b w:val="0"/>
                <w:sz w:val="20"/>
              </w:rPr>
              <w:t>创新性、技术先进性、科学价值</w:t>
            </w:r>
          </w:p>
        </w:tc>
      </w:tr>
      <w:tr>
        <w:tc>
          <w:tcPr>
            <w:tcW w:type="dxa" w:w="1304"/>
          </w:tcPr>
          <w:p>
            <w:pPr>
              <w:spacing w:after="40" w:line="240" w:lineRule="auto"/>
            </w:pPr>
            <w:r/>
            <w:r>
              <w:rPr>
                <w:rFonts w:ascii="宋体" w:hAnsi="宋体" w:eastAsia="宋体"/>
                <w:b w:val="0"/>
                <w:sz w:val="20"/>
              </w:rPr>
              <w:t>建议</w:t>
            </w:r>
          </w:p>
        </w:tc>
        <w:tc>
          <w:tcPr>
            <w:tcW w:type="dxa" w:w="3912"/>
          </w:tcPr>
          <w:p>
            <w:pPr>
              <w:spacing w:after="40" w:line="240" w:lineRule="auto"/>
            </w:pPr>
            <w:r/>
            <w:r>
              <w:rPr>
                <w:rFonts w:ascii="宋体" w:hAnsi="宋体" w:eastAsia="宋体"/>
                <w:b w:val="0"/>
                <w:sz w:val="20"/>
              </w:rPr>
              <w:t>★★★ 主攻</w:t>
            </w:r>
          </w:p>
        </w:tc>
        <w:tc>
          <w:tcPr>
            <w:tcW w:type="dxa" w:w="3288"/>
          </w:tcPr>
          <w:p>
            <w:pPr>
              <w:spacing w:after="40" w:line="240" w:lineRule="auto"/>
            </w:pPr>
            <w:r/>
            <w:r>
              <w:rPr>
                <w:rFonts w:ascii="宋体" w:hAnsi="宋体" w:eastAsia="宋体"/>
                <w:b w:val="0"/>
                <w:sz w:val="20"/>
              </w:rPr>
              <w:t>★★ 有余力则兼顾（可同时报名多个赛题）</w:t>
            </w:r>
          </w:p>
        </w:tc>
      </w:tr>
    </w:tbl>
    <w:p>
      <w:pPr>
        <w:spacing w:after="120" w:line="240" w:lineRule="auto"/>
        <w:ind w:firstLine="480"/>
      </w:pPr>
      <w:r>
        <w:rPr>
          <w:rFonts w:ascii="宋体" w:hAnsi="宋体" w:eastAsia="宋体"/>
          <w:b/>
          <w:sz w:val="24"/>
        </w:rPr>
        <w:t>结论：主攻「AI+农业」主题赛，用同一个项目顺手投算法创新赛的「AI+学科交叉」，一份技术方案改两个封面即可，边际成本很低。</w:t>
      </w:r>
    </w:p>
    <w:p>
      <w:r>
        <w:br w:type="page"/>
      </w:r>
    </w:p>
    <w:p>
      <w:pPr>
        <w:spacing w:after="160" w:line="360" w:lineRule="auto"/>
      </w:pPr>
      <w:r>
        <w:rPr>
          <w:rFonts w:ascii="黑体" w:hAnsi="黑体" w:eastAsia="黑体"/>
          <w:b/>
          <w:sz w:val="32"/>
        </w:rPr>
        <w:t>一、把「动物科学」翻译成赛题听得懂的话</w:t>
      </w:r>
    </w:p>
    <w:p>
      <w:pPr>
        <w:spacing w:after="120" w:line="240" w:lineRule="auto"/>
        <w:ind w:firstLine="480"/>
      </w:pPr>
      <w:r>
        <w:rPr>
          <w:rFonts w:ascii="宋体" w:hAnsi="宋体" w:eastAsia="宋体"/>
          <w:b w:val="0"/>
          <w:sz w:val="24"/>
        </w:rPr>
        <w:t>评委是农业 + AI 背景，不会替你把畜牧场景翻译成算法任务。下面这张对照表是整份手册最值钱的一页，你的选题只要落在右列任意一格，并通过左侧的场景说明，主题符合性审查就稳过。</w:t>
      </w:r>
    </w:p>
    <w:tbl>
      <w:tblPr>
        <w:tblStyle w:val="TableGrid"/>
        <w:tblW w:type="auto" w:w="0"/>
        <w:jc w:val="center"/>
        <w:tblLayout w:type="fixed"/>
        <w:tblLook w:firstColumn="1" w:firstRow="1" w:lastColumn="0" w:lastRow="0" w:noHBand="0" w:noVBand="1" w:val="04A0"/>
        <w:tblW w:type="pct" w:w="5000"/>
        <w:tblLayout w:type="fixed"/>
      </w:tblPr>
      <w:tblGrid>
        <w:gridCol w:w="1758"/>
        <w:gridCol w:w="1871"/>
        <w:gridCol w:w="4876"/>
      </w:tblGrid>
      <w:tr>
        <w:tc>
          <w:tcPr>
            <w:tcW w:type="dxa" w:w="1757"/>
          </w:tcPr>
          <w:p>
            <w:pPr>
              <w:spacing w:after="40" w:line="240" w:lineRule="auto"/>
            </w:pPr>
            <w:r/>
            <w:r>
              <w:rPr>
                <w:rFonts w:ascii="宋体" w:hAnsi="宋体" w:eastAsia="宋体"/>
                <w:b/>
                <w:sz w:val="19"/>
              </w:rPr>
              <w:t>赛题（原文要点）</w:t>
            </w:r>
          </w:p>
        </w:tc>
        <w:tc>
          <w:tcPr>
            <w:tcW w:type="dxa" w:w="1871"/>
          </w:tcPr>
          <w:p>
            <w:pPr>
              <w:spacing w:after="40" w:line="240" w:lineRule="auto"/>
            </w:pPr>
            <w:r/>
            <w:r>
              <w:rPr>
                <w:rFonts w:ascii="宋体" w:hAnsi="宋体" w:eastAsia="宋体"/>
                <w:b/>
                <w:sz w:val="19"/>
              </w:rPr>
              <w:t>可切入的动物科学场景</w:t>
            </w:r>
          </w:p>
        </w:tc>
        <w:tc>
          <w:tcPr>
            <w:tcW w:type="dxa" w:w="4876"/>
          </w:tcPr>
          <w:p>
            <w:pPr>
              <w:spacing w:after="40" w:line="240" w:lineRule="auto"/>
            </w:pPr>
            <w:r/>
            <w:r>
              <w:rPr>
                <w:rFonts w:ascii="宋体" w:hAnsi="宋体" w:eastAsia="宋体"/>
                <w:b/>
                <w:sz w:val="19"/>
              </w:rPr>
              <w:t>AI 任务与数据来源</w:t>
            </w:r>
          </w:p>
        </w:tc>
      </w:tr>
      <w:tr>
        <w:tc>
          <w:tcPr>
            <w:tcW w:type="dxa" w:w="1757"/>
          </w:tcPr>
          <w:p>
            <w:pPr>
              <w:spacing w:after="40" w:line="240" w:lineRule="auto"/>
            </w:pPr>
            <w:r/>
            <w:r>
              <w:rPr>
                <w:rFonts w:ascii="宋体" w:hAnsi="宋体" w:eastAsia="宋体"/>
                <w:b w:val="0"/>
                <w:sz w:val="19"/>
              </w:rPr>
              <w:t>赛题一</w:t>
              <w:br/>
              <w:t>农业视觉目标检测与识别</w:t>
              <w:br/>
              <w:t>（原文明确点名了「鱼群摄食强度」）</w:t>
            </w:r>
          </w:p>
        </w:tc>
        <w:tc>
          <w:tcPr>
            <w:tcW w:type="dxa" w:w="1871"/>
          </w:tcPr>
          <w:p>
            <w:pPr>
              <w:spacing w:after="40" w:line="240" w:lineRule="auto"/>
            </w:pPr>
            <w:r/>
            <w:r>
              <w:rPr>
                <w:rFonts w:ascii="宋体" w:hAnsi="宋体" w:eastAsia="宋体"/>
                <w:b w:val="0"/>
                <w:sz w:val="19"/>
              </w:rPr>
              <w:t>① 鱼群摄食强度分级</w:t>
              <w:br/>
              <w:t>② 奶牛发情／跛行／采食行为识别</w:t>
              <w:br/>
              <w:t>③ 生猪体况评分与体重估测</w:t>
              <w:br/>
              <w:t>④ 蛋鸡群体行为与异常监测</w:t>
            </w:r>
          </w:p>
        </w:tc>
        <w:tc>
          <w:tcPr>
            <w:tcW w:type="dxa" w:w="4876"/>
          </w:tcPr>
          <w:p>
            <w:pPr>
              <w:spacing w:after="40" w:line="240" w:lineRule="auto"/>
            </w:pPr>
            <w:r/>
            <w:r>
              <w:rPr>
                <w:rFonts w:ascii="宋体" w:hAnsi="宋体" w:eastAsia="宋体"/>
                <w:b w:val="0"/>
                <w:sz w:val="19"/>
              </w:rPr>
              <w:t>任务：目标检测／时序动作识别／图像分类（YOLO 系列、ViT、SlowFast）</w:t>
              <w:br/>
              <w:t>数据：自建视频（实验牧场、水产基地）；公开数据集如 MmCows 多模态奶牛监测数据集</w:t>
            </w:r>
          </w:p>
        </w:tc>
      </w:tr>
      <w:tr>
        <w:tc>
          <w:tcPr>
            <w:tcW w:type="dxa" w:w="1757"/>
          </w:tcPr>
          <w:p>
            <w:pPr>
              <w:spacing w:after="40" w:line="240" w:lineRule="auto"/>
            </w:pPr>
            <w:r/>
            <w:r>
              <w:rPr>
                <w:rFonts w:ascii="宋体" w:hAnsi="宋体" w:eastAsia="宋体"/>
                <w:b w:val="0"/>
                <w:sz w:val="19"/>
              </w:rPr>
              <w:t>赛题二</w:t>
              <w:br/>
              <w:t>农业数据智能分析与精准预测</w:t>
              <w:br/>
              <w:t>（原文明确点名了「基因型 SNP」）</w:t>
            </w:r>
          </w:p>
        </w:tc>
        <w:tc>
          <w:tcPr>
            <w:tcW w:type="dxa" w:w="1871"/>
          </w:tcPr>
          <w:p>
            <w:pPr>
              <w:spacing w:after="40" w:line="240" w:lineRule="auto"/>
            </w:pPr>
            <w:r/>
            <w:r>
              <w:rPr>
                <w:rFonts w:ascii="宋体" w:hAnsi="宋体" w:eastAsia="宋体"/>
                <w:b w:val="0"/>
                <w:sz w:val="19"/>
              </w:rPr>
              <w:t>① 奶牛／猪基因组育种值（GEBV）预测</w:t>
              <w:br/>
              <w:t>② 产奶量、日增重、饲料转化率预测</w:t>
              <w:br/>
              <w:t>③ 乳房炎与热应激风险评估</w:t>
              <w:br/>
              <w:t>④ 肉质与乳成分等级评估</w:t>
            </w:r>
          </w:p>
        </w:tc>
        <w:tc>
          <w:tcPr>
            <w:tcW w:type="dxa" w:w="4876"/>
          </w:tcPr>
          <w:p>
            <w:pPr>
              <w:spacing w:after="40" w:line="240" w:lineRule="auto"/>
            </w:pPr>
            <w:r/>
            <w:r>
              <w:rPr>
                <w:rFonts w:ascii="宋体" w:hAnsi="宋体" w:eastAsia="宋体"/>
                <w:b w:val="0"/>
                <w:sz w:val="19"/>
              </w:rPr>
              <w:t>任务：回归／分类。GBLUP 基线 → 深度学习（MLP、CNN-SNP、Transformer、GNN 系谱图）</w:t>
              <w:br/>
              <w:t>数据：公开数据集如 1000 Bull Genomes、Animal Genomes 项目；自建数据来自合作课题组 SNP 芯片＋生产性能测定（DHI）记录</w:t>
            </w:r>
          </w:p>
        </w:tc>
      </w:tr>
      <w:tr>
        <w:tc>
          <w:tcPr>
            <w:tcW w:type="dxa" w:w="1757"/>
          </w:tcPr>
          <w:p>
            <w:pPr>
              <w:spacing w:after="40" w:line="240" w:lineRule="auto"/>
            </w:pPr>
            <w:r/>
            <w:r>
              <w:rPr>
                <w:rFonts w:ascii="宋体" w:hAnsi="宋体" w:eastAsia="宋体"/>
                <w:b w:val="0"/>
                <w:sz w:val="19"/>
              </w:rPr>
              <w:t>赛题五</w:t>
              <w:br/>
              <w:t>农业智能体与大模型决策服务</w:t>
            </w:r>
          </w:p>
        </w:tc>
        <w:tc>
          <w:tcPr>
            <w:tcW w:type="dxa" w:w="1871"/>
          </w:tcPr>
          <w:p>
            <w:pPr>
              <w:spacing w:after="40" w:line="240" w:lineRule="auto"/>
            </w:pPr>
            <w:r/>
            <w:r>
              <w:rPr>
                <w:rFonts w:ascii="宋体" w:hAnsi="宋体" w:eastAsia="宋体"/>
                <w:b w:val="0"/>
                <w:sz w:val="19"/>
              </w:rPr>
              <w:t>① 畜禽养殖知识智能问答与精准饲喂决策</w:t>
              <w:br/>
              <w:t>② 动物疫病防控智能体</w:t>
              <w:br/>
              <w:t>③ 牧场生产规划与成本决策助手</w:t>
            </w:r>
          </w:p>
        </w:tc>
        <w:tc>
          <w:tcPr>
            <w:tcW w:type="dxa" w:w="4876"/>
          </w:tcPr>
          <w:p>
            <w:pPr>
              <w:spacing w:after="40" w:line="240" w:lineRule="auto"/>
            </w:pPr>
            <w:r/>
            <w:r>
              <w:rPr>
                <w:rFonts w:ascii="宋体" w:hAnsi="宋体" w:eastAsia="宋体"/>
                <w:b w:val="0"/>
                <w:sz w:val="19"/>
              </w:rPr>
              <w:t>任务：RAG（检索增强）＋知识图谱＋Agent 工具调用，无需训练即可出原型</w:t>
              <w:br/>
              <w:t>数据：养殖技术规程、饲料营养成分标准、疫病防治指南、专业期刊文献；辅以课程笔记、实习手册、指导教师经验语料</w:t>
            </w:r>
          </w:p>
        </w:tc>
      </w:tr>
      <w:tr>
        <w:tc>
          <w:tcPr>
            <w:tcW w:type="dxa" w:w="1757"/>
          </w:tcPr>
          <w:p>
            <w:pPr>
              <w:spacing w:after="40" w:line="240" w:lineRule="auto"/>
            </w:pPr>
            <w:r/>
            <w:r>
              <w:rPr>
                <w:rFonts w:ascii="宋体" w:hAnsi="宋体" w:eastAsia="宋体"/>
                <w:b w:val="0"/>
                <w:sz w:val="19"/>
              </w:rPr>
              <w:t>开放式命题</w:t>
              <w:br/>
              <w:t>（智慧育种／智慧农业生产）</w:t>
            </w:r>
          </w:p>
        </w:tc>
        <w:tc>
          <w:tcPr>
            <w:tcW w:type="dxa" w:w="1871"/>
          </w:tcPr>
          <w:p>
            <w:pPr>
              <w:spacing w:after="40" w:line="240" w:lineRule="auto"/>
            </w:pPr>
            <w:r/>
            <w:r>
              <w:rPr>
                <w:rFonts w:ascii="宋体" w:hAnsi="宋体" w:eastAsia="宋体"/>
                <w:b w:val="0"/>
                <w:sz w:val="19"/>
              </w:rPr>
              <w:t>上述任一方向的完整项目方案或功能原型</w:t>
            </w:r>
          </w:p>
        </w:tc>
        <w:tc>
          <w:tcPr>
            <w:tcW w:type="dxa" w:w="4876"/>
          </w:tcPr>
          <w:p>
            <w:pPr>
              <w:spacing w:after="40" w:line="240" w:lineRule="auto"/>
            </w:pPr>
            <w:r/>
            <w:r>
              <w:rPr>
                <w:rFonts w:ascii="宋体" w:hAnsi="宋体" w:eastAsia="宋体"/>
                <w:b w:val="0"/>
                <w:sz w:val="19"/>
              </w:rPr>
              <w:t>自主定义任务与数据来源，适合把赛题二与赛题五组合成一个完整闭环</w:t>
            </w:r>
          </w:p>
        </w:tc>
      </w:tr>
    </w:tbl>
    <w:p>
      <w:r>
        <w:br w:type="page"/>
      </w:r>
    </w:p>
    <w:p>
      <w:pPr>
        <w:spacing w:after="160" w:line="360" w:lineRule="auto"/>
      </w:pPr>
      <w:r>
        <w:rPr>
          <w:rFonts w:ascii="黑体" w:hAnsi="黑体" w:eastAsia="黑体"/>
          <w:b/>
          <w:sz w:val="32"/>
        </w:rPr>
        <w:t>二、三个可落地的选题方案（按可行性排序）</w:t>
      </w:r>
    </w:p>
    <w:p>
      <w:pPr>
        <w:spacing w:after="120" w:line="240" w:lineRule="auto"/>
        <w:ind w:firstLine="480"/>
      </w:pPr>
      <w:r>
        <w:rPr>
          <w:rFonts w:ascii="宋体" w:hAnsi="宋体" w:eastAsia="宋体"/>
          <w:b w:val="0"/>
          <w:sz w:val="24"/>
        </w:rPr>
        <w:t>下面三套方案都是 13 天内能交出完整材料的。方案B 是稳妥首选，方案C 是最容易出彩的，方案A 上限最高但需要硬件或独有数据。</w:t>
      </w:r>
    </w:p>
    <w:p>
      <w:pPr>
        <w:spacing w:after="120" w:line="240" w:lineRule="auto"/>
      </w:pPr>
      <w:r>
        <w:rPr>
          <w:rFonts w:ascii="黑体" w:hAnsi="黑体" w:eastAsia="黑体"/>
          <w:b/>
          <w:sz w:val="28"/>
        </w:rPr>
        <w:t>方案 A｜畜禽视觉智能监测：以「鱼群摄食强度识别 + 精准投喂」为题</w:t>
      </w:r>
    </w:p>
    <w:p>
      <w:pPr>
        <w:spacing w:after="60" w:line="240" w:lineRule="auto"/>
        <w:ind w:left="420"/>
      </w:pPr>
      <w:r>
        <w:rPr>
          <w:rFonts w:ascii="宋体" w:hAnsi="宋体" w:eastAsia="宋体"/>
          <w:b w:val="0"/>
          <w:sz w:val="24"/>
        </w:rPr>
        <w:t>痛点：水产养殖投喂靠经验，投喂不足影响生长、过量则残饵污染水体并推高饲料成本（饲料占养殖成本 60% 以上）。</w:t>
      </w:r>
    </w:p>
    <w:p>
      <w:pPr>
        <w:spacing w:after="60" w:line="240" w:lineRule="auto"/>
        <w:ind w:left="420"/>
      </w:pPr>
      <w:r>
        <w:rPr>
          <w:rFonts w:ascii="宋体" w:hAnsi="宋体" w:eastAsia="宋体"/>
          <w:b w:val="0"/>
          <w:sz w:val="24"/>
        </w:rPr>
        <w:t>技术路线：摄像头采集摄食视频 → 光流/时序特征 → CNN+时序模型输出摄食强度分级（强/中/弱/停止）→ 折算最优投喂量 → 边缘设备（Jetson/RK3588）部署。</w:t>
      </w:r>
    </w:p>
    <w:p>
      <w:pPr>
        <w:spacing w:after="60" w:line="240" w:lineRule="auto"/>
        <w:ind w:left="420"/>
      </w:pPr>
      <w:r>
        <w:rPr>
          <w:rFonts w:ascii="宋体" w:hAnsi="宋体" w:eastAsia="宋体"/>
          <w:b w:val="0"/>
          <w:sz w:val="24"/>
        </w:rPr>
        <w:t>为什么推荐：赛题一原文点名「鱼群摄食强度」，踩点极准；可做完整功能原型，演示视频好看。</w:t>
      </w:r>
    </w:p>
    <w:p>
      <w:pPr>
        <w:spacing w:after="60" w:line="240" w:lineRule="auto"/>
        <w:ind w:left="420"/>
      </w:pPr>
      <w:r>
        <w:rPr>
          <w:rFonts w:ascii="宋体" w:hAnsi="宋体" w:eastAsia="宋体"/>
          <w:b w:val="0"/>
          <w:sz w:val="24"/>
        </w:rPr>
        <w:t>风险：需要真实鱼群视频。可先用公开鱼类数据集 + 自建小规模水族箱视频做原理验证。</w:t>
      </w:r>
    </w:p>
    <w:p>
      <w:pPr>
        <w:spacing w:after="120" w:line="240" w:lineRule="auto"/>
      </w:pPr>
      <w:r>
        <w:rPr>
          <w:rFonts w:ascii="黑体" w:hAnsi="黑体" w:eastAsia="黑体"/>
          <w:b/>
          <w:sz w:val="28"/>
        </w:rPr>
        <w:t>方案 B｜基因组育种值智能预测：以「多组学融合的奶牛产奶性状基因组预测」为题（推荐主选）</w:t>
      </w:r>
    </w:p>
    <w:p>
      <w:pPr>
        <w:spacing w:after="60" w:line="240" w:lineRule="auto"/>
        <w:ind w:left="420"/>
      </w:pPr>
      <w:r>
        <w:rPr>
          <w:rFonts w:ascii="宋体" w:hAnsi="宋体" w:eastAsia="宋体"/>
          <w:b w:val="0"/>
          <w:sz w:val="24"/>
        </w:rPr>
        <w:t>痛点：我国奶牛/生猪育种长期依赖进口种源，传统 GBLUP 对非线性上位效应建模不足，青年公牛基因组选择准确度仍有提升空间，直接关系种业自主。</w:t>
      </w:r>
    </w:p>
    <w:p>
      <w:pPr>
        <w:spacing w:after="60" w:line="240" w:lineRule="auto"/>
        <w:ind w:left="420"/>
      </w:pPr>
      <w:r>
        <w:rPr>
          <w:rFonts w:ascii="宋体" w:hAnsi="宋体" w:eastAsia="宋体"/>
          <w:b w:val="0"/>
          <w:sz w:val="24"/>
        </w:rPr>
        <w:t>技术路线：SNP 基因型编码 → 特征筛选（LD 剪枝 / GWAS 先验）→ 深度学习模型（CNN 捕捉 SNP 局部连锁、Attention 加权重要位点、MLP 融合系谱与表型）→ 与 GBLUP、BayesA 基线对比 → 5 折交叉验证评估预测准确度（r）、RMSE、R²。</w:t>
      </w:r>
    </w:p>
    <w:p>
      <w:pPr>
        <w:spacing w:after="60" w:line="240" w:lineRule="auto"/>
        <w:ind w:left="420"/>
      </w:pPr>
      <w:r>
        <w:rPr>
          <w:rFonts w:ascii="宋体" w:hAnsi="宋体" w:eastAsia="宋体"/>
          <w:b w:val="0"/>
          <w:sz w:val="24"/>
        </w:rPr>
        <w:t>为什么最稳：纯算法、零硬件、零现场采集成本；数据可先用公开数据集（1000 Bull Genomes、Animal Genomes 项目）或合作课题组数据；论文与专利佐证材料容易产出。</w:t>
      </w:r>
    </w:p>
    <w:p>
      <w:pPr>
        <w:spacing w:after="60" w:line="240" w:lineRule="auto"/>
        <w:ind w:left="420"/>
      </w:pPr>
      <w:r>
        <w:rPr>
          <w:rFonts w:ascii="宋体" w:hAnsi="宋体" w:eastAsia="宋体"/>
          <w:b w:val="0"/>
          <w:sz w:val="24"/>
        </w:rPr>
        <w:t>加分动作：把模型封装成「育种值预测 Web 工具」，让评委点一下就能上传 SNP 文件出结果，作品从「论文」变成「产品」。</w:t>
      </w:r>
    </w:p>
    <w:p>
      <w:pPr>
        <w:spacing w:after="60" w:line="240" w:lineRule="auto"/>
        <w:ind w:left="420"/>
      </w:pPr>
      <w:r>
        <w:rPr>
          <w:rFonts w:ascii="宋体" w:hAnsi="宋体" w:eastAsia="宋体"/>
          <w:b w:val="0"/>
          <w:sz w:val="24"/>
        </w:rPr>
        <w:t>风险：需要真正跑通模型并给出可复现指标，别只做文献综述。</w:t>
      </w:r>
    </w:p>
    <w:p>
      <w:pPr>
        <w:spacing w:after="120" w:line="240" w:lineRule="auto"/>
      </w:pPr>
      <w:r>
        <w:rPr>
          <w:rFonts w:ascii="黑体" w:hAnsi="黑体" w:eastAsia="黑体"/>
          <w:b/>
          <w:sz w:val="28"/>
        </w:rPr>
        <w:t>方案 C｜畜禽养殖垂直大模型智能体：以「生猪/奶牛精准饲喂与疫病防控决策助手」为题</w:t>
      </w:r>
    </w:p>
    <w:p>
      <w:pPr>
        <w:spacing w:after="60" w:line="240" w:lineRule="auto"/>
        <w:ind w:left="420"/>
      </w:pPr>
      <w:r>
        <w:rPr>
          <w:rFonts w:ascii="宋体" w:hAnsi="宋体" w:eastAsia="宋体"/>
          <w:b w:val="0"/>
          <w:sz w:val="24"/>
        </w:rPr>
        <w:t>痛点：中小养殖户「问路无门」，基层技术推广人员缺口大，专业知识散落在标准、规程、论文里，查得到但用不上。</w:t>
      </w:r>
    </w:p>
    <w:p>
      <w:pPr>
        <w:spacing w:after="60" w:line="240" w:lineRule="auto"/>
        <w:ind w:left="420"/>
      </w:pPr>
      <w:r>
        <w:rPr>
          <w:rFonts w:ascii="宋体" w:hAnsi="宋体" w:eastAsia="宋体"/>
          <w:b w:val="0"/>
          <w:sz w:val="24"/>
        </w:rPr>
        <w:t>技术路线：领域语料清洗 → 向量化入库（RAG）→ 知识图谱构建（疾病-症状-用药-休药期）→ LLM 智能体 + 工具调用（饲料配方计算器、用药剂量校验、成本核算）→ 前端对话界面。</w:t>
      </w:r>
    </w:p>
    <w:p>
      <w:pPr>
        <w:spacing w:after="60" w:line="240" w:lineRule="auto"/>
        <w:ind w:left="420"/>
      </w:pPr>
      <w:r>
        <w:rPr>
          <w:rFonts w:ascii="宋体" w:hAnsi="宋体" w:eastAsia="宋体"/>
          <w:b w:val="0"/>
          <w:sz w:val="24"/>
        </w:rPr>
        <w:t>为什么容易出彩：不需要训练数据、不需要显卡集群，7 天可做出可用原型；交互式演示视频天然流畅，评委体验分高；「炎症/用药安全」还能呼应科技伦理审查。</w:t>
      </w:r>
    </w:p>
    <w:p>
      <w:pPr>
        <w:spacing w:after="60" w:line="240" w:lineRule="auto"/>
        <w:ind w:left="420"/>
      </w:pPr>
      <w:r>
        <w:rPr>
          <w:rFonts w:ascii="宋体" w:hAnsi="宋体" w:eastAsia="宋体"/>
          <w:b w:val="0"/>
          <w:sz w:val="24"/>
        </w:rPr>
        <w:t>风险：容易被认为「只是套壳」。必须做出真正的领域壁垒：休药期与禁用药物校验规则、饲料营养需要量计算引擎、可溯源引用。</w:t>
      </w:r>
    </w:p>
    <w:p>
      <w:pPr>
        <w:spacing w:after="60" w:line="240" w:lineRule="auto"/>
        <w:ind w:left="420"/>
      </w:pPr>
      <w:r>
        <w:rPr>
          <w:rFonts w:ascii="宋体" w:hAnsi="宋体" w:eastAsia="宋体"/>
          <w:b w:val="0"/>
          <w:sz w:val="24"/>
        </w:rPr>
        <w:t>政策契合：农业农村部持续推进智慧畜牧业与减抗行动，「减抗/精准用药」是天然的政策叙事。</w:t>
      </w:r>
    </w:p>
    <w:p>
      <w:pPr>
        <w:spacing w:after="120" w:line="240" w:lineRule="auto"/>
        <w:ind w:firstLine="480"/>
      </w:pPr>
      <w:r>
        <w:rPr>
          <w:rFonts w:ascii="宋体" w:hAnsi="宋体" w:eastAsia="宋体"/>
          <w:b/>
          <w:sz w:val="24"/>
        </w:rPr>
        <w:t>推荐组合：方案 B 作为技术方案主体（吃下创新性与 AI 技术应用的分数），方案 C 作为第五章「应用成效」的落地载体（说明模型如何被养殖场用起来），两者合起来就是一个完整闭环。</w:t>
      </w:r>
    </w:p>
    <w:p>
      <w:r>
        <w:br w:type="page"/>
      </w:r>
    </w:p>
    <w:p>
      <w:pPr>
        <w:spacing w:after="160" w:line="360" w:lineRule="auto"/>
      </w:pPr>
      <w:r>
        <w:rPr>
          <w:rFonts w:ascii="黑体" w:hAnsi="黑体" w:eastAsia="黑体"/>
          <w:b/>
          <w:sz w:val="32"/>
        </w:rPr>
        <w:t>三、5 天冲刺时间表（10月2日 → 10月7日 20:00 校赛截止）</w:t>
      </w:r>
    </w:p>
    <w:p>
      <w:pPr>
        <w:spacing w:after="120" w:line="240" w:lineRule="auto"/>
      </w:pPr>
      <w:r>
        <w:rPr>
          <w:rFonts w:ascii="宋体" w:hAnsi="宋体" w:eastAsia="宋体"/>
          <w:b w:val="0"/>
          <w:sz w:val="24"/>
        </w:rPr>
        <w:t>校赛不设现场编程与现场答辩，评审只看材料。所以这 5 天里，「把方案写扎实 + 把 PPT 做清楚」的优先级高于「把模型调到最好」。实验能跑出多少就写多少，绝不编数据。</w:t>
      </w:r>
    </w:p>
    <w:tbl>
      <w:tblPr>
        <w:tblStyle w:val="TableGrid"/>
        <w:tblW w:type="auto" w:w="0"/>
        <w:jc w:val="center"/>
        <w:tblLayout w:type="fixed"/>
        <w:tblLook w:firstColumn="1" w:firstRow="1" w:lastColumn="0" w:lastRow="0" w:noHBand="0" w:noVBand="1" w:val="04A0"/>
        <w:tblW w:type="pct" w:w="5000"/>
        <w:tblLayout w:type="fixed"/>
      </w:tblPr>
      <w:tblGrid>
        <w:gridCol w:w="1106"/>
        <w:gridCol w:w="3997"/>
        <w:gridCol w:w="1871"/>
        <w:gridCol w:w="1531"/>
      </w:tblGrid>
      <w:tr>
        <w:tc>
          <w:tcPr>
            <w:tcW w:type="dxa" w:w="1106"/>
          </w:tcPr>
          <w:p>
            <w:pPr>
              <w:spacing w:after="40" w:line="240" w:lineRule="auto"/>
            </w:pPr>
            <w:r/>
            <w:r>
              <w:rPr>
                <w:rFonts w:ascii="宋体" w:hAnsi="宋体" w:eastAsia="宋体"/>
                <w:b/>
                <w:sz w:val="19"/>
              </w:rPr>
              <w:t>日期</w:t>
            </w:r>
          </w:p>
        </w:tc>
        <w:tc>
          <w:tcPr>
            <w:tcW w:type="dxa" w:w="3997"/>
          </w:tcPr>
          <w:p>
            <w:pPr>
              <w:spacing w:after="40" w:line="240" w:lineRule="auto"/>
            </w:pPr>
            <w:r/>
            <w:r>
              <w:rPr>
                <w:rFonts w:ascii="宋体" w:hAnsi="宋体" w:eastAsia="宋体"/>
                <w:b/>
                <w:sz w:val="19"/>
              </w:rPr>
              <w:t>任务</w:t>
            </w:r>
          </w:p>
        </w:tc>
        <w:tc>
          <w:tcPr>
            <w:tcW w:type="dxa" w:w="1871"/>
          </w:tcPr>
          <w:p>
            <w:pPr>
              <w:spacing w:after="40" w:line="240" w:lineRule="auto"/>
            </w:pPr>
            <w:r/>
            <w:r>
              <w:rPr>
                <w:rFonts w:ascii="宋体" w:hAnsi="宋体" w:eastAsia="宋体"/>
                <w:b/>
                <w:sz w:val="19"/>
              </w:rPr>
              <w:t>产出物</w:t>
            </w:r>
          </w:p>
        </w:tc>
        <w:tc>
          <w:tcPr>
            <w:tcW w:type="dxa" w:w="1531"/>
          </w:tcPr>
          <w:p>
            <w:pPr>
              <w:spacing w:after="40" w:line="240" w:lineRule="auto"/>
            </w:pPr>
            <w:r/>
            <w:r>
              <w:rPr>
                <w:rFonts w:ascii="宋体" w:hAnsi="宋体" w:eastAsia="宋体"/>
                <w:b/>
                <w:sz w:val="19"/>
              </w:rPr>
              <w:t>负责人</w:t>
            </w:r>
          </w:p>
        </w:tc>
      </w:tr>
      <w:tr>
        <w:tc>
          <w:tcPr>
            <w:tcW w:type="dxa" w:w="1106"/>
          </w:tcPr>
          <w:p>
            <w:pPr>
              <w:spacing w:after="40" w:line="240" w:lineRule="auto"/>
            </w:pPr>
            <w:r/>
            <w:r>
              <w:rPr>
                <w:rFonts w:ascii="宋体" w:hAnsi="宋体" w:eastAsia="宋体"/>
                <w:b w:val="0"/>
                <w:sz w:val="19"/>
              </w:rPr>
              <w:t>10/2（今天）</w:t>
            </w:r>
          </w:p>
        </w:tc>
        <w:tc>
          <w:tcPr>
            <w:tcW w:type="dxa" w:w="3997"/>
          </w:tcPr>
          <w:p>
            <w:pPr>
              <w:spacing w:after="40" w:line="240" w:lineRule="auto"/>
            </w:pPr>
            <w:r/>
            <w:r>
              <w:rPr>
                <w:rFonts w:ascii="宋体" w:hAnsi="宋体" w:eastAsia="宋体"/>
                <w:b w:val="0"/>
                <w:sz w:val="19"/>
              </w:rPr>
              <w:t>① 填问卷星报名表（10/4 20:00 截止，别拖）② 定选题一句话 ③ 拉群 974961280 ④ 找 1-2 位指导教师（动科 + 信息与电气工程学院各一）</w:t>
            </w:r>
          </w:p>
        </w:tc>
        <w:tc>
          <w:tcPr>
            <w:tcW w:type="dxa" w:w="1871"/>
          </w:tcPr>
          <w:p>
            <w:pPr>
              <w:spacing w:after="40" w:line="240" w:lineRule="auto"/>
            </w:pPr>
            <w:r/>
            <w:r>
              <w:rPr>
                <w:rFonts w:ascii="宋体" w:hAnsi="宋体" w:eastAsia="宋体"/>
                <w:b w:val="0"/>
                <w:sz w:val="19"/>
              </w:rPr>
              <w:t>报名截图、选题定稿</w:t>
            </w:r>
          </w:p>
        </w:tc>
        <w:tc>
          <w:tcPr>
            <w:tcW w:type="dxa" w:w="1531"/>
          </w:tcPr>
          <w:p>
            <w:pPr>
              <w:spacing w:after="40" w:line="240" w:lineRule="auto"/>
            </w:pPr>
            <w:r/>
            <w:r>
              <w:rPr>
                <w:rFonts w:ascii="宋体" w:hAnsi="宋体" w:eastAsia="宋体"/>
                <w:b w:val="0"/>
                <w:sz w:val="19"/>
              </w:rPr>
              <w:t>队长</w:t>
            </w:r>
          </w:p>
        </w:tc>
      </w:tr>
      <w:tr>
        <w:tc>
          <w:tcPr>
            <w:tcW w:type="dxa" w:w="1106"/>
          </w:tcPr>
          <w:p>
            <w:pPr>
              <w:spacing w:after="40" w:line="240" w:lineRule="auto"/>
            </w:pPr>
            <w:r/>
            <w:r>
              <w:rPr>
                <w:rFonts w:ascii="宋体" w:hAnsi="宋体" w:eastAsia="宋体"/>
                <w:b w:val="0"/>
                <w:sz w:val="19"/>
              </w:rPr>
              <w:t>10/3</w:t>
            </w:r>
          </w:p>
        </w:tc>
        <w:tc>
          <w:tcPr>
            <w:tcW w:type="dxa" w:w="3997"/>
          </w:tcPr>
          <w:p>
            <w:pPr>
              <w:spacing w:after="40" w:line="240" w:lineRule="auto"/>
            </w:pPr>
            <w:r/>
            <w:r>
              <w:rPr>
                <w:rFonts w:ascii="宋体" w:hAnsi="宋体" w:eastAsia="宋体"/>
                <w:b w:val="0"/>
                <w:sz w:val="19"/>
              </w:rPr>
              <w:t>补齐队伍（≤3 人，同校）。数据与基线落地：能拿到的数据先跑通；拿不到数据就立刻转向「方案 C」或零样本方案，不要在这儿卡住</w:t>
            </w:r>
          </w:p>
        </w:tc>
        <w:tc>
          <w:tcPr>
            <w:tcW w:type="dxa" w:w="1871"/>
          </w:tcPr>
          <w:p>
            <w:pPr>
              <w:spacing w:after="40" w:line="240" w:lineRule="auto"/>
            </w:pPr>
            <w:r/>
            <w:r>
              <w:rPr>
                <w:rFonts w:ascii="宋体" w:hAnsi="宋体" w:eastAsia="宋体"/>
                <w:b w:val="0"/>
                <w:sz w:val="19"/>
              </w:rPr>
              <w:t>团队名单、基线结果或转向决定</w:t>
            </w:r>
          </w:p>
        </w:tc>
        <w:tc>
          <w:tcPr>
            <w:tcW w:type="dxa" w:w="1531"/>
          </w:tcPr>
          <w:p>
            <w:pPr>
              <w:spacing w:after="40" w:line="240" w:lineRule="auto"/>
            </w:pPr>
            <w:r/>
            <w:r>
              <w:rPr>
                <w:rFonts w:ascii="宋体" w:hAnsi="宋体" w:eastAsia="宋体"/>
                <w:b w:val="0"/>
                <w:sz w:val="19"/>
              </w:rPr>
              <w:t>全队</w:t>
            </w:r>
          </w:p>
        </w:tc>
      </w:tr>
      <w:tr>
        <w:tc>
          <w:tcPr>
            <w:tcW w:type="dxa" w:w="1106"/>
          </w:tcPr>
          <w:p>
            <w:pPr>
              <w:spacing w:after="40" w:line="240" w:lineRule="auto"/>
            </w:pPr>
            <w:r/>
            <w:r>
              <w:rPr>
                <w:rFonts w:ascii="宋体" w:hAnsi="宋体" w:eastAsia="宋体"/>
                <w:b w:val="0"/>
                <w:sz w:val="19"/>
              </w:rPr>
              <w:t>10/4</w:t>
            </w:r>
          </w:p>
        </w:tc>
        <w:tc>
          <w:tcPr>
            <w:tcW w:type="dxa" w:w="3997"/>
          </w:tcPr>
          <w:p>
            <w:pPr>
              <w:spacing w:after="40" w:line="240" w:lineRule="auto"/>
            </w:pPr>
            <w:r/>
            <w:r>
              <w:rPr>
                <w:rFonts w:ascii="宋体" w:hAnsi="宋体" w:eastAsia="宋体"/>
                <w:b w:val="0"/>
                <w:sz w:val="19"/>
              </w:rPr>
              <w:t>20:00 前完成在线报名（硬截止）。同日完成需求调研：问卷 + 访谈 3-5 位养殖户/牧场技术员/师兄师姐</w:t>
            </w:r>
          </w:p>
        </w:tc>
        <w:tc>
          <w:tcPr>
            <w:tcW w:type="dxa" w:w="1871"/>
          </w:tcPr>
          <w:p>
            <w:pPr>
              <w:spacing w:after="40" w:line="240" w:lineRule="auto"/>
            </w:pPr>
            <w:r/>
            <w:r>
              <w:rPr>
                <w:rFonts w:ascii="宋体" w:hAnsi="宋体" w:eastAsia="宋体"/>
                <w:b w:val="0"/>
                <w:sz w:val="19"/>
              </w:rPr>
              <w:t>报名成功截图、调研纪要</w:t>
            </w:r>
          </w:p>
        </w:tc>
        <w:tc>
          <w:tcPr>
            <w:tcW w:type="dxa" w:w="1531"/>
          </w:tcPr>
          <w:p>
            <w:pPr>
              <w:spacing w:after="40" w:line="240" w:lineRule="auto"/>
            </w:pPr>
            <w:r/>
            <w:r>
              <w:rPr>
                <w:rFonts w:ascii="宋体" w:hAnsi="宋体" w:eastAsia="宋体"/>
                <w:b w:val="0"/>
                <w:sz w:val="19"/>
              </w:rPr>
              <w:t>队长 + 动科同学</w:t>
            </w:r>
          </w:p>
        </w:tc>
      </w:tr>
      <w:tr>
        <w:tc>
          <w:tcPr>
            <w:tcW w:type="dxa" w:w="1106"/>
          </w:tcPr>
          <w:p>
            <w:pPr>
              <w:spacing w:after="40" w:line="240" w:lineRule="auto"/>
            </w:pPr>
            <w:r/>
            <w:r>
              <w:rPr>
                <w:rFonts w:ascii="宋体" w:hAnsi="宋体" w:eastAsia="宋体"/>
                <w:b w:val="0"/>
                <w:sz w:val="19"/>
              </w:rPr>
              <w:t>10/5</w:t>
            </w:r>
          </w:p>
        </w:tc>
        <w:tc>
          <w:tcPr>
            <w:tcW w:type="dxa" w:w="3997"/>
          </w:tcPr>
          <w:p>
            <w:pPr>
              <w:spacing w:after="40" w:line="240" w:lineRule="auto"/>
            </w:pPr>
            <w:r/>
            <w:r>
              <w:rPr>
                <w:rFonts w:ascii="宋体" w:hAnsi="宋体" w:eastAsia="宋体"/>
                <w:b w:val="0"/>
                <w:sz w:val="19"/>
              </w:rPr>
              <w:t>写作品方案正文（按官方 7 章大纲）；把已有的实验结果、图表、界面截图填进去</w:t>
            </w:r>
          </w:p>
        </w:tc>
        <w:tc>
          <w:tcPr>
            <w:tcW w:type="dxa" w:w="1871"/>
          </w:tcPr>
          <w:p>
            <w:pPr>
              <w:spacing w:after="40" w:line="240" w:lineRule="auto"/>
            </w:pPr>
            <w:r/>
            <w:r>
              <w:rPr>
                <w:rFonts w:ascii="宋体" w:hAnsi="宋体" w:eastAsia="宋体"/>
                <w:b w:val="0"/>
                <w:sz w:val="19"/>
              </w:rPr>
              <w:t>作品方案 Word 初稿</w:t>
            </w:r>
          </w:p>
        </w:tc>
        <w:tc>
          <w:tcPr>
            <w:tcW w:type="dxa" w:w="1531"/>
          </w:tcPr>
          <w:p>
            <w:pPr>
              <w:spacing w:after="40" w:line="240" w:lineRule="auto"/>
            </w:pPr>
            <w:r/>
            <w:r>
              <w:rPr>
                <w:rFonts w:ascii="宋体" w:hAnsi="宋体" w:eastAsia="宋体"/>
                <w:b w:val="0"/>
                <w:sz w:val="19"/>
              </w:rPr>
              <w:t>全队</w:t>
            </w:r>
          </w:p>
        </w:tc>
      </w:tr>
      <w:tr>
        <w:tc>
          <w:tcPr>
            <w:tcW w:type="dxa" w:w="1106"/>
          </w:tcPr>
          <w:p>
            <w:pPr>
              <w:spacing w:after="40" w:line="240" w:lineRule="auto"/>
            </w:pPr>
            <w:r/>
            <w:r>
              <w:rPr>
                <w:rFonts w:ascii="宋体" w:hAnsi="宋体" w:eastAsia="宋体"/>
                <w:b w:val="0"/>
                <w:sz w:val="19"/>
              </w:rPr>
              <w:t>10/6</w:t>
            </w:r>
          </w:p>
        </w:tc>
        <w:tc>
          <w:tcPr>
            <w:tcW w:type="dxa" w:w="3997"/>
          </w:tcPr>
          <w:p>
            <w:pPr>
              <w:spacing w:after="40" w:line="240" w:lineRule="auto"/>
            </w:pPr>
            <w:r/>
            <w:r>
              <w:rPr>
                <w:rFonts w:ascii="宋体" w:hAnsi="宋体" w:eastAsia="宋体"/>
                <w:b w:val="0"/>
                <w:sz w:val="19"/>
              </w:rPr>
              <w:t>制作答辩 PPT；整理代码包；补充参考文献与佐证材料；录制演示视频（如条件允许）</w:t>
            </w:r>
          </w:p>
        </w:tc>
        <w:tc>
          <w:tcPr>
            <w:tcW w:type="dxa" w:w="1871"/>
          </w:tcPr>
          <w:p>
            <w:pPr>
              <w:spacing w:after="40" w:line="240" w:lineRule="auto"/>
            </w:pPr>
            <w:r/>
            <w:r>
              <w:rPr>
                <w:rFonts w:ascii="宋体" w:hAnsi="宋体" w:eastAsia="宋体"/>
                <w:b w:val="0"/>
                <w:sz w:val="19"/>
              </w:rPr>
              <w:t>PPT、代码压缩包</w:t>
            </w:r>
          </w:p>
        </w:tc>
        <w:tc>
          <w:tcPr>
            <w:tcW w:type="dxa" w:w="1531"/>
          </w:tcPr>
          <w:p>
            <w:pPr>
              <w:spacing w:after="40" w:line="240" w:lineRule="auto"/>
            </w:pPr>
            <w:r/>
            <w:r>
              <w:rPr>
                <w:rFonts w:ascii="宋体" w:hAnsi="宋体" w:eastAsia="宋体"/>
                <w:b w:val="0"/>
                <w:sz w:val="19"/>
              </w:rPr>
              <w:t>全队</w:t>
            </w:r>
          </w:p>
        </w:tc>
      </w:tr>
      <w:tr>
        <w:tc>
          <w:tcPr>
            <w:tcW w:type="dxa" w:w="1106"/>
          </w:tcPr>
          <w:p>
            <w:pPr>
              <w:spacing w:after="40" w:line="240" w:lineRule="auto"/>
            </w:pPr>
            <w:r/>
            <w:r>
              <w:rPr>
                <w:rFonts w:ascii="宋体" w:hAnsi="宋体" w:eastAsia="宋体"/>
                <w:b w:val="0"/>
                <w:sz w:val="19"/>
              </w:rPr>
              <w:t>10/7 上午</w:t>
            </w:r>
          </w:p>
        </w:tc>
        <w:tc>
          <w:tcPr>
            <w:tcW w:type="dxa" w:w="3997"/>
          </w:tcPr>
          <w:p>
            <w:pPr>
              <w:spacing w:after="40" w:line="240" w:lineRule="auto"/>
            </w:pPr>
            <w:r/>
            <w:r>
              <w:rPr>
                <w:rFonts w:ascii="宋体" w:hAnsi="宋体" w:eastAsia="宋体"/>
                <w:b w:val="0"/>
                <w:sz w:val="19"/>
              </w:rPr>
              <w:t>合规自查：删掉所有校名与指导教师信息；导出 PDF＜10M；按命名规范打包压缩</w:t>
            </w:r>
          </w:p>
        </w:tc>
        <w:tc>
          <w:tcPr>
            <w:tcW w:type="dxa" w:w="1871"/>
          </w:tcPr>
          <w:p>
            <w:pPr>
              <w:spacing w:after="40" w:line="240" w:lineRule="auto"/>
            </w:pPr>
            <w:r/>
            <w:r>
              <w:rPr>
                <w:rFonts w:ascii="宋体" w:hAnsi="宋体" w:eastAsia="宋体"/>
                <w:b w:val="0"/>
                <w:sz w:val="19"/>
              </w:rPr>
              <w:t>提交包 v1</w:t>
            </w:r>
          </w:p>
        </w:tc>
        <w:tc>
          <w:tcPr>
            <w:tcW w:type="dxa" w:w="1531"/>
          </w:tcPr>
          <w:p>
            <w:pPr>
              <w:spacing w:after="40" w:line="240" w:lineRule="auto"/>
            </w:pPr>
            <w:r/>
            <w:r>
              <w:rPr>
                <w:rFonts w:ascii="宋体" w:hAnsi="宋体" w:eastAsia="宋体"/>
                <w:b w:val="0"/>
                <w:sz w:val="19"/>
              </w:rPr>
              <w:t>队长</w:t>
            </w:r>
          </w:p>
        </w:tc>
      </w:tr>
      <w:tr>
        <w:tc>
          <w:tcPr>
            <w:tcW w:type="dxa" w:w="1106"/>
          </w:tcPr>
          <w:p>
            <w:pPr>
              <w:spacing w:after="40" w:line="240" w:lineRule="auto"/>
            </w:pPr>
            <w:r/>
            <w:r>
              <w:rPr>
                <w:rFonts w:ascii="宋体" w:hAnsi="宋体" w:eastAsia="宋体"/>
                <w:b w:val="0"/>
                <w:sz w:val="19"/>
              </w:rPr>
              <w:t>10/7 20:00</w:t>
            </w:r>
          </w:p>
        </w:tc>
        <w:tc>
          <w:tcPr>
            <w:tcW w:type="dxa" w:w="3997"/>
          </w:tcPr>
          <w:p>
            <w:pPr>
              <w:spacing w:after="40" w:line="240" w:lineRule="auto"/>
            </w:pPr>
            <w:r/>
            <w:r>
              <w:rPr>
                <w:rFonts w:ascii="宋体" w:hAnsi="宋体" w:eastAsia="宋体"/>
                <w:b w:val="0"/>
                <w:sz w:val="19"/>
              </w:rPr>
              <w:t>★ 硬截止：邮件发至 libiyue@cau.edu.cn。建议提前 2 小时发出</w:t>
            </w:r>
          </w:p>
        </w:tc>
        <w:tc>
          <w:tcPr>
            <w:tcW w:type="dxa" w:w="1871"/>
          </w:tcPr>
          <w:p>
            <w:pPr>
              <w:spacing w:after="40" w:line="240" w:lineRule="auto"/>
            </w:pPr>
            <w:r/>
            <w:r>
              <w:rPr>
                <w:rFonts w:ascii="宋体" w:hAnsi="宋体" w:eastAsia="宋体"/>
                <w:b w:val="0"/>
                <w:sz w:val="19"/>
              </w:rPr>
              <w:t>—</w:t>
            </w:r>
          </w:p>
        </w:tc>
        <w:tc>
          <w:tcPr>
            <w:tcW w:type="dxa" w:w="1531"/>
          </w:tcPr>
          <w:p>
            <w:pPr>
              <w:spacing w:after="40" w:line="240" w:lineRule="auto"/>
            </w:pPr>
            <w:r/>
            <w:r>
              <w:rPr>
                <w:rFonts w:ascii="宋体" w:hAnsi="宋体" w:eastAsia="宋体"/>
                <w:b w:val="0"/>
                <w:sz w:val="19"/>
              </w:rPr>
              <w:t>—</w:t>
            </w:r>
          </w:p>
        </w:tc>
      </w:tr>
    </w:tbl>
    <w:p>
      <w:pPr>
        <w:spacing w:after="160" w:line="360" w:lineRule="auto"/>
      </w:pPr>
      <w:r>
        <w:rPr>
          <w:rFonts w:ascii="黑体" w:hAnsi="黑体" w:eastAsia="黑体"/>
          <w:b/>
          <w:sz w:val="32"/>
        </w:rPr>
        <w:t>四、照评分表倒推：每一分怎么拿</w:t>
      </w:r>
    </w:p>
    <w:tbl>
      <w:tblPr>
        <w:tblStyle w:val="TableGrid"/>
        <w:tblW w:type="auto" w:w="0"/>
        <w:jc w:val="center"/>
        <w:tblLayout w:type="fixed"/>
        <w:tblLook w:firstColumn="1" w:firstRow="1" w:lastColumn="0" w:lastRow="0" w:noHBand="0" w:noVBand="1" w:val="04A0"/>
        <w:tblW w:type="pct" w:w="5000"/>
        <w:tblLayout w:type="fixed"/>
      </w:tblPr>
      <w:tblGrid>
        <w:gridCol w:w="1361"/>
        <w:gridCol w:w="680"/>
        <w:gridCol w:w="3686"/>
        <w:gridCol w:w="2778"/>
      </w:tblGrid>
      <w:tr>
        <w:tc>
          <w:tcPr>
            <w:tcW w:type="dxa" w:w="1361"/>
          </w:tcPr>
          <w:p>
            <w:pPr>
              <w:spacing w:after="40" w:line="240" w:lineRule="auto"/>
            </w:pPr>
            <w:r/>
            <w:r>
              <w:rPr>
                <w:rFonts w:ascii="宋体" w:hAnsi="宋体" w:eastAsia="宋体"/>
                <w:b/>
                <w:sz w:val="19"/>
              </w:rPr>
              <w:t>评分项</w:t>
            </w:r>
          </w:p>
        </w:tc>
        <w:tc>
          <w:tcPr>
            <w:tcW w:type="dxa" w:w="680"/>
          </w:tcPr>
          <w:p>
            <w:pPr>
              <w:spacing w:after="40" w:line="240" w:lineRule="auto"/>
            </w:pPr>
            <w:r/>
            <w:r>
              <w:rPr>
                <w:rFonts w:ascii="宋体" w:hAnsi="宋体" w:eastAsia="宋体"/>
                <w:b/>
                <w:sz w:val="19"/>
              </w:rPr>
              <w:t>分值</w:t>
            </w:r>
          </w:p>
        </w:tc>
        <w:tc>
          <w:tcPr>
            <w:tcW w:type="dxa" w:w="3685"/>
          </w:tcPr>
          <w:p>
            <w:pPr>
              <w:spacing w:after="40" w:line="240" w:lineRule="auto"/>
            </w:pPr>
            <w:r/>
            <w:r>
              <w:rPr>
                <w:rFonts w:ascii="宋体" w:hAnsi="宋体" w:eastAsia="宋体"/>
                <w:b/>
                <w:sz w:val="19"/>
              </w:rPr>
              <w:t>拿分动作</w:t>
            </w:r>
          </w:p>
        </w:tc>
        <w:tc>
          <w:tcPr>
            <w:tcW w:type="dxa" w:w="2778"/>
          </w:tcPr>
          <w:p>
            <w:pPr>
              <w:spacing w:after="40" w:line="240" w:lineRule="auto"/>
            </w:pPr>
            <w:r/>
            <w:r>
              <w:rPr>
                <w:rFonts w:ascii="宋体" w:hAnsi="宋体" w:eastAsia="宋体"/>
                <w:b/>
                <w:sz w:val="19"/>
              </w:rPr>
              <w:t>常见丢分点</w:t>
            </w:r>
          </w:p>
        </w:tc>
      </w:tr>
      <w:tr>
        <w:tc>
          <w:tcPr>
            <w:tcW w:type="dxa" w:w="1361"/>
          </w:tcPr>
          <w:p>
            <w:pPr>
              <w:spacing w:after="40" w:line="240" w:lineRule="auto"/>
            </w:pPr>
            <w:r/>
            <w:r>
              <w:rPr>
                <w:rFonts w:ascii="宋体" w:hAnsi="宋体" w:eastAsia="宋体"/>
                <w:b w:val="0"/>
                <w:sz w:val="19"/>
              </w:rPr>
              <w:t>创新性</w:t>
            </w:r>
          </w:p>
        </w:tc>
        <w:tc>
          <w:tcPr>
            <w:tcW w:type="dxa" w:w="680"/>
          </w:tcPr>
          <w:p>
            <w:pPr>
              <w:spacing w:after="40" w:line="240" w:lineRule="auto"/>
            </w:pPr>
            <w:r/>
            <w:r>
              <w:rPr>
                <w:rFonts w:ascii="宋体" w:hAnsi="宋体" w:eastAsia="宋体"/>
                <w:b w:val="0"/>
                <w:sz w:val="19"/>
              </w:rPr>
              <w:t>25</w:t>
            </w:r>
          </w:p>
        </w:tc>
        <w:tc>
          <w:tcPr>
            <w:tcW w:type="dxa" w:w="3685"/>
          </w:tcPr>
          <w:p>
            <w:pPr>
              <w:spacing w:after="40" w:line="240" w:lineRule="auto"/>
            </w:pPr>
            <w:r/>
            <w:r>
              <w:rPr>
                <w:rFonts w:ascii="宋体" w:hAnsi="宋体" w:eastAsia="宋体"/>
                <w:b w:val="0"/>
                <w:sz w:val="19"/>
              </w:rPr>
              <w:t>讲清「别人怎么做/为什么不够/我改了什么」，用一句话概括创新点；强调产业推广示范价值</w:t>
            </w:r>
          </w:p>
        </w:tc>
        <w:tc>
          <w:tcPr>
            <w:tcW w:type="dxa" w:w="2778"/>
          </w:tcPr>
          <w:p>
            <w:pPr>
              <w:spacing w:after="40" w:line="240" w:lineRule="auto"/>
            </w:pPr>
            <w:r/>
            <w:r>
              <w:rPr>
                <w:rFonts w:ascii="宋体" w:hAnsi="宋体" w:eastAsia="宋体"/>
                <w:b w:val="0"/>
                <w:sz w:val="19"/>
              </w:rPr>
              <w:t>只讲用了什么模型，不讲为什么这个模型在此场景下更合适</w:t>
            </w:r>
          </w:p>
        </w:tc>
      </w:tr>
      <w:tr>
        <w:tc>
          <w:tcPr>
            <w:tcW w:type="dxa" w:w="1361"/>
          </w:tcPr>
          <w:p>
            <w:pPr>
              <w:spacing w:after="40" w:line="240" w:lineRule="auto"/>
            </w:pPr>
            <w:r/>
            <w:r>
              <w:rPr>
                <w:rFonts w:ascii="宋体" w:hAnsi="宋体" w:eastAsia="宋体"/>
                <w:b w:val="0"/>
                <w:sz w:val="19"/>
              </w:rPr>
              <w:t>需求分析</w:t>
            </w:r>
          </w:p>
        </w:tc>
        <w:tc>
          <w:tcPr>
            <w:tcW w:type="dxa" w:w="680"/>
          </w:tcPr>
          <w:p>
            <w:pPr>
              <w:spacing w:after="40" w:line="240" w:lineRule="auto"/>
            </w:pPr>
            <w:r/>
            <w:r>
              <w:rPr>
                <w:rFonts w:ascii="宋体" w:hAnsi="宋体" w:eastAsia="宋体"/>
                <w:b w:val="0"/>
                <w:sz w:val="19"/>
              </w:rPr>
              <w:t>15</w:t>
            </w:r>
          </w:p>
        </w:tc>
        <w:tc>
          <w:tcPr>
            <w:tcW w:type="dxa" w:w="3685"/>
          </w:tcPr>
          <w:p>
            <w:pPr>
              <w:spacing w:after="40" w:line="240" w:lineRule="auto"/>
            </w:pPr>
            <w:r/>
            <w:r>
              <w:rPr>
                <w:rFonts w:ascii="宋体" w:hAnsi="宋体" w:eastAsia="宋体"/>
                <w:b w:val="0"/>
                <w:sz w:val="19"/>
              </w:rPr>
              <w:t>必须有真实调研：问卷 N 份、访谈 N 人、现场试验记录；给出量化痛点（如每头牛每年损失 X 元）</w:t>
            </w:r>
          </w:p>
        </w:tc>
        <w:tc>
          <w:tcPr>
            <w:tcW w:type="dxa" w:w="2778"/>
          </w:tcPr>
          <w:p>
            <w:pPr>
              <w:spacing w:after="40" w:line="240" w:lineRule="auto"/>
            </w:pPr>
            <w:r/>
            <w:r>
              <w:rPr>
                <w:rFonts w:ascii="宋体" w:hAnsi="宋体" w:eastAsia="宋体"/>
                <w:b w:val="0"/>
                <w:sz w:val="19"/>
              </w:rPr>
              <w:t>通篇二手资料，无一手调研，评委会认为不了解产业</w:t>
            </w:r>
          </w:p>
        </w:tc>
      </w:tr>
      <w:tr>
        <w:tc>
          <w:tcPr>
            <w:tcW w:type="dxa" w:w="1361"/>
          </w:tcPr>
          <w:p>
            <w:pPr>
              <w:spacing w:after="40" w:line="240" w:lineRule="auto"/>
            </w:pPr>
            <w:r/>
            <w:r>
              <w:rPr>
                <w:rFonts w:ascii="宋体" w:hAnsi="宋体" w:eastAsia="宋体"/>
                <w:b w:val="0"/>
                <w:sz w:val="19"/>
              </w:rPr>
              <w:t>AI 技术应用</w:t>
            </w:r>
          </w:p>
        </w:tc>
        <w:tc>
          <w:tcPr>
            <w:tcW w:type="dxa" w:w="680"/>
          </w:tcPr>
          <w:p>
            <w:pPr>
              <w:spacing w:after="40" w:line="240" w:lineRule="auto"/>
            </w:pPr>
            <w:r/>
            <w:r>
              <w:rPr>
                <w:rFonts w:ascii="宋体" w:hAnsi="宋体" w:eastAsia="宋体"/>
                <w:b w:val="0"/>
                <w:sz w:val="19"/>
              </w:rPr>
              <w:t>20</w:t>
            </w:r>
          </w:p>
        </w:tc>
        <w:tc>
          <w:tcPr>
            <w:tcW w:type="dxa" w:w="3685"/>
          </w:tcPr>
          <w:p>
            <w:pPr>
              <w:spacing w:after="40" w:line="240" w:lineRule="auto"/>
            </w:pPr>
            <w:r/>
            <w:r>
              <w:rPr>
                <w:rFonts w:ascii="宋体" w:hAnsi="宋体" w:eastAsia="宋体"/>
                <w:b w:val="0"/>
                <w:sz w:val="19"/>
              </w:rPr>
              <w:t>给出模型结构图、超参、消融实验、可复现说明；说明与农业场景的匹配逻辑</w:t>
            </w:r>
          </w:p>
        </w:tc>
        <w:tc>
          <w:tcPr>
            <w:tcW w:type="dxa" w:w="2778"/>
          </w:tcPr>
          <w:p>
            <w:pPr>
              <w:spacing w:after="40" w:line="240" w:lineRule="auto"/>
            </w:pPr>
            <w:r/>
            <w:r>
              <w:rPr>
                <w:rFonts w:ascii="宋体" w:hAnsi="宋体" w:eastAsia="宋体"/>
                <w:b w:val="0"/>
                <w:sz w:val="19"/>
              </w:rPr>
              <w:t>堆砌名词、无实验、无指标</w:t>
            </w:r>
          </w:p>
        </w:tc>
      </w:tr>
      <w:tr>
        <w:tc>
          <w:tcPr>
            <w:tcW w:type="dxa" w:w="1361"/>
          </w:tcPr>
          <w:p>
            <w:pPr>
              <w:spacing w:after="40" w:line="240" w:lineRule="auto"/>
            </w:pPr>
            <w:r/>
            <w:r>
              <w:rPr>
                <w:rFonts w:ascii="宋体" w:hAnsi="宋体" w:eastAsia="宋体"/>
                <w:b w:val="0"/>
                <w:sz w:val="19"/>
              </w:rPr>
              <w:t>项目实施</w:t>
            </w:r>
          </w:p>
        </w:tc>
        <w:tc>
          <w:tcPr>
            <w:tcW w:type="dxa" w:w="680"/>
          </w:tcPr>
          <w:p>
            <w:pPr>
              <w:spacing w:after="40" w:line="240" w:lineRule="auto"/>
            </w:pPr>
            <w:r/>
            <w:r>
              <w:rPr>
                <w:rFonts w:ascii="宋体" w:hAnsi="宋体" w:eastAsia="宋体"/>
                <w:b w:val="0"/>
                <w:sz w:val="19"/>
              </w:rPr>
              <w:t>15</w:t>
            </w:r>
          </w:p>
        </w:tc>
        <w:tc>
          <w:tcPr>
            <w:tcW w:type="dxa" w:w="3685"/>
          </w:tcPr>
          <w:p>
            <w:pPr>
              <w:spacing w:after="40" w:line="240" w:lineRule="auto"/>
            </w:pPr>
            <w:r/>
            <w:r>
              <w:rPr>
                <w:rFonts w:ascii="宋体" w:hAnsi="宋体" w:eastAsia="宋体"/>
                <w:b w:val="0"/>
                <w:sz w:val="19"/>
              </w:rPr>
              <w:t>给实施方案：步骤、时间计划、资源、分工；关键技术细节（数据采集→训练→部署）</w:t>
            </w:r>
          </w:p>
        </w:tc>
        <w:tc>
          <w:tcPr>
            <w:tcW w:type="dxa" w:w="2778"/>
          </w:tcPr>
          <w:p>
            <w:pPr>
              <w:spacing w:after="40" w:line="240" w:lineRule="auto"/>
            </w:pPr>
            <w:r/>
            <w:r>
              <w:rPr>
                <w:rFonts w:ascii="宋体" w:hAnsi="宋体" w:eastAsia="宋体"/>
                <w:b w:val="0"/>
                <w:sz w:val="19"/>
              </w:rPr>
              <w:t>只有方案没有过程，看不出真的做过</w:t>
            </w:r>
          </w:p>
        </w:tc>
      </w:tr>
      <w:tr>
        <w:tc>
          <w:tcPr>
            <w:tcW w:type="dxa" w:w="1361"/>
          </w:tcPr>
          <w:p>
            <w:pPr>
              <w:spacing w:after="40" w:line="240" w:lineRule="auto"/>
            </w:pPr>
            <w:r/>
            <w:r>
              <w:rPr>
                <w:rFonts w:ascii="宋体" w:hAnsi="宋体" w:eastAsia="宋体"/>
                <w:b w:val="0"/>
                <w:sz w:val="19"/>
              </w:rPr>
              <w:t>研究结论与应用成效</w:t>
            </w:r>
          </w:p>
        </w:tc>
        <w:tc>
          <w:tcPr>
            <w:tcW w:type="dxa" w:w="680"/>
          </w:tcPr>
          <w:p>
            <w:pPr>
              <w:spacing w:after="40" w:line="240" w:lineRule="auto"/>
            </w:pPr>
            <w:r/>
            <w:r>
              <w:rPr>
                <w:rFonts w:ascii="宋体" w:hAnsi="宋体" w:eastAsia="宋体"/>
                <w:b w:val="0"/>
                <w:sz w:val="19"/>
              </w:rPr>
              <w:t>15</w:t>
            </w:r>
          </w:p>
        </w:tc>
        <w:tc>
          <w:tcPr>
            <w:tcW w:type="dxa" w:w="3685"/>
          </w:tcPr>
          <w:p>
            <w:pPr>
              <w:spacing w:after="40" w:line="240" w:lineRule="auto"/>
            </w:pPr>
            <w:r/>
            <w:r>
              <w:rPr>
                <w:rFonts w:ascii="宋体" w:hAnsi="宋体" w:eastAsia="宋体"/>
                <w:b w:val="0"/>
                <w:sz w:val="19"/>
              </w:rPr>
              <w:t>给出具体数字：准确率提升 X%、成本降低 Y%、试点 Z 个场；附佐证材料</w:t>
            </w:r>
          </w:p>
        </w:tc>
        <w:tc>
          <w:tcPr>
            <w:tcW w:type="dxa" w:w="2778"/>
          </w:tcPr>
          <w:p>
            <w:pPr>
              <w:spacing w:after="40" w:line="240" w:lineRule="auto"/>
            </w:pPr>
            <w:r/>
            <w:r>
              <w:rPr>
                <w:rFonts w:ascii="宋体" w:hAnsi="宋体" w:eastAsia="宋体"/>
                <w:b w:val="0"/>
                <w:sz w:val="19"/>
              </w:rPr>
              <w:t>结论停留在「效果良好」这类空话</w:t>
            </w:r>
          </w:p>
        </w:tc>
      </w:tr>
      <w:tr>
        <w:tc>
          <w:tcPr>
            <w:tcW w:type="dxa" w:w="1361"/>
          </w:tcPr>
          <w:p>
            <w:pPr>
              <w:spacing w:after="40" w:line="240" w:lineRule="auto"/>
            </w:pPr>
            <w:r/>
            <w:r>
              <w:rPr>
                <w:rFonts w:ascii="宋体" w:hAnsi="宋体" w:eastAsia="宋体"/>
                <w:b w:val="0"/>
                <w:sz w:val="19"/>
              </w:rPr>
              <w:t>总结与展望</w:t>
            </w:r>
          </w:p>
        </w:tc>
        <w:tc>
          <w:tcPr>
            <w:tcW w:type="dxa" w:w="680"/>
          </w:tcPr>
          <w:p>
            <w:pPr>
              <w:spacing w:after="40" w:line="240" w:lineRule="auto"/>
            </w:pPr>
            <w:r/>
            <w:r>
              <w:rPr>
                <w:rFonts w:ascii="宋体" w:hAnsi="宋体" w:eastAsia="宋体"/>
                <w:b w:val="0"/>
                <w:sz w:val="19"/>
              </w:rPr>
              <w:t>10</w:t>
            </w:r>
          </w:p>
        </w:tc>
        <w:tc>
          <w:tcPr>
            <w:tcW w:type="dxa" w:w="3685"/>
          </w:tcPr>
          <w:p>
            <w:pPr>
              <w:spacing w:after="40" w:line="240" w:lineRule="auto"/>
            </w:pPr>
            <w:r/>
            <w:r>
              <w:rPr>
                <w:rFonts w:ascii="宋体" w:hAnsi="宋体" w:eastAsia="宋体"/>
                <w:b w:val="0"/>
                <w:sz w:val="19"/>
              </w:rPr>
              <w:t>复盘不足要真诚，未来规划要具体到下一步做什么、和谁合作</w:t>
            </w:r>
          </w:p>
        </w:tc>
        <w:tc>
          <w:tcPr>
            <w:tcW w:type="dxa" w:w="2778"/>
          </w:tcPr>
          <w:p>
            <w:pPr>
              <w:spacing w:after="40" w:line="240" w:lineRule="auto"/>
            </w:pPr>
            <w:r/>
            <w:r>
              <w:rPr>
                <w:rFonts w:ascii="宋体" w:hAnsi="宋体" w:eastAsia="宋体"/>
                <w:b w:val="0"/>
                <w:sz w:val="19"/>
              </w:rPr>
              <w:t>结尾套话，无反思</w:t>
            </w:r>
          </w:p>
        </w:tc>
      </w:tr>
    </w:tbl>
    <w:p>
      <w:r>
        <w:br w:type="page"/>
      </w:r>
    </w:p>
    <w:p>
      <w:pPr>
        <w:spacing w:after="160" w:line="360" w:lineRule="auto"/>
      </w:pPr>
      <w:r>
        <w:rPr>
          <w:rFonts w:ascii="黑体" w:hAnsi="黑体" w:eastAsia="黑体"/>
          <w:b/>
          <w:sz w:val="32"/>
        </w:rPr>
        <w:t>五、提交材料清单（缺一项可能直接失去资格）</w:t>
      </w:r>
    </w:p>
    <w:p>
      <w:pPr>
        <w:spacing w:after="120" w:line="240" w:lineRule="auto"/>
      </w:pPr>
      <w:r>
        <w:rPr>
          <w:rFonts w:ascii="宋体" w:hAnsi="宋体" w:eastAsia="宋体"/>
          <w:b w:val="0"/>
          <w:sz w:val="20"/>
        </w:rPr>
        <w:t>校赛只需要前四项（作品名称、作品方案、答辩PPT、代码及其他材料），但建议现在就按大赛完整标准准备第 4-7 项，入选后可直接复用。</w:t>
      </w:r>
    </w:p>
    <w:tbl>
      <w:tblPr>
        <w:tblStyle w:val="TableGrid"/>
        <w:tblW w:type="auto" w:w="0"/>
        <w:jc w:val="center"/>
        <w:tblLayout w:type="fixed"/>
        <w:tblLook w:firstColumn="1" w:firstRow="1" w:lastColumn="0" w:lastRow="0" w:noHBand="0" w:noVBand="1" w:val="04A0"/>
        <w:tblW w:type="pct" w:w="5000"/>
        <w:tblLayout w:type="fixed"/>
      </w:tblPr>
      <w:tblGrid>
        <w:gridCol w:w="454"/>
        <w:gridCol w:w="1304"/>
        <w:gridCol w:w="3742"/>
        <w:gridCol w:w="3005"/>
      </w:tblGrid>
      <w:tr>
        <w:tc>
          <w:tcPr>
            <w:tcW w:type="dxa" w:w="454"/>
          </w:tcPr>
          <w:p>
            <w:pPr>
              <w:spacing w:after="40" w:line="240" w:lineRule="auto"/>
            </w:pPr>
            <w:r/>
            <w:r>
              <w:rPr>
                <w:rFonts w:ascii="宋体" w:hAnsi="宋体" w:eastAsia="宋体"/>
                <w:b/>
                <w:sz w:val="19"/>
              </w:rPr>
              <w:t>#</w:t>
            </w:r>
          </w:p>
        </w:tc>
        <w:tc>
          <w:tcPr>
            <w:tcW w:type="dxa" w:w="1304"/>
          </w:tcPr>
          <w:p>
            <w:pPr>
              <w:spacing w:after="40" w:line="240" w:lineRule="auto"/>
            </w:pPr>
            <w:r/>
            <w:r>
              <w:rPr>
                <w:rFonts w:ascii="宋体" w:hAnsi="宋体" w:eastAsia="宋体"/>
                <w:b/>
                <w:sz w:val="19"/>
              </w:rPr>
              <w:t>材料</w:t>
            </w:r>
          </w:p>
        </w:tc>
        <w:tc>
          <w:tcPr>
            <w:tcW w:type="dxa" w:w="3742"/>
          </w:tcPr>
          <w:p>
            <w:pPr>
              <w:spacing w:after="40" w:line="240" w:lineRule="auto"/>
            </w:pPr>
            <w:r/>
            <w:r>
              <w:rPr>
                <w:rFonts w:ascii="宋体" w:hAnsi="宋体" w:eastAsia="宋体"/>
                <w:b/>
                <w:sz w:val="19"/>
              </w:rPr>
              <w:t>规范要求</w:t>
            </w:r>
          </w:p>
        </w:tc>
        <w:tc>
          <w:tcPr>
            <w:tcW w:type="dxa" w:w="3005"/>
          </w:tcPr>
          <w:p>
            <w:pPr>
              <w:spacing w:after="40" w:line="240" w:lineRule="auto"/>
            </w:pPr>
            <w:r/>
            <w:r>
              <w:rPr>
                <w:rFonts w:ascii="宋体" w:hAnsi="宋体" w:eastAsia="宋体"/>
                <w:b/>
                <w:sz w:val="19"/>
              </w:rPr>
              <w:t>易错点</w:t>
            </w:r>
          </w:p>
        </w:tc>
      </w:tr>
      <w:tr>
        <w:tc>
          <w:tcPr>
            <w:tcW w:type="dxa" w:w="454"/>
          </w:tcPr>
          <w:p>
            <w:pPr>
              <w:spacing w:after="40" w:line="240" w:lineRule="auto"/>
            </w:pPr>
            <w:r/>
            <w:r>
              <w:rPr>
                <w:rFonts w:ascii="宋体" w:hAnsi="宋体" w:eastAsia="宋体"/>
                <w:b w:val="0"/>
                <w:sz w:val="19"/>
              </w:rPr>
              <w:t>1</w:t>
            </w:r>
          </w:p>
        </w:tc>
        <w:tc>
          <w:tcPr>
            <w:tcW w:type="dxa" w:w="1304"/>
          </w:tcPr>
          <w:p>
            <w:pPr>
              <w:spacing w:after="40" w:line="240" w:lineRule="auto"/>
            </w:pPr>
            <w:r/>
            <w:r>
              <w:rPr>
                <w:rFonts w:ascii="宋体" w:hAnsi="宋体" w:eastAsia="宋体"/>
                <w:b w:val="0"/>
                <w:sz w:val="19"/>
              </w:rPr>
              <w:t>作品名称</w:t>
            </w:r>
          </w:p>
        </w:tc>
        <w:tc>
          <w:tcPr>
            <w:tcW w:type="dxa" w:w="3742"/>
          </w:tcPr>
          <w:p>
            <w:pPr>
              <w:spacing w:after="40" w:line="240" w:lineRule="auto"/>
            </w:pPr>
            <w:r/>
            <w:r>
              <w:rPr>
                <w:rFonts w:ascii="宋体" w:hAnsi="宋体" w:eastAsia="宋体"/>
                <w:b w:val="0"/>
                <w:sz w:val="19"/>
              </w:rPr>
              <w:t>自主拟定，不超过 20 字</w:t>
            </w:r>
          </w:p>
        </w:tc>
        <w:tc>
          <w:tcPr>
            <w:tcW w:type="dxa" w:w="3005"/>
          </w:tcPr>
          <w:p>
            <w:pPr>
              <w:spacing w:after="40" w:line="240" w:lineRule="auto"/>
            </w:pPr>
            <w:r/>
            <w:r>
              <w:rPr>
                <w:rFonts w:ascii="宋体" w:hAnsi="宋体" w:eastAsia="宋体"/>
                <w:b w:val="0"/>
                <w:sz w:val="19"/>
              </w:rPr>
              <w:t>别把校名/团队名写进作品名</w:t>
            </w:r>
          </w:p>
        </w:tc>
      </w:tr>
      <w:tr>
        <w:tc>
          <w:tcPr>
            <w:tcW w:type="dxa" w:w="454"/>
          </w:tcPr>
          <w:p>
            <w:pPr>
              <w:spacing w:after="40" w:line="240" w:lineRule="auto"/>
            </w:pPr>
            <w:r/>
            <w:r>
              <w:rPr>
                <w:rFonts w:ascii="宋体" w:hAnsi="宋体" w:eastAsia="宋体"/>
                <w:b w:val="0"/>
                <w:sz w:val="19"/>
              </w:rPr>
              <w:t>2</w:t>
            </w:r>
          </w:p>
        </w:tc>
        <w:tc>
          <w:tcPr>
            <w:tcW w:type="dxa" w:w="1304"/>
          </w:tcPr>
          <w:p>
            <w:pPr>
              <w:spacing w:after="40" w:line="240" w:lineRule="auto"/>
            </w:pPr>
            <w:r/>
            <w:r>
              <w:rPr>
                <w:rFonts w:ascii="宋体" w:hAnsi="宋体" w:eastAsia="宋体"/>
                <w:b w:val="0"/>
                <w:sz w:val="19"/>
              </w:rPr>
              <w:t>作品简介</w:t>
            </w:r>
          </w:p>
        </w:tc>
        <w:tc>
          <w:tcPr>
            <w:tcW w:type="dxa" w:w="3742"/>
          </w:tcPr>
          <w:p>
            <w:pPr>
              <w:spacing w:after="40" w:line="240" w:lineRule="auto"/>
            </w:pPr>
            <w:r/>
            <w:r>
              <w:rPr>
                <w:rFonts w:ascii="宋体" w:hAnsi="宋体" w:eastAsia="宋体"/>
                <w:b w:val="0"/>
                <w:sz w:val="19"/>
              </w:rPr>
              <w:t>≤300 字，按「问题-方案-效果-应用」</w:t>
            </w:r>
          </w:p>
        </w:tc>
        <w:tc>
          <w:tcPr>
            <w:tcW w:type="dxa" w:w="3005"/>
          </w:tcPr>
          <w:p>
            <w:pPr>
              <w:spacing w:after="40" w:line="240" w:lineRule="auto"/>
            </w:pPr>
            <w:r/>
            <w:r>
              <w:rPr>
                <w:rFonts w:ascii="宋体" w:hAnsi="宋体" w:eastAsia="宋体"/>
                <w:b w:val="0"/>
                <w:sz w:val="19"/>
              </w:rPr>
              <w:t>超字数、没写效果</w:t>
            </w:r>
          </w:p>
        </w:tc>
      </w:tr>
      <w:tr>
        <w:tc>
          <w:tcPr>
            <w:tcW w:type="dxa" w:w="454"/>
          </w:tcPr>
          <w:p>
            <w:pPr>
              <w:spacing w:after="40" w:line="240" w:lineRule="auto"/>
            </w:pPr>
            <w:r/>
            <w:r>
              <w:rPr>
                <w:rFonts w:ascii="宋体" w:hAnsi="宋体" w:eastAsia="宋体"/>
                <w:b w:val="0"/>
                <w:sz w:val="19"/>
              </w:rPr>
              <w:t>3</w:t>
            </w:r>
          </w:p>
        </w:tc>
        <w:tc>
          <w:tcPr>
            <w:tcW w:type="dxa" w:w="1304"/>
          </w:tcPr>
          <w:p>
            <w:pPr>
              <w:spacing w:after="40" w:line="240" w:lineRule="auto"/>
            </w:pPr>
            <w:r/>
            <w:r>
              <w:rPr>
                <w:rFonts w:ascii="宋体" w:hAnsi="宋体" w:eastAsia="宋体"/>
                <w:b w:val="0"/>
                <w:sz w:val="19"/>
              </w:rPr>
              <w:t>技术方案</w:t>
            </w:r>
          </w:p>
        </w:tc>
        <w:tc>
          <w:tcPr>
            <w:tcW w:type="dxa" w:w="3742"/>
          </w:tcPr>
          <w:p>
            <w:pPr>
              <w:spacing w:after="40" w:line="240" w:lineRule="auto"/>
            </w:pPr>
            <w:r/>
            <w:r>
              <w:rPr>
                <w:rFonts w:ascii="宋体" w:hAnsi="宋体" w:eastAsia="宋体"/>
                <w:b w:val="0"/>
                <w:sz w:val="19"/>
              </w:rPr>
              <w:t>PDF，≤10M，按官方模板与大纲</w:t>
            </w:r>
          </w:p>
        </w:tc>
        <w:tc>
          <w:tcPr>
            <w:tcW w:type="dxa" w:w="3005"/>
          </w:tcPr>
          <w:p>
            <w:pPr>
              <w:spacing w:after="40" w:line="240" w:lineRule="auto"/>
            </w:pPr>
            <w:r/>
            <w:r>
              <w:rPr>
                <w:rFonts w:ascii="宋体" w:hAnsi="宋体" w:eastAsia="宋体"/>
                <w:b w:val="0"/>
                <w:sz w:val="19"/>
              </w:rPr>
              <w:t>用了旧模板；超 10M（图片未压缩）</w:t>
            </w:r>
          </w:p>
        </w:tc>
      </w:tr>
      <w:tr>
        <w:tc>
          <w:tcPr>
            <w:tcW w:type="dxa" w:w="454"/>
          </w:tcPr>
          <w:p>
            <w:pPr>
              <w:spacing w:after="40" w:line="240" w:lineRule="auto"/>
            </w:pPr>
            <w:r/>
            <w:r>
              <w:rPr>
                <w:rFonts w:ascii="宋体" w:hAnsi="宋体" w:eastAsia="宋体"/>
                <w:b w:val="0"/>
                <w:sz w:val="19"/>
              </w:rPr>
              <w:t>4</w:t>
            </w:r>
          </w:p>
        </w:tc>
        <w:tc>
          <w:tcPr>
            <w:tcW w:type="dxa" w:w="1304"/>
          </w:tcPr>
          <w:p>
            <w:pPr>
              <w:spacing w:after="40" w:line="240" w:lineRule="auto"/>
            </w:pPr>
            <w:r/>
            <w:r>
              <w:rPr>
                <w:rFonts w:ascii="宋体" w:hAnsi="宋体" w:eastAsia="宋体"/>
                <w:b w:val="0"/>
                <w:sz w:val="19"/>
              </w:rPr>
              <w:t>演示视频</w:t>
            </w:r>
          </w:p>
        </w:tc>
        <w:tc>
          <w:tcPr>
            <w:tcW w:type="dxa" w:w="3742"/>
          </w:tcPr>
          <w:p>
            <w:pPr>
              <w:spacing w:after="40" w:line="240" w:lineRule="auto"/>
            </w:pPr>
            <w:r/>
            <w:r>
              <w:rPr>
                <w:rFonts w:ascii="宋体" w:hAnsi="宋体" w:eastAsia="宋体"/>
                <w:b w:val="0"/>
                <w:sz w:val="19"/>
              </w:rPr>
              <w:t>MP4，3-5 分钟，≤300MB</w:t>
            </w:r>
          </w:p>
        </w:tc>
        <w:tc>
          <w:tcPr>
            <w:tcW w:type="dxa" w:w="3005"/>
          </w:tcPr>
          <w:p>
            <w:pPr>
              <w:spacing w:after="40" w:line="240" w:lineRule="auto"/>
            </w:pPr>
            <w:r/>
            <w:r>
              <w:rPr>
                <w:rFonts w:ascii="宋体" w:hAnsi="宋体" w:eastAsia="宋体"/>
                <w:b w:val="0"/>
                <w:sz w:val="19"/>
              </w:rPr>
              <w:t>时长差几秒就违规；未展示完整流程</w:t>
            </w:r>
          </w:p>
        </w:tc>
      </w:tr>
      <w:tr>
        <w:tc>
          <w:tcPr>
            <w:tcW w:type="dxa" w:w="454"/>
          </w:tcPr>
          <w:p>
            <w:pPr>
              <w:spacing w:after="40" w:line="240" w:lineRule="auto"/>
            </w:pPr>
            <w:r/>
            <w:r>
              <w:rPr>
                <w:rFonts w:ascii="宋体" w:hAnsi="宋体" w:eastAsia="宋体"/>
                <w:b w:val="0"/>
                <w:sz w:val="19"/>
              </w:rPr>
              <w:t>5</w:t>
            </w:r>
          </w:p>
        </w:tc>
        <w:tc>
          <w:tcPr>
            <w:tcW w:type="dxa" w:w="1304"/>
          </w:tcPr>
          <w:p>
            <w:pPr>
              <w:spacing w:after="40" w:line="240" w:lineRule="auto"/>
            </w:pPr>
            <w:r/>
            <w:r>
              <w:rPr>
                <w:rFonts w:ascii="宋体" w:hAnsi="宋体" w:eastAsia="宋体"/>
                <w:b w:val="0"/>
                <w:sz w:val="19"/>
              </w:rPr>
              <w:t>答辩 PPT</w:t>
            </w:r>
          </w:p>
        </w:tc>
        <w:tc>
          <w:tcPr>
            <w:tcW w:type="dxa" w:w="3742"/>
          </w:tcPr>
          <w:p>
            <w:pPr>
              <w:spacing w:after="40" w:line="240" w:lineRule="auto"/>
            </w:pPr>
            <w:r/>
            <w:r>
              <w:rPr>
                <w:rFonts w:ascii="宋体" w:hAnsi="宋体" w:eastAsia="宋体"/>
                <w:b w:val="0"/>
                <w:sz w:val="19"/>
              </w:rPr>
              <w:t>最终保存为 PDF</w:t>
            </w:r>
          </w:p>
        </w:tc>
        <w:tc>
          <w:tcPr>
            <w:tcW w:type="dxa" w:w="3005"/>
          </w:tcPr>
          <w:p>
            <w:pPr>
              <w:spacing w:after="40" w:line="240" w:lineRule="auto"/>
            </w:pPr>
            <w:r/>
            <w:r>
              <w:rPr>
                <w:rFonts w:ascii="宋体" w:hAnsi="宋体" w:eastAsia="宋体"/>
                <w:b w:val="0"/>
                <w:sz w:val="19"/>
              </w:rPr>
              <w:t>直接交 pptx</w:t>
            </w:r>
          </w:p>
        </w:tc>
      </w:tr>
      <w:tr>
        <w:tc>
          <w:tcPr>
            <w:tcW w:type="dxa" w:w="454"/>
          </w:tcPr>
          <w:p>
            <w:pPr>
              <w:spacing w:after="40" w:line="240" w:lineRule="auto"/>
            </w:pPr>
            <w:r/>
            <w:r>
              <w:rPr>
                <w:rFonts w:ascii="宋体" w:hAnsi="宋体" w:eastAsia="宋体"/>
                <w:b w:val="0"/>
                <w:sz w:val="19"/>
              </w:rPr>
              <w:t>6</w:t>
            </w:r>
          </w:p>
        </w:tc>
        <w:tc>
          <w:tcPr>
            <w:tcW w:type="dxa" w:w="1304"/>
          </w:tcPr>
          <w:p>
            <w:pPr>
              <w:spacing w:after="40" w:line="240" w:lineRule="auto"/>
            </w:pPr>
            <w:r/>
            <w:r>
              <w:rPr>
                <w:rFonts w:ascii="宋体" w:hAnsi="宋体" w:eastAsia="宋体"/>
                <w:b w:val="0"/>
                <w:sz w:val="19"/>
              </w:rPr>
              <w:t>佐证材料</w:t>
            </w:r>
          </w:p>
        </w:tc>
        <w:tc>
          <w:tcPr>
            <w:tcW w:type="dxa" w:w="3742"/>
          </w:tcPr>
          <w:p>
            <w:pPr>
              <w:spacing w:after="40" w:line="240" w:lineRule="auto"/>
            </w:pPr>
            <w:r/>
            <w:r>
              <w:rPr>
                <w:rFonts w:ascii="宋体" w:hAnsi="宋体" w:eastAsia="宋体"/>
                <w:b w:val="0"/>
                <w:sz w:val="19"/>
              </w:rPr>
              <w:t>专利/软著/论文录用/企业合作/用户反馈，合并为 1 个 PDF</w:t>
            </w:r>
          </w:p>
        </w:tc>
        <w:tc>
          <w:tcPr>
            <w:tcW w:type="dxa" w:w="3005"/>
          </w:tcPr>
          <w:p>
            <w:pPr>
              <w:spacing w:after="40" w:line="240" w:lineRule="auto"/>
            </w:pPr>
            <w:r/>
            <w:r>
              <w:rPr>
                <w:rFonts w:ascii="宋体" w:hAnsi="宋体" w:eastAsia="宋体"/>
                <w:b w:val="0"/>
                <w:sz w:val="19"/>
              </w:rPr>
              <w:t>散着交多个文件</w:t>
            </w:r>
          </w:p>
        </w:tc>
      </w:tr>
      <w:tr>
        <w:tc>
          <w:tcPr>
            <w:tcW w:type="dxa" w:w="454"/>
          </w:tcPr>
          <w:p>
            <w:pPr>
              <w:spacing w:after="40" w:line="240" w:lineRule="auto"/>
            </w:pPr>
            <w:r/>
            <w:r>
              <w:rPr>
                <w:rFonts w:ascii="宋体" w:hAnsi="宋体" w:eastAsia="宋体"/>
                <w:b w:val="0"/>
                <w:sz w:val="19"/>
              </w:rPr>
              <w:t>7</w:t>
            </w:r>
          </w:p>
        </w:tc>
        <w:tc>
          <w:tcPr>
            <w:tcW w:type="dxa" w:w="1304"/>
          </w:tcPr>
          <w:p>
            <w:pPr>
              <w:spacing w:after="40" w:line="240" w:lineRule="auto"/>
            </w:pPr>
            <w:r/>
            <w:r>
              <w:rPr>
                <w:rFonts w:ascii="宋体" w:hAnsi="宋体" w:eastAsia="宋体"/>
                <w:b w:val="0"/>
                <w:sz w:val="19"/>
              </w:rPr>
              <w:t>其他材料链接</w:t>
            </w:r>
          </w:p>
        </w:tc>
        <w:tc>
          <w:tcPr>
            <w:tcW w:type="dxa" w:w="3742"/>
          </w:tcPr>
          <w:p>
            <w:pPr>
              <w:spacing w:after="40" w:line="240" w:lineRule="auto"/>
            </w:pPr>
            <w:r/>
            <w:r>
              <w:rPr>
                <w:rFonts w:ascii="宋体" w:hAnsi="宋体" w:eastAsia="宋体"/>
                <w:b w:val="0"/>
                <w:sz w:val="19"/>
              </w:rPr>
              <w:t>代码包等放百度网盘，永久有效＋自动提取码；命名「团队编号-赛题名称-作品名称-材料名称」</w:t>
            </w:r>
          </w:p>
        </w:tc>
        <w:tc>
          <w:tcPr>
            <w:tcW w:type="dxa" w:w="3005"/>
          </w:tcPr>
          <w:p>
            <w:pPr>
              <w:spacing w:after="40" w:line="240" w:lineRule="auto"/>
            </w:pPr>
            <w:r/>
            <w:r>
              <w:rPr>
                <w:rFonts w:ascii="宋体" w:hAnsi="宋体" w:eastAsia="宋体"/>
                <w:b w:val="0"/>
                <w:sz w:val="19"/>
              </w:rPr>
              <w:t>链接过期；命名不合规</w:t>
            </w:r>
          </w:p>
        </w:tc>
      </w:tr>
    </w:tbl>
    <w:p>
      <w:pPr>
        <w:spacing w:after="120" w:line="240" w:lineRule="auto"/>
        <w:ind w:firstLine="480"/>
      </w:pPr>
      <w:r>
        <w:rPr>
          <w:rFonts w:ascii="宋体" w:hAnsi="宋体" w:eastAsia="宋体"/>
          <w:b/>
          <w:sz w:val="24"/>
        </w:rPr>
        <w:t>★ 红线（务必记住）：技术方案、演示视频、答辩 PPT 里都不能出现学校名称和指导教师信息。这是公平性条款，违反了会直接影响成绩。写完一定要通读一遍删干净，包括页眉页脚、文件属性、致谢段落。</w:t>
      </w:r>
    </w:p>
    <w:p>
      <w:pPr>
        <w:spacing w:after="160" w:line="360" w:lineRule="auto"/>
      </w:pPr>
      <w:r>
        <w:rPr>
          <w:rFonts w:ascii="黑体" w:hAnsi="黑体" w:eastAsia="黑体"/>
          <w:b/>
          <w:sz w:val="32"/>
        </w:rPr>
        <w:t>六、队长现在就该做的 5 件事（今晚完成）</w:t>
      </w:r>
    </w:p>
    <w:p>
      <w:pPr>
        <w:spacing w:after="80" w:line="240" w:lineRule="auto"/>
      </w:pPr>
      <w:r>
        <w:rPr>
          <w:rFonts w:ascii="宋体" w:hAnsi="宋体" w:eastAsia="宋体"/>
          <w:b w:val="0"/>
          <w:sz w:val="24"/>
        </w:rPr>
        <w:t>1. 填校赛报名表：https://v.wjx.cn/vm/exoenAc.aspx# ，10 月 4 日 20:00 截止。同一团队交多个作品要分别填报，把提交成功页截图存档。</w:t>
      </w:r>
    </w:p>
    <w:p>
      <w:pPr>
        <w:spacing w:after="80" w:line="240" w:lineRule="auto"/>
      </w:pPr>
      <w:r>
        <w:rPr>
          <w:rFonts w:ascii="宋体" w:hAnsi="宋体" w:eastAsia="宋体"/>
          <w:b w:val="0"/>
          <w:sz w:val="24"/>
        </w:rPr>
        <w:t>2. 加两个群：校赛官方群 974961280（校赛通知与动态都在这儿发）；AI 农业主题赛群 1016209674。北部赛区联系人李碧月 18811778600，也是本次校赛的收件人；组委会邮箱 jaassnxh@126.com。有疑问今天就在群里问。</w:t>
      </w:r>
    </w:p>
    <w:p>
      <w:pPr>
        <w:spacing w:after="80" w:line="240" w:lineRule="auto"/>
      </w:pPr>
      <w:r>
        <w:rPr>
          <w:rFonts w:ascii="宋体" w:hAnsi="宋体" w:eastAsia="宋体"/>
          <w:b w:val="0"/>
          <w:sz w:val="24"/>
        </w:rPr>
        <w:t>3. 下载官方附件：《AIC·“AI+农业”竞赛规则及作品提交要求》与《AIC·“AI+农业”技术方案参考大纲》，并把官方技术方案模板下载下来（规则附件里给了网盘地址，提取码 2026）。校赛通知里的「附件3、附件4」就是这两份，优先按它们写。</w:t>
      </w:r>
    </w:p>
    <w:p>
      <w:pPr>
        <w:spacing w:after="80" w:line="240" w:lineRule="auto"/>
      </w:pPr>
      <w:r>
        <w:rPr>
          <w:rFonts w:ascii="宋体" w:hAnsi="宋体" w:eastAsia="宋体"/>
          <w:b w:val="0"/>
          <w:sz w:val="24"/>
        </w:rPr>
        <w:t>4. 定选题并做数据可行性判断：先问清「我在 10 月 6 日之前能拿到什么数据」，再回头定选题。数据决定方向，不是方向决定数据。</w:t>
      </w:r>
    </w:p>
    <w:p>
      <w:pPr>
        <w:spacing w:after="80" w:line="240" w:lineRule="auto"/>
      </w:pPr>
      <w:r>
        <w:rPr>
          <w:rFonts w:ascii="宋体" w:hAnsi="宋体" w:eastAsia="宋体"/>
          <w:b w:val="0"/>
          <w:sz w:val="24"/>
        </w:rPr>
        <w:t>5. 找指导教师：一位动物科学技术学院方向（动物遗传育种／动物营养／智慧养殖），一位信息与电气工程学院方向（机器学习／计算机视觉）。注意：大赛材料里不能出现学校名称与指导教师信息，所以指导教师只用于把方向把关，名字不要写进方案。</w:t>
      </w:r>
    </w:p>
    <w:p>
      <w:pPr>
        <w:spacing w:after="160" w:line="360" w:lineRule="auto"/>
      </w:pPr>
      <w:r>
        <w:rPr>
          <w:rFonts w:ascii="黑体" w:hAnsi="黑体" w:eastAsia="黑体"/>
          <w:b/>
          <w:sz w:val="32"/>
        </w:rPr>
        <w:t>七、参考资料与数据源</w:t>
      </w:r>
    </w:p>
    <w:p>
      <w:pPr>
        <w:spacing w:after="60" w:line="240" w:lineRule="auto"/>
        <w:ind w:left="420"/>
      </w:pPr>
      <w:r>
        <w:rPr>
          <w:rFonts w:ascii="宋体" w:hAnsi="宋体" w:eastAsia="宋体"/>
          <w:b w:val="0"/>
          <w:sz w:val="21"/>
        </w:rPr>
        <w:t>· 大赛官网：https://www.aicomp.cn　赛题规则页：https://www.aicomp.cn/tracks/tracks-5/4912.html</w:t>
      </w:r>
    </w:p>
    <w:p>
      <w:pPr>
        <w:spacing w:after="60" w:line="240" w:lineRule="auto"/>
        <w:ind w:left="420"/>
      </w:pPr>
      <w:r>
        <w:rPr>
          <w:rFonts w:ascii="宋体" w:hAnsi="宋体" w:eastAsia="宋体"/>
          <w:b w:val="0"/>
          <w:sz w:val="21"/>
        </w:rPr>
        <w:t>· 报名系统：https://reg.aicomp.cn</w:t>
      </w:r>
    </w:p>
    <w:p>
      <w:pPr>
        <w:spacing w:after="60" w:line="240" w:lineRule="auto"/>
        <w:ind w:left="420"/>
      </w:pPr>
      <w:r>
        <w:rPr>
          <w:rFonts w:ascii="宋体" w:hAnsi="宋体" w:eastAsia="宋体"/>
          <w:b w:val="0"/>
          <w:sz w:val="21"/>
        </w:rPr>
        <w:t>· 《关于举办第八届全球校园人工智能算法精英大赛“AI+农业”算法主题赛的通知》（全智赛组委会〔2026〕28号）</w:t>
      </w:r>
    </w:p>
    <w:p>
      <w:pPr>
        <w:spacing w:after="60" w:line="240" w:lineRule="auto"/>
        <w:ind w:left="420"/>
      </w:pPr>
      <w:r>
        <w:rPr>
          <w:rFonts w:ascii="宋体" w:hAnsi="宋体" w:eastAsia="宋体"/>
          <w:b w:val="0"/>
          <w:sz w:val="21"/>
        </w:rPr>
        <w:t>· 《关于举办第八届全球校园人工智能算法精英大赛“算法创新赛道”竞赛的通知》（全智赛组委会〔2026〕11号）</w:t>
      </w:r>
    </w:p>
    <w:p>
      <w:pPr>
        <w:spacing w:after="60" w:line="240" w:lineRule="auto"/>
        <w:ind w:left="420"/>
      </w:pPr>
      <w:r>
        <w:rPr>
          <w:rFonts w:ascii="宋体" w:hAnsi="宋体" w:eastAsia="宋体"/>
          <w:b w:val="0"/>
          <w:sz w:val="21"/>
        </w:rPr>
        <w:t>· MmCows：多模态奶牛监测数据集（NeurIPS 2024 Datasets &amp; Benchmarks）</w:t>
      </w:r>
    </w:p>
    <w:p>
      <w:pPr>
        <w:spacing w:after="60" w:line="240" w:lineRule="auto"/>
        <w:ind w:left="420"/>
      </w:pPr>
      <w:r>
        <w:rPr>
          <w:rFonts w:ascii="宋体" w:hAnsi="宋体" w:eastAsia="宋体"/>
          <w:b w:val="0"/>
          <w:sz w:val="21"/>
        </w:rPr>
        <w:t>· ReaGP：残差单元＋注意力机制的基因组预测网络（可作为赛题二基线对比）</w:t>
      </w:r>
    </w:p>
    <w:p>
      <w:pPr>
        <w:spacing w:after="60" w:line="240" w:lineRule="auto"/>
        <w:ind w:left="420"/>
      </w:pPr>
      <w:r>
        <w:rPr>
          <w:rFonts w:ascii="宋体" w:hAnsi="宋体" w:eastAsia="宋体"/>
          <w:b w:val="0"/>
          <w:sz w:val="21"/>
        </w:rPr>
        <w:t>· 1000 Bull Genomes Project / Animal Genomes 项目：公开基因组与表型数据</w:t>
      </w:r>
    </w:p>
    <w:p>
      <w:pPr>
        <w:spacing w:after="60" w:line="240" w:lineRule="auto"/>
        <w:ind w:left="420"/>
      </w:pPr>
      <w:r>
        <w:rPr>
          <w:rFonts w:ascii="宋体" w:hAnsi="宋体" w:eastAsia="宋体"/>
          <w:b w:val="0"/>
          <w:sz w:val="21"/>
        </w:rPr>
        <w:t>· 行业动向：生猪产业大模型与智能体平台建设、畜禽智能养殖与减抗政策</w:t>
      </w:r>
    </w:p>
    <w:sectPr w:rsidR="00FC693F" w:rsidRPr="0006063C" w:rsidSect="00034616">
      <w:footerReference w:type="default" r:id="rId9"/>
      <w:pgSz w:w="11906" w:h="16838"/>
      <w:pgMar w:top="1417" w:right="1701"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t>动物科学+AI 参赛作战手册｜2026-10-02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