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37D5" w:rsidP="6A869E8F" w:rsidRDefault="001837D5" w14:paraId="47CF8456" w14:textId="4A9366EA">
      <w:pPr>
        <w:spacing w:line="360" w:lineRule="auto"/>
        <w:rPr>
          <w:lang w:val="es-ES"/>
        </w:rPr>
      </w:pPr>
    </w:p>
    <w:p w:rsidR="0CDFFF81" w:rsidP="6A869E8F" w:rsidRDefault="0CDFFF81" w14:paraId="028B47C8" w14:textId="6FFDF5CA">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lang w:val="es-ES"/>
        </w:rPr>
      </w:pPr>
      <w:r w:rsidRPr="6A869E8F" w:rsidR="6AC28871">
        <w:rPr>
          <w:rFonts w:ascii="Times New Roman" w:hAnsi="Times New Roman" w:eastAsia="Times New Roman" w:cs="Times New Roman"/>
          <w:b w:val="1"/>
          <w:bCs w:val="1"/>
          <w:lang w:val="es-ES"/>
        </w:rPr>
        <w:t>Título</w:t>
      </w:r>
      <w:r w:rsidRPr="6A869E8F" w:rsidR="3A3DA533">
        <w:rPr>
          <w:rFonts w:ascii="Times New Roman" w:hAnsi="Times New Roman" w:eastAsia="Times New Roman" w:cs="Times New Roman"/>
          <w:b w:val="1"/>
          <w:bCs w:val="1"/>
          <w:lang w:val="es-ES"/>
        </w:rPr>
        <w:t xml:space="preserve"> del proyecto</w:t>
      </w:r>
      <w:r w:rsidRPr="6A869E8F" w:rsidR="6A841F96">
        <w:rPr>
          <w:rFonts w:ascii="Times New Roman" w:hAnsi="Times New Roman" w:eastAsia="Times New Roman" w:cs="Times New Roman"/>
          <w:b w:val="1"/>
          <w:bCs w:val="1"/>
          <w:lang w:val="es-ES"/>
        </w:rPr>
        <w:t xml:space="preserve">: </w:t>
      </w:r>
      <w:r w:rsidRPr="6A869E8F" w:rsidR="38426A6F">
        <w:rPr>
          <w:rFonts w:ascii="Times New Roman" w:hAnsi="Times New Roman" w:eastAsia="Times New Roman" w:cs="Times New Roman"/>
          <w:lang w:val="es-ES"/>
        </w:rPr>
        <w:t xml:space="preserve"> </w:t>
      </w:r>
      <w:r w:rsidRPr="6A869E8F" w:rsidR="38426A6F">
        <w:rPr>
          <w:rFonts w:ascii="Times New Roman" w:hAnsi="Times New Roman" w:eastAsia="Times New Roman" w:cs="Times New Roman"/>
          <w:lang w:val="es-ES"/>
        </w:rPr>
        <w:t>De la tasa de política monetaria al mercado laboral:</w:t>
      </w:r>
      <w:r w:rsidRPr="6A869E8F" w:rsidR="2BD34254">
        <w:rPr>
          <w:rFonts w:ascii="Times New Roman" w:hAnsi="Times New Roman" w:eastAsia="Times New Roman" w:cs="Times New Roman"/>
          <w:lang w:val="es-ES"/>
        </w:rPr>
        <w:t xml:space="preserve"> expectativas en</w:t>
      </w:r>
      <w:r w:rsidRPr="6A869E8F" w:rsidR="38426A6F">
        <w:rPr>
          <w:rFonts w:ascii="Times New Roman" w:hAnsi="Times New Roman" w:eastAsia="Times New Roman" w:cs="Times New Roman"/>
          <w:lang w:val="es-ES"/>
        </w:rPr>
        <w:t xml:space="preserve"> informalidad y desempleo en Colombia (20</w:t>
      </w:r>
      <w:r w:rsidRPr="6A869E8F" w:rsidR="288698E9">
        <w:rPr>
          <w:rFonts w:ascii="Times New Roman" w:hAnsi="Times New Roman" w:eastAsia="Times New Roman" w:cs="Times New Roman"/>
          <w:lang w:val="es-ES"/>
        </w:rPr>
        <w:t>0</w:t>
      </w:r>
      <w:r w:rsidRPr="6A869E8F" w:rsidR="38426A6F">
        <w:rPr>
          <w:rFonts w:ascii="Times New Roman" w:hAnsi="Times New Roman" w:eastAsia="Times New Roman" w:cs="Times New Roman"/>
          <w:lang w:val="es-ES"/>
        </w:rPr>
        <w:t>0–202</w:t>
      </w:r>
      <w:r w:rsidRPr="6A869E8F" w:rsidR="06626E88">
        <w:rPr>
          <w:rFonts w:ascii="Times New Roman" w:hAnsi="Times New Roman" w:eastAsia="Times New Roman" w:cs="Times New Roman"/>
          <w:lang w:val="es-ES"/>
        </w:rPr>
        <w:t>4</w:t>
      </w:r>
      <w:r w:rsidRPr="6A869E8F" w:rsidR="38426A6F">
        <w:rPr>
          <w:rFonts w:ascii="Times New Roman" w:hAnsi="Times New Roman" w:eastAsia="Times New Roman" w:cs="Times New Roman"/>
          <w:lang w:val="es-ES"/>
        </w:rPr>
        <w:t>)</w:t>
      </w:r>
    </w:p>
    <w:p w:rsidR="1789FE77" w:rsidP="6A869E8F" w:rsidRDefault="1789FE77" w14:paraId="61AA772D" w14:textId="5D1F385A">
      <w:pPr>
        <w:pStyle w:val="Normal"/>
        <w:pBdr>
          <w:bottom w:val="single" w:color="FF000000" w:sz="4" w:space="4"/>
        </w:pBdr>
        <w:spacing w:line="360" w:lineRule="auto"/>
        <w:rPr>
          <w:rFonts w:ascii="Times New Roman" w:hAnsi="Times New Roman" w:eastAsia="Times New Roman" w:cs="Times New Roman"/>
          <w:lang w:val="es-ES"/>
        </w:rPr>
      </w:pPr>
      <w:r w:rsidRPr="6A869E8F" w:rsidR="1789FE77">
        <w:rPr>
          <w:rFonts w:ascii="Times New Roman" w:hAnsi="Times New Roman" w:eastAsia="Times New Roman" w:cs="Times New Roman"/>
          <w:b w:val="1"/>
          <w:bCs w:val="1"/>
          <w:lang w:val="es-ES"/>
        </w:rPr>
        <w:t>Integrantes</w:t>
      </w:r>
      <w:r w:rsidRPr="6A869E8F" w:rsidR="6D3C4601">
        <w:rPr>
          <w:rFonts w:ascii="Times New Roman" w:hAnsi="Times New Roman" w:eastAsia="Times New Roman" w:cs="Times New Roman"/>
          <w:b w:val="1"/>
          <w:bCs w:val="1"/>
          <w:lang w:val="es-ES"/>
        </w:rPr>
        <w:t>:</w:t>
      </w:r>
      <w:r w:rsidRPr="6A869E8F" w:rsidR="6D3C4601">
        <w:rPr>
          <w:rFonts w:ascii="Times New Roman" w:hAnsi="Times New Roman" w:eastAsia="Times New Roman" w:cs="Times New Roman"/>
          <w:lang w:val="es-ES"/>
        </w:rPr>
        <w:t xml:space="preserve"> Daniel Alejandro Caicedo Ballen</w:t>
      </w:r>
      <w:r w:rsidRPr="6A869E8F" w:rsidR="10C2A4C4">
        <w:rPr>
          <w:rFonts w:ascii="Times New Roman" w:hAnsi="Times New Roman" w:eastAsia="Times New Roman" w:cs="Times New Roman"/>
          <w:lang w:val="es-ES"/>
        </w:rPr>
        <w:t>, Dana Meli</w:t>
      </w:r>
      <w:r w:rsidRPr="6A869E8F" w:rsidR="4A9E8878">
        <w:rPr>
          <w:rFonts w:ascii="Times New Roman" w:hAnsi="Times New Roman" w:eastAsia="Times New Roman" w:cs="Times New Roman"/>
          <w:lang w:val="es-ES"/>
        </w:rPr>
        <w:t>s</w:t>
      </w:r>
      <w:r w:rsidRPr="6A869E8F" w:rsidR="10C2A4C4">
        <w:rPr>
          <w:rFonts w:ascii="Times New Roman" w:hAnsi="Times New Roman" w:eastAsia="Times New Roman" w:cs="Times New Roman"/>
          <w:lang w:val="es-ES"/>
        </w:rPr>
        <w:t>sa Mendoza Santiago, Manuela Vásquez Osorio</w:t>
      </w:r>
    </w:p>
    <w:p w:rsidR="6A869E8F" w:rsidP="6A869E8F" w:rsidRDefault="6A869E8F" w14:paraId="7C0C3CF2" w14:textId="04909D75">
      <w:pPr>
        <w:spacing w:line="360" w:lineRule="auto"/>
        <w:jc w:val="both"/>
        <w:rPr>
          <w:rFonts w:ascii="Times New Roman" w:hAnsi="Times New Roman" w:eastAsia="Times New Roman" w:cs="Times New Roman"/>
          <w:lang w:val="es-ES"/>
        </w:rPr>
      </w:pPr>
    </w:p>
    <w:p w:rsidR="001837D5" w:rsidP="6A869E8F" w:rsidRDefault="001837D5" w14:paraId="0F66F2CB" w14:textId="6138E7B6">
      <w:pPr>
        <w:pStyle w:val="Prrafodelista"/>
        <w:numPr>
          <w:ilvl w:val="0"/>
          <w:numId w:val="1"/>
        </w:numPr>
        <w:spacing w:line="360" w:lineRule="auto"/>
        <w:jc w:val="both"/>
        <w:rPr>
          <w:rFonts w:ascii="Times New Roman" w:hAnsi="Times New Roman" w:eastAsia="Times New Roman" w:cs="Times New Roman"/>
          <w:b w:val="1"/>
          <w:bCs w:val="1"/>
          <w:lang w:val="es-ES"/>
        </w:rPr>
      </w:pPr>
      <w:r w:rsidRPr="6A869E8F" w:rsidR="4A92ADB0">
        <w:rPr>
          <w:rFonts w:ascii="Times New Roman" w:hAnsi="Times New Roman" w:eastAsia="Times New Roman" w:cs="Times New Roman"/>
          <w:b w:val="1"/>
          <w:bCs w:val="1"/>
          <w:lang w:val="es-ES"/>
        </w:rPr>
        <w:t xml:space="preserve">Definición del problema y objetivos </w:t>
      </w:r>
    </w:p>
    <w:p w:rsidR="001837D5" w:rsidP="6A869E8F" w:rsidRDefault="001837D5" w14:paraId="0D247DAA" w14:textId="5DEBB0DE">
      <w:pPr>
        <w:pStyle w:val="Prrafodelista"/>
        <w:numPr>
          <w:ilvl w:val="0"/>
          <w:numId w:val="2"/>
        </w:numPr>
        <w:spacing w:line="360" w:lineRule="auto"/>
        <w:jc w:val="both"/>
        <w:rPr>
          <w:rFonts w:ascii="Times New Roman" w:hAnsi="Times New Roman" w:eastAsia="Times New Roman" w:cs="Times New Roman"/>
          <w:lang w:val="es-ES"/>
        </w:rPr>
      </w:pPr>
      <w:r w:rsidRPr="6A869E8F" w:rsidR="1789FE77">
        <w:rPr>
          <w:rFonts w:ascii="Times New Roman" w:hAnsi="Times New Roman" w:eastAsia="Times New Roman" w:cs="Times New Roman"/>
          <w:b w:val="1"/>
          <w:bCs w:val="1"/>
          <w:lang w:val="es-ES"/>
        </w:rPr>
        <w:t>Objetivo</w:t>
      </w:r>
      <w:r w:rsidRPr="6A869E8F" w:rsidR="465A1B84">
        <w:rPr>
          <w:rFonts w:ascii="Times New Roman" w:hAnsi="Times New Roman" w:eastAsia="Times New Roman" w:cs="Times New Roman"/>
          <w:b w:val="1"/>
          <w:bCs w:val="1"/>
          <w:lang w:val="es-ES"/>
        </w:rPr>
        <w:t xml:space="preserve"> general</w:t>
      </w:r>
      <w:r w:rsidRPr="6A869E8F" w:rsidR="50C4C98A">
        <w:rPr>
          <w:rFonts w:ascii="Times New Roman" w:hAnsi="Times New Roman" w:eastAsia="Times New Roman" w:cs="Times New Roman"/>
          <w:b w:val="1"/>
          <w:bCs w:val="1"/>
          <w:lang w:val="es-ES"/>
        </w:rPr>
        <w:t>:</w:t>
      </w:r>
      <w:r w:rsidRPr="6A869E8F" w:rsidR="1789FE77">
        <w:rPr>
          <w:rFonts w:ascii="Times New Roman" w:hAnsi="Times New Roman" w:eastAsia="Times New Roman" w:cs="Times New Roman"/>
          <w:b w:val="1"/>
          <w:bCs w:val="1"/>
          <w:lang w:val="es-ES"/>
        </w:rPr>
        <w:t xml:space="preserve"> </w:t>
      </w:r>
      <w:r w:rsidRPr="6A869E8F" w:rsidR="46B44ACF">
        <w:rPr>
          <w:rFonts w:ascii="Times New Roman" w:hAnsi="Times New Roman" w:eastAsia="Times New Roman" w:cs="Times New Roman"/>
          <w:lang w:val="es-ES"/>
        </w:rPr>
        <w:t>Evaluar si las</w:t>
      </w:r>
      <w:r w:rsidRPr="6A869E8F" w:rsidR="2F8C97D0">
        <w:rPr>
          <w:rFonts w:ascii="Times New Roman" w:hAnsi="Times New Roman" w:eastAsia="Times New Roman" w:cs="Times New Roman"/>
          <w:lang w:val="es-ES"/>
        </w:rPr>
        <w:t xml:space="preserve"> variaciones en la Tasa de </w:t>
      </w:r>
      <w:r w:rsidRPr="6A869E8F" w:rsidR="4E76C824">
        <w:rPr>
          <w:rFonts w:ascii="Times New Roman" w:hAnsi="Times New Roman" w:eastAsia="Times New Roman" w:cs="Times New Roman"/>
          <w:lang w:val="es-ES"/>
        </w:rPr>
        <w:t>Intervención de Política Monetaria</w:t>
      </w:r>
      <w:r w:rsidRPr="6A869E8F" w:rsidR="539B6E26">
        <w:rPr>
          <w:rFonts w:ascii="Times New Roman" w:hAnsi="Times New Roman" w:eastAsia="Times New Roman" w:cs="Times New Roman"/>
          <w:lang w:val="es-ES"/>
        </w:rPr>
        <w:t xml:space="preserve"> pueden predecir</w:t>
      </w:r>
      <w:r w:rsidRPr="6A869E8F" w:rsidR="4E76C824">
        <w:rPr>
          <w:rFonts w:ascii="Times New Roman" w:hAnsi="Times New Roman" w:eastAsia="Times New Roman" w:cs="Times New Roman"/>
          <w:lang w:val="es-ES"/>
        </w:rPr>
        <w:t xml:space="preserve"> los niveles de informalidad laboral y de desempleo en Colombia durante el periodo 20</w:t>
      </w:r>
      <w:r w:rsidRPr="6A869E8F" w:rsidR="1687F5E4">
        <w:rPr>
          <w:rFonts w:ascii="Times New Roman" w:hAnsi="Times New Roman" w:eastAsia="Times New Roman" w:cs="Times New Roman"/>
          <w:lang w:val="es-ES"/>
        </w:rPr>
        <w:t>00</w:t>
      </w:r>
      <w:r w:rsidRPr="6A869E8F" w:rsidR="4E76C824">
        <w:rPr>
          <w:rFonts w:ascii="Times New Roman" w:hAnsi="Times New Roman" w:eastAsia="Times New Roman" w:cs="Times New Roman"/>
          <w:lang w:val="es-ES"/>
        </w:rPr>
        <w:t>-202</w:t>
      </w:r>
      <w:r w:rsidRPr="6A869E8F" w:rsidR="5ACAC3E5">
        <w:rPr>
          <w:rFonts w:ascii="Times New Roman" w:hAnsi="Times New Roman" w:eastAsia="Times New Roman" w:cs="Times New Roman"/>
          <w:lang w:val="es-ES"/>
        </w:rPr>
        <w:t>4</w:t>
      </w:r>
      <w:r w:rsidRPr="6A869E8F" w:rsidR="4E76C824">
        <w:rPr>
          <w:rFonts w:ascii="Times New Roman" w:hAnsi="Times New Roman" w:eastAsia="Times New Roman" w:cs="Times New Roman"/>
          <w:lang w:val="es-ES"/>
        </w:rPr>
        <w:t xml:space="preserve">. </w:t>
      </w:r>
    </w:p>
    <w:p w:rsidR="6A869E8F" w:rsidP="6A869E8F" w:rsidRDefault="6A869E8F" w14:paraId="3F7F5AF7" w14:textId="62A9EA25">
      <w:pPr>
        <w:pStyle w:val="Prrafodelista"/>
        <w:spacing w:line="360" w:lineRule="auto"/>
        <w:ind w:left="720"/>
        <w:jc w:val="both"/>
        <w:rPr>
          <w:rFonts w:ascii="Times New Roman" w:hAnsi="Times New Roman" w:eastAsia="Times New Roman" w:cs="Times New Roman"/>
          <w:lang w:val="es-ES"/>
        </w:rPr>
      </w:pPr>
    </w:p>
    <w:p w:rsidR="000039AC" w:rsidP="6A869E8F" w:rsidRDefault="000039AC" w14:paraId="6A48EF16" w14:textId="69713453">
      <w:pPr>
        <w:pStyle w:val="Prrafodelista"/>
        <w:numPr>
          <w:ilvl w:val="0"/>
          <w:numId w:val="2"/>
        </w:numPr>
        <w:spacing w:line="360" w:lineRule="auto"/>
        <w:jc w:val="both"/>
        <w:rPr>
          <w:rFonts w:ascii="Times New Roman" w:hAnsi="Times New Roman" w:eastAsia="Times New Roman" w:cs="Times New Roman"/>
          <w:lang w:val="es-ES"/>
        </w:rPr>
      </w:pPr>
      <w:r w:rsidRPr="6A869E8F" w:rsidR="1789FE77">
        <w:rPr>
          <w:rFonts w:ascii="Times New Roman" w:hAnsi="Times New Roman" w:eastAsia="Times New Roman" w:cs="Times New Roman"/>
          <w:b w:val="1"/>
          <w:bCs w:val="1"/>
          <w:lang w:val="es-ES"/>
        </w:rPr>
        <w:t>Descripción</w:t>
      </w:r>
      <w:r w:rsidRPr="6A869E8F" w:rsidR="3A4EA3B0">
        <w:rPr>
          <w:rFonts w:ascii="Times New Roman" w:hAnsi="Times New Roman" w:eastAsia="Times New Roman" w:cs="Times New Roman"/>
          <w:b w:val="1"/>
          <w:bCs w:val="1"/>
          <w:lang w:val="es-ES"/>
        </w:rPr>
        <w:t xml:space="preserve"> del problema</w:t>
      </w:r>
      <w:r w:rsidRPr="6A869E8F" w:rsidR="456B4600">
        <w:rPr>
          <w:rFonts w:ascii="Times New Roman" w:hAnsi="Times New Roman" w:eastAsia="Times New Roman" w:cs="Times New Roman"/>
          <w:b w:val="1"/>
          <w:bCs w:val="1"/>
          <w:lang w:val="es-ES"/>
        </w:rPr>
        <w:t>:</w:t>
      </w:r>
      <w:r w:rsidRPr="6A869E8F" w:rsidR="7CB67FF9">
        <w:rPr>
          <w:rFonts w:ascii="Times New Roman" w:hAnsi="Times New Roman" w:eastAsia="Times New Roman" w:cs="Times New Roman"/>
          <w:b w:val="1"/>
          <w:bCs w:val="1"/>
          <w:lang w:val="es-ES"/>
        </w:rPr>
        <w:t xml:space="preserve"> </w:t>
      </w:r>
      <w:r w:rsidRPr="6A869E8F" w:rsidR="78DAF02D">
        <w:rPr>
          <w:rFonts w:ascii="Times New Roman" w:hAnsi="Times New Roman" w:eastAsia="Times New Roman" w:cs="Times New Roman"/>
          <w:lang w:val="es-ES"/>
        </w:rPr>
        <w:t>La Junta Directiva del Banco de la República</w:t>
      </w:r>
      <w:r w:rsidRPr="6A869E8F" w:rsidR="22F3BC40">
        <w:rPr>
          <w:rFonts w:ascii="Times New Roman" w:hAnsi="Times New Roman" w:eastAsia="Times New Roman" w:cs="Times New Roman"/>
          <w:lang w:val="es-ES"/>
        </w:rPr>
        <w:t xml:space="preserve"> (JDBR)</w:t>
      </w:r>
      <w:r w:rsidRPr="6A869E8F" w:rsidR="78DAF02D">
        <w:rPr>
          <w:rFonts w:ascii="Times New Roman" w:hAnsi="Times New Roman" w:eastAsia="Times New Roman" w:cs="Times New Roman"/>
          <w:lang w:val="es-ES"/>
        </w:rPr>
        <w:t xml:space="preserve"> es el organismo encargado de evaluar y determinar los niveles de la Tasa de Intervención,</w:t>
      </w:r>
      <w:r w:rsidRPr="6A869E8F" w:rsidR="56AE047B">
        <w:rPr>
          <w:rFonts w:ascii="Times New Roman" w:hAnsi="Times New Roman" w:eastAsia="Times New Roman" w:cs="Times New Roman"/>
          <w:lang w:val="es-ES"/>
        </w:rPr>
        <w:t xml:space="preserve"> </w:t>
      </w:r>
      <w:r w:rsidRPr="6A869E8F" w:rsidR="427D928D">
        <w:rPr>
          <w:rFonts w:ascii="Times New Roman" w:hAnsi="Times New Roman" w:eastAsia="Times New Roman" w:cs="Times New Roman"/>
          <w:lang w:val="es-ES"/>
        </w:rPr>
        <w:t xml:space="preserve">la cual es la </w:t>
      </w:r>
      <w:r w:rsidRPr="6A869E8F" w:rsidR="56AE047B">
        <w:rPr>
          <w:rFonts w:ascii="Times New Roman" w:hAnsi="Times New Roman" w:eastAsia="Times New Roman" w:cs="Times New Roman"/>
          <w:lang w:val="es-ES"/>
        </w:rPr>
        <w:t xml:space="preserve">herramienta principal que tiene el Banco de la República para </w:t>
      </w:r>
      <w:r w:rsidRPr="6A869E8F" w:rsidR="2C2A8CCE">
        <w:rPr>
          <w:rFonts w:ascii="Times New Roman" w:hAnsi="Times New Roman" w:eastAsia="Times New Roman" w:cs="Times New Roman"/>
          <w:lang w:val="es-ES"/>
        </w:rPr>
        <w:t xml:space="preserve">conducir la política monetaria colombiana en aras de cumplir con el </w:t>
      </w:r>
      <w:r w:rsidRPr="6A869E8F" w:rsidR="5A06E38C">
        <w:rPr>
          <w:rFonts w:ascii="Times New Roman" w:hAnsi="Times New Roman" w:eastAsia="Times New Roman" w:cs="Times New Roman"/>
          <w:lang w:val="es-ES"/>
        </w:rPr>
        <w:t xml:space="preserve">mandato constitucional de mantener la capacidad adquisitiva de la moneda en coordinación con la política económica general (Banco de la República, </w:t>
      </w:r>
      <w:r w:rsidRPr="6A869E8F" w:rsidR="5A06E38C">
        <w:rPr>
          <w:rFonts w:ascii="Times New Roman" w:hAnsi="Times New Roman" w:eastAsia="Times New Roman" w:cs="Times New Roman"/>
          <w:lang w:val="es-ES"/>
        </w:rPr>
        <w:t>s.f</w:t>
      </w:r>
      <w:r w:rsidRPr="6A869E8F" w:rsidR="5A06E38C">
        <w:rPr>
          <w:rFonts w:ascii="Times New Roman" w:hAnsi="Times New Roman" w:eastAsia="Times New Roman" w:cs="Times New Roman"/>
          <w:lang w:val="es-ES"/>
        </w:rPr>
        <w:t>).</w:t>
      </w:r>
      <w:r w:rsidRPr="6A869E8F" w:rsidR="1348CAFD">
        <w:rPr>
          <w:rFonts w:ascii="Times New Roman" w:hAnsi="Times New Roman" w:eastAsia="Times New Roman" w:cs="Times New Roman"/>
          <w:lang w:val="es-ES"/>
        </w:rPr>
        <w:t xml:space="preserve"> </w:t>
      </w:r>
      <w:r w:rsidRPr="6A869E8F" w:rsidR="7CE55A84">
        <w:rPr>
          <w:rFonts w:ascii="Times New Roman" w:hAnsi="Times New Roman" w:eastAsia="Times New Roman" w:cs="Times New Roman"/>
          <w:lang w:val="es-ES"/>
        </w:rPr>
        <w:t>Esta tasa se fija teniendo en cuenta diversos indicadores macroeconómicos, entre ellos la inflación, el producto interno bruto y las condiciones generale</w:t>
      </w:r>
      <w:r w:rsidRPr="6A869E8F" w:rsidR="749E527C">
        <w:rPr>
          <w:rFonts w:ascii="Times New Roman" w:hAnsi="Times New Roman" w:eastAsia="Times New Roman" w:cs="Times New Roman"/>
          <w:lang w:val="es-ES"/>
        </w:rPr>
        <w:t xml:space="preserve">s del mercado laboral. </w:t>
      </w:r>
      <w:r w:rsidRPr="6A869E8F" w:rsidR="5A06E38C">
        <w:rPr>
          <w:rFonts w:ascii="Times New Roman" w:hAnsi="Times New Roman" w:eastAsia="Times New Roman" w:cs="Times New Roman"/>
          <w:lang w:val="es-ES"/>
        </w:rPr>
        <w:t>S</w:t>
      </w:r>
      <w:r w:rsidRPr="6A869E8F" w:rsidR="78DAF02D">
        <w:rPr>
          <w:rFonts w:ascii="Times New Roman" w:hAnsi="Times New Roman" w:eastAsia="Times New Roman" w:cs="Times New Roman"/>
          <w:lang w:val="es-ES"/>
        </w:rPr>
        <w:t>i</w:t>
      </w:r>
      <w:r w:rsidRPr="6A869E8F" w:rsidR="72B07065">
        <w:rPr>
          <w:rFonts w:ascii="Times New Roman" w:hAnsi="Times New Roman" w:eastAsia="Times New Roman" w:cs="Times New Roman"/>
          <w:lang w:val="es-ES"/>
        </w:rPr>
        <w:t>n embargo, aunque</w:t>
      </w:r>
      <w:r w:rsidRPr="6A869E8F" w:rsidR="78DAF02D">
        <w:rPr>
          <w:rFonts w:ascii="Times New Roman" w:hAnsi="Times New Roman" w:eastAsia="Times New Roman" w:cs="Times New Roman"/>
          <w:lang w:val="es-ES"/>
        </w:rPr>
        <w:t xml:space="preserve"> </w:t>
      </w:r>
      <w:r w:rsidRPr="6A869E8F" w:rsidR="66145D40">
        <w:rPr>
          <w:rFonts w:ascii="Times New Roman" w:hAnsi="Times New Roman" w:eastAsia="Times New Roman" w:cs="Times New Roman"/>
          <w:lang w:val="es-ES"/>
        </w:rPr>
        <w:t xml:space="preserve">se analiza el </w:t>
      </w:r>
      <w:r w:rsidRPr="6A869E8F" w:rsidR="78DAF02D">
        <w:rPr>
          <w:rFonts w:ascii="Times New Roman" w:hAnsi="Times New Roman" w:eastAsia="Times New Roman" w:cs="Times New Roman"/>
          <w:lang w:val="es-ES"/>
        </w:rPr>
        <w:t xml:space="preserve">desempleo </w:t>
      </w:r>
      <w:r w:rsidRPr="6A869E8F" w:rsidR="1C558D97">
        <w:rPr>
          <w:rFonts w:ascii="Times New Roman" w:hAnsi="Times New Roman" w:eastAsia="Times New Roman" w:cs="Times New Roman"/>
          <w:lang w:val="es-ES"/>
        </w:rPr>
        <w:t xml:space="preserve">e informalidad, </w:t>
      </w:r>
      <w:r w:rsidRPr="6A869E8F" w:rsidR="73E45F5A">
        <w:rPr>
          <w:rFonts w:ascii="Times New Roman" w:hAnsi="Times New Roman" w:eastAsia="Times New Roman" w:cs="Times New Roman"/>
          <w:lang w:val="es-ES"/>
        </w:rPr>
        <w:t xml:space="preserve">estos no </w:t>
      </w:r>
      <w:r w:rsidRPr="6A869E8F" w:rsidR="60187A3C">
        <w:rPr>
          <w:rFonts w:ascii="Times New Roman" w:hAnsi="Times New Roman" w:eastAsia="Times New Roman" w:cs="Times New Roman"/>
          <w:lang w:val="es-ES"/>
        </w:rPr>
        <w:t>con</w:t>
      </w:r>
      <w:r w:rsidRPr="6A869E8F" w:rsidR="73E45F5A">
        <w:rPr>
          <w:rFonts w:ascii="Times New Roman" w:hAnsi="Times New Roman" w:eastAsia="Times New Roman" w:cs="Times New Roman"/>
          <w:lang w:val="es-ES"/>
        </w:rPr>
        <w:t>s</w:t>
      </w:r>
      <w:r w:rsidRPr="6A869E8F" w:rsidR="40A60406">
        <w:rPr>
          <w:rFonts w:ascii="Times New Roman" w:hAnsi="Times New Roman" w:eastAsia="Times New Roman" w:cs="Times New Roman"/>
          <w:lang w:val="es-ES"/>
        </w:rPr>
        <w:t>tituyen un objetivo explícito de la política monetaria</w:t>
      </w:r>
      <w:r w:rsidRPr="6A869E8F" w:rsidR="73E45F5A">
        <w:rPr>
          <w:rFonts w:ascii="Times New Roman" w:hAnsi="Times New Roman" w:eastAsia="Times New Roman" w:cs="Times New Roman"/>
          <w:lang w:val="es-ES"/>
        </w:rPr>
        <w:t xml:space="preserve">, es decir, </w:t>
      </w:r>
      <w:r w:rsidRPr="6A869E8F" w:rsidR="5D05B7F1">
        <w:rPr>
          <w:rFonts w:ascii="Times New Roman" w:hAnsi="Times New Roman" w:eastAsia="Times New Roman" w:cs="Times New Roman"/>
          <w:lang w:val="es-ES"/>
        </w:rPr>
        <w:t>no</w:t>
      </w:r>
      <w:r w:rsidRPr="6A869E8F" w:rsidR="73E45F5A">
        <w:rPr>
          <w:rFonts w:ascii="Times New Roman" w:hAnsi="Times New Roman" w:eastAsia="Times New Roman" w:cs="Times New Roman"/>
          <w:lang w:val="es-ES"/>
        </w:rPr>
        <w:t xml:space="preserve"> s</w:t>
      </w:r>
      <w:r w:rsidRPr="6A869E8F" w:rsidR="074EBB57">
        <w:rPr>
          <w:rFonts w:ascii="Times New Roman" w:hAnsi="Times New Roman" w:eastAsia="Times New Roman" w:cs="Times New Roman"/>
          <w:lang w:val="es-ES"/>
        </w:rPr>
        <w:t>e modifica a tasa</w:t>
      </w:r>
      <w:r w:rsidRPr="6A869E8F" w:rsidR="73E45F5A">
        <w:rPr>
          <w:rFonts w:ascii="Times New Roman" w:hAnsi="Times New Roman" w:eastAsia="Times New Roman" w:cs="Times New Roman"/>
          <w:lang w:val="es-ES"/>
        </w:rPr>
        <w:t xml:space="preserve"> con el propósito específico de reducir</w:t>
      </w:r>
      <w:r w:rsidRPr="6A869E8F" w:rsidR="339BBD54">
        <w:rPr>
          <w:rFonts w:ascii="Times New Roman" w:hAnsi="Times New Roman" w:eastAsia="Times New Roman" w:cs="Times New Roman"/>
          <w:lang w:val="es-ES"/>
        </w:rPr>
        <w:t>los</w:t>
      </w:r>
      <w:r w:rsidRPr="6A869E8F" w:rsidR="73E45F5A">
        <w:rPr>
          <w:rFonts w:ascii="Times New Roman" w:hAnsi="Times New Roman" w:eastAsia="Times New Roman" w:cs="Times New Roman"/>
          <w:lang w:val="es-ES"/>
        </w:rPr>
        <w:t xml:space="preserve">, </w:t>
      </w:r>
      <w:r w:rsidRPr="6A869E8F" w:rsidR="066F5F76">
        <w:rPr>
          <w:rFonts w:ascii="Times New Roman" w:hAnsi="Times New Roman" w:eastAsia="Times New Roman" w:cs="Times New Roman"/>
          <w:lang w:val="es-ES"/>
        </w:rPr>
        <w:t>pues</w:t>
      </w:r>
      <w:r w:rsidRPr="6A869E8F" w:rsidR="73E45F5A">
        <w:rPr>
          <w:rFonts w:ascii="Times New Roman" w:hAnsi="Times New Roman" w:eastAsia="Times New Roman" w:cs="Times New Roman"/>
          <w:lang w:val="es-ES"/>
        </w:rPr>
        <w:t xml:space="preserve"> </w:t>
      </w:r>
      <w:r w:rsidRPr="6A869E8F" w:rsidR="2B7421CD">
        <w:rPr>
          <w:rFonts w:ascii="Times New Roman" w:hAnsi="Times New Roman" w:eastAsia="Times New Roman" w:cs="Times New Roman"/>
          <w:lang w:val="es-ES"/>
        </w:rPr>
        <w:t xml:space="preserve">son </w:t>
      </w:r>
      <w:r w:rsidRPr="6A869E8F" w:rsidR="73E45F5A">
        <w:rPr>
          <w:rFonts w:ascii="Times New Roman" w:hAnsi="Times New Roman" w:eastAsia="Times New Roman" w:cs="Times New Roman"/>
          <w:lang w:val="es-ES"/>
        </w:rPr>
        <w:t>considera</w:t>
      </w:r>
      <w:r w:rsidRPr="6A869E8F" w:rsidR="3703A14A">
        <w:rPr>
          <w:rFonts w:ascii="Times New Roman" w:hAnsi="Times New Roman" w:eastAsia="Times New Roman" w:cs="Times New Roman"/>
          <w:lang w:val="es-ES"/>
        </w:rPr>
        <w:t>dos</w:t>
      </w:r>
      <w:r w:rsidRPr="6A869E8F" w:rsidR="73E45F5A">
        <w:rPr>
          <w:rFonts w:ascii="Times New Roman" w:hAnsi="Times New Roman" w:eastAsia="Times New Roman" w:cs="Times New Roman"/>
          <w:lang w:val="es-ES"/>
        </w:rPr>
        <w:t xml:space="preserve"> un problema estructural qu</w:t>
      </w:r>
      <w:r w:rsidRPr="6A869E8F" w:rsidR="1FE72010">
        <w:rPr>
          <w:rFonts w:ascii="Times New Roman" w:hAnsi="Times New Roman" w:eastAsia="Times New Roman" w:cs="Times New Roman"/>
          <w:lang w:val="es-ES"/>
        </w:rPr>
        <w:t xml:space="preserve">e depende de las reformas del Gobierno y no de la política monetaria. </w:t>
      </w:r>
    </w:p>
    <w:p w:rsidR="000039AC" w:rsidP="6A869E8F" w:rsidRDefault="000039AC" w14:paraId="2E8FD9D8" w14:textId="149073CA">
      <w:pPr>
        <w:pStyle w:val="Prrafodelista"/>
        <w:spacing w:line="360" w:lineRule="auto"/>
        <w:ind w:left="720"/>
        <w:jc w:val="both"/>
        <w:rPr>
          <w:rFonts w:ascii="Times New Roman" w:hAnsi="Times New Roman" w:eastAsia="Times New Roman" w:cs="Times New Roman"/>
          <w:lang w:val="es-ES"/>
        </w:rPr>
      </w:pPr>
      <w:r w:rsidRPr="6A869E8F" w:rsidR="4D5E159D">
        <w:rPr>
          <w:rFonts w:ascii="Times New Roman" w:hAnsi="Times New Roman" w:eastAsia="Times New Roman" w:cs="Times New Roman"/>
          <w:lang w:val="es-ES"/>
        </w:rPr>
        <w:t>Des</w:t>
      </w:r>
      <w:r w:rsidRPr="6A869E8F" w:rsidR="48628566">
        <w:rPr>
          <w:rFonts w:ascii="Times New Roman" w:hAnsi="Times New Roman" w:eastAsia="Times New Roman" w:cs="Times New Roman"/>
          <w:lang w:val="es-ES"/>
        </w:rPr>
        <w:t xml:space="preserve">de una perspectiva predictiva, resulta relevante </w:t>
      </w:r>
      <w:r w:rsidRPr="6A869E8F" w:rsidR="48628566">
        <w:rPr>
          <w:rFonts w:ascii="Times New Roman" w:hAnsi="Times New Roman" w:eastAsia="Times New Roman" w:cs="Times New Roman"/>
          <w:lang w:val="es-ES"/>
        </w:rPr>
        <w:t>analizar si las variaciones e</w:t>
      </w:r>
      <w:r w:rsidRPr="6A869E8F" w:rsidR="7ED7F39F">
        <w:rPr>
          <w:rFonts w:ascii="Times New Roman" w:hAnsi="Times New Roman" w:eastAsia="Times New Roman" w:cs="Times New Roman"/>
          <w:lang w:val="es-ES"/>
        </w:rPr>
        <w:t>n</w:t>
      </w:r>
      <w:r w:rsidRPr="6A869E8F" w:rsidR="48628566">
        <w:rPr>
          <w:rFonts w:ascii="Times New Roman" w:hAnsi="Times New Roman" w:eastAsia="Times New Roman" w:cs="Times New Roman"/>
          <w:lang w:val="es-ES"/>
        </w:rPr>
        <w:t xml:space="preserve"> la tasa de intervención contienen información que sea útil para poder a</w:t>
      </w:r>
      <w:r w:rsidRPr="6A869E8F" w:rsidR="48628566">
        <w:rPr>
          <w:rFonts w:ascii="Times New Roman" w:hAnsi="Times New Roman" w:eastAsia="Times New Roman" w:cs="Times New Roman"/>
          <w:lang w:val="es-ES"/>
        </w:rPr>
        <w:t>nticipa</w:t>
      </w:r>
      <w:r w:rsidRPr="6A869E8F" w:rsidR="48628566">
        <w:rPr>
          <w:rFonts w:ascii="Times New Roman" w:hAnsi="Times New Roman" w:eastAsia="Times New Roman" w:cs="Times New Roman"/>
          <w:lang w:val="es-ES"/>
        </w:rPr>
        <w:t xml:space="preserve">r la </w:t>
      </w:r>
      <w:r w:rsidRPr="6A869E8F" w:rsidR="6F311320">
        <w:rPr>
          <w:rFonts w:ascii="Times New Roman" w:hAnsi="Times New Roman" w:eastAsia="Times New Roman" w:cs="Times New Roman"/>
          <w:lang w:val="es-ES"/>
        </w:rPr>
        <w:t xml:space="preserve">evolución futura del desempleo y la informalidad laboral en Colombia. </w:t>
      </w:r>
      <w:r w:rsidRPr="6A869E8F" w:rsidR="75270B30">
        <w:rPr>
          <w:rFonts w:ascii="Times New Roman" w:hAnsi="Times New Roman" w:eastAsia="Times New Roman" w:cs="Times New Roman"/>
          <w:lang w:val="es-ES"/>
        </w:rPr>
        <w:t xml:space="preserve"> </w:t>
      </w:r>
      <w:r w:rsidRPr="6A869E8F" w:rsidR="1804AD42">
        <w:rPr>
          <w:rFonts w:ascii="Times New Roman" w:hAnsi="Times New Roman" w:eastAsia="Times New Roman" w:cs="Times New Roman"/>
          <w:lang w:val="es-ES"/>
        </w:rPr>
        <w:t xml:space="preserve">Dado que los cambios en la postura de la política monetaria reflejan </w:t>
      </w:r>
      <w:r w:rsidRPr="6A869E8F" w:rsidR="3660A662">
        <w:rPr>
          <w:rFonts w:ascii="Times New Roman" w:hAnsi="Times New Roman" w:eastAsia="Times New Roman" w:cs="Times New Roman"/>
          <w:lang w:val="es-ES"/>
        </w:rPr>
        <w:t>el panorama</w:t>
      </w:r>
      <w:r w:rsidRPr="6A869E8F" w:rsidR="1804AD42">
        <w:rPr>
          <w:rFonts w:ascii="Times New Roman" w:hAnsi="Times New Roman" w:eastAsia="Times New Roman" w:cs="Times New Roman"/>
          <w:lang w:val="es-ES"/>
        </w:rPr>
        <w:t xml:space="preserve"> que </w:t>
      </w:r>
      <w:r w:rsidRPr="6A869E8F" w:rsidR="6A846E5C">
        <w:rPr>
          <w:rFonts w:ascii="Times New Roman" w:hAnsi="Times New Roman" w:eastAsia="Times New Roman" w:cs="Times New Roman"/>
          <w:lang w:val="es-ES"/>
        </w:rPr>
        <w:t>percibe</w:t>
      </w:r>
      <w:r w:rsidRPr="6A869E8F" w:rsidR="1804AD42">
        <w:rPr>
          <w:rFonts w:ascii="Times New Roman" w:hAnsi="Times New Roman" w:eastAsia="Times New Roman" w:cs="Times New Roman"/>
          <w:lang w:val="es-ES"/>
        </w:rPr>
        <w:t xml:space="preserve"> la autoridad monetaria sobre el estado actual y </w:t>
      </w:r>
      <w:r w:rsidRPr="6A869E8F" w:rsidR="53447D27">
        <w:rPr>
          <w:rFonts w:ascii="Times New Roman" w:hAnsi="Times New Roman" w:eastAsia="Times New Roman" w:cs="Times New Roman"/>
          <w:lang w:val="es-ES"/>
        </w:rPr>
        <w:t>futuro</w:t>
      </w:r>
      <w:r w:rsidRPr="6A869E8F" w:rsidR="1804AD42">
        <w:rPr>
          <w:rFonts w:ascii="Times New Roman" w:hAnsi="Times New Roman" w:eastAsia="Times New Roman" w:cs="Times New Roman"/>
          <w:lang w:val="es-ES"/>
        </w:rPr>
        <w:t xml:space="preserve"> de la economía, </w:t>
      </w:r>
      <w:r w:rsidRPr="6A869E8F" w:rsidR="423C225D">
        <w:rPr>
          <w:rFonts w:ascii="Times New Roman" w:hAnsi="Times New Roman" w:eastAsia="Times New Roman" w:cs="Times New Roman"/>
          <w:lang w:val="es-ES"/>
        </w:rPr>
        <w:t>el cual tienen efectos en el mercado laboral</w:t>
      </w:r>
      <w:r w:rsidRPr="6A869E8F" w:rsidR="1804AD42">
        <w:rPr>
          <w:rFonts w:ascii="Times New Roman" w:hAnsi="Times New Roman" w:eastAsia="Times New Roman" w:cs="Times New Roman"/>
          <w:lang w:val="es-ES"/>
        </w:rPr>
        <w:t xml:space="preserve">. En este sentido, el análisis se centra en evaluar la capacidad informativa y predictiva de </w:t>
      </w:r>
      <w:r w:rsidRPr="6A869E8F" w:rsidR="1804AD42">
        <w:rPr>
          <w:rFonts w:ascii="Times New Roman" w:hAnsi="Times New Roman" w:eastAsia="Times New Roman" w:cs="Times New Roman"/>
          <w:lang w:val="es-ES"/>
        </w:rPr>
        <w:t>la tasa de intervención, sin asumir una relación causal directa entre la política monetaria y los resultados laborales.</w:t>
      </w:r>
    </w:p>
    <w:p w:rsidR="000039AC" w:rsidP="6A869E8F" w:rsidRDefault="000039AC" w14:paraId="15798ABF" w14:textId="3FDDFDDD">
      <w:pPr>
        <w:pStyle w:val="Prrafodelista"/>
        <w:suppressLineNumbers w:val="0"/>
        <w:bidi w:val="0"/>
        <w:spacing w:before="0" w:beforeAutospacing="off" w:after="160" w:afterAutospacing="off" w:line="360" w:lineRule="auto"/>
        <w:ind w:left="720" w:right="0"/>
        <w:jc w:val="both"/>
        <w:rPr>
          <w:rFonts w:ascii="Times New Roman" w:hAnsi="Times New Roman" w:eastAsia="Times New Roman" w:cs="Times New Roman"/>
          <w:lang w:val="es-ES"/>
        </w:rPr>
      </w:pPr>
    </w:p>
    <w:p w:rsidR="000039AC" w:rsidP="6A869E8F" w:rsidRDefault="000039AC" w14:paraId="4B632BCB" w14:textId="1B9B816C">
      <w:pPr>
        <w:pStyle w:val="Prrafodelista"/>
        <w:numPr>
          <w:ilvl w:val="0"/>
          <w:numId w:val="3"/>
        </w:numPr>
        <w:spacing w:line="360" w:lineRule="auto"/>
        <w:jc w:val="both"/>
        <w:rPr>
          <w:rFonts w:ascii="Times New Roman" w:hAnsi="Times New Roman" w:eastAsia="Times New Roman" w:cs="Times New Roman"/>
          <w:b w:val="0"/>
          <w:bCs w:val="0"/>
          <w:lang w:val="es-ES"/>
        </w:rPr>
      </w:pPr>
      <w:r w:rsidRPr="6A869E8F" w:rsidR="432C4E44">
        <w:rPr>
          <w:rFonts w:ascii="Times New Roman" w:hAnsi="Times New Roman" w:eastAsia="Times New Roman" w:cs="Times New Roman"/>
          <w:b w:val="1"/>
          <w:bCs w:val="1"/>
          <w:lang w:val="es-ES"/>
        </w:rPr>
        <w:t xml:space="preserve">Entrega de valor: </w:t>
      </w:r>
      <w:r w:rsidRPr="6A869E8F" w:rsidR="600FEF87">
        <w:rPr>
          <w:rFonts w:ascii="Times New Roman" w:hAnsi="Times New Roman" w:eastAsia="Times New Roman" w:cs="Times New Roman"/>
          <w:b w:val="1"/>
          <w:bCs w:val="1"/>
          <w:lang w:val="es-ES"/>
        </w:rPr>
        <w:t xml:space="preserve"> </w:t>
      </w:r>
      <w:r w:rsidRPr="6A869E8F" w:rsidR="2520A928">
        <w:rPr>
          <w:rFonts w:ascii="Times New Roman" w:hAnsi="Times New Roman" w:eastAsia="Times New Roman" w:cs="Times New Roman"/>
          <w:b w:val="0"/>
          <w:bCs w:val="0"/>
          <w:lang w:val="es-ES"/>
        </w:rPr>
        <w:t xml:space="preserve">Permitir anticipar, con base en la tasa de política monetaria, los periodos con mayor riesgo de aumento en el desempleo y </w:t>
      </w:r>
      <w:r w:rsidRPr="6A869E8F" w:rsidR="035434D2">
        <w:rPr>
          <w:rFonts w:ascii="Times New Roman" w:hAnsi="Times New Roman" w:eastAsia="Times New Roman" w:cs="Times New Roman"/>
          <w:b w:val="0"/>
          <w:bCs w:val="0"/>
          <w:lang w:val="es-ES"/>
        </w:rPr>
        <w:t>la informalidad</w:t>
      </w:r>
      <w:r w:rsidRPr="6A869E8F" w:rsidR="2520A928">
        <w:rPr>
          <w:rFonts w:ascii="Times New Roman" w:hAnsi="Times New Roman" w:eastAsia="Times New Roman" w:cs="Times New Roman"/>
          <w:b w:val="0"/>
          <w:bCs w:val="0"/>
          <w:lang w:val="es-ES"/>
        </w:rPr>
        <w:t xml:space="preserve">, con el </w:t>
      </w:r>
      <w:r w:rsidRPr="6A869E8F" w:rsidR="2520A928">
        <w:rPr>
          <w:rFonts w:ascii="Times New Roman" w:hAnsi="Times New Roman" w:eastAsia="Times New Roman" w:cs="Times New Roman"/>
          <w:b w:val="0"/>
          <w:bCs w:val="0"/>
          <w:lang w:val="es-ES"/>
        </w:rPr>
        <w:t>fin</w:t>
      </w:r>
      <w:r w:rsidRPr="6A869E8F" w:rsidR="4075977B">
        <w:rPr>
          <w:rFonts w:ascii="Times New Roman" w:hAnsi="Times New Roman" w:eastAsia="Times New Roman" w:cs="Times New Roman"/>
          <w:b w:val="0"/>
          <w:bCs w:val="0"/>
          <w:lang w:val="es-ES"/>
        </w:rPr>
        <w:t xml:space="preserve"> </w:t>
      </w:r>
      <w:r w:rsidRPr="6A869E8F" w:rsidR="2520A928">
        <w:rPr>
          <w:rFonts w:ascii="Times New Roman" w:hAnsi="Times New Roman" w:eastAsia="Times New Roman" w:cs="Times New Roman"/>
          <w:b w:val="0"/>
          <w:bCs w:val="0"/>
          <w:lang w:val="es-ES"/>
        </w:rPr>
        <w:t>d</w:t>
      </w:r>
      <w:r w:rsidRPr="6A869E8F" w:rsidR="2520A928">
        <w:rPr>
          <w:rFonts w:ascii="Times New Roman" w:hAnsi="Times New Roman" w:eastAsia="Times New Roman" w:cs="Times New Roman"/>
          <w:b w:val="0"/>
          <w:bCs w:val="0"/>
          <w:lang w:val="es-ES"/>
        </w:rPr>
        <w:t>e que el Banco de la República y otros en</w:t>
      </w:r>
      <w:r w:rsidRPr="6A869E8F" w:rsidR="13B09AA6">
        <w:rPr>
          <w:rFonts w:ascii="Times New Roman" w:hAnsi="Times New Roman" w:eastAsia="Times New Roman" w:cs="Times New Roman"/>
          <w:b w:val="0"/>
          <w:bCs w:val="0"/>
          <w:lang w:val="es-ES"/>
        </w:rPr>
        <w:t>tes de la economía</w:t>
      </w:r>
      <w:r w:rsidRPr="6A869E8F" w:rsidR="2520A928">
        <w:rPr>
          <w:rFonts w:ascii="Times New Roman" w:hAnsi="Times New Roman" w:eastAsia="Times New Roman" w:cs="Times New Roman"/>
          <w:b w:val="0"/>
          <w:bCs w:val="0"/>
          <w:lang w:val="es-ES"/>
        </w:rPr>
        <w:t xml:space="preserve"> ajuste</w:t>
      </w:r>
      <w:r w:rsidRPr="6A869E8F" w:rsidR="33F35BEC">
        <w:rPr>
          <w:rFonts w:ascii="Times New Roman" w:hAnsi="Times New Roman" w:eastAsia="Times New Roman" w:cs="Times New Roman"/>
          <w:b w:val="0"/>
          <w:bCs w:val="0"/>
          <w:lang w:val="es-ES"/>
        </w:rPr>
        <w:t>n</w:t>
      </w:r>
      <w:r w:rsidRPr="6A869E8F" w:rsidR="2520A928">
        <w:rPr>
          <w:rFonts w:ascii="Times New Roman" w:hAnsi="Times New Roman" w:eastAsia="Times New Roman" w:cs="Times New Roman"/>
          <w:b w:val="0"/>
          <w:bCs w:val="0"/>
          <w:lang w:val="es-ES"/>
        </w:rPr>
        <w:t xml:space="preserve"> </w:t>
      </w:r>
      <w:r w:rsidRPr="6A869E8F" w:rsidR="2520A928">
        <w:rPr>
          <w:rFonts w:ascii="Times New Roman" w:hAnsi="Times New Roman" w:eastAsia="Times New Roman" w:cs="Times New Roman"/>
          <w:b w:val="0"/>
          <w:bCs w:val="0"/>
          <w:lang w:val="es-ES"/>
        </w:rPr>
        <w:t>oportuname</w:t>
      </w:r>
      <w:r w:rsidRPr="6A869E8F" w:rsidR="2520A928">
        <w:rPr>
          <w:rFonts w:ascii="Times New Roman" w:hAnsi="Times New Roman" w:eastAsia="Times New Roman" w:cs="Times New Roman"/>
          <w:b w:val="0"/>
          <w:bCs w:val="0"/>
          <w:lang w:val="es-ES"/>
        </w:rPr>
        <w:t xml:space="preserve">nte sus </w:t>
      </w:r>
      <w:r w:rsidRPr="6A869E8F" w:rsidR="587CAF02">
        <w:rPr>
          <w:rFonts w:ascii="Times New Roman" w:hAnsi="Times New Roman" w:eastAsia="Times New Roman" w:cs="Times New Roman"/>
          <w:b w:val="0"/>
          <w:bCs w:val="0"/>
          <w:lang w:val="es-ES"/>
        </w:rPr>
        <w:t>decisiones</w:t>
      </w:r>
      <w:r w:rsidRPr="6A869E8F" w:rsidR="32E8B5B4">
        <w:rPr>
          <w:rFonts w:ascii="Times New Roman" w:hAnsi="Times New Roman" w:eastAsia="Times New Roman" w:cs="Times New Roman"/>
          <w:b w:val="0"/>
          <w:bCs w:val="0"/>
          <w:lang w:val="es-ES"/>
        </w:rPr>
        <w:t xml:space="preserve">, mejorando la capacidad de pronóstico en el mercado laboral en el corto y mediano plazo. </w:t>
      </w:r>
    </w:p>
    <w:p w:rsidR="000039AC" w:rsidP="6A869E8F" w:rsidRDefault="000039AC" w14:paraId="5457FCFE" w14:textId="5433C350">
      <w:pPr>
        <w:pStyle w:val="Prrafodelista"/>
        <w:spacing w:line="360" w:lineRule="auto"/>
        <w:ind w:left="720"/>
        <w:jc w:val="both"/>
        <w:rPr>
          <w:rFonts w:ascii="Times New Roman" w:hAnsi="Times New Roman" w:eastAsia="Times New Roman" w:cs="Times New Roman"/>
          <w:b w:val="0"/>
          <w:bCs w:val="0"/>
          <w:lang w:val="es-ES"/>
        </w:rPr>
      </w:pPr>
    </w:p>
    <w:p w:rsidR="000039AC" w:rsidP="6A869E8F" w:rsidRDefault="000039AC" w14:paraId="3AE0FACE" w14:textId="1E666EF6">
      <w:pPr>
        <w:pStyle w:val="Prrafodelista"/>
        <w:numPr>
          <w:ilvl w:val="0"/>
          <w:numId w:val="1"/>
        </w:numPr>
        <w:spacing w:line="360" w:lineRule="auto"/>
        <w:jc w:val="both"/>
        <w:rPr>
          <w:rFonts w:ascii="Times New Roman" w:hAnsi="Times New Roman" w:eastAsia="Times New Roman" w:cs="Times New Roman"/>
          <w:b w:val="1"/>
          <w:bCs w:val="1"/>
          <w:lang w:val="es-CO"/>
        </w:rPr>
      </w:pPr>
      <w:r w:rsidRPr="383646B7" w:rsidR="432C4E44">
        <w:rPr>
          <w:rFonts w:ascii="Times New Roman" w:hAnsi="Times New Roman" w:eastAsia="Times New Roman" w:cs="Times New Roman"/>
          <w:b w:val="1"/>
          <w:bCs w:val="1"/>
          <w:lang w:val="es-CO"/>
        </w:rPr>
        <w:t xml:space="preserve">Análisis de </w:t>
      </w:r>
      <w:r w:rsidRPr="383646B7" w:rsidR="432C4E44">
        <w:rPr>
          <w:rFonts w:ascii="Times New Roman" w:hAnsi="Times New Roman" w:eastAsia="Times New Roman" w:cs="Times New Roman"/>
          <w:b w:val="1"/>
          <w:bCs w:val="1"/>
          <w:lang w:val="es-CO"/>
        </w:rPr>
        <w:t>stakeholders</w:t>
      </w:r>
      <w:r w:rsidRPr="383646B7" w:rsidR="432C4E44">
        <w:rPr>
          <w:rFonts w:ascii="Times New Roman" w:hAnsi="Times New Roman" w:eastAsia="Times New Roman" w:cs="Times New Roman"/>
          <w:b w:val="1"/>
          <w:bCs w:val="1"/>
          <w:lang w:val="es-CO"/>
        </w:rPr>
        <w:t xml:space="preserve"> </w:t>
      </w:r>
    </w:p>
    <w:p w:rsidR="000039AC" w:rsidP="6A869E8F" w:rsidRDefault="000039AC" w14:paraId="06AE1548" w14:textId="1D8060F3">
      <w:pPr>
        <w:pStyle w:val="Prrafodelista"/>
        <w:numPr>
          <w:ilvl w:val="0"/>
          <w:numId w:val="4"/>
        </w:numPr>
        <w:spacing w:line="360" w:lineRule="auto"/>
        <w:jc w:val="both"/>
        <w:rPr>
          <w:rFonts w:ascii="Times New Roman" w:hAnsi="Times New Roman" w:eastAsia="Times New Roman" w:cs="Times New Roman"/>
          <w:b w:val="1"/>
          <w:bCs w:val="1"/>
          <w:lang w:val="es-ES"/>
        </w:rPr>
      </w:pPr>
      <w:r w:rsidRPr="6A869E8F" w:rsidR="432C4E44">
        <w:rPr>
          <w:rFonts w:ascii="Times New Roman" w:hAnsi="Times New Roman" w:eastAsia="Times New Roman" w:cs="Times New Roman"/>
          <w:b w:val="1"/>
          <w:bCs w:val="1"/>
          <w:lang w:val="es-ES"/>
        </w:rPr>
        <w:t xml:space="preserve">Decisor: </w:t>
      </w:r>
      <w:r w:rsidRPr="6A869E8F" w:rsidR="56169E98">
        <w:rPr>
          <w:rFonts w:ascii="Times New Roman" w:hAnsi="Times New Roman" w:eastAsia="Times New Roman" w:cs="Times New Roman"/>
          <w:b w:val="0"/>
          <w:bCs w:val="0"/>
          <w:lang w:val="es-ES"/>
        </w:rPr>
        <w:t>Banco de República</w:t>
      </w:r>
      <w:r w:rsidRPr="6A869E8F" w:rsidR="10EBBE0C">
        <w:rPr>
          <w:rFonts w:ascii="Times New Roman" w:hAnsi="Times New Roman" w:eastAsia="Times New Roman" w:cs="Times New Roman"/>
          <w:b w:val="0"/>
          <w:bCs w:val="0"/>
          <w:lang w:val="es-ES"/>
        </w:rPr>
        <w:t xml:space="preserve">. </w:t>
      </w:r>
    </w:p>
    <w:p w:rsidR="000039AC" w:rsidP="6A869E8F" w:rsidRDefault="000039AC" w14:paraId="7D941167" w14:textId="4C82279B">
      <w:pPr>
        <w:pStyle w:val="Prrafodelista"/>
        <w:numPr>
          <w:ilvl w:val="0"/>
          <w:numId w:val="4"/>
        </w:numPr>
        <w:spacing w:line="360" w:lineRule="auto"/>
        <w:jc w:val="both"/>
        <w:rPr>
          <w:rFonts w:ascii="Times New Roman" w:hAnsi="Times New Roman" w:eastAsia="Times New Roman" w:cs="Times New Roman"/>
          <w:b w:val="0"/>
          <w:bCs w:val="0"/>
          <w:lang w:val="es-ES"/>
        </w:rPr>
      </w:pPr>
      <w:r w:rsidRPr="6A869E8F" w:rsidR="432C4E44">
        <w:rPr>
          <w:rFonts w:ascii="Times New Roman" w:hAnsi="Times New Roman" w:eastAsia="Times New Roman" w:cs="Times New Roman"/>
          <w:b w:val="1"/>
          <w:bCs w:val="1"/>
          <w:lang w:val="es-ES"/>
        </w:rPr>
        <w:t>Afectados:</w:t>
      </w:r>
      <w:r w:rsidRPr="6A869E8F" w:rsidR="5A6877A1">
        <w:rPr>
          <w:rFonts w:ascii="Times New Roman" w:hAnsi="Times New Roman" w:eastAsia="Times New Roman" w:cs="Times New Roman"/>
          <w:b w:val="1"/>
          <w:bCs w:val="1"/>
          <w:lang w:val="es-ES"/>
        </w:rPr>
        <w:t xml:space="preserve"> </w:t>
      </w:r>
      <w:r w:rsidRPr="6A869E8F" w:rsidR="5A6877A1">
        <w:rPr>
          <w:rFonts w:ascii="Times New Roman" w:hAnsi="Times New Roman" w:eastAsia="Times New Roman" w:cs="Times New Roman"/>
          <w:b w:val="0"/>
          <w:bCs w:val="0"/>
          <w:lang w:val="es-ES"/>
        </w:rPr>
        <w:t>Trabajadores informales y desempleados (quienes experimentan cambios en el mercado laboral ante las variaciones en la polític</w:t>
      </w:r>
      <w:r w:rsidRPr="6A869E8F" w:rsidR="01BDA776">
        <w:rPr>
          <w:rFonts w:ascii="Times New Roman" w:hAnsi="Times New Roman" w:eastAsia="Times New Roman" w:cs="Times New Roman"/>
          <w:b w:val="0"/>
          <w:bCs w:val="0"/>
          <w:lang w:val="es-ES"/>
        </w:rPr>
        <w:t xml:space="preserve">a </w:t>
      </w:r>
      <w:r w:rsidRPr="6A869E8F" w:rsidR="5A6877A1">
        <w:rPr>
          <w:rFonts w:ascii="Times New Roman" w:hAnsi="Times New Roman" w:eastAsia="Times New Roman" w:cs="Times New Roman"/>
          <w:b w:val="0"/>
          <w:bCs w:val="0"/>
          <w:lang w:val="es-ES"/>
        </w:rPr>
        <w:t>monetaria)</w:t>
      </w:r>
      <w:r w:rsidRPr="6A869E8F" w:rsidR="70685FDB">
        <w:rPr>
          <w:rFonts w:ascii="Times New Roman" w:hAnsi="Times New Roman" w:eastAsia="Times New Roman" w:cs="Times New Roman"/>
          <w:b w:val="0"/>
          <w:bCs w:val="0"/>
          <w:lang w:val="es-ES"/>
        </w:rPr>
        <w:t>.</w:t>
      </w:r>
    </w:p>
    <w:p w:rsidR="000039AC" w:rsidP="6A869E8F" w:rsidRDefault="000039AC" w14:paraId="3FA02BF5" w14:textId="1EC7575E">
      <w:pPr>
        <w:pStyle w:val="Normal"/>
        <w:spacing w:line="360" w:lineRule="auto"/>
        <w:jc w:val="both"/>
        <w:rPr>
          <w:rFonts w:ascii="Times New Roman" w:hAnsi="Times New Roman" w:eastAsia="Times New Roman" w:cs="Times New Roman"/>
          <w:b w:val="0"/>
          <w:bCs w:val="0"/>
          <w:lang w:val="es-ES"/>
        </w:rPr>
      </w:pPr>
    </w:p>
    <w:p w:rsidR="000039AC" w:rsidP="6A869E8F" w:rsidRDefault="000039AC" w14:paraId="279E24D8" w14:textId="01AF4122">
      <w:pPr>
        <w:pStyle w:val="Prrafodelista"/>
        <w:numPr>
          <w:ilvl w:val="0"/>
          <w:numId w:val="1"/>
        </w:numPr>
        <w:spacing w:line="360" w:lineRule="auto"/>
        <w:jc w:val="both"/>
        <w:rPr>
          <w:rFonts w:ascii="Times New Roman" w:hAnsi="Times New Roman" w:eastAsia="Times New Roman" w:cs="Times New Roman"/>
          <w:b w:val="1"/>
          <w:bCs w:val="1"/>
          <w:lang w:val="es-ES"/>
        </w:rPr>
      </w:pPr>
      <w:r w:rsidRPr="6A869E8F" w:rsidR="432C4E44">
        <w:rPr>
          <w:rFonts w:ascii="Times New Roman" w:hAnsi="Times New Roman" w:eastAsia="Times New Roman" w:cs="Times New Roman"/>
          <w:b w:val="1"/>
          <w:bCs w:val="1"/>
          <w:lang w:val="es-ES"/>
        </w:rPr>
        <w:t>Estrategia técnica</w:t>
      </w:r>
    </w:p>
    <w:p w:rsidR="000039AC" w:rsidP="6A869E8F" w:rsidRDefault="000039AC" w14:paraId="68850DAF" w14:textId="42C3B5E2">
      <w:pPr>
        <w:pStyle w:val="Prrafodelista"/>
        <w:numPr>
          <w:ilvl w:val="0"/>
          <w:numId w:val="5"/>
        </w:numPr>
        <w:spacing w:line="360" w:lineRule="auto"/>
        <w:jc w:val="both"/>
        <w:rPr>
          <w:rFonts w:ascii="Times New Roman" w:hAnsi="Times New Roman" w:eastAsia="Times New Roman" w:cs="Times New Roman"/>
          <w:b w:val="0"/>
          <w:bCs w:val="0"/>
          <w:noProof w:val="0"/>
          <w:lang w:val="es-ES"/>
        </w:rPr>
      </w:pPr>
      <w:bookmarkStart w:name="_Int_aMjemK3V" w:id="1092406179"/>
      <w:r w:rsidRPr="6A869E8F" w:rsidR="6C79CA39">
        <w:rPr>
          <w:rFonts w:ascii="Times New Roman" w:hAnsi="Times New Roman" w:eastAsia="Times New Roman" w:cs="Times New Roman"/>
          <w:b w:val="1"/>
          <w:bCs w:val="1"/>
          <w:lang w:val="es-ES"/>
        </w:rPr>
        <w:t>Técnicas por utilizar</w:t>
      </w:r>
      <w:r w:rsidRPr="6A869E8F" w:rsidR="1BCBEC6C">
        <w:rPr>
          <w:rFonts w:ascii="Times New Roman" w:hAnsi="Times New Roman" w:eastAsia="Times New Roman" w:cs="Times New Roman"/>
          <w:b w:val="1"/>
          <w:bCs w:val="1"/>
          <w:lang w:val="es-ES"/>
        </w:rPr>
        <w:t xml:space="preserve">: </w:t>
      </w:r>
      <w:bookmarkEnd w:id="1092406179"/>
      <w:r w:rsidRPr="6A869E8F" w:rsidR="50594724">
        <w:rPr>
          <w:rFonts w:ascii="Times New Roman" w:hAnsi="Times New Roman" w:eastAsia="Times New Roman" w:cs="Times New Roman" w:asciiTheme="minorAscii" w:hAnsiTheme="minorAscii" w:eastAsiaTheme="minorEastAsia" w:cstheme="minorBidi"/>
          <w:b w:val="0"/>
          <w:bCs w:val="0"/>
          <w:noProof w:val="0"/>
          <w:color w:val="auto"/>
          <w:sz w:val="24"/>
          <w:szCs w:val="24"/>
          <w:lang w:val="es-ES" w:eastAsia="es-ES" w:bidi="ar-SA"/>
        </w:rPr>
        <w:t xml:space="preserve">Se empleará un modelo de aprendizaje supervisado, dado que se cuenta con dos variables </w:t>
      </w:r>
      <w:r w:rsidRPr="6A869E8F" w:rsidR="50594724">
        <w:rPr>
          <w:rFonts w:ascii="Times New Roman" w:hAnsi="Times New Roman" w:eastAsia="Times New Roman" w:cs="Times New Roman" w:asciiTheme="minorAscii" w:hAnsiTheme="minorAscii" w:eastAsiaTheme="minorEastAsia" w:cstheme="minorBidi"/>
          <w:b w:val="0"/>
          <w:bCs w:val="0"/>
          <w:noProof w:val="0"/>
          <w:color w:val="auto"/>
          <w:sz w:val="24"/>
          <w:szCs w:val="24"/>
          <w:lang w:val="es-ES" w:eastAsia="es-ES" w:bidi="ar-SA"/>
        </w:rPr>
        <w:t>objetivo-observables</w:t>
      </w:r>
      <w:r w:rsidRPr="6A869E8F" w:rsidR="50594724">
        <w:rPr>
          <w:rFonts w:ascii="Times New Roman" w:hAnsi="Times New Roman" w:eastAsia="Times New Roman" w:cs="Times New Roman" w:asciiTheme="minorAscii" w:hAnsiTheme="minorAscii" w:eastAsiaTheme="minorEastAsia" w:cstheme="minorBidi"/>
          <w:b w:val="0"/>
          <w:bCs w:val="0"/>
          <w:noProof w:val="0"/>
          <w:color w:val="auto"/>
          <w:sz w:val="24"/>
          <w:szCs w:val="24"/>
          <w:lang w:val="es-ES" w:eastAsia="es-ES" w:bidi="ar-SA"/>
        </w:rPr>
        <w:t>: la tasa de informalidad y la tasa de desempleo en Colombia. Para el análisis se utilizarán técnicas de regresión basadas en árboles de decisión, las cuales permiten generar predicciones mediante particiones sucesivas del conjunto de datos, siguiendo el enfoque propuesto por</w:t>
      </w:r>
      <w:r w:rsidRPr="6A869E8F" w:rsidR="50594724">
        <w:rPr>
          <w:rFonts w:ascii="Times New Roman" w:hAnsi="Times New Roman" w:eastAsia="Times New Roman" w:cs="Times New Roman" w:asciiTheme="minorAscii" w:hAnsiTheme="minorAscii" w:eastAsiaTheme="minorEastAsia" w:cstheme="minorBidi"/>
          <w:b w:val="0"/>
          <w:bCs w:val="0"/>
          <w:noProof w:val="0"/>
          <w:color w:val="auto"/>
          <w:sz w:val="24"/>
          <w:szCs w:val="24"/>
          <w:lang w:val="es-ES" w:eastAsia="es-ES" w:bidi="ar-SA"/>
        </w:rPr>
        <w:t xml:space="preserve"> </w:t>
      </w:r>
      <w:r w:rsidRPr="6A869E8F" w:rsidR="50594724">
        <w:rPr>
          <w:rFonts w:ascii="Times New Roman" w:hAnsi="Times New Roman" w:eastAsia="Times New Roman" w:cs="Times New Roman" w:asciiTheme="minorAscii" w:hAnsiTheme="minorAscii" w:eastAsiaTheme="minorEastAsia" w:cstheme="minorBidi"/>
          <w:b w:val="0"/>
          <w:bCs w:val="0"/>
          <w:noProof w:val="0"/>
          <w:color w:val="auto"/>
          <w:sz w:val="24"/>
          <w:szCs w:val="24"/>
          <w:lang w:val="es-ES" w:eastAsia="es-ES" w:bidi="ar-SA"/>
        </w:rPr>
        <w:t>Breima</w:t>
      </w:r>
      <w:r w:rsidRPr="6A869E8F" w:rsidR="50594724">
        <w:rPr>
          <w:rFonts w:ascii="Times New Roman" w:hAnsi="Times New Roman" w:eastAsia="Times New Roman" w:cs="Times New Roman" w:asciiTheme="minorAscii" w:hAnsiTheme="minorAscii" w:eastAsiaTheme="minorEastAsia" w:cstheme="minorBidi"/>
          <w:b w:val="0"/>
          <w:bCs w:val="0"/>
          <w:noProof w:val="0"/>
          <w:color w:val="auto"/>
          <w:sz w:val="24"/>
          <w:szCs w:val="24"/>
          <w:lang w:val="es-ES" w:eastAsia="es-ES" w:bidi="ar-SA"/>
        </w:rPr>
        <w:t>n</w:t>
      </w:r>
      <w:r w:rsidRPr="6A869E8F" w:rsidR="50594724">
        <w:rPr>
          <w:rFonts w:ascii="Times New Roman" w:hAnsi="Times New Roman" w:eastAsia="Times New Roman" w:cs="Times New Roman" w:asciiTheme="minorAscii" w:hAnsiTheme="minorAscii" w:eastAsiaTheme="minorEastAsia" w:cstheme="minorBidi"/>
          <w:b w:val="0"/>
          <w:bCs w:val="0"/>
          <w:noProof w:val="0"/>
          <w:color w:val="auto"/>
          <w:sz w:val="24"/>
          <w:szCs w:val="24"/>
          <w:lang w:val="es-ES" w:eastAsia="es-ES" w:bidi="ar-SA"/>
        </w:rPr>
        <w:t xml:space="preserve"> et al. (1984).</w:t>
      </w:r>
    </w:p>
    <w:p w:rsidR="000039AC" w:rsidP="6A869E8F" w:rsidRDefault="000039AC" w14:paraId="7D470798" w14:textId="79FDAD5B">
      <w:pPr>
        <w:pStyle w:val="Prrafodelista"/>
        <w:spacing w:line="360" w:lineRule="auto"/>
        <w:ind w:left="720"/>
        <w:jc w:val="both"/>
        <w:rPr>
          <w:rFonts w:ascii="Times New Roman" w:hAnsi="Times New Roman" w:eastAsia="Times New Roman" w:cs="Times New Roman"/>
          <w:b w:val="0"/>
          <w:bCs w:val="0"/>
          <w:noProof w:val="0"/>
          <w:lang w:val="es-ES"/>
        </w:rPr>
      </w:pPr>
      <w:r w:rsidRPr="383646B7" w:rsidR="50594724">
        <w:rPr>
          <w:rFonts w:ascii="Times New Roman" w:hAnsi="Times New Roman" w:eastAsia="Times New Roman" w:cs="Times New Roman"/>
          <w:b w:val="0"/>
          <w:bCs w:val="0"/>
          <w:noProof w:val="0"/>
          <w:color w:val="auto"/>
          <w:sz w:val="24"/>
          <w:szCs w:val="24"/>
          <w:lang w:val="es-ES" w:eastAsia="es-ES" w:bidi="ar-SA"/>
        </w:rPr>
        <w:t xml:space="preserve">Adicionalmente, se implementará un modelo </w:t>
      </w:r>
      <w:r w:rsidRPr="383646B7" w:rsidR="50594724">
        <w:rPr>
          <w:rFonts w:ascii="Times New Roman" w:hAnsi="Times New Roman" w:eastAsia="Times New Roman" w:cs="Times New Roman"/>
          <w:b w:val="0"/>
          <w:bCs w:val="0"/>
          <w:noProof w:val="0"/>
          <w:color w:val="auto"/>
          <w:sz w:val="24"/>
          <w:szCs w:val="24"/>
          <w:lang w:val="es-ES" w:eastAsia="es-ES" w:bidi="ar-SA"/>
        </w:rPr>
        <w:t>Random</w:t>
      </w:r>
      <w:r w:rsidRPr="383646B7" w:rsidR="50594724">
        <w:rPr>
          <w:rFonts w:ascii="Times New Roman" w:hAnsi="Times New Roman" w:eastAsia="Times New Roman" w:cs="Times New Roman"/>
          <w:b w:val="0"/>
          <w:bCs w:val="0"/>
          <w:noProof w:val="0"/>
          <w:color w:val="auto"/>
          <w:sz w:val="24"/>
          <w:szCs w:val="24"/>
          <w:lang w:val="es-ES" w:eastAsia="es-ES" w:bidi="ar-SA"/>
        </w:rPr>
        <w:t xml:space="preserve"> Forest, que consiste en un conjunto de árboles construidos a partir de muestras aleatorias con reemplazo del </w:t>
      </w:r>
      <w:r w:rsidRPr="383646B7" w:rsidR="50594724">
        <w:rPr>
          <w:rFonts w:ascii="Times New Roman" w:hAnsi="Times New Roman" w:eastAsia="Times New Roman" w:cs="Times New Roman"/>
          <w:b w:val="0"/>
          <w:bCs w:val="0"/>
          <w:noProof w:val="0"/>
          <w:color w:val="auto"/>
          <w:sz w:val="24"/>
          <w:szCs w:val="24"/>
          <w:lang w:val="es-ES" w:eastAsia="es-ES" w:bidi="ar-SA"/>
        </w:rPr>
        <w:t>dataset</w:t>
      </w:r>
      <w:r w:rsidRPr="383646B7" w:rsidR="50594724">
        <w:rPr>
          <w:rFonts w:ascii="Times New Roman" w:hAnsi="Times New Roman" w:eastAsia="Times New Roman" w:cs="Times New Roman"/>
          <w:b w:val="0"/>
          <w:bCs w:val="0"/>
          <w:noProof w:val="0"/>
          <w:color w:val="auto"/>
          <w:sz w:val="24"/>
          <w:szCs w:val="24"/>
          <w:lang w:val="es-ES" w:eastAsia="es-ES" w:bidi="ar-SA"/>
        </w:rPr>
        <w:t xml:space="preserve"> original. Este método incorpora observaciones </w:t>
      </w:r>
      <w:r w:rsidRPr="383646B7" w:rsidR="50594724">
        <w:rPr>
          <w:rFonts w:ascii="Times New Roman" w:hAnsi="Times New Roman" w:eastAsia="Times New Roman" w:cs="Times New Roman"/>
          <w:b w:val="0"/>
          <w:bCs w:val="0"/>
          <w:noProof w:val="0"/>
          <w:color w:val="auto"/>
          <w:sz w:val="24"/>
          <w:szCs w:val="24"/>
          <w:lang w:val="es-ES" w:eastAsia="es-ES" w:bidi="ar-SA"/>
        </w:rPr>
        <w:t>out</w:t>
      </w:r>
      <w:r w:rsidRPr="383646B7" w:rsidR="50594724">
        <w:rPr>
          <w:rFonts w:ascii="Times New Roman" w:hAnsi="Times New Roman" w:eastAsia="Times New Roman" w:cs="Times New Roman"/>
          <w:b w:val="0"/>
          <w:bCs w:val="0"/>
          <w:noProof w:val="0"/>
          <w:color w:val="auto"/>
          <w:sz w:val="24"/>
          <w:szCs w:val="24"/>
          <w:lang w:val="es-ES" w:eastAsia="es-ES" w:bidi="ar-SA"/>
        </w:rPr>
        <w:t>-</w:t>
      </w:r>
      <w:r w:rsidRPr="383646B7" w:rsidR="50594724">
        <w:rPr>
          <w:rFonts w:ascii="Times New Roman" w:hAnsi="Times New Roman" w:eastAsia="Times New Roman" w:cs="Times New Roman"/>
          <w:b w:val="0"/>
          <w:bCs w:val="0"/>
          <w:noProof w:val="0"/>
          <w:color w:val="auto"/>
          <w:sz w:val="24"/>
          <w:szCs w:val="24"/>
          <w:lang w:val="es-ES" w:eastAsia="es-ES" w:bidi="ar-SA"/>
        </w:rPr>
        <w:t>of</w:t>
      </w:r>
      <w:r w:rsidRPr="383646B7" w:rsidR="50594724">
        <w:rPr>
          <w:rFonts w:ascii="Times New Roman" w:hAnsi="Times New Roman" w:eastAsia="Times New Roman" w:cs="Times New Roman"/>
          <w:b w:val="0"/>
          <w:bCs w:val="0"/>
          <w:noProof w:val="0"/>
          <w:color w:val="auto"/>
          <w:sz w:val="24"/>
          <w:szCs w:val="24"/>
          <w:lang w:val="es-ES" w:eastAsia="es-ES" w:bidi="ar-SA"/>
        </w:rPr>
        <w:t xml:space="preserve">-bag (OOB) como mecanismo interno de validación y reduce el riesgo de sobreajuste al promediar múltiples árboles, conforme a </w:t>
      </w:r>
      <w:r w:rsidRPr="383646B7" w:rsidR="50594724">
        <w:rPr>
          <w:rFonts w:ascii="Times New Roman" w:hAnsi="Times New Roman" w:eastAsia="Times New Roman" w:cs="Times New Roman"/>
          <w:b w:val="0"/>
          <w:bCs w:val="0"/>
          <w:noProof w:val="0"/>
          <w:color w:val="auto"/>
          <w:sz w:val="24"/>
          <w:szCs w:val="24"/>
          <w:lang w:val="es-ES" w:eastAsia="es-ES" w:bidi="ar-SA"/>
        </w:rPr>
        <w:t>Breiman</w:t>
      </w:r>
      <w:r w:rsidRPr="383646B7" w:rsidR="50594724">
        <w:rPr>
          <w:rFonts w:ascii="Times New Roman" w:hAnsi="Times New Roman" w:eastAsia="Times New Roman" w:cs="Times New Roman"/>
          <w:b w:val="0"/>
          <w:bCs w:val="0"/>
          <w:noProof w:val="0"/>
          <w:color w:val="auto"/>
          <w:sz w:val="24"/>
          <w:szCs w:val="24"/>
          <w:lang w:val="es-ES" w:eastAsia="es-ES" w:bidi="ar-SA"/>
        </w:rPr>
        <w:t xml:space="preserve"> (2001).</w:t>
      </w:r>
    </w:p>
    <w:p w:rsidR="000039AC" w:rsidP="6A869E8F" w:rsidRDefault="000039AC" w14:paraId="172C3158" w14:textId="6216DC8C">
      <w:pPr>
        <w:pStyle w:val="Prrafodelista"/>
        <w:spacing w:line="360" w:lineRule="auto"/>
        <w:ind w:left="720"/>
        <w:jc w:val="both"/>
        <w:rPr>
          <w:rFonts w:ascii="Times New Roman" w:hAnsi="Times New Roman" w:eastAsia="Times New Roman" w:cs="Times New Roman"/>
          <w:b w:val="0"/>
          <w:bCs w:val="0"/>
          <w:noProof w:val="0"/>
          <w:lang w:val="es-ES"/>
        </w:rPr>
      </w:pPr>
      <w:r w:rsidRPr="383646B7" w:rsidR="50594724">
        <w:rPr>
          <w:rFonts w:ascii="Times New Roman" w:hAnsi="Times New Roman" w:eastAsia="Times New Roman" w:cs="Times New Roman"/>
          <w:b w:val="0"/>
          <w:bCs w:val="0"/>
          <w:noProof w:val="0"/>
          <w:color w:val="auto"/>
          <w:sz w:val="24"/>
          <w:szCs w:val="24"/>
          <w:lang w:val="es-ES" w:eastAsia="es-ES" w:bidi="ar-SA"/>
        </w:rPr>
        <w:t xml:space="preserve">Por último, se utilizará un modelo </w:t>
      </w:r>
      <w:r w:rsidRPr="383646B7" w:rsidR="50594724">
        <w:rPr>
          <w:rFonts w:ascii="Times New Roman" w:hAnsi="Times New Roman" w:eastAsia="Times New Roman" w:cs="Times New Roman"/>
          <w:b w:val="0"/>
          <w:bCs w:val="0"/>
          <w:noProof w:val="0"/>
          <w:color w:val="auto"/>
          <w:sz w:val="24"/>
          <w:szCs w:val="24"/>
          <w:lang w:val="es-ES" w:eastAsia="es-ES" w:bidi="ar-SA"/>
        </w:rPr>
        <w:t>Gradient</w:t>
      </w:r>
      <w:r w:rsidRPr="383646B7" w:rsidR="50594724">
        <w:rPr>
          <w:rFonts w:ascii="Times New Roman" w:hAnsi="Times New Roman" w:eastAsia="Times New Roman" w:cs="Times New Roman"/>
          <w:b w:val="0"/>
          <w:bCs w:val="0"/>
          <w:noProof w:val="0"/>
          <w:color w:val="auto"/>
          <w:sz w:val="24"/>
          <w:szCs w:val="24"/>
          <w:lang w:val="es-ES" w:eastAsia="es-ES" w:bidi="ar-SA"/>
        </w:rPr>
        <w:t xml:space="preserve"> </w:t>
      </w:r>
      <w:r w:rsidRPr="383646B7" w:rsidR="50594724">
        <w:rPr>
          <w:rFonts w:ascii="Times New Roman" w:hAnsi="Times New Roman" w:eastAsia="Times New Roman" w:cs="Times New Roman"/>
          <w:b w:val="0"/>
          <w:bCs w:val="0"/>
          <w:noProof w:val="0"/>
          <w:color w:val="auto"/>
          <w:sz w:val="24"/>
          <w:szCs w:val="24"/>
          <w:lang w:val="es-ES" w:eastAsia="es-ES" w:bidi="ar-SA"/>
        </w:rPr>
        <w:t>Boosting</w:t>
      </w:r>
      <w:r w:rsidRPr="383646B7" w:rsidR="50594724">
        <w:rPr>
          <w:rFonts w:ascii="Times New Roman" w:hAnsi="Times New Roman" w:eastAsia="Times New Roman" w:cs="Times New Roman"/>
          <w:b w:val="0"/>
          <w:bCs w:val="0"/>
          <w:noProof w:val="0"/>
          <w:color w:val="auto"/>
          <w:sz w:val="24"/>
          <w:szCs w:val="24"/>
          <w:lang w:val="es-ES" w:eastAsia="es-ES" w:bidi="ar-SA"/>
        </w:rPr>
        <w:t>, el cual construye la predicción de manera secuencial, agregando árboles que corrigen los errores de los anteriores mediante un proceso de optimización por gradiente, según Friedman (2001). Este enfoque permite capturar relaciones no lineales complejas y ofrece medidas de importancia de las variables.</w:t>
      </w:r>
    </w:p>
    <w:p w:rsidR="000039AC" w:rsidP="6A869E8F" w:rsidRDefault="000039AC" w14:paraId="0C39FA13" w14:textId="5A4988FF">
      <w:pPr>
        <w:pStyle w:val="Prrafodelista"/>
        <w:spacing w:before="240" w:beforeAutospacing="off" w:after="240" w:afterAutospacing="off" w:line="360" w:lineRule="auto"/>
        <w:ind w:left="720"/>
        <w:jc w:val="both"/>
        <w:rPr>
          <w:rFonts w:ascii="Times New Roman" w:hAnsi="Times New Roman" w:eastAsia="Times New Roman" w:cs="Times New Roman" w:asciiTheme="minorAscii" w:hAnsiTheme="minorAscii" w:eastAsiaTheme="minorEastAsia" w:cstheme="minorBidi"/>
          <w:b w:val="0"/>
          <w:bCs w:val="0"/>
          <w:noProof w:val="0"/>
          <w:color w:val="auto"/>
          <w:sz w:val="24"/>
          <w:szCs w:val="24"/>
          <w:lang w:val="es-ES" w:eastAsia="es-ES" w:bidi="ar-SA"/>
        </w:rPr>
      </w:pPr>
    </w:p>
    <w:p w:rsidR="000039AC" w:rsidP="6A869E8F" w:rsidRDefault="000039AC" w14:paraId="6FD423DF" w14:textId="2A63FBFD">
      <w:pPr>
        <w:pStyle w:val="Prrafodelista"/>
        <w:spacing w:before="240" w:beforeAutospacing="off" w:after="240" w:afterAutospacing="off" w:line="360" w:lineRule="auto"/>
        <w:ind w:left="720"/>
        <w:jc w:val="both"/>
        <w:rPr>
          <w:rFonts w:ascii="Times New Roman" w:hAnsi="Times New Roman" w:eastAsia="Times New Roman" w:cs="Times New Roman" w:asciiTheme="minorAscii" w:hAnsiTheme="minorAscii" w:eastAsiaTheme="minorEastAsia" w:cstheme="minorBidi"/>
          <w:b w:val="0"/>
          <w:bCs w:val="0"/>
          <w:noProof w:val="0"/>
          <w:color w:val="auto"/>
          <w:sz w:val="24"/>
          <w:szCs w:val="24"/>
          <w:lang w:val="es-ES" w:eastAsia="es-ES" w:bidi="ar-SA"/>
        </w:rPr>
      </w:pPr>
    </w:p>
    <w:p w:rsidR="000039AC" w:rsidP="6A869E8F" w:rsidRDefault="000039AC" w14:paraId="73F2269E" w14:textId="0232F2C1">
      <w:pPr>
        <w:pStyle w:val="Prrafodelista"/>
        <w:spacing w:line="360" w:lineRule="auto"/>
        <w:ind w:left="720"/>
        <w:jc w:val="both"/>
        <w:rPr>
          <w:rFonts w:ascii="Times New Roman" w:hAnsi="Times New Roman" w:eastAsia="Times New Roman" w:cs="Times New Roman"/>
          <w:b w:val="0"/>
          <w:bCs w:val="0"/>
          <w:lang w:val="es-ES"/>
        </w:rPr>
      </w:pPr>
    </w:p>
    <w:p w:rsidR="000039AC" w:rsidP="6A869E8F" w:rsidRDefault="000039AC" w14:paraId="60307993" w14:textId="3AC4B9B0">
      <w:pPr>
        <w:pStyle w:val="Prrafodelista"/>
        <w:numPr>
          <w:ilvl w:val="0"/>
          <w:numId w:val="5"/>
        </w:numPr>
        <w:spacing w:line="360" w:lineRule="auto"/>
        <w:jc w:val="both"/>
        <w:rPr>
          <w:rFonts w:ascii="Times New Roman" w:hAnsi="Times New Roman" w:eastAsia="Times New Roman" w:cs="Times New Roman"/>
          <w:b w:val="1"/>
          <w:bCs w:val="1"/>
          <w:lang w:val="es-ES"/>
        </w:rPr>
      </w:pPr>
      <w:r w:rsidRPr="6A869E8F" w:rsidR="432C4E44">
        <w:rPr>
          <w:rFonts w:ascii="Times New Roman" w:hAnsi="Times New Roman" w:eastAsia="Times New Roman" w:cs="Times New Roman"/>
          <w:b w:val="1"/>
          <w:bCs w:val="1"/>
          <w:lang w:val="es-ES"/>
        </w:rPr>
        <w:t>Desafíos identificados:</w:t>
      </w:r>
    </w:p>
    <w:p w:rsidR="000039AC" w:rsidP="6A869E8F" w:rsidRDefault="000039AC" w14:paraId="45FC777A" w14:textId="48A290DA">
      <w:pPr>
        <w:pStyle w:val="Prrafodelista"/>
        <w:numPr>
          <w:ilvl w:val="0"/>
          <w:numId w:val="8"/>
        </w:numPr>
        <w:spacing w:line="360" w:lineRule="auto"/>
        <w:jc w:val="both"/>
        <w:rPr>
          <w:rFonts w:ascii="Times New Roman" w:hAnsi="Times New Roman" w:eastAsia="Times New Roman" w:cs="Times New Roman"/>
          <w:b w:val="0"/>
          <w:bCs w:val="0"/>
          <w:lang w:val="es-CO"/>
        </w:rPr>
      </w:pPr>
      <w:r w:rsidRPr="6A869E8F" w:rsidR="2FBD1746">
        <w:rPr>
          <w:rFonts w:ascii="Times New Roman" w:hAnsi="Times New Roman" w:eastAsia="Times New Roman" w:cs="Times New Roman"/>
          <w:b w:val="0"/>
          <w:bCs w:val="0"/>
          <w:lang w:val="es-CO"/>
        </w:rPr>
        <w:t>Endogeneidad</w:t>
      </w:r>
      <w:r w:rsidRPr="6A869E8F" w:rsidR="2AC0263A">
        <w:rPr>
          <w:rFonts w:ascii="Times New Roman" w:hAnsi="Times New Roman" w:eastAsia="Times New Roman" w:cs="Times New Roman"/>
          <w:b w:val="0"/>
          <w:bCs w:val="0"/>
          <w:lang w:val="es-CO"/>
        </w:rPr>
        <w:t xml:space="preserve"> en la política monetaria: La tasa de interés responde a las condiciones macroeconómicas, lo que dificulta aislar su relación del </w:t>
      </w:r>
      <w:r w:rsidRPr="6A869E8F" w:rsidR="0658CFA0">
        <w:rPr>
          <w:rFonts w:ascii="Times New Roman" w:hAnsi="Times New Roman" w:eastAsia="Times New Roman" w:cs="Times New Roman"/>
          <w:b w:val="0"/>
          <w:bCs w:val="0"/>
          <w:lang w:val="es-CO"/>
        </w:rPr>
        <w:t>desempleo y</w:t>
      </w:r>
      <w:r w:rsidRPr="6A869E8F" w:rsidR="2AC0263A">
        <w:rPr>
          <w:rFonts w:ascii="Times New Roman" w:hAnsi="Times New Roman" w:eastAsia="Times New Roman" w:cs="Times New Roman"/>
          <w:b w:val="0"/>
          <w:bCs w:val="0"/>
          <w:lang w:val="es-CO"/>
        </w:rPr>
        <w:t xml:space="preserve"> la informalidad. </w:t>
      </w:r>
    </w:p>
    <w:p w:rsidR="000039AC" w:rsidP="6A869E8F" w:rsidRDefault="000039AC" w14:paraId="3AF3D005" w14:textId="7F2FDF47">
      <w:pPr>
        <w:pStyle w:val="Prrafodelista"/>
        <w:numPr>
          <w:ilvl w:val="0"/>
          <w:numId w:val="8"/>
        </w:numPr>
        <w:spacing w:line="360" w:lineRule="auto"/>
        <w:jc w:val="both"/>
        <w:rPr>
          <w:rFonts w:ascii="Times New Roman" w:hAnsi="Times New Roman" w:eastAsia="Times New Roman" w:cs="Times New Roman"/>
          <w:b w:val="0"/>
          <w:bCs w:val="0"/>
          <w:lang w:val="es-ES"/>
        </w:rPr>
      </w:pPr>
      <w:r w:rsidRPr="6A869E8F" w:rsidR="2AC0263A">
        <w:rPr>
          <w:rFonts w:ascii="Times New Roman" w:hAnsi="Times New Roman" w:eastAsia="Times New Roman" w:cs="Times New Roman"/>
          <w:b w:val="0"/>
          <w:bCs w:val="0"/>
          <w:lang w:val="es-ES"/>
        </w:rPr>
        <w:t>Heterogeneidad de la informalidad: El sector informal carene de homogeneidad, pues agrupa trabajadores con diferentes características, ingresos y motivaciones, lo cual im</w:t>
      </w:r>
      <w:r w:rsidRPr="6A869E8F" w:rsidR="41F7EB60">
        <w:rPr>
          <w:rFonts w:ascii="Times New Roman" w:hAnsi="Times New Roman" w:eastAsia="Times New Roman" w:cs="Times New Roman"/>
          <w:b w:val="0"/>
          <w:bCs w:val="0"/>
          <w:lang w:val="es-ES"/>
        </w:rPr>
        <w:t xml:space="preserve">plica respuestas diferenciadas entre cambios de tasa. </w:t>
      </w:r>
    </w:p>
    <w:p w:rsidR="000039AC" w:rsidP="6A869E8F" w:rsidRDefault="000039AC" w14:paraId="637FE875" w14:textId="21D1D476">
      <w:pPr>
        <w:pStyle w:val="Prrafodelista"/>
        <w:numPr>
          <w:ilvl w:val="0"/>
          <w:numId w:val="8"/>
        </w:numPr>
        <w:spacing w:line="360" w:lineRule="auto"/>
        <w:jc w:val="both"/>
        <w:rPr>
          <w:rFonts w:ascii="Times New Roman" w:hAnsi="Times New Roman" w:eastAsia="Times New Roman" w:cs="Times New Roman"/>
          <w:b w:val="0"/>
          <w:bCs w:val="0"/>
          <w:lang w:val="es-ES"/>
        </w:rPr>
      </w:pPr>
      <w:r w:rsidRPr="6A869E8F" w:rsidR="5EA7FB61">
        <w:rPr>
          <w:rFonts w:ascii="Times New Roman" w:hAnsi="Times New Roman" w:eastAsia="Times New Roman" w:cs="Times New Roman"/>
          <w:b w:val="0"/>
          <w:bCs w:val="0"/>
          <w:lang w:val="es-ES"/>
        </w:rPr>
        <w:t xml:space="preserve">Cambios en </w:t>
      </w:r>
      <w:r w:rsidRPr="6A869E8F" w:rsidR="3FAED6C7">
        <w:rPr>
          <w:rFonts w:ascii="Times New Roman" w:hAnsi="Times New Roman" w:eastAsia="Times New Roman" w:cs="Times New Roman"/>
          <w:b w:val="0"/>
          <w:bCs w:val="0"/>
          <w:lang w:val="es-ES"/>
        </w:rPr>
        <w:t>la medición</w:t>
      </w:r>
      <w:r w:rsidRPr="6A869E8F" w:rsidR="5EA7FB61">
        <w:rPr>
          <w:rFonts w:ascii="Times New Roman" w:hAnsi="Times New Roman" w:eastAsia="Times New Roman" w:cs="Times New Roman"/>
          <w:b w:val="0"/>
          <w:bCs w:val="0"/>
          <w:lang w:val="es-ES"/>
        </w:rPr>
        <w:t xml:space="preserve"> y rezagos del </w:t>
      </w:r>
      <w:r w:rsidRPr="6A869E8F" w:rsidR="61E834EC">
        <w:rPr>
          <w:rFonts w:ascii="Times New Roman" w:hAnsi="Times New Roman" w:eastAsia="Times New Roman" w:cs="Times New Roman"/>
          <w:b w:val="0"/>
          <w:bCs w:val="0"/>
          <w:lang w:val="es-ES"/>
        </w:rPr>
        <w:t>mercado</w:t>
      </w:r>
      <w:r w:rsidRPr="6A869E8F" w:rsidR="5EA7FB61">
        <w:rPr>
          <w:rFonts w:ascii="Times New Roman" w:hAnsi="Times New Roman" w:eastAsia="Times New Roman" w:cs="Times New Roman"/>
          <w:b w:val="0"/>
          <w:bCs w:val="0"/>
          <w:lang w:val="es-ES"/>
        </w:rPr>
        <w:t xml:space="preserve"> laboral: Las definiciones y metodologías del DANE para medir informalidad han cambiado en el tiempo, adicional a esto, los efectos de la política monetaria se transmiten con</w:t>
      </w:r>
      <w:r w:rsidRPr="6A869E8F" w:rsidR="1FB9F375">
        <w:rPr>
          <w:rFonts w:ascii="Times New Roman" w:hAnsi="Times New Roman" w:eastAsia="Times New Roman" w:cs="Times New Roman"/>
          <w:b w:val="0"/>
          <w:bCs w:val="0"/>
          <w:lang w:val="es-ES"/>
        </w:rPr>
        <w:t xml:space="preserve"> rezagos, dificultando la comparación temporal y </w:t>
      </w:r>
      <w:r w:rsidRPr="6A869E8F" w:rsidR="4BCA084C">
        <w:rPr>
          <w:rFonts w:ascii="Times New Roman" w:hAnsi="Times New Roman" w:eastAsia="Times New Roman" w:cs="Times New Roman"/>
          <w:b w:val="0"/>
          <w:bCs w:val="0"/>
          <w:lang w:val="es-ES"/>
        </w:rPr>
        <w:t>predicción inmediat</w:t>
      </w:r>
      <w:r w:rsidRPr="6A869E8F" w:rsidR="4BCA084C">
        <w:rPr>
          <w:rFonts w:ascii="Times New Roman" w:hAnsi="Times New Roman" w:eastAsia="Times New Roman" w:cs="Times New Roman"/>
          <w:b w:val="0"/>
          <w:bCs w:val="0"/>
          <w:lang w:val="es-ES"/>
        </w:rPr>
        <w:t>a</w:t>
      </w:r>
      <w:r w:rsidRPr="6A869E8F" w:rsidR="1FB9F375">
        <w:rPr>
          <w:rFonts w:ascii="Times New Roman" w:hAnsi="Times New Roman" w:eastAsia="Times New Roman" w:cs="Times New Roman"/>
          <w:b w:val="0"/>
          <w:bCs w:val="0"/>
          <w:lang w:val="es-ES"/>
        </w:rPr>
        <w:t xml:space="preserve"> de las variables. </w:t>
      </w:r>
    </w:p>
    <w:p w:rsidR="000039AC" w:rsidP="6A869E8F" w:rsidRDefault="000039AC" w14:paraId="41C3AC0E" w14:textId="5A30A2A1">
      <w:pPr>
        <w:pStyle w:val="Normal"/>
        <w:spacing w:line="360" w:lineRule="auto"/>
        <w:jc w:val="both"/>
        <w:rPr>
          <w:rFonts w:ascii="Times New Roman" w:hAnsi="Times New Roman" w:eastAsia="Times New Roman" w:cs="Times New Roman"/>
          <w:b w:val="0"/>
          <w:bCs w:val="0"/>
          <w:lang w:val="es-ES"/>
        </w:rPr>
      </w:pPr>
    </w:p>
    <w:p w:rsidR="000039AC" w:rsidP="6A869E8F" w:rsidRDefault="000039AC" w14:paraId="27A93936" w14:textId="5883F283">
      <w:pPr>
        <w:pStyle w:val="Prrafodelista"/>
        <w:numPr>
          <w:ilvl w:val="0"/>
          <w:numId w:val="1"/>
        </w:numPr>
        <w:spacing w:line="360" w:lineRule="auto"/>
        <w:jc w:val="both"/>
        <w:rPr>
          <w:rFonts w:ascii="Times New Roman" w:hAnsi="Times New Roman" w:eastAsia="Times New Roman" w:cs="Times New Roman"/>
          <w:b w:val="1"/>
          <w:bCs w:val="1"/>
          <w:lang w:val="es-ES"/>
        </w:rPr>
      </w:pPr>
      <w:r w:rsidRPr="6A869E8F" w:rsidR="5271399F">
        <w:rPr>
          <w:rFonts w:ascii="Times New Roman" w:hAnsi="Times New Roman" w:eastAsia="Times New Roman" w:cs="Times New Roman"/>
          <w:b w:val="1"/>
          <w:bCs w:val="1"/>
          <w:lang w:val="es-ES"/>
        </w:rPr>
        <w:t>Datos y variables</w:t>
      </w:r>
    </w:p>
    <w:p w:rsidR="000039AC" w:rsidP="383646B7" w:rsidRDefault="000039AC" w14:paraId="73D3003B" w14:textId="0628BC0F">
      <w:pPr>
        <w:pStyle w:val="Prrafodelista"/>
        <w:numPr>
          <w:ilvl w:val="0"/>
          <w:numId w:val="6"/>
        </w:numPr>
        <w:spacing w:line="360" w:lineRule="auto"/>
        <w:jc w:val="both"/>
        <w:rPr>
          <w:rFonts w:ascii="Times New Roman" w:hAnsi="Times New Roman" w:eastAsia="Times New Roman" w:cs="Times New Roman"/>
          <w:b w:val="0"/>
          <w:bCs w:val="0"/>
          <w:lang w:val="es-ES"/>
        </w:rPr>
      </w:pPr>
      <w:r w:rsidRPr="383646B7" w:rsidR="5271399F">
        <w:rPr>
          <w:rFonts w:ascii="Times New Roman" w:hAnsi="Times New Roman" w:eastAsia="Times New Roman" w:cs="Times New Roman"/>
          <w:b w:val="1"/>
          <w:bCs w:val="1"/>
          <w:lang w:val="es-ES"/>
        </w:rPr>
        <w:t>Fuentes de datos</w:t>
      </w:r>
      <w:r w:rsidRPr="383646B7" w:rsidR="1AC507DF">
        <w:rPr>
          <w:rFonts w:ascii="Times New Roman" w:hAnsi="Times New Roman" w:eastAsia="Times New Roman" w:cs="Times New Roman"/>
          <w:b w:val="1"/>
          <w:bCs w:val="1"/>
          <w:lang w:val="es-ES"/>
        </w:rPr>
        <w:t xml:space="preserve">: </w:t>
      </w:r>
      <w:r w:rsidRPr="383646B7" w:rsidR="55E2DC76">
        <w:rPr>
          <w:rFonts w:ascii="Times New Roman" w:hAnsi="Times New Roman" w:eastAsia="Times New Roman" w:cs="Times New Roman"/>
          <w:b w:val="0"/>
          <w:bCs w:val="0"/>
          <w:lang w:val="es-ES"/>
        </w:rPr>
        <w:t xml:space="preserve">Las fuentes de los datos se obtienen de entidades como el Banco de la </w:t>
      </w:r>
      <w:r w:rsidRPr="383646B7" w:rsidR="49A92D26">
        <w:rPr>
          <w:rFonts w:ascii="Times New Roman" w:hAnsi="Times New Roman" w:eastAsia="Times New Roman" w:cs="Times New Roman"/>
          <w:b w:val="0"/>
          <w:bCs w:val="0"/>
          <w:lang w:val="es-ES"/>
        </w:rPr>
        <w:t>república</w:t>
      </w:r>
      <w:r w:rsidRPr="383646B7" w:rsidR="55E2DC76">
        <w:rPr>
          <w:rFonts w:ascii="Times New Roman" w:hAnsi="Times New Roman" w:eastAsia="Times New Roman" w:cs="Times New Roman"/>
          <w:b w:val="0"/>
          <w:bCs w:val="0"/>
          <w:lang w:val="es-ES"/>
        </w:rPr>
        <w:t xml:space="preserve"> </w:t>
      </w:r>
      <w:r w:rsidRPr="383646B7" w:rsidR="16B5CAA9">
        <w:rPr>
          <w:rFonts w:ascii="Times New Roman" w:hAnsi="Times New Roman" w:eastAsia="Times New Roman" w:cs="Times New Roman"/>
          <w:b w:val="0"/>
          <w:bCs w:val="0"/>
          <w:lang w:val="es-ES"/>
        </w:rPr>
        <w:t>por medio</w:t>
      </w:r>
      <w:r w:rsidRPr="383646B7" w:rsidR="55E2DC76">
        <w:rPr>
          <w:rFonts w:ascii="Times New Roman" w:hAnsi="Times New Roman" w:eastAsia="Times New Roman" w:cs="Times New Roman"/>
          <w:b w:val="0"/>
          <w:bCs w:val="0"/>
          <w:lang w:val="es-ES"/>
        </w:rPr>
        <w:t xml:space="preserve"> </w:t>
      </w:r>
      <w:r w:rsidRPr="383646B7" w:rsidR="55E2DC76">
        <w:rPr>
          <w:rFonts w:ascii="Times New Roman" w:hAnsi="Times New Roman" w:eastAsia="Times New Roman" w:cs="Times New Roman"/>
          <w:b w:val="0"/>
          <w:bCs w:val="0"/>
          <w:lang w:val="es-ES"/>
        </w:rPr>
        <w:t>de</w:t>
      </w:r>
      <w:r w:rsidRPr="383646B7" w:rsidR="154FB9C1">
        <w:rPr>
          <w:rFonts w:ascii="Times New Roman" w:hAnsi="Times New Roman" w:eastAsia="Times New Roman" w:cs="Times New Roman"/>
          <w:b w:val="0"/>
          <w:bCs w:val="0"/>
          <w:lang w:val="es-ES"/>
        </w:rPr>
        <w:t>l</w:t>
      </w:r>
      <w:r w:rsidRPr="383646B7" w:rsidR="55E2DC76">
        <w:rPr>
          <w:rFonts w:ascii="Times New Roman" w:hAnsi="Times New Roman" w:eastAsia="Times New Roman" w:cs="Times New Roman"/>
          <w:b w:val="0"/>
          <w:bCs w:val="0"/>
          <w:lang w:val="es-ES"/>
        </w:rPr>
        <w:t xml:space="preserve"> catálogo de estadísticas económicas para (PIB, </w:t>
      </w:r>
      <w:r w:rsidRPr="383646B7" w:rsidR="6E1E4DA7">
        <w:rPr>
          <w:rFonts w:ascii="Times New Roman" w:hAnsi="Times New Roman" w:eastAsia="Times New Roman" w:cs="Times New Roman"/>
          <w:b w:val="0"/>
          <w:bCs w:val="0"/>
          <w:lang w:val="es-ES"/>
        </w:rPr>
        <w:t>inflación</w:t>
      </w:r>
      <w:r w:rsidRPr="383646B7" w:rsidR="55E2DC76">
        <w:rPr>
          <w:rFonts w:ascii="Times New Roman" w:hAnsi="Times New Roman" w:eastAsia="Times New Roman" w:cs="Times New Roman"/>
          <w:b w:val="0"/>
          <w:bCs w:val="0"/>
          <w:lang w:val="es-ES"/>
        </w:rPr>
        <w:t xml:space="preserve">, </w:t>
      </w:r>
      <w:r w:rsidRPr="383646B7" w:rsidR="58BD5251">
        <w:rPr>
          <w:rFonts w:ascii="Times New Roman" w:hAnsi="Times New Roman" w:eastAsia="Times New Roman" w:cs="Times New Roman"/>
          <w:b w:val="0"/>
          <w:bCs w:val="0"/>
          <w:lang w:val="es-ES"/>
        </w:rPr>
        <w:t xml:space="preserve">y </w:t>
      </w:r>
      <w:r w:rsidRPr="383646B7" w:rsidR="55E2DC76">
        <w:rPr>
          <w:rFonts w:ascii="Times New Roman" w:hAnsi="Times New Roman" w:eastAsia="Times New Roman" w:cs="Times New Roman"/>
          <w:b w:val="0"/>
          <w:bCs w:val="0"/>
          <w:lang w:val="es-ES"/>
        </w:rPr>
        <w:t xml:space="preserve">tasa de </w:t>
      </w:r>
      <w:r w:rsidRPr="383646B7" w:rsidR="05861E12">
        <w:rPr>
          <w:rFonts w:ascii="Times New Roman" w:hAnsi="Times New Roman" w:eastAsia="Times New Roman" w:cs="Times New Roman"/>
          <w:b w:val="0"/>
          <w:bCs w:val="0"/>
          <w:lang w:val="es-ES"/>
        </w:rPr>
        <w:t>política</w:t>
      </w:r>
      <w:r w:rsidRPr="383646B7" w:rsidR="55E2DC76">
        <w:rPr>
          <w:rFonts w:ascii="Times New Roman" w:hAnsi="Times New Roman" w:eastAsia="Times New Roman" w:cs="Times New Roman"/>
          <w:b w:val="0"/>
          <w:bCs w:val="0"/>
          <w:lang w:val="es-ES"/>
        </w:rPr>
        <w:t xml:space="preserve"> monetaria)</w:t>
      </w:r>
      <w:r w:rsidRPr="383646B7" w:rsidR="5A397299">
        <w:rPr>
          <w:rFonts w:ascii="Times New Roman" w:hAnsi="Times New Roman" w:eastAsia="Times New Roman" w:cs="Times New Roman"/>
          <w:b w:val="0"/>
          <w:bCs w:val="0"/>
          <w:lang w:val="es-ES"/>
        </w:rPr>
        <w:t xml:space="preserve"> y del DANE mediante su gran encuesta integrada de hogares para (desempleo e informalidad)</w:t>
      </w:r>
    </w:p>
    <w:p w:rsidR="000039AC" w:rsidP="383646B7" w:rsidRDefault="000039AC" w14:paraId="001063F4" w14:textId="7D411E3C">
      <w:pPr>
        <w:pStyle w:val="Prrafodelista"/>
        <w:numPr>
          <w:ilvl w:val="0"/>
          <w:numId w:val="6"/>
        </w:numPr>
        <w:spacing w:line="360" w:lineRule="auto"/>
        <w:ind/>
        <w:jc w:val="both"/>
        <w:rPr>
          <w:rFonts w:ascii="Times New Roman" w:hAnsi="Times New Roman" w:eastAsia="Times New Roman" w:cs="Times New Roman"/>
          <w:b w:val="0"/>
          <w:bCs w:val="0"/>
        </w:rPr>
      </w:pPr>
      <w:r w:rsidRPr="383646B7" w:rsidR="5271399F">
        <w:rPr>
          <w:rFonts w:ascii="Times New Roman" w:hAnsi="Times New Roman" w:eastAsia="Times New Roman" w:cs="Times New Roman"/>
          <w:b w:val="1"/>
          <w:bCs w:val="1"/>
          <w:lang w:val="es-CO"/>
        </w:rPr>
        <w:t xml:space="preserve">Descripción </w:t>
      </w:r>
      <w:r w:rsidRPr="383646B7" w:rsidR="5271399F">
        <w:rPr>
          <w:rFonts w:ascii="Times New Roman" w:hAnsi="Times New Roman" w:eastAsia="Times New Roman" w:cs="Times New Roman"/>
          <w:b w:val="1"/>
          <w:bCs w:val="1"/>
          <w:lang w:val="es-CO"/>
        </w:rPr>
        <w:t>dataset</w:t>
      </w:r>
      <w:r w:rsidRPr="383646B7" w:rsidR="1E03AF8C">
        <w:rPr>
          <w:rFonts w:ascii="Times New Roman" w:hAnsi="Times New Roman" w:eastAsia="Times New Roman" w:cs="Times New Roman"/>
          <w:b w:val="1"/>
          <w:bCs w:val="1"/>
          <w:lang w:val="es-CO"/>
        </w:rPr>
        <w:t xml:space="preserve">: </w:t>
      </w:r>
      <w:r w:rsidRPr="383646B7" w:rsidR="66B484B5">
        <w:rPr>
          <w:rFonts w:ascii="Times New Roman" w:hAnsi="Times New Roman" w:eastAsia="Times New Roman" w:cs="Times New Roman"/>
          <w:b w:val="0"/>
          <w:bCs w:val="0"/>
          <w:lang w:val="es-CO"/>
        </w:rPr>
        <w:t>E</w:t>
      </w:r>
      <w:r w:rsidRPr="383646B7" w:rsidR="66B484B5">
        <w:rPr>
          <w:rFonts w:ascii="Times New Roman" w:hAnsi="Times New Roman" w:eastAsia="Times New Roman" w:cs="Times New Roman"/>
          <w:b w:val="0"/>
          <w:bCs w:val="0"/>
          <w:lang w:val="es-CO"/>
        </w:rPr>
        <w:t xml:space="preserve">l </w:t>
      </w:r>
      <w:r w:rsidRPr="383646B7" w:rsidR="66B484B5">
        <w:rPr>
          <w:rFonts w:ascii="Times New Roman" w:hAnsi="Times New Roman" w:eastAsia="Times New Roman" w:cs="Times New Roman"/>
          <w:b w:val="0"/>
          <w:bCs w:val="0"/>
          <w:lang w:val="es-CO"/>
        </w:rPr>
        <w:t>datas</w:t>
      </w:r>
      <w:r w:rsidRPr="383646B7" w:rsidR="66B484B5">
        <w:rPr>
          <w:rFonts w:ascii="Times New Roman" w:hAnsi="Times New Roman" w:eastAsia="Times New Roman" w:cs="Times New Roman"/>
          <w:b w:val="0"/>
          <w:bCs w:val="0"/>
          <w:lang w:val="es-CO"/>
        </w:rPr>
        <w:t>et</w:t>
      </w:r>
      <w:r w:rsidRPr="383646B7" w:rsidR="66B484B5">
        <w:rPr>
          <w:rFonts w:ascii="Times New Roman" w:hAnsi="Times New Roman" w:eastAsia="Times New Roman" w:cs="Times New Roman"/>
          <w:b w:val="0"/>
          <w:bCs w:val="0"/>
          <w:lang w:val="es-CO"/>
        </w:rPr>
        <w:t xml:space="preserve"> está compuesto por 100 observaciones trimestrales correspondientes al período 2000–2024 y seis variables principales. La primera columna corresponde al trimestre, que representa el componente temporal del estudio.</w:t>
      </w:r>
    </w:p>
    <w:p w:rsidR="000039AC" w:rsidP="383646B7" w:rsidRDefault="000039AC" w14:paraId="0C5BCF13" w14:textId="64EB24C5">
      <w:pPr>
        <w:pStyle w:val="Prrafodelista"/>
        <w:spacing w:line="360" w:lineRule="auto"/>
        <w:ind w:left="720"/>
        <w:jc w:val="both"/>
        <w:rPr>
          <w:rFonts w:ascii="Times New Roman" w:hAnsi="Times New Roman" w:eastAsia="Times New Roman" w:cs="Times New Roman"/>
          <w:b w:val="0"/>
          <w:bCs w:val="0"/>
        </w:rPr>
      </w:pPr>
      <w:r w:rsidRPr="383646B7" w:rsidR="66B484B5">
        <w:rPr>
          <w:rFonts w:ascii="Times New Roman" w:hAnsi="Times New Roman" w:eastAsia="Times New Roman" w:cs="Times New Roman"/>
        </w:rPr>
        <w:t xml:space="preserve">Asimismo, se incluyen el promedio trimestral de la tasa de interés de política monetaria, el crecimiento anual del producto interno bruto (PIB), la tasa de inflación y, finalmente, las tasas de desempleo e informalidad laboral. </w:t>
      </w:r>
    </w:p>
    <w:p w:rsidR="000039AC" w:rsidP="6A869E8F" w:rsidRDefault="000039AC" w14:paraId="52D82453" w14:textId="0878E199">
      <w:pPr>
        <w:pStyle w:val="Prrafodelista"/>
        <w:numPr>
          <w:ilvl w:val="0"/>
          <w:numId w:val="6"/>
        </w:numPr>
        <w:spacing w:line="360" w:lineRule="auto"/>
        <w:jc w:val="both"/>
        <w:rPr>
          <w:rFonts w:ascii="Times New Roman" w:hAnsi="Times New Roman" w:eastAsia="Times New Roman" w:cs="Times New Roman"/>
          <w:noProof w:val="0"/>
          <w:sz w:val="24"/>
          <w:szCs w:val="24"/>
          <w:lang w:val="es-ES"/>
        </w:rPr>
      </w:pPr>
      <w:r w:rsidRPr="6A869E8F" w:rsidR="5271399F">
        <w:rPr>
          <w:rFonts w:ascii="Times New Roman" w:hAnsi="Times New Roman" w:eastAsia="Times New Roman" w:cs="Times New Roman"/>
          <w:b w:val="1"/>
          <w:bCs w:val="1"/>
          <w:lang w:val="es-ES"/>
        </w:rPr>
        <w:t>Variables clave</w:t>
      </w:r>
      <w:r w:rsidRPr="6A869E8F" w:rsidR="00385939">
        <w:rPr>
          <w:rFonts w:ascii="Times New Roman" w:hAnsi="Times New Roman" w:eastAsia="Times New Roman" w:cs="Times New Roman"/>
          <w:b w:val="1"/>
          <w:bCs w:val="1"/>
          <w:lang w:val="es-ES"/>
        </w:rPr>
        <w:t xml:space="preserve">: </w:t>
      </w:r>
      <w:r w:rsidRPr="6A869E8F" w:rsidR="62EDC248">
        <w:rPr>
          <w:rFonts w:ascii="Times New Roman" w:hAnsi="Times New Roman" w:eastAsia="Times New Roman" w:cs="Times New Roman"/>
          <w:noProof w:val="0"/>
          <w:sz w:val="24"/>
          <w:szCs w:val="24"/>
          <w:lang w:val="es-ES"/>
        </w:rPr>
        <w:t>Se utilizan como variables predictoras la tasa de política monetaria y sus rezagos, junto con la inflación y el PIB como indicadores de actividad económica. Las variables objetivo son la tasa de desempleo y la tasa de informalidad laboral. En línea con la literatura, se espera que la política monetaria y las condiciones macroeconómicas sean determinantes relevantes, con una respuesta más rápida de la informalidad y ajustes más graduales en el desempleo.</w:t>
      </w:r>
    </w:p>
    <w:p w:rsidR="000039AC" w:rsidP="6A869E8F" w:rsidRDefault="000039AC" w14:paraId="6F293DFA" w14:textId="510DC9BC">
      <w:pPr>
        <w:pStyle w:val="Prrafodelista"/>
        <w:spacing w:line="360" w:lineRule="auto"/>
        <w:ind w:left="720"/>
        <w:jc w:val="both"/>
        <w:rPr>
          <w:rFonts w:ascii="Times New Roman" w:hAnsi="Times New Roman" w:eastAsia="Times New Roman" w:cs="Times New Roman"/>
          <w:noProof w:val="0"/>
          <w:sz w:val="24"/>
          <w:szCs w:val="24"/>
          <w:lang w:val="es-ES"/>
        </w:rPr>
      </w:pPr>
    </w:p>
    <w:p w:rsidR="000039AC" w:rsidP="383646B7" w:rsidRDefault="000039AC" w14:paraId="33411BBD" w14:textId="61C1A4CA">
      <w:pPr>
        <w:pStyle w:val="Normal"/>
        <w:spacing w:line="360" w:lineRule="auto"/>
        <w:jc w:val="both"/>
        <w:rPr>
          <w:rFonts w:ascii="Times New Roman" w:hAnsi="Times New Roman" w:eastAsia="Times New Roman" w:cs="Times New Roman"/>
          <w:b w:val="1"/>
          <w:bCs w:val="1"/>
          <w:color w:val="auto"/>
          <w:sz w:val="24"/>
          <w:szCs w:val="24"/>
          <w:lang w:val="es-ES" w:eastAsia="es-ES" w:bidi="ar-SA"/>
        </w:rPr>
      </w:pPr>
      <w:r w:rsidRPr="383646B7" w:rsidR="60541020">
        <w:rPr>
          <w:rFonts w:ascii="Times New Roman" w:hAnsi="Times New Roman" w:eastAsia="Times New Roman" w:cs="Times New Roman"/>
          <w:b w:val="1"/>
          <w:bCs w:val="1"/>
          <w:color w:val="auto"/>
          <w:sz w:val="24"/>
          <w:szCs w:val="24"/>
          <w:lang w:val="es-ES" w:eastAsia="es-ES" w:bidi="ar-SA"/>
        </w:rPr>
        <w:t>Referencias</w:t>
      </w:r>
      <w:r w:rsidRPr="383646B7" w:rsidR="3E815044">
        <w:rPr>
          <w:rFonts w:ascii="Times New Roman" w:hAnsi="Times New Roman" w:eastAsia="Times New Roman" w:cs="Times New Roman"/>
          <w:b w:val="1"/>
          <w:bCs w:val="1"/>
          <w:color w:val="auto"/>
          <w:sz w:val="24"/>
          <w:szCs w:val="24"/>
          <w:lang w:val="es-ES" w:eastAsia="es-ES" w:bidi="ar-SA"/>
        </w:rPr>
        <w:t>:</w:t>
      </w:r>
    </w:p>
    <w:p w:rsidR="683C487E" w:rsidP="383646B7" w:rsidRDefault="683C487E" w14:paraId="15F01030" w14:textId="1B008062">
      <w:pPr>
        <w:pStyle w:val="Normal"/>
        <w:spacing w:line="360" w:lineRule="auto"/>
        <w:jc w:val="both"/>
        <w:rPr>
          <w:rFonts w:ascii="Times New Roman" w:hAnsi="Times New Roman" w:eastAsia="Times New Roman" w:cs="Times New Roman"/>
          <w:b w:val="0"/>
          <w:bCs w:val="0"/>
          <w:color w:val="auto"/>
          <w:sz w:val="24"/>
          <w:szCs w:val="24"/>
          <w:lang w:val="es-ES" w:eastAsia="es-ES" w:bidi="ar-SA"/>
        </w:rPr>
      </w:pPr>
      <w:r w:rsidRPr="383646B7" w:rsidR="683C487E">
        <w:rPr>
          <w:rFonts w:ascii="Times New Roman" w:hAnsi="Times New Roman" w:eastAsia="Times New Roman" w:cs="Times New Roman"/>
          <w:b w:val="0"/>
          <w:bCs w:val="0"/>
          <w:color w:val="auto"/>
          <w:sz w:val="24"/>
          <w:szCs w:val="24"/>
          <w:lang w:val="es-ES" w:eastAsia="es-ES" w:bidi="ar-SA"/>
        </w:rPr>
        <w:t>Banco de la República. (s.f.). Definición y objetivo de la política monetaria. https://www.banrep.gov.co/es/politica-monetaria-cambiaria/definicion-objetivo-politica-monetaria</w:t>
      </w:r>
    </w:p>
    <w:p w:rsidR="000039AC" w:rsidP="6A869E8F" w:rsidRDefault="000039AC" w14:paraId="6B220EAA" w14:textId="540E36C6">
      <w:pPr>
        <w:pStyle w:val="Normal"/>
        <w:jc w:val="both"/>
        <w:rPr>
          <w:rFonts w:ascii="Times New Roman" w:hAnsi="Times New Roman" w:eastAsia="Times New Roman" w:cs="Times New Roman"/>
          <w:noProof w:val="0"/>
          <w:sz w:val="24"/>
          <w:szCs w:val="24"/>
          <w:lang w:val="en-US"/>
        </w:rPr>
      </w:pPr>
      <w:r w:rsidRPr="383646B7" w:rsidR="60541020">
        <w:rPr>
          <w:rFonts w:ascii="Times New Roman" w:hAnsi="Times New Roman" w:eastAsia="Times New Roman" w:cs="Times New Roman"/>
          <w:noProof w:val="0"/>
          <w:color w:val="auto"/>
          <w:sz w:val="24"/>
          <w:szCs w:val="24"/>
          <w:lang w:val="en-US" w:eastAsia="es-ES" w:bidi="ar-SA"/>
        </w:rPr>
        <w:t>Breiman</w:t>
      </w:r>
      <w:r w:rsidRPr="383646B7" w:rsidR="60541020">
        <w:rPr>
          <w:rFonts w:ascii="Times New Roman" w:hAnsi="Times New Roman" w:eastAsia="Times New Roman" w:cs="Times New Roman"/>
          <w:noProof w:val="0"/>
          <w:color w:val="auto"/>
          <w:sz w:val="24"/>
          <w:szCs w:val="24"/>
          <w:lang w:val="en-US" w:eastAsia="es-ES" w:bidi="ar-SA"/>
        </w:rPr>
        <w:t xml:space="preserve">, L. (2001). </w:t>
      </w:r>
      <w:r w:rsidRPr="383646B7" w:rsidR="60541020">
        <w:rPr>
          <w:rFonts w:ascii="Times New Roman" w:hAnsi="Times New Roman" w:eastAsia="Times New Roman" w:cs="Times New Roman"/>
          <w:noProof w:val="0"/>
          <w:color w:val="auto"/>
          <w:sz w:val="24"/>
          <w:szCs w:val="24"/>
          <w:lang w:val="en-US" w:eastAsia="es-ES" w:bidi="ar-SA"/>
        </w:rPr>
        <w:t>Random</w:t>
      </w:r>
      <w:r w:rsidRPr="383646B7" w:rsidR="60541020">
        <w:rPr>
          <w:rFonts w:ascii="Times New Roman" w:hAnsi="Times New Roman" w:eastAsia="Times New Roman" w:cs="Times New Roman"/>
          <w:noProof w:val="0"/>
          <w:color w:val="auto"/>
          <w:sz w:val="24"/>
          <w:szCs w:val="24"/>
          <w:lang w:val="en-US" w:eastAsia="es-ES" w:bidi="ar-SA"/>
        </w:rPr>
        <w:t xml:space="preserve"> forests. </w:t>
      </w:r>
      <w:r w:rsidRPr="383646B7" w:rsidR="60541020">
        <w:rPr>
          <w:rFonts w:ascii="Times New Roman" w:hAnsi="Times New Roman" w:eastAsia="Times New Roman" w:cs="Times New Roman"/>
          <w:noProof w:val="0"/>
          <w:color w:val="auto"/>
          <w:sz w:val="24"/>
          <w:szCs w:val="24"/>
          <w:lang w:val="en-US" w:eastAsia="es-ES" w:bidi="ar-SA"/>
        </w:rPr>
        <w:t>Machine learning</w:t>
      </w:r>
      <w:r w:rsidRPr="383646B7" w:rsidR="60541020">
        <w:rPr>
          <w:rFonts w:ascii="Times New Roman" w:hAnsi="Times New Roman" w:eastAsia="Times New Roman" w:cs="Times New Roman"/>
          <w:noProof w:val="0"/>
          <w:color w:val="auto"/>
          <w:sz w:val="24"/>
          <w:szCs w:val="24"/>
          <w:lang w:val="en-US" w:eastAsia="es-ES" w:bidi="ar-SA"/>
        </w:rPr>
        <w:t xml:space="preserve">, </w:t>
      </w:r>
      <w:r w:rsidRPr="383646B7" w:rsidR="60541020">
        <w:rPr>
          <w:rFonts w:ascii="Times New Roman" w:hAnsi="Times New Roman" w:eastAsia="Times New Roman" w:cs="Times New Roman"/>
          <w:noProof w:val="0"/>
          <w:color w:val="auto"/>
          <w:sz w:val="24"/>
          <w:szCs w:val="24"/>
          <w:lang w:val="en-US" w:eastAsia="es-ES" w:bidi="ar-SA"/>
        </w:rPr>
        <w:t>45</w:t>
      </w:r>
      <w:r w:rsidRPr="383646B7" w:rsidR="60541020">
        <w:rPr>
          <w:rFonts w:ascii="Times New Roman" w:hAnsi="Times New Roman" w:eastAsia="Times New Roman" w:cs="Times New Roman"/>
          <w:noProof w:val="0"/>
          <w:color w:val="auto"/>
          <w:sz w:val="24"/>
          <w:szCs w:val="24"/>
          <w:lang w:val="en-US" w:eastAsia="es-ES" w:bidi="ar-SA"/>
        </w:rPr>
        <w:t>(1), 5-32.</w:t>
      </w:r>
    </w:p>
    <w:p w:rsidR="000039AC" w:rsidP="6A869E8F" w:rsidRDefault="000039AC" w14:paraId="71FE18AB" w14:textId="1456E8EA">
      <w:pPr>
        <w:pStyle w:val="Normal"/>
        <w:rPr>
          <w:rFonts w:ascii="Times New Roman" w:hAnsi="Times New Roman" w:eastAsia="Times New Roman" w:cs="Times New Roman"/>
          <w:noProof w:val="0"/>
          <w:sz w:val="24"/>
          <w:szCs w:val="24"/>
          <w:lang w:val="en-US"/>
        </w:rPr>
      </w:pPr>
      <w:r w:rsidRPr="383646B7" w:rsidR="60541020">
        <w:rPr>
          <w:rFonts w:ascii="Times New Roman" w:hAnsi="Times New Roman" w:eastAsia="Times New Roman" w:cs="Times New Roman"/>
          <w:noProof w:val="0"/>
          <w:color w:val="auto"/>
          <w:sz w:val="24"/>
          <w:szCs w:val="24"/>
          <w:lang w:val="en-US" w:eastAsia="es-ES" w:bidi="ar-SA"/>
        </w:rPr>
        <w:t>Breiman</w:t>
      </w:r>
      <w:r w:rsidRPr="383646B7" w:rsidR="60541020">
        <w:rPr>
          <w:rFonts w:ascii="Times New Roman" w:hAnsi="Times New Roman" w:eastAsia="Times New Roman" w:cs="Times New Roman"/>
          <w:noProof w:val="0"/>
          <w:color w:val="auto"/>
          <w:sz w:val="24"/>
          <w:szCs w:val="24"/>
          <w:lang w:val="en-US" w:eastAsia="es-ES" w:bidi="ar-SA"/>
        </w:rPr>
        <w:t xml:space="preserve">, L., Friedman, J., </w:t>
      </w:r>
      <w:r w:rsidRPr="383646B7" w:rsidR="60541020">
        <w:rPr>
          <w:rFonts w:ascii="Times New Roman" w:hAnsi="Times New Roman" w:eastAsia="Times New Roman" w:cs="Times New Roman"/>
          <w:noProof w:val="0"/>
          <w:color w:val="auto"/>
          <w:sz w:val="24"/>
          <w:szCs w:val="24"/>
          <w:lang w:val="en-US" w:eastAsia="es-ES" w:bidi="ar-SA"/>
        </w:rPr>
        <w:t>Olshen</w:t>
      </w:r>
      <w:r w:rsidRPr="383646B7" w:rsidR="60541020">
        <w:rPr>
          <w:rFonts w:ascii="Times New Roman" w:hAnsi="Times New Roman" w:eastAsia="Times New Roman" w:cs="Times New Roman"/>
          <w:noProof w:val="0"/>
          <w:color w:val="auto"/>
          <w:sz w:val="24"/>
          <w:szCs w:val="24"/>
          <w:lang w:val="en-US" w:eastAsia="es-ES" w:bidi="ar-SA"/>
        </w:rPr>
        <w:t xml:space="preserve">, R. A., &amp; Stone, C. J. (2017). </w:t>
      </w:r>
      <w:r w:rsidRPr="383646B7" w:rsidR="60541020">
        <w:rPr>
          <w:rFonts w:ascii="Times New Roman" w:hAnsi="Times New Roman" w:eastAsia="Times New Roman" w:cs="Times New Roman"/>
          <w:noProof w:val="0"/>
          <w:color w:val="auto"/>
          <w:sz w:val="24"/>
          <w:szCs w:val="24"/>
          <w:lang w:val="en-US" w:eastAsia="es-ES" w:bidi="ar-SA"/>
        </w:rPr>
        <w:t xml:space="preserve">Classification and </w:t>
      </w:r>
      <w:r w:rsidRPr="383646B7" w:rsidR="60541020">
        <w:rPr>
          <w:rFonts w:ascii="Times New Roman" w:hAnsi="Times New Roman" w:eastAsia="Times New Roman" w:cs="Times New Roman"/>
          <w:noProof w:val="0"/>
          <w:color w:val="auto"/>
          <w:sz w:val="24"/>
          <w:szCs w:val="24"/>
          <w:lang w:val="en-US" w:eastAsia="es-ES" w:bidi="ar-SA"/>
        </w:rPr>
        <w:t>regression</w:t>
      </w:r>
      <w:r w:rsidRPr="383646B7" w:rsidR="60541020">
        <w:rPr>
          <w:rFonts w:ascii="Times New Roman" w:hAnsi="Times New Roman" w:eastAsia="Times New Roman" w:cs="Times New Roman"/>
          <w:noProof w:val="0"/>
          <w:color w:val="auto"/>
          <w:sz w:val="24"/>
          <w:szCs w:val="24"/>
          <w:lang w:val="en-US" w:eastAsia="es-ES" w:bidi="ar-SA"/>
        </w:rPr>
        <w:t xml:space="preserve"> trees</w:t>
      </w:r>
      <w:r w:rsidRPr="383646B7" w:rsidR="60541020">
        <w:rPr>
          <w:rFonts w:ascii="Times New Roman" w:hAnsi="Times New Roman" w:eastAsia="Times New Roman" w:cs="Times New Roman"/>
          <w:noProof w:val="0"/>
          <w:color w:val="auto"/>
          <w:sz w:val="24"/>
          <w:szCs w:val="24"/>
          <w:lang w:val="en-US" w:eastAsia="es-ES" w:bidi="ar-SA"/>
        </w:rPr>
        <w:t>. Chapman and Hall/CRC.</w:t>
      </w:r>
    </w:p>
    <w:p w:rsidR="5EA873AF" w:rsidP="6A869E8F" w:rsidRDefault="5EA873AF" w14:paraId="1F891CAC" w14:textId="04F47A20">
      <w:pPr>
        <w:pStyle w:val="Normal"/>
        <w:rPr>
          <w:rFonts w:ascii="Times New Roman" w:hAnsi="Times New Roman" w:eastAsia="Times New Roman" w:cs="Times New Roman"/>
          <w:noProof w:val="0"/>
          <w:sz w:val="24"/>
          <w:szCs w:val="24"/>
          <w:lang w:val="en-US"/>
        </w:rPr>
      </w:pPr>
      <w:r w:rsidRPr="383646B7" w:rsidR="5EA873AF">
        <w:rPr>
          <w:rFonts w:ascii="Times New Roman" w:hAnsi="Times New Roman" w:eastAsia="Times New Roman" w:cs="Times New Roman"/>
          <w:noProof w:val="0"/>
          <w:color w:val="auto"/>
          <w:sz w:val="24"/>
          <w:szCs w:val="24"/>
          <w:lang w:val="en-US" w:eastAsia="es-ES" w:bidi="ar-SA"/>
        </w:rPr>
        <w:t xml:space="preserve">Friedman, J. H. (2001). Greedy function approximation: a gradient boosting machine. </w:t>
      </w:r>
      <w:r w:rsidRPr="383646B7" w:rsidR="5EA873AF">
        <w:rPr>
          <w:rFonts w:ascii="Times New Roman" w:hAnsi="Times New Roman" w:eastAsia="Times New Roman" w:cs="Times New Roman"/>
          <w:noProof w:val="0"/>
          <w:color w:val="auto"/>
          <w:sz w:val="24"/>
          <w:szCs w:val="24"/>
          <w:lang w:val="en-US" w:eastAsia="es-ES" w:bidi="ar-SA"/>
        </w:rPr>
        <w:t>Annals of statistics</w:t>
      </w:r>
      <w:r w:rsidRPr="383646B7" w:rsidR="5EA873AF">
        <w:rPr>
          <w:rFonts w:ascii="Times New Roman" w:hAnsi="Times New Roman" w:eastAsia="Times New Roman" w:cs="Times New Roman"/>
          <w:noProof w:val="0"/>
          <w:color w:val="auto"/>
          <w:sz w:val="24"/>
          <w:szCs w:val="24"/>
          <w:lang w:val="en-US" w:eastAsia="es-ES" w:bidi="ar-SA"/>
        </w:rPr>
        <w:t>, 1189-1232.</w:t>
      </w:r>
    </w:p>
    <w:p w:rsidR="01836550" w:rsidP="6A869E8F" w:rsidRDefault="01836550" w14:paraId="44C1738F" w14:textId="096AB96B">
      <w:pPr>
        <w:pStyle w:val="Normal"/>
        <w:rPr>
          <w:rFonts w:ascii="Times New Roman" w:hAnsi="Times New Roman" w:eastAsia="Times New Roman" w:cs="Times New Roman"/>
          <w:noProof w:val="0"/>
          <w:sz w:val="24"/>
          <w:szCs w:val="24"/>
          <w:lang w:val="en-US"/>
        </w:rPr>
      </w:pPr>
      <w:r w:rsidRPr="383646B7" w:rsidR="01836550">
        <w:rPr>
          <w:rFonts w:ascii="Times New Roman" w:hAnsi="Times New Roman" w:eastAsia="Times New Roman" w:cs="Times New Roman"/>
          <w:noProof w:val="0"/>
          <w:color w:val="auto"/>
          <w:sz w:val="24"/>
          <w:szCs w:val="24"/>
          <w:lang w:val="en-US" w:eastAsia="es-ES" w:bidi="ar-SA"/>
        </w:rPr>
        <w:t xml:space="preserve">Ramey, V. A. (2016). Macroeconomic shocks and their propagation. Handbook of Macroeconomics. </w:t>
      </w:r>
    </w:p>
    <w:p w:rsidR="01836550" w:rsidP="6A869E8F" w:rsidRDefault="01836550" w14:paraId="3258ED4F" w14:textId="3413CBB5">
      <w:pPr>
        <w:pStyle w:val="Normal"/>
        <w:rPr>
          <w:rFonts w:ascii="Times New Roman" w:hAnsi="Times New Roman" w:eastAsia="Times New Roman" w:cs="Times New Roman"/>
          <w:noProof w:val="0"/>
          <w:sz w:val="24"/>
          <w:szCs w:val="24"/>
          <w:lang w:val="en-US"/>
        </w:rPr>
      </w:pPr>
      <w:r w:rsidRPr="383646B7" w:rsidR="01836550">
        <w:rPr>
          <w:rFonts w:ascii="Times New Roman" w:hAnsi="Times New Roman" w:eastAsia="Times New Roman" w:cs="Times New Roman"/>
          <w:noProof w:val="0"/>
          <w:color w:val="auto"/>
          <w:sz w:val="24"/>
          <w:szCs w:val="24"/>
          <w:lang w:val="en-US" w:eastAsia="es-ES" w:bidi="ar-SA"/>
        </w:rPr>
        <w:t xml:space="preserve">McEwan, P. J. (1995). </w:t>
      </w:r>
      <w:r w:rsidRPr="383646B7" w:rsidR="01836550">
        <w:rPr>
          <w:rFonts w:ascii="Times New Roman" w:hAnsi="Times New Roman" w:eastAsia="Times New Roman" w:cs="Times New Roman"/>
          <w:noProof w:val="0"/>
          <w:color w:val="auto"/>
          <w:sz w:val="24"/>
          <w:szCs w:val="24"/>
          <w:lang w:val="en-US" w:eastAsia="es-ES" w:bidi="ar-SA"/>
        </w:rPr>
        <w:t>Heterogeneidad</w:t>
      </w:r>
      <w:r w:rsidRPr="383646B7" w:rsidR="01836550">
        <w:rPr>
          <w:rFonts w:ascii="Times New Roman" w:hAnsi="Times New Roman" w:eastAsia="Times New Roman" w:cs="Times New Roman"/>
          <w:noProof w:val="0"/>
          <w:color w:val="auto"/>
          <w:sz w:val="24"/>
          <w:szCs w:val="24"/>
          <w:lang w:val="en-US" w:eastAsia="es-ES" w:bidi="ar-SA"/>
        </w:rPr>
        <w:t xml:space="preserve"> </w:t>
      </w:r>
      <w:r w:rsidRPr="383646B7" w:rsidR="01836550">
        <w:rPr>
          <w:rFonts w:ascii="Times New Roman" w:hAnsi="Times New Roman" w:eastAsia="Times New Roman" w:cs="Times New Roman"/>
          <w:noProof w:val="0"/>
          <w:color w:val="auto"/>
          <w:sz w:val="24"/>
          <w:szCs w:val="24"/>
          <w:lang w:val="en-US" w:eastAsia="es-ES" w:bidi="ar-SA"/>
        </w:rPr>
        <w:t>en</w:t>
      </w:r>
      <w:r w:rsidRPr="383646B7" w:rsidR="01836550">
        <w:rPr>
          <w:rFonts w:ascii="Times New Roman" w:hAnsi="Times New Roman" w:eastAsia="Times New Roman" w:cs="Times New Roman"/>
          <w:noProof w:val="0"/>
          <w:color w:val="auto"/>
          <w:sz w:val="24"/>
          <w:szCs w:val="24"/>
          <w:lang w:val="en-US" w:eastAsia="es-ES" w:bidi="ar-SA"/>
        </w:rPr>
        <w:t xml:space="preserve"> </w:t>
      </w:r>
      <w:r w:rsidRPr="383646B7" w:rsidR="01836550">
        <w:rPr>
          <w:rFonts w:ascii="Times New Roman" w:hAnsi="Times New Roman" w:eastAsia="Times New Roman" w:cs="Times New Roman"/>
          <w:noProof w:val="0"/>
          <w:color w:val="auto"/>
          <w:sz w:val="24"/>
          <w:szCs w:val="24"/>
          <w:lang w:val="en-US" w:eastAsia="es-ES" w:bidi="ar-SA"/>
        </w:rPr>
        <w:t>el</w:t>
      </w:r>
      <w:r w:rsidRPr="383646B7" w:rsidR="01836550">
        <w:rPr>
          <w:rFonts w:ascii="Times New Roman" w:hAnsi="Times New Roman" w:eastAsia="Times New Roman" w:cs="Times New Roman"/>
          <w:noProof w:val="0"/>
          <w:color w:val="auto"/>
          <w:sz w:val="24"/>
          <w:szCs w:val="24"/>
          <w:lang w:val="en-US" w:eastAsia="es-ES" w:bidi="ar-SA"/>
        </w:rPr>
        <w:t xml:space="preserve"> sector informal </w:t>
      </w:r>
      <w:r w:rsidRPr="383646B7" w:rsidR="01836550">
        <w:rPr>
          <w:rFonts w:ascii="Times New Roman" w:hAnsi="Times New Roman" w:eastAsia="Times New Roman" w:cs="Times New Roman"/>
          <w:noProof w:val="0"/>
          <w:color w:val="auto"/>
          <w:sz w:val="24"/>
          <w:szCs w:val="24"/>
          <w:lang w:val="en-US" w:eastAsia="es-ES" w:bidi="ar-SA"/>
        </w:rPr>
        <w:t>urbano</w:t>
      </w:r>
      <w:r w:rsidRPr="383646B7" w:rsidR="01836550">
        <w:rPr>
          <w:rFonts w:ascii="Times New Roman" w:hAnsi="Times New Roman" w:eastAsia="Times New Roman" w:cs="Times New Roman"/>
          <w:noProof w:val="0"/>
          <w:color w:val="auto"/>
          <w:sz w:val="24"/>
          <w:szCs w:val="24"/>
          <w:lang w:val="en-US" w:eastAsia="es-ES" w:bidi="ar-SA"/>
        </w:rPr>
        <w:t xml:space="preserve"> de Colombia. </w:t>
      </w:r>
      <w:r w:rsidRPr="383646B7" w:rsidR="01836550">
        <w:rPr>
          <w:rFonts w:ascii="Times New Roman" w:hAnsi="Times New Roman" w:eastAsia="Times New Roman" w:cs="Times New Roman"/>
          <w:noProof w:val="0"/>
          <w:color w:val="auto"/>
          <w:sz w:val="24"/>
          <w:szCs w:val="24"/>
          <w:lang w:val="en-US" w:eastAsia="es-ES" w:bidi="ar-SA"/>
        </w:rPr>
        <w:t>Coyuntura</w:t>
      </w:r>
      <w:r w:rsidRPr="383646B7" w:rsidR="01836550">
        <w:rPr>
          <w:rFonts w:ascii="Times New Roman" w:hAnsi="Times New Roman" w:eastAsia="Times New Roman" w:cs="Times New Roman"/>
          <w:noProof w:val="0"/>
          <w:color w:val="auto"/>
          <w:sz w:val="24"/>
          <w:szCs w:val="24"/>
          <w:lang w:val="en-US" w:eastAsia="es-ES" w:bidi="ar-SA"/>
        </w:rPr>
        <w:t xml:space="preserve"> Social. </w:t>
      </w:r>
    </w:p>
    <w:p w:rsidR="01836550" w:rsidP="6A869E8F" w:rsidRDefault="01836550" w14:paraId="0C4B384B" w14:textId="0029EB39">
      <w:pPr>
        <w:pStyle w:val="Normal"/>
        <w:rPr>
          <w:rFonts w:ascii="Times New Roman" w:hAnsi="Times New Roman" w:eastAsia="Times New Roman" w:cs="Times New Roman"/>
          <w:noProof w:val="0"/>
          <w:sz w:val="24"/>
          <w:szCs w:val="24"/>
          <w:lang w:val="en-US"/>
        </w:rPr>
      </w:pPr>
      <w:r w:rsidRPr="383646B7" w:rsidR="01836550">
        <w:rPr>
          <w:rFonts w:ascii="Times New Roman" w:hAnsi="Times New Roman" w:eastAsia="Times New Roman" w:cs="Times New Roman"/>
          <w:noProof w:val="0"/>
          <w:color w:val="auto"/>
          <w:sz w:val="24"/>
          <w:szCs w:val="24"/>
          <w:lang w:val="en-US" w:eastAsia="es-ES" w:bidi="ar-SA"/>
        </w:rPr>
        <w:t xml:space="preserve">Palacios Luna, J. M. (2013). La </w:t>
      </w:r>
      <w:r w:rsidRPr="383646B7" w:rsidR="01836550">
        <w:rPr>
          <w:rFonts w:ascii="Times New Roman" w:hAnsi="Times New Roman" w:eastAsia="Times New Roman" w:cs="Times New Roman"/>
          <w:noProof w:val="0"/>
          <w:color w:val="auto"/>
          <w:sz w:val="24"/>
          <w:szCs w:val="24"/>
          <w:lang w:val="en-US" w:eastAsia="es-ES" w:bidi="ar-SA"/>
        </w:rPr>
        <w:t>heterogeneidad</w:t>
      </w:r>
      <w:r w:rsidRPr="383646B7" w:rsidR="01836550">
        <w:rPr>
          <w:rFonts w:ascii="Times New Roman" w:hAnsi="Times New Roman" w:eastAsia="Times New Roman" w:cs="Times New Roman"/>
          <w:noProof w:val="0"/>
          <w:color w:val="auto"/>
          <w:sz w:val="24"/>
          <w:szCs w:val="24"/>
          <w:lang w:val="en-US" w:eastAsia="es-ES" w:bidi="ar-SA"/>
        </w:rPr>
        <w:t xml:space="preserve"> de </w:t>
      </w:r>
      <w:r w:rsidRPr="383646B7" w:rsidR="01836550">
        <w:rPr>
          <w:rFonts w:ascii="Times New Roman" w:hAnsi="Times New Roman" w:eastAsia="Times New Roman" w:cs="Times New Roman"/>
          <w:noProof w:val="0"/>
          <w:color w:val="auto"/>
          <w:sz w:val="24"/>
          <w:szCs w:val="24"/>
          <w:lang w:val="en-US" w:eastAsia="es-ES" w:bidi="ar-SA"/>
        </w:rPr>
        <w:t>los</w:t>
      </w:r>
      <w:r w:rsidRPr="383646B7" w:rsidR="01836550">
        <w:rPr>
          <w:rFonts w:ascii="Times New Roman" w:hAnsi="Times New Roman" w:eastAsia="Times New Roman" w:cs="Times New Roman"/>
          <w:noProof w:val="0"/>
          <w:color w:val="auto"/>
          <w:sz w:val="24"/>
          <w:szCs w:val="24"/>
          <w:lang w:val="en-US" w:eastAsia="es-ES" w:bidi="ar-SA"/>
        </w:rPr>
        <w:t xml:space="preserve"> </w:t>
      </w:r>
      <w:r w:rsidRPr="383646B7" w:rsidR="01836550">
        <w:rPr>
          <w:rFonts w:ascii="Times New Roman" w:hAnsi="Times New Roman" w:eastAsia="Times New Roman" w:cs="Times New Roman"/>
          <w:noProof w:val="0"/>
          <w:color w:val="auto"/>
          <w:sz w:val="24"/>
          <w:szCs w:val="24"/>
          <w:lang w:val="en-US" w:eastAsia="es-ES" w:bidi="ar-SA"/>
        </w:rPr>
        <w:t>trabajadores</w:t>
      </w:r>
      <w:r w:rsidRPr="383646B7" w:rsidR="01836550">
        <w:rPr>
          <w:rFonts w:ascii="Times New Roman" w:hAnsi="Times New Roman" w:eastAsia="Times New Roman" w:cs="Times New Roman"/>
          <w:noProof w:val="0"/>
          <w:color w:val="auto"/>
          <w:sz w:val="24"/>
          <w:szCs w:val="24"/>
          <w:lang w:val="en-US" w:eastAsia="es-ES" w:bidi="ar-SA"/>
        </w:rPr>
        <w:t xml:space="preserve"> </w:t>
      </w:r>
      <w:r w:rsidRPr="383646B7" w:rsidR="01836550">
        <w:rPr>
          <w:rFonts w:ascii="Times New Roman" w:hAnsi="Times New Roman" w:eastAsia="Times New Roman" w:cs="Times New Roman"/>
          <w:noProof w:val="0"/>
          <w:color w:val="auto"/>
          <w:sz w:val="24"/>
          <w:szCs w:val="24"/>
          <w:lang w:val="en-US" w:eastAsia="es-ES" w:bidi="ar-SA"/>
        </w:rPr>
        <w:t>informales</w:t>
      </w:r>
      <w:r w:rsidRPr="383646B7" w:rsidR="01836550">
        <w:rPr>
          <w:rFonts w:ascii="Times New Roman" w:hAnsi="Times New Roman" w:eastAsia="Times New Roman" w:cs="Times New Roman"/>
          <w:noProof w:val="0"/>
          <w:color w:val="auto"/>
          <w:sz w:val="24"/>
          <w:szCs w:val="24"/>
          <w:lang w:val="en-US" w:eastAsia="es-ES" w:bidi="ar-SA"/>
        </w:rPr>
        <w:t xml:space="preserve"> (Tesis de </w:t>
      </w:r>
      <w:r w:rsidRPr="383646B7" w:rsidR="01836550">
        <w:rPr>
          <w:rFonts w:ascii="Times New Roman" w:hAnsi="Times New Roman" w:eastAsia="Times New Roman" w:cs="Times New Roman"/>
          <w:noProof w:val="0"/>
          <w:color w:val="auto"/>
          <w:sz w:val="24"/>
          <w:szCs w:val="24"/>
          <w:lang w:val="en-US" w:eastAsia="es-ES" w:bidi="ar-SA"/>
        </w:rPr>
        <w:t>maestría</w:t>
      </w:r>
      <w:r w:rsidRPr="383646B7" w:rsidR="01836550">
        <w:rPr>
          <w:rFonts w:ascii="Times New Roman" w:hAnsi="Times New Roman" w:eastAsia="Times New Roman" w:cs="Times New Roman"/>
          <w:noProof w:val="0"/>
          <w:color w:val="auto"/>
          <w:sz w:val="24"/>
          <w:szCs w:val="24"/>
          <w:lang w:val="en-US" w:eastAsia="es-ES" w:bidi="ar-SA"/>
        </w:rPr>
        <w:t>). Universidad EAFIT.</w:t>
      </w:r>
    </w:p>
    <w:p w:rsidR="000039AC" w:rsidP="383646B7" w:rsidRDefault="000039AC" w14:paraId="33EF1BC4" w14:textId="77777777">
      <w:pPr>
        <w:rPr>
          <w:rFonts w:ascii="Times New Roman" w:hAnsi="Times New Roman" w:eastAsia="Times New Roman" w:cs="Times New Roman"/>
          <w:lang w:val="es-ES"/>
        </w:rPr>
      </w:pPr>
    </w:p>
    <w:p w:rsidR="00F60AB4" w:rsidRDefault="00F60AB4" w14:paraId="593D8F55" w14:textId="77777777">
      <w:pPr>
        <w:rPr>
          <w:lang w:val="es-ES"/>
        </w:rPr>
      </w:pPr>
    </w:p>
    <w:p w:rsidR="00F60AB4" w:rsidRDefault="00F60AB4" w14:paraId="76F8EE7C" w14:textId="77777777">
      <w:pPr>
        <w:rPr>
          <w:lang w:val="es-ES"/>
        </w:rPr>
      </w:pPr>
    </w:p>
    <w:p w:rsidRPr="001837D5" w:rsidR="00F60AB4" w:rsidRDefault="00F60AB4" w14:paraId="662D2692" w14:textId="77777777">
      <w:pPr>
        <w:rPr>
          <w:lang w:val="es-ES"/>
        </w:rPr>
      </w:pPr>
    </w:p>
    <w:sectPr w:rsidRPr="001837D5" w:rsidR="00F60AB4">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DkINe1ZnYt5Fll" int2:id="TFIdvWVw">
      <int2:state int2:type="spell" int2:value="Rejected"/>
    </int2:textHash>
    <int2:textHash int2:hashCode="dQLbsHIj91/r2P" int2:id="sR76Myur">
      <int2:state int2:type="spell" int2:value="Rejected"/>
    </int2:textHash>
    <int2:textHash int2:hashCode="pBWrXMF8jAk8AV" int2:id="Azh7Hk3B">
      <int2:state int2:type="spell" int2:value="Rejected"/>
    </int2:textHash>
    <int2:textHash int2:hashCode="dvdH3pEuhoLimi" int2:id="LZCUzEbA">
      <int2:state int2:type="spell" int2:value="Rejected"/>
    </int2:textHash>
    <int2:textHash int2:hashCode="vDV+c/gA2lG1j9" int2:id="ZVZOoXlk">
      <int2:state int2:type="spell" int2:value="Rejected"/>
    </int2:textHash>
    <int2:bookmark int2:bookmarkName="_Int_CG6zysD4" int2:invalidationBookmarkName="" int2:hashCode="Abf3+dqGQ0Zdt+" int2:id="AckACw4Z">
      <int2:state int2:type="gram" int2:value="Rejected"/>
    </int2:bookmark>
    <int2:bookmark int2:bookmarkName="_Int_aMjemK3V" int2:invalidationBookmarkName="" int2:hashCode="yKpkYi8Rjdsori" int2:id="QNQHwh5u">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40426e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0afc3c0"/>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6">
    <w:nsid w:val="18c66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923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b5e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8c6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2424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ba77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dirty"/>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7D5"/>
    <w:rsid w:val="000039AC"/>
    <w:rsid w:val="00030A15"/>
    <w:rsid w:val="00117E58"/>
    <w:rsid w:val="001837D5"/>
    <w:rsid w:val="00199E09"/>
    <w:rsid w:val="00385939"/>
    <w:rsid w:val="004A7E82"/>
    <w:rsid w:val="004C7784"/>
    <w:rsid w:val="004F39CE"/>
    <w:rsid w:val="0051603B"/>
    <w:rsid w:val="005A51BC"/>
    <w:rsid w:val="00AB66D2"/>
    <w:rsid w:val="00B7077F"/>
    <w:rsid w:val="00B7567A"/>
    <w:rsid w:val="00D372AB"/>
    <w:rsid w:val="00E35B17"/>
    <w:rsid w:val="00F60AB4"/>
    <w:rsid w:val="01540F4C"/>
    <w:rsid w:val="01836550"/>
    <w:rsid w:val="01BDA776"/>
    <w:rsid w:val="02623EB7"/>
    <w:rsid w:val="033AF8D8"/>
    <w:rsid w:val="03430402"/>
    <w:rsid w:val="035434D2"/>
    <w:rsid w:val="035887E8"/>
    <w:rsid w:val="0397F0A2"/>
    <w:rsid w:val="03B24C64"/>
    <w:rsid w:val="03E2ECE8"/>
    <w:rsid w:val="03F9B13B"/>
    <w:rsid w:val="042513EC"/>
    <w:rsid w:val="048D25A4"/>
    <w:rsid w:val="04F0D6CC"/>
    <w:rsid w:val="05861E12"/>
    <w:rsid w:val="05B7C835"/>
    <w:rsid w:val="05E2480C"/>
    <w:rsid w:val="05F939DE"/>
    <w:rsid w:val="061F338C"/>
    <w:rsid w:val="0658CFA0"/>
    <w:rsid w:val="0658FB29"/>
    <w:rsid w:val="06626E88"/>
    <w:rsid w:val="066F5F76"/>
    <w:rsid w:val="07190627"/>
    <w:rsid w:val="07420AC1"/>
    <w:rsid w:val="0743A383"/>
    <w:rsid w:val="074EBB57"/>
    <w:rsid w:val="07860BB3"/>
    <w:rsid w:val="07902801"/>
    <w:rsid w:val="079DE2FA"/>
    <w:rsid w:val="0873CD68"/>
    <w:rsid w:val="08D94408"/>
    <w:rsid w:val="09387DC4"/>
    <w:rsid w:val="0A20B0C3"/>
    <w:rsid w:val="0AA3631D"/>
    <w:rsid w:val="0AC35CE0"/>
    <w:rsid w:val="0ACDB18D"/>
    <w:rsid w:val="0AE06FF6"/>
    <w:rsid w:val="0B0ED31E"/>
    <w:rsid w:val="0B48CE37"/>
    <w:rsid w:val="0BC2757C"/>
    <w:rsid w:val="0CDFFF81"/>
    <w:rsid w:val="0CFCE22A"/>
    <w:rsid w:val="0DE67DC3"/>
    <w:rsid w:val="0E77E4EA"/>
    <w:rsid w:val="0F2542E4"/>
    <w:rsid w:val="10C2A4C4"/>
    <w:rsid w:val="10D206E0"/>
    <w:rsid w:val="10EBBE0C"/>
    <w:rsid w:val="117201DC"/>
    <w:rsid w:val="1274F947"/>
    <w:rsid w:val="12E688FC"/>
    <w:rsid w:val="132B2AB5"/>
    <w:rsid w:val="1348CAFD"/>
    <w:rsid w:val="13B09AA6"/>
    <w:rsid w:val="143EFABF"/>
    <w:rsid w:val="1447ADE5"/>
    <w:rsid w:val="145A694E"/>
    <w:rsid w:val="14CAFD69"/>
    <w:rsid w:val="14F0EDEB"/>
    <w:rsid w:val="154FB9C1"/>
    <w:rsid w:val="16029ED9"/>
    <w:rsid w:val="1670E17D"/>
    <w:rsid w:val="1687F5E4"/>
    <w:rsid w:val="16B5CAA9"/>
    <w:rsid w:val="16D5D263"/>
    <w:rsid w:val="171D21D4"/>
    <w:rsid w:val="172F17BB"/>
    <w:rsid w:val="1789FE77"/>
    <w:rsid w:val="1804AD42"/>
    <w:rsid w:val="181FE7B4"/>
    <w:rsid w:val="1953F3EB"/>
    <w:rsid w:val="199C6647"/>
    <w:rsid w:val="1A8D8002"/>
    <w:rsid w:val="1AB65FE1"/>
    <w:rsid w:val="1AC507DF"/>
    <w:rsid w:val="1B1441F1"/>
    <w:rsid w:val="1BCBEC6C"/>
    <w:rsid w:val="1BEAF33E"/>
    <w:rsid w:val="1C558D97"/>
    <w:rsid w:val="1C74D905"/>
    <w:rsid w:val="1D9B330E"/>
    <w:rsid w:val="1E03AF8C"/>
    <w:rsid w:val="1E98BD1D"/>
    <w:rsid w:val="1FB9F375"/>
    <w:rsid w:val="1FE72010"/>
    <w:rsid w:val="201908C7"/>
    <w:rsid w:val="206FA69E"/>
    <w:rsid w:val="2101DBDC"/>
    <w:rsid w:val="22F3BC40"/>
    <w:rsid w:val="236089CA"/>
    <w:rsid w:val="24E5C8B1"/>
    <w:rsid w:val="2512EBE9"/>
    <w:rsid w:val="2520A928"/>
    <w:rsid w:val="253A94B0"/>
    <w:rsid w:val="254773D9"/>
    <w:rsid w:val="263BD4C7"/>
    <w:rsid w:val="263FD943"/>
    <w:rsid w:val="266C4745"/>
    <w:rsid w:val="267CD68F"/>
    <w:rsid w:val="2692B913"/>
    <w:rsid w:val="26C5234A"/>
    <w:rsid w:val="26C6301E"/>
    <w:rsid w:val="26D8F949"/>
    <w:rsid w:val="2713351B"/>
    <w:rsid w:val="284A11E0"/>
    <w:rsid w:val="2870108D"/>
    <w:rsid w:val="288698E9"/>
    <w:rsid w:val="28D5F79D"/>
    <w:rsid w:val="2968FA1B"/>
    <w:rsid w:val="2A3790FD"/>
    <w:rsid w:val="2A90F2E8"/>
    <w:rsid w:val="2AB9EC43"/>
    <w:rsid w:val="2AC0263A"/>
    <w:rsid w:val="2B30291E"/>
    <w:rsid w:val="2B375A39"/>
    <w:rsid w:val="2B7421CD"/>
    <w:rsid w:val="2BD34254"/>
    <w:rsid w:val="2BDB7D95"/>
    <w:rsid w:val="2C2A8CCE"/>
    <w:rsid w:val="2CA43FB5"/>
    <w:rsid w:val="2D3C61B7"/>
    <w:rsid w:val="2D8EFC37"/>
    <w:rsid w:val="2D99090E"/>
    <w:rsid w:val="2E4B893F"/>
    <w:rsid w:val="2EBAC132"/>
    <w:rsid w:val="2F870C10"/>
    <w:rsid w:val="2F8C97D0"/>
    <w:rsid w:val="2FBD1746"/>
    <w:rsid w:val="30252CA6"/>
    <w:rsid w:val="303E969B"/>
    <w:rsid w:val="304198CE"/>
    <w:rsid w:val="314FEFF1"/>
    <w:rsid w:val="31509E86"/>
    <w:rsid w:val="31AD3733"/>
    <w:rsid w:val="31ADB164"/>
    <w:rsid w:val="32701CB4"/>
    <w:rsid w:val="32E8B5B4"/>
    <w:rsid w:val="3382E545"/>
    <w:rsid w:val="339BBD54"/>
    <w:rsid w:val="339F825B"/>
    <w:rsid w:val="33F35BEC"/>
    <w:rsid w:val="3428C799"/>
    <w:rsid w:val="346F8D95"/>
    <w:rsid w:val="347D5985"/>
    <w:rsid w:val="3512BB16"/>
    <w:rsid w:val="3578E84D"/>
    <w:rsid w:val="35E8C490"/>
    <w:rsid w:val="3637A030"/>
    <w:rsid w:val="3660A662"/>
    <w:rsid w:val="367CA4EB"/>
    <w:rsid w:val="3703A14A"/>
    <w:rsid w:val="375F9C22"/>
    <w:rsid w:val="383646B7"/>
    <w:rsid w:val="38426A6F"/>
    <w:rsid w:val="39269DF3"/>
    <w:rsid w:val="396A5055"/>
    <w:rsid w:val="3A3DA533"/>
    <w:rsid w:val="3A4EA3B0"/>
    <w:rsid w:val="3A736834"/>
    <w:rsid w:val="3B2C7735"/>
    <w:rsid w:val="3B5BD83B"/>
    <w:rsid w:val="3BB91800"/>
    <w:rsid w:val="3C31066A"/>
    <w:rsid w:val="3C31F6BD"/>
    <w:rsid w:val="3C3C0E1F"/>
    <w:rsid w:val="3DEC527D"/>
    <w:rsid w:val="3E815044"/>
    <w:rsid w:val="3FAED6C7"/>
    <w:rsid w:val="3FFA5846"/>
    <w:rsid w:val="4049DD8B"/>
    <w:rsid w:val="4075977B"/>
    <w:rsid w:val="40A60406"/>
    <w:rsid w:val="40A9F3DD"/>
    <w:rsid w:val="41A7690B"/>
    <w:rsid w:val="41F7EB60"/>
    <w:rsid w:val="41F8F9E3"/>
    <w:rsid w:val="423C225D"/>
    <w:rsid w:val="427D928D"/>
    <w:rsid w:val="429532F8"/>
    <w:rsid w:val="42D5DAAB"/>
    <w:rsid w:val="432C4E44"/>
    <w:rsid w:val="4396DCD5"/>
    <w:rsid w:val="440887A5"/>
    <w:rsid w:val="44ED68B7"/>
    <w:rsid w:val="4513E3FB"/>
    <w:rsid w:val="453E316C"/>
    <w:rsid w:val="456B4600"/>
    <w:rsid w:val="4572B91B"/>
    <w:rsid w:val="461B2B44"/>
    <w:rsid w:val="462E9464"/>
    <w:rsid w:val="465A1B84"/>
    <w:rsid w:val="46B44ACF"/>
    <w:rsid w:val="470B7C8D"/>
    <w:rsid w:val="475F138C"/>
    <w:rsid w:val="47841967"/>
    <w:rsid w:val="4806D7F5"/>
    <w:rsid w:val="48628566"/>
    <w:rsid w:val="48740524"/>
    <w:rsid w:val="491AE0A2"/>
    <w:rsid w:val="495832FD"/>
    <w:rsid w:val="4977FF65"/>
    <w:rsid w:val="4985FEDF"/>
    <w:rsid w:val="49A92D26"/>
    <w:rsid w:val="4A809891"/>
    <w:rsid w:val="4A92ADB0"/>
    <w:rsid w:val="4A9E8878"/>
    <w:rsid w:val="4AA5F431"/>
    <w:rsid w:val="4B25EBF0"/>
    <w:rsid w:val="4B3C1468"/>
    <w:rsid w:val="4B8402BD"/>
    <w:rsid w:val="4BB804F2"/>
    <w:rsid w:val="4BCA084C"/>
    <w:rsid w:val="4C2361F8"/>
    <w:rsid w:val="4CFF9AE8"/>
    <w:rsid w:val="4D0F327C"/>
    <w:rsid w:val="4D5E159D"/>
    <w:rsid w:val="4DBD9B1F"/>
    <w:rsid w:val="4DD18F3E"/>
    <w:rsid w:val="4E76C824"/>
    <w:rsid w:val="4EB09498"/>
    <w:rsid w:val="4ED011ED"/>
    <w:rsid w:val="4FFA95C6"/>
    <w:rsid w:val="50594724"/>
    <w:rsid w:val="50C4C98A"/>
    <w:rsid w:val="51810B02"/>
    <w:rsid w:val="51A5FFFB"/>
    <w:rsid w:val="51CD11CF"/>
    <w:rsid w:val="521E97DF"/>
    <w:rsid w:val="5271399F"/>
    <w:rsid w:val="52B3C8A4"/>
    <w:rsid w:val="53447D27"/>
    <w:rsid w:val="539B6E26"/>
    <w:rsid w:val="53BB3B73"/>
    <w:rsid w:val="559FFF43"/>
    <w:rsid w:val="55A7CF96"/>
    <w:rsid w:val="55B2190A"/>
    <w:rsid w:val="55E2DC76"/>
    <w:rsid w:val="56169E98"/>
    <w:rsid w:val="5625A319"/>
    <w:rsid w:val="564F5389"/>
    <w:rsid w:val="56873F32"/>
    <w:rsid w:val="56AE047B"/>
    <w:rsid w:val="56FE7C22"/>
    <w:rsid w:val="570869EA"/>
    <w:rsid w:val="57483ED9"/>
    <w:rsid w:val="58269DD0"/>
    <w:rsid w:val="587CAF02"/>
    <w:rsid w:val="58968F28"/>
    <w:rsid w:val="58A1D6D9"/>
    <w:rsid w:val="58BD5251"/>
    <w:rsid w:val="590DE304"/>
    <w:rsid w:val="593BD450"/>
    <w:rsid w:val="597D66CA"/>
    <w:rsid w:val="59CA3A84"/>
    <w:rsid w:val="59FDBF80"/>
    <w:rsid w:val="5A06E38C"/>
    <w:rsid w:val="5A397299"/>
    <w:rsid w:val="5A54213F"/>
    <w:rsid w:val="5A6877A1"/>
    <w:rsid w:val="5A851117"/>
    <w:rsid w:val="5A9BA433"/>
    <w:rsid w:val="5ACAC3E5"/>
    <w:rsid w:val="5B0A4316"/>
    <w:rsid w:val="5B83BC5D"/>
    <w:rsid w:val="5BB5B6E6"/>
    <w:rsid w:val="5C7638C4"/>
    <w:rsid w:val="5D05B7F1"/>
    <w:rsid w:val="5D708EB4"/>
    <w:rsid w:val="5E20A034"/>
    <w:rsid w:val="5EA3B20D"/>
    <w:rsid w:val="5EA7FB61"/>
    <w:rsid w:val="5EA873AF"/>
    <w:rsid w:val="5F64E5C6"/>
    <w:rsid w:val="5F659D19"/>
    <w:rsid w:val="5F8C9F61"/>
    <w:rsid w:val="600FEF87"/>
    <w:rsid w:val="60187A3C"/>
    <w:rsid w:val="60541020"/>
    <w:rsid w:val="61D022D4"/>
    <w:rsid w:val="61D8F1B7"/>
    <w:rsid w:val="61E08EF3"/>
    <w:rsid w:val="61E834EC"/>
    <w:rsid w:val="62A701FE"/>
    <w:rsid w:val="62EDC248"/>
    <w:rsid w:val="632F7032"/>
    <w:rsid w:val="6378EFEB"/>
    <w:rsid w:val="637960C7"/>
    <w:rsid w:val="64D594F7"/>
    <w:rsid w:val="65212916"/>
    <w:rsid w:val="65349AB0"/>
    <w:rsid w:val="65530913"/>
    <w:rsid w:val="66145D40"/>
    <w:rsid w:val="66919533"/>
    <w:rsid w:val="66B484B5"/>
    <w:rsid w:val="674BCCB6"/>
    <w:rsid w:val="6779524A"/>
    <w:rsid w:val="680B77B5"/>
    <w:rsid w:val="68376ADD"/>
    <w:rsid w:val="683C487E"/>
    <w:rsid w:val="68989979"/>
    <w:rsid w:val="68CA8105"/>
    <w:rsid w:val="68EAD812"/>
    <w:rsid w:val="69154190"/>
    <w:rsid w:val="6A841F96"/>
    <w:rsid w:val="6A846E5C"/>
    <w:rsid w:val="6A869E8F"/>
    <w:rsid w:val="6A8A1CF8"/>
    <w:rsid w:val="6AC28871"/>
    <w:rsid w:val="6B33C319"/>
    <w:rsid w:val="6B53C073"/>
    <w:rsid w:val="6B9601B2"/>
    <w:rsid w:val="6BD5CD95"/>
    <w:rsid w:val="6C79CA39"/>
    <w:rsid w:val="6CE8F03B"/>
    <w:rsid w:val="6D3C4601"/>
    <w:rsid w:val="6D6C53F1"/>
    <w:rsid w:val="6D6F2E1B"/>
    <w:rsid w:val="6E1E4DA7"/>
    <w:rsid w:val="6F311320"/>
    <w:rsid w:val="6F5933F7"/>
    <w:rsid w:val="6FD7467D"/>
    <w:rsid w:val="7033D30F"/>
    <w:rsid w:val="705B0E12"/>
    <w:rsid w:val="70685FDB"/>
    <w:rsid w:val="70EEDA7F"/>
    <w:rsid w:val="714CB072"/>
    <w:rsid w:val="718386F7"/>
    <w:rsid w:val="71AC5FFF"/>
    <w:rsid w:val="72B07065"/>
    <w:rsid w:val="73E45F5A"/>
    <w:rsid w:val="73FBD42E"/>
    <w:rsid w:val="74211714"/>
    <w:rsid w:val="749E527C"/>
    <w:rsid w:val="75270B30"/>
    <w:rsid w:val="75443F6C"/>
    <w:rsid w:val="76117CF5"/>
    <w:rsid w:val="765DAB83"/>
    <w:rsid w:val="768CF0A9"/>
    <w:rsid w:val="778955D8"/>
    <w:rsid w:val="77D3A753"/>
    <w:rsid w:val="78DAF02D"/>
    <w:rsid w:val="790E9A73"/>
    <w:rsid w:val="7917FA72"/>
    <w:rsid w:val="79D8577B"/>
    <w:rsid w:val="79E3F0E9"/>
    <w:rsid w:val="7AA66BA5"/>
    <w:rsid w:val="7AC0A705"/>
    <w:rsid w:val="7BD049CB"/>
    <w:rsid w:val="7BFDB52D"/>
    <w:rsid w:val="7C0E3F46"/>
    <w:rsid w:val="7C1D4359"/>
    <w:rsid w:val="7CB67FF9"/>
    <w:rsid w:val="7CE55A84"/>
    <w:rsid w:val="7D57C26E"/>
    <w:rsid w:val="7DAD6A73"/>
    <w:rsid w:val="7E318F01"/>
    <w:rsid w:val="7ED7F39F"/>
    <w:rsid w:val="7EE485A0"/>
    <w:rsid w:val="7F4C3CF8"/>
    <w:rsid w:val="7FDEB3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B56D565"/>
  <w15:chartTrackingRefBased/>
  <w15:docId w15:val="{6810F75B-1B40-3648-8186-99EB10150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CO"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837D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37D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37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37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37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37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37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37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37D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837D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1837D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1837D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1837D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1837D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837D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837D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837D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837D5"/>
    <w:rPr>
      <w:rFonts w:eastAsiaTheme="majorEastAsia" w:cstheme="majorBidi"/>
      <w:color w:val="272727" w:themeColor="text1" w:themeTint="D8"/>
    </w:rPr>
  </w:style>
  <w:style w:type="paragraph" w:styleId="Ttulo">
    <w:name w:val="Title"/>
    <w:basedOn w:val="Normal"/>
    <w:next w:val="Normal"/>
    <w:link w:val="TtuloCar"/>
    <w:uiPriority w:val="10"/>
    <w:qFormat/>
    <w:rsid w:val="001837D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837D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837D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837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37D5"/>
    <w:pPr>
      <w:spacing w:before="160"/>
      <w:jc w:val="center"/>
    </w:pPr>
    <w:rPr>
      <w:i/>
      <w:iCs/>
      <w:color w:val="404040" w:themeColor="text1" w:themeTint="BF"/>
    </w:rPr>
  </w:style>
  <w:style w:type="character" w:styleId="CitaCar" w:customStyle="1">
    <w:name w:val="Cita Car"/>
    <w:basedOn w:val="Fuentedeprrafopredeter"/>
    <w:link w:val="Cita"/>
    <w:uiPriority w:val="29"/>
    <w:rsid w:val="001837D5"/>
    <w:rPr>
      <w:i/>
      <w:iCs/>
      <w:color w:val="404040" w:themeColor="text1" w:themeTint="BF"/>
    </w:rPr>
  </w:style>
  <w:style w:type="paragraph" w:styleId="Prrafodelista">
    <w:name w:val="List Paragraph"/>
    <w:basedOn w:val="Normal"/>
    <w:uiPriority w:val="34"/>
    <w:qFormat/>
    <w:rsid w:val="001837D5"/>
    <w:pPr>
      <w:ind w:left="720"/>
      <w:contextualSpacing/>
    </w:pPr>
  </w:style>
  <w:style w:type="character" w:styleId="nfasisintenso">
    <w:name w:val="Intense Emphasis"/>
    <w:basedOn w:val="Fuentedeprrafopredeter"/>
    <w:uiPriority w:val="21"/>
    <w:qFormat/>
    <w:rsid w:val="001837D5"/>
    <w:rPr>
      <w:i/>
      <w:iCs/>
      <w:color w:val="0F4761" w:themeColor="accent1" w:themeShade="BF"/>
    </w:rPr>
  </w:style>
  <w:style w:type="paragraph" w:styleId="Citadestacada">
    <w:name w:val="Intense Quote"/>
    <w:basedOn w:val="Normal"/>
    <w:next w:val="Normal"/>
    <w:link w:val="CitadestacadaCar"/>
    <w:uiPriority w:val="30"/>
    <w:qFormat/>
    <w:rsid w:val="001837D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1837D5"/>
    <w:rPr>
      <w:i/>
      <w:iCs/>
      <w:color w:val="0F4761" w:themeColor="accent1" w:themeShade="BF"/>
    </w:rPr>
  </w:style>
  <w:style w:type="character" w:styleId="Referenciaintensa">
    <w:name w:val="Intense Reference"/>
    <w:basedOn w:val="Fuentedeprrafopredeter"/>
    <w:uiPriority w:val="32"/>
    <w:qFormat/>
    <w:rsid w:val="00183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36288f1277c40ac" /><Relationship Type="http://schemas.openxmlformats.org/officeDocument/2006/relationships/numbering" Target="numbering.xml" Id="Rb87acab09209460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Manuela Vásquez Osorio</dc:creator>
  <keywords/>
  <dc:description/>
  <lastModifiedBy>Daniel Alejandro Caicedo Ballen</lastModifiedBy>
  <revision>19</revision>
  <dcterms:created xsi:type="dcterms:W3CDTF">2026-02-09T16:21:00.0000000Z</dcterms:created>
  <dcterms:modified xsi:type="dcterms:W3CDTF">2026-02-19T13:02:06.5781644Z</dcterms:modified>
</coreProperties>
</file>