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3E72C4" w:rsidP="00410B09">
      <w:pPr>
        <w:rPr>
          <w:rFonts w:ascii="Arial" w:hAnsi="Arial" w:cs="Arial"/>
          <w:b/>
        </w:rPr>
      </w:pPr>
      <w:r>
        <w:rPr>
          <w:noProof/>
          <w:lang w:eastAsia="en-GB"/>
        </w:rPr>
        <w:drawing>
          <wp:anchor distT="0" distB="0" distL="114300" distR="114300" simplePos="0" relativeHeight="251663360" behindDoc="0" locked="1" layoutInCell="1" allowOverlap="1" wp14:anchorId="1793640C" wp14:editId="0C71ED9D">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9">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bookmarkStart w:id="0" w:name="_GoBack"/>
      <w:bookmarkEnd w:id="0"/>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Pr>
          <w:rFonts w:ascii="Arial" w:hAnsi="Arial" w:cs="Arial"/>
          <w:b/>
          <w:noProof/>
          <w:color w:val="C30045"/>
          <w:sz w:val="56"/>
          <w:szCs w:val="56"/>
          <w:lang w:eastAsia="en-GB"/>
        </w:rPr>
        <w:t>Biology (9700)</w:t>
      </w:r>
    </w:p>
    <w:p w:rsidR="005C2EAB" w:rsidRDefault="005C2EAB" w:rsidP="00414594">
      <w:pPr>
        <w:rPr>
          <w:rFonts w:ascii="Arial" w:hAnsi="Arial" w:cs="Arial"/>
          <w:b/>
          <w:noProof/>
          <w:color w:val="C30045"/>
          <w:sz w:val="56"/>
          <w:szCs w:val="56"/>
          <w:lang w:eastAsia="en-GB"/>
        </w:rPr>
      </w:pPr>
    </w:p>
    <w:p w:rsidR="00414594" w:rsidRPr="00414594" w:rsidRDefault="005C2EAB" w:rsidP="00414594">
      <w:pPr>
        <w:spacing w:after="0"/>
        <w:rPr>
          <w:sz w:val="20"/>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 xml:space="preserve">ooklet </w:t>
      </w:r>
      <w:r w:rsidR="00E82A9A">
        <w:rPr>
          <w:rFonts w:ascii="Arial" w:hAnsi="Arial" w:cs="Arial"/>
          <w:noProof/>
          <w:sz w:val="52"/>
          <w:szCs w:val="56"/>
          <w:lang w:eastAsia="en-GB"/>
        </w:rPr>
        <w:t>5</w:t>
      </w:r>
    </w:p>
    <w:p w:rsidR="00E34EDD" w:rsidRPr="00E34EDD" w:rsidRDefault="00E34EDD" w:rsidP="00240558">
      <w:pPr>
        <w:spacing w:before="240" w:after="0"/>
        <w:rPr>
          <w:rFonts w:ascii="Arial" w:hAnsi="Arial" w:cs="Arial"/>
          <w:noProof/>
          <w:sz w:val="52"/>
          <w:szCs w:val="44"/>
          <w:lang w:eastAsia="en-GB"/>
        </w:rPr>
      </w:pPr>
    </w:p>
    <w:p w:rsidR="00482D72" w:rsidRPr="00E34EDD" w:rsidRDefault="00120F89" w:rsidP="00240558">
      <w:pPr>
        <w:spacing w:before="240" w:after="0"/>
        <w:rPr>
          <w:sz w:val="44"/>
          <w:szCs w:val="44"/>
        </w:rPr>
      </w:pPr>
      <w:r w:rsidRPr="00E34EDD">
        <w:rPr>
          <w:rFonts w:ascii="Arial" w:hAnsi="Arial" w:cs="Arial"/>
          <w:noProof/>
          <w:sz w:val="44"/>
          <w:szCs w:val="44"/>
          <w:lang w:eastAsia="en-GB"/>
        </w:rPr>
        <w:t>Investigating the progress of an enzyme-catalysed reaction by measuring the rate of disappearance of a substrate</w:t>
      </w:r>
    </w:p>
    <w:p w:rsidR="00482D72" w:rsidRDefault="00482D72" w:rsidP="00482D72">
      <w:pPr>
        <w:rPr>
          <w:rFonts w:ascii="Arial" w:hAnsi="Arial" w:cs="Arial"/>
        </w:rPr>
      </w:pPr>
    </w:p>
    <w:p w:rsidR="00EC0C92" w:rsidRDefault="00EC0C92" w:rsidP="00482D72">
      <w:pPr>
        <w:rPr>
          <w:rFonts w:ascii="Arial" w:hAnsi="Arial" w:cs="Arial"/>
        </w:rPr>
      </w:pPr>
    </w:p>
    <w:p w:rsidR="00EC0C92" w:rsidRDefault="00EC0C92" w:rsidP="00482D72">
      <w:pPr>
        <w:rPr>
          <w:rFonts w:ascii="Arial" w:hAnsi="Arial" w:cs="Arial"/>
        </w:rPr>
      </w:pPr>
    </w:p>
    <w:p w:rsidR="00EC0C92" w:rsidRDefault="00EC0C92" w:rsidP="00482D72">
      <w:pPr>
        <w:rPr>
          <w:rFonts w:ascii="Arial" w:hAnsi="Arial" w:cs="Arial"/>
        </w:rPr>
      </w:pPr>
    </w:p>
    <w:p w:rsidR="00EC0C92" w:rsidRDefault="00EC0C92" w:rsidP="00482D72">
      <w:pPr>
        <w:rPr>
          <w:rFonts w:ascii="Arial" w:hAnsi="Arial" w:cs="Arial"/>
        </w:rPr>
      </w:pPr>
    </w:p>
    <w:p w:rsidR="00EC0C92" w:rsidRDefault="00EC0C92" w:rsidP="00482D72">
      <w:pPr>
        <w:rPr>
          <w:rFonts w:ascii="Arial" w:hAnsi="Arial" w:cs="Arial"/>
        </w:rPr>
      </w:pPr>
    </w:p>
    <w:p w:rsidR="00EC0C92" w:rsidRDefault="00EC0C92" w:rsidP="00482D72">
      <w:pPr>
        <w:rPr>
          <w:rFonts w:ascii="Arial" w:hAnsi="Arial" w:cs="Arial"/>
        </w:rPr>
      </w:pPr>
    </w:p>
    <w:p w:rsidR="003F1F97" w:rsidRDefault="003F1F97" w:rsidP="00482D72">
      <w:pPr>
        <w:rPr>
          <w:rFonts w:ascii="Arial" w:hAnsi="Arial" w:cs="Arial"/>
        </w:rPr>
      </w:pPr>
    </w:p>
    <w:p w:rsidR="007005B7" w:rsidRDefault="007005B7" w:rsidP="00482D72">
      <w:pPr>
        <w:rPr>
          <w:rFonts w:ascii="Arial" w:hAnsi="Arial" w:cs="Arial"/>
        </w:rPr>
        <w:sectPr w:rsidR="007005B7" w:rsidSect="005B4489">
          <w:headerReference w:type="even" r:id="rId11"/>
          <w:footerReference w:type="even" r:id="rId12"/>
          <w:footerReference w:type="first" r:id="rId13"/>
          <w:pgSz w:w="11906" w:h="16838"/>
          <w:pgMar w:top="1701" w:right="1800" w:bottom="1276" w:left="1800" w:header="708" w:footer="310" w:gutter="0"/>
          <w:cols w:space="708"/>
          <w:docGrid w:linePitch="360"/>
        </w:sectPr>
      </w:pPr>
    </w:p>
    <w:p w:rsidR="00410B09" w:rsidRPr="00A17597" w:rsidRDefault="00000AEA" w:rsidP="00410B09">
      <w:pPr>
        <w:rPr>
          <w:rFonts w:ascii="Arial" w:hAnsi="Arial" w:cs="Arial"/>
          <w:b/>
          <w:color w:val="C30045"/>
          <w:sz w:val="28"/>
          <w:szCs w:val="28"/>
        </w:rPr>
      </w:pPr>
      <w:r>
        <w:rPr>
          <w:rFonts w:ascii="Arial" w:hAnsi="Arial" w:cs="Arial"/>
          <w:b/>
          <w:color w:val="C30045"/>
          <w:sz w:val="28"/>
          <w:szCs w:val="28"/>
        </w:rPr>
        <w:lastRenderedPageBreak/>
        <w:t>Introduction</w:t>
      </w:r>
    </w:p>
    <w:p w:rsidR="00000AEA" w:rsidRPr="00000AEA" w:rsidRDefault="00000AEA" w:rsidP="00000AEA">
      <w:pPr>
        <w:rPr>
          <w:rFonts w:ascii="Arial" w:hAnsi="Arial" w:cs="Arial"/>
        </w:rPr>
      </w:pPr>
      <w:r w:rsidRPr="00000AEA">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000AEA" w:rsidRPr="00000AEA" w:rsidRDefault="00000AEA" w:rsidP="00000AEA">
      <w:pPr>
        <w:rPr>
          <w:rFonts w:ascii="Arial" w:hAnsi="Arial" w:cs="Arial"/>
        </w:rPr>
      </w:pPr>
      <w:r w:rsidRPr="00000AEA">
        <w:rPr>
          <w:rFonts w:ascii="Arial" w:hAnsi="Arial" w:cs="Arial"/>
        </w:rPr>
        <w:t>The science syllabuses address practical skills that contribute to the overall understanding of scientific methodology. Learners should be able to:</w:t>
      </w:r>
    </w:p>
    <w:p w:rsidR="00000AEA" w:rsidRPr="00000AEA" w:rsidRDefault="00000AEA" w:rsidP="008B74B8">
      <w:pPr>
        <w:numPr>
          <w:ilvl w:val="0"/>
          <w:numId w:val="14"/>
        </w:numPr>
        <w:rPr>
          <w:rFonts w:ascii="Arial" w:hAnsi="Arial" w:cs="Arial"/>
        </w:rPr>
      </w:pPr>
      <w:r w:rsidRPr="00000AEA">
        <w:rPr>
          <w:rFonts w:ascii="Arial" w:hAnsi="Arial" w:cs="Arial"/>
        </w:rPr>
        <w:t>plan experiments and investigations</w:t>
      </w:r>
    </w:p>
    <w:p w:rsidR="00000AEA" w:rsidRPr="00000AEA" w:rsidRDefault="00000AEA" w:rsidP="008B74B8">
      <w:pPr>
        <w:numPr>
          <w:ilvl w:val="0"/>
          <w:numId w:val="14"/>
        </w:numPr>
        <w:rPr>
          <w:rFonts w:ascii="Arial" w:hAnsi="Arial" w:cs="Arial"/>
        </w:rPr>
      </w:pPr>
      <w:r w:rsidRPr="00000AEA">
        <w:rPr>
          <w:rFonts w:ascii="Arial" w:hAnsi="Arial" w:cs="Arial"/>
        </w:rPr>
        <w:t>collect, record and present observations, measurements and estimates</w:t>
      </w:r>
    </w:p>
    <w:p w:rsidR="00000AEA" w:rsidRPr="00000AEA" w:rsidRDefault="00000AEA" w:rsidP="008B74B8">
      <w:pPr>
        <w:numPr>
          <w:ilvl w:val="0"/>
          <w:numId w:val="14"/>
        </w:numPr>
        <w:rPr>
          <w:rFonts w:ascii="Arial" w:hAnsi="Arial" w:cs="Arial"/>
        </w:rPr>
      </w:pPr>
      <w:r w:rsidRPr="00000AEA">
        <w:rPr>
          <w:rFonts w:ascii="Arial" w:hAnsi="Arial" w:cs="Arial"/>
        </w:rPr>
        <w:t>analyse and interpret data to reach conclusions</w:t>
      </w:r>
    </w:p>
    <w:p w:rsidR="00000AEA" w:rsidRPr="00000AEA" w:rsidRDefault="00000AEA" w:rsidP="008B74B8">
      <w:pPr>
        <w:numPr>
          <w:ilvl w:val="0"/>
          <w:numId w:val="14"/>
        </w:numPr>
        <w:rPr>
          <w:rFonts w:ascii="Arial" w:hAnsi="Arial" w:cs="Arial"/>
        </w:rPr>
      </w:pPr>
      <w:proofErr w:type="gramStart"/>
      <w:r w:rsidRPr="00000AEA">
        <w:rPr>
          <w:rFonts w:ascii="Arial" w:hAnsi="Arial" w:cs="Arial"/>
        </w:rPr>
        <w:t>evaluate</w:t>
      </w:r>
      <w:proofErr w:type="gramEnd"/>
      <w:r w:rsidRPr="00000AEA">
        <w:rPr>
          <w:rFonts w:ascii="Arial" w:hAnsi="Arial" w:cs="Arial"/>
        </w:rPr>
        <w:t xml:space="preserve"> methods and quality of data, and suggest improvements.</w:t>
      </w:r>
    </w:p>
    <w:p w:rsidR="00000AEA" w:rsidRPr="00000AEA" w:rsidRDefault="00000AEA" w:rsidP="00000AEA">
      <w:pPr>
        <w:rPr>
          <w:rFonts w:ascii="Arial" w:hAnsi="Arial" w:cs="Arial"/>
        </w:rPr>
      </w:pPr>
      <w:r w:rsidRPr="00000AEA">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0935FB" w:rsidRDefault="00000AEA" w:rsidP="00000AEA">
      <w:pPr>
        <w:rPr>
          <w:rFonts w:ascii="Arial" w:hAnsi="Arial" w:cs="Arial"/>
        </w:rPr>
      </w:pPr>
      <w:r w:rsidRPr="00000AEA">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D55875" w:rsidRDefault="00D55875" w:rsidP="00000AEA">
      <w:pPr>
        <w:rPr>
          <w:rFonts w:ascii="Arial" w:hAnsi="Arial" w:cs="Arial"/>
        </w:rPr>
      </w:pPr>
    </w:p>
    <w:p w:rsidR="00D55875" w:rsidRDefault="00D55875" w:rsidP="00000AEA">
      <w:pPr>
        <w:rPr>
          <w:rFonts w:ascii="Arial" w:hAnsi="Arial" w:cs="Arial"/>
        </w:rPr>
      </w:pPr>
    </w:p>
    <w:p w:rsidR="00EC0C92" w:rsidRDefault="00EC0C92" w:rsidP="00000AEA">
      <w:pPr>
        <w:rPr>
          <w:rFonts w:ascii="Arial" w:hAnsi="Arial" w:cs="Arial"/>
        </w:rPr>
      </w:pPr>
    </w:p>
    <w:p w:rsidR="00EC0C92" w:rsidRDefault="00EC0C92" w:rsidP="00000AEA">
      <w:pPr>
        <w:rPr>
          <w:rFonts w:ascii="Arial" w:hAnsi="Arial" w:cs="Arial"/>
        </w:rPr>
      </w:pPr>
    </w:p>
    <w:p w:rsidR="00EC0C92" w:rsidRDefault="00EC0C92" w:rsidP="00000AEA">
      <w:pPr>
        <w:rPr>
          <w:rFonts w:ascii="Arial" w:hAnsi="Arial" w:cs="Arial"/>
        </w:rPr>
      </w:pPr>
    </w:p>
    <w:p w:rsidR="00EC0C92" w:rsidRDefault="00EC0C92" w:rsidP="00000AEA">
      <w:pPr>
        <w:rPr>
          <w:rFonts w:ascii="Arial" w:hAnsi="Arial" w:cs="Arial"/>
        </w:rPr>
      </w:pPr>
    </w:p>
    <w:p w:rsidR="00EC0C92" w:rsidRDefault="00EC0C92" w:rsidP="00000AEA">
      <w:pPr>
        <w:rPr>
          <w:rFonts w:ascii="Arial" w:hAnsi="Arial" w:cs="Arial"/>
        </w:rPr>
      </w:pPr>
    </w:p>
    <w:p w:rsidR="00EC0C92" w:rsidRDefault="00EC0C92" w:rsidP="00000AEA">
      <w:pPr>
        <w:rPr>
          <w:rFonts w:ascii="Arial" w:hAnsi="Arial" w:cs="Arial"/>
        </w:rPr>
      </w:pPr>
    </w:p>
    <w:p w:rsidR="00EC0C92" w:rsidRDefault="00EC0C92" w:rsidP="00EC0C92">
      <w:pPr>
        <w:spacing w:after="0" w:line="240" w:lineRule="auto"/>
        <w:rPr>
          <w:rFonts w:ascii="Arial" w:hAnsi="Arial" w:cs="Arial"/>
        </w:rPr>
      </w:pPr>
      <w:r>
        <w:rPr>
          <w:rFonts w:ascii="Univers" w:eastAsia="Times New Roman" w:hAnsi="Univers" w:cs="Univers"/>
          <w:sz w:val="20"/>
          <w:szCs w:val="20"/>
          <w:lang w:eastAsia="en-GB"/>
        </w:rPr>
        <w:t>© Cambridge International Examinations 2014</w:t>
      </w:r>
    </w:p>
    <w:p w:rsidR="00240558" w:rsidRDefault="00240558" w:rsidP="00000AEA">
      <w:pPr>
        <w:rPr>
          <w:rFonts w:ascii="Arial" w:hAnsi="Arial" w:cs="Arial"/>
        </w:rPr>
      </w:pPr>
    </w:p>
    <w:p w:rsidR="00240558" w:rsidRDefault="00240558" w:rsidP="00000AEA">
      <w:pPr>
        <w:rPr>
          <w:rFonts w:ascii="Arial" w:hAnsi="Arial" w:cs="Arial"/>
        </w:rPr>
        <w:sectPr w:rsidR="00240558" w:rsidSect="00240558">
          <w:headerReference w:type="even" r:id="rId14"/>
          <w:headerReference w:type="default" r:id="rId15"/>
          <w:footerReference w:type="even" r:id="rId16"/>
          <w:footerReference w:type="default" r:id="rId17"/>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1C068C">
        <w:rPr>
          <w:rFonts w:ascii="Arial" w:hAnsi="Arial" w:cs="Arial"/>
          <w:b/>
          <w:color w:val="C30045"/>
          <w:sz w:val="28"/>
          <w:szCs w:val="28"/>
        </w:rPr>
        <w:t>5</w:t>
      </w:r>
      <w:r>
        <w:rPr>
          <w:rFonts w:ascii="Arial" w:hAnsi="Arial" w:cs="Arial"/>
          <w:b/>
          <w:color w:val="C30045"/>
          <w:sz w:val="28"/>
          <w:szCs w:val="28"/>
        </w:rPr>
        <w:t xml:space="preserve"> – </w:t>
      </w:r>
      <w:r w:rsidR="00D93FCE">
        <w:rPr>
          <w:rFonts w:ascii="Arial" w:hAnsi="Arial" w:cs="Arial"/>
          <w:b/>
          <w:color w:val="C30045"/>
          <w:sz w:val="28"/>
          <w:szCs w:val="28"/>
        </w:rPr>
        <w:t>Guidance for teachers</w:t>
      </w:r>
    </w:p>
    <w:p w:rsidR="00000AEA" w:rsidRPr="00E23F70" w:rsidRDefault="00120F89" w:rsidP="00076F0A">
      <w:pPr>
        <w:jc w:val="center"/>
        <w:rPr>
          <w:rFonts w:ascii="Arial" w:hAnsi="Arial" w:cs="Arial"/>
          <w:b/>
          <w:color w:val="C30045"/>
          <w:sz w:val="28"/>
        </w:rPr>
      </w:pPr>
      <w:r w:rsidRPr="00120F89">
        <w:rPr>
          <w:rFonts w:ascii="Arial" w:hAnsi="Arial" w:cs="Arial"/>
          <w:b/>
          <w:color w:val="C30045"/>
          <w:sz w:val="28"/>
        </w:rPr>
        <w:t>Investigating the progress of an enzyme-catalysed reaction by measuring the rate of disappearance of a substrate</w:t>
      </w:r>
    </w:p>
    <w:p w:rsidR="00000AEA" w:rsidRPr="00737018" w:rsidRDefault="00000AEA" w:rsidP="00737018">
      <w:pPr>
        <w:spacing w:after="120" w:line="240" w:lineRule="auto"/>
        <w:rPr>
          <w:rFonts w:ascii="Arial" w:hAnsi="Arial" w:cs="Arial"/>
          <w:color w:val="C30045"/>
          <w:sz w:val="24"/>
        </w:rPr>
      </w:pPr>
      <w:r w:rsidRPr="00737018">
        <w:rPr>
          <w:rFonts w:ascii="Arial" w:hAnsi="Arial" w:cs="Arial"/>
          <w:b/>
          <w:color w:val="C30045"/>
          <w:sz w:val="24"/>
        </w:rPr>
        <w:t>Aim</w:t>
      </w:r>
      <w:r w:rsidRPr="00737018">
        <w:rPr>
          <w:rFonts w:ascii="Arial" w:hAnsi="Arial" w:cs="Arial"/>
          <w:color w:val="C30045"/>
          <w:sz w:val="24"/>
        </w:rPr>
        <w:t xml:space="preserve"> </w:t>
      </w:r>
    </w:p>
    <w:p w:rsidR="00000AEA" w:rsidRPr="00737018" w:rsidRDefault="00E82A9A" w:rsidP="00737018">
      <w:pPr>
        <w:spacing w:after="120" w:line="240" w:lineRule="auto"/>
        <w:rPr>
          <w:rFonts w:ascii="Arial" w:hAnsi="Arial" w:cs="Arial"/>
        </w:rPr>
      </w:pPr>
      <w:proofErr w:type="gramStart"/>
      <w:r w:rsidRPr="00737018">
        <w:rPr>
          <w:rFonts w:ascii="Arial" w:hAnsi="Arial" w:cs="Arial"/>
        </w:rPr>
        <w:t>To determine the rate of hydrolysis of starch using the enzyme amylase.</w:t>
      </w:r>
      <w:proofErr w:type="gramEnd"/>
    </w:p>
    <w:p w:rsidR="00000AEA" w:rsidRPr="00737018" w:rsidRDefault="00000AEA" w:rsidP="00737018">
      <w:pPr>
        <w:spacing w:before="240" w:after="120" w:line="240" w:lineRule="auto"/>
        <w:rPr>
          <w:rFonts w:ascii="Arial" w:hAnsi="Arial" w:cs="Arial"/>
          <w:b/>
          <w:color w:val="C30045"/>
          <w:sz w:val="24"/>
        </w:rPr>
      </w:pPr>
      <w:r w:rsidRPr="00737018">
        <w:rPr>
          <w:rFonts w:ascii="Arial" w:hAnsi="Arial" w:cs="Arial"/>
          <w:b/>
          <w:color w:val="C30045"/>
          <w:sz w:val="24"/>
        </w:rPr>
        <w:t xml:space="preserve">Outcomes </w:t>
      </w:r>
    </w:p>
    <w:p w:rsidR="00000AEA" w:rsidRPr="00737018" w:rsidRDefault="00E82A9A" w:rsidP="00737018">
      <w:pPr>
        <w:spacing w:after="120" w:line="240" w:lineRule="auto"/>
        <w:rPr>
          <w:rFonts w:ascii="Arial" w:hAnsi="Arial" w:cs="Arial"/>
        </w:rPr>
      </w:pPr>
      <w:r w:rsidRPr="00737018">
        <w:rPr>
          <w:rFonts w:ascii="Arial" w:hAnsi="Arial" w:cs="Arial"/>
        </w:rPr>
        <w:t>Syllabus section 3.1 (d)</w:t>
      </w:r>
    </w:p>
    <w:p w:rsidR="0067561A" w:rsidRPr="000A537B" w:rsidRDefault="007005B7" w:rsidP="00120F89">
      <w:pPr>
        <w:spacing w:before="240" w:after="120" w:line="240" w:lineRule="auto"/>
        <w:rPr>
          <w:rFonts w:ascii="Arial" w:hAnsi="Arial" w:cs="Arial"/>
          <w:sz w:val="24"/>
        </w:rPr>
      </w:pPr>
      <w:r w:rsidRPr="000A537B">
        <w:rPr>
          <w:rFonts w:ascii="Arial" w:hAnsi="Arial" w:cs="Arial"/>
          <w:b/>
          <w:color w:val="C30045"/>
          <w:sz w:val="24"/>
        </w:rPr>
        <w:t>Skills included in the practical</w:t>
      </w: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51"/>
        <w:gridCol w:w="7513"/>
      </w:tblGrid>
      <w:tr w:rsidR="00E329A5" w:rsidRPr="00E329A5" w:rsidTr="00076F0A">
        <w:tc>
          <w:tcPr>
            <w:tcW w:w="1951" w:type="dxa"/>
            <w:shd w:val="clear" w:color="auto" w:fill="C30045"/>
            <w:vAlign w:val="center"/>
          </w:tcPr>
          <w:p w:rsidR="00000AEA" w:rsidRPr="00E329A5" w:rsidRDefault="00E329A5" w:rsidP="00E329A5">
            <w:pPr>
              <w:spacing w:after="0" w:line="240" w:lineRule="auto"/>
              <w:rPr>
                <w:rFonts w:ascii="Arial" w:hAnsi="Arial" w:cs="Arial"/>
                <w:b/>
                <w:color w:val="FFFFFF" w:themeColor="background1"/>
              </w:rPr>
            </w:pPr>
            <w:r w:rsidRPr="00E329A5">
              <w:rPr>
                <w:rFonts w:ascii="Arial" w:hAnsi="Arial" w:cs="Arial"/>
                <w:b/>
                <w:color w:val="FFFFFF" w:themeColor="background1"/>
              </w:rPr>
              <w:t xml:space="preserve">AS </w:t>
            </w:r>
            <w:r w:rsidR="0081165C">
              <w:rPr>
                <w:rFonts w:ascii="Arial" w:hAnsi="Arial" w:cs="Arial"/>
                <w:b/>
                <w:color w:val="FFFFFF" w:themeColor="background1"/>
              </w:rPr>
              <w:t>L</w:t>
            </w:r>
            <w:r>
              <w:rPr>
                <w:rFonts w:ascii="Arial" w:hAnsi="Arial" w:cs="Arial"/>
                <w:b/>
                <w:color w:val="FFFFFF" w:themeColor="background1"/>
              </w:rPr>
              <w:t xml:space="preserve">evel </w:t>
            </w:r>
            <w:r w:rsidRPr="00E329A5">
              <w:rPr>
                <w:rFonts w:ascii="Arial" w:hAnsi="Arial" w:cs="Arial"/>
                <w:b/>
                <w:color w:val="FFFFFF" w:themeColor="background1"/>
              </w:rPr>
              <w:t>skills</w:t>
            </w:r>
          </w:p>
        </w:tc>
        <w:tc>
          <w:tcPr>
            <w:tcW w:w="7513" w:type="dxa"/>
            <w:shd w:val="clear" w:color="auto" w:fill="C30045"/>
            <w:vAlign w:val="center"/>
          </w:tcPr>
          <w:p w:rsidR="00000AEA" w:rsidRPr="00E329A5" w:rsidRDefault="00000AEA" w:rsidP="00120F89">
            <w:pPr>
              <w:spacing w:after="0" w:line="240" w:lineRule="auto"/>
              <w:rPr>
                <w:rFonts w:ascii="Arial" w:hAnsi="Arial" w:cs="Arial"/>
                <w:b/>
                <w:color w:val="FFFFFF" w:themeColor="background1"/>
              </w:rPr>
            </w:pPr>
            <w:r w:rsidRPr="00E329A5">
              <w:rPr>
                <w:rFonts w:ascii="Arial" w:hAnsi="Arial" w:cs="Arial"/>
                <w:b/>
                <w:color w:val="FFFFFF" w:themeColor="background1"/>
              </w:rPr>
              <w:t>How learners develop the skills</w:t>
            </w:r>
          </w:p>
        </w:tc>
      </w:tr>
      <w:tr w:rsidR="00E82A9A" w:rsidRPr="00120F89" w:rsidTr="00E13DF5">
        <w:tc>
          <w:tcPr>
            <w:tcW w:w="1951" w:type="dxa"/>
          </w:tcPr>
          <w:p w:rsidR="00E82A9A" w:rsidRPr="00120F89" w:rsidRDefault="00E82A9A" w:rsidP="00120F89">
            <w:pPr>
              <w:spacing w:after="0" w:line="240" w:lineRule="auto"/>
              <w:rPr>
                <w:rFonts w:ascii="Arial" w:hAnsi="Arial" w:cs="Arial"/>
              </w:rPr>
            </w:pPr>
            <w:r w:rsidRPr="00120F89">
              <w:rPr>
                <w:rFonts w:ascii="Arial" w:hAnsi="Arial" w:cs="Arial"/>
              </w:rPr>
              <w:t>MMO decisions</w:t>
            </w:r>
          </w:p>
        </w:tc>
        <w:tc>
          <w:tcPr>
            <w:tcW w:w="7513" w:type="dxa"/>
          </w:tcPr>
          <w:p w:rsidR="00E82A9A" w:rsidRPr="00120F89" w:rsidRDefault="00E82A9A" w:rsidP="00120F89">
            <w:pPr>
              <w:spacing w:after="0" w:line="240" w:lineRule="auto"/>
              <w:rPr>
                <w:rFonts w:ascii="Arial" w:hAnsi="Arial" w:cs="Arial"/>
              </w:rPr>
            </w:pPr>
            <w:r w:rsidRPr="00120F89">
              <w:rPr>
                <w:rFonts w:ascii="Arial" w:hAnsi="Arial" w:cs="Arial"/>
              </w:rPr>
              <w:t>Describe an appropriate control experiment</w:t>
            </w:r>
          </w:p>
        </w:tc>
      </w:tr>
      <w:tr w:rsidR="00E82A9A" w:rsidRPr="00120F89" w:rsidTr="00E13DF5">
        <w:tc>
          <w:tcPr>
            <w:tcW w:w="1951" w:type="dxa"/>
          </w:tcPr>
          <w:p w:rsidR="00E82A9A" w:rsidRPr="00120F89" w:rsidRDefault="00E82A9A" w:rsidP="00120F89">
            <w:pPr>
              <w:spacing w:after="0" w:line="240" w:lineRule="auto"/>
              <w:rPr>
                <w:rFonts w:ascii="Arial" w:hAnsi="Arial" w:cs="Arial"/>
              </w:rPr>
            </w:pPr>
            <w:r w:rsidRPr="00120F89">
              <w:rPr>
                <w:rFonts w:ascii="Arial" w:hAnsi="Arial" w:cs="Arial"/>
              </w:rPr>
              <w:t>MMO collection</w:t>
            </w:r>
          </w:p>
        </w:tc>
        <w:tc>
          <w:tcPr>
            <w:tcW w:w="7513" w:type="dxa"/>
          </w:tcPr>
          <w:p w:rsidR="00E82A9A" w:rsidRPr="00120F89" w:rsidRDefault="00E82A9A" w:rsidP="00120F89">
            <w:pPr>
              <w:spacing w:after="0" w:line="240" w:lineRule="auto"/>
              <w:rPr>
                <w:rFonts w:ascii="Arial" w:hAnsi="Arial" w:cs="Arial"/>
              </w:rPr>
            </w:pPr>
            <w:r w:rsidRPr="00120F89">
              <w:rPr>
                <w:rFonts w:ascii="Arial" w:hAnsi="Arial" w:cs="Arial"/>
              </w:rPr>
              <w:t>Make qualitative observations about colour changes</w:t>
            </w:r>
          </w:p>
        </w:tc>
      </w:tr>
      <w:tr w:rsidR="00E82A9A" w:rsidRPr="00120F89" w:rsidTr="00E13DF5">
        <w:tc>
          <w:tcPr>
            <w:tcW w:w="1951" w:type="dxa"/>
          </w:tcPr>
          <w:p w:rsidR="00E82A9A" w:rsidRPr="00120F89" w:rsidRDefault="00E82A9A" w:rsidP="00120F89">
            <w:pPr>
              <w:spacing w:after="0" w:line="240" w:lineRule="auto"/>
              <w:rPr>
                <w:rFonts w:ascii="Arial" w:hAnsi="Arial" w:cs="Arial"/>
              </w:rPr>
            </w:pPr>
            <w:r w:rsidRPr="00120F89">
              <w:rPr>
                <w:rFonts w:ascii="Arial" w:hAnsi="Arial" w:cs="Arial"/>
              </w:rPr>
              <w:t>PDO recording</w:t>
            </w:r>
          </w:p>
        </w:tc>
        <w:tc>
          <w:tcPr>
            <w:tcW w:w="7513" w:type="dxa"/>
          </w:tcPr>
          <w:p w:rsidR="00E82A9A" w:rsidRPr="00120F89" w:rsidRDefault="00E82A9A" w:rsidP="00120F89">
            <w:pPr>
              <w:spacing w:after="0" w:line="240" w:lineRule="auto"/>
              <w:rPr>
                <w:rFonts w:ascii="Arial" w:hAnsi="Arial" w:cs="Arial"/>
              </w:rPr>
            </w:pPr>
            <w:r w:rsidRPr="00120F89">
              <w:rPr>
                <w:rFonts w:ascii="Arial" w:hAnsi="Arial" w:cs="Arial"/>
              </w:rPr>
              <w:t>Collect quantitative results, time for a colour change</w:t>
            </w:r>
          </w:p>
        </w:tc>
      </w:tr>
      <w:tr w:rsidR="00E82A9A" w:rsidRPr="00120F89" w:rsidTr="00E13DF5">
        <w:tc>
          <w:tcPr>
            <w:tcW w:w="1951" w:type="dxa"/>
          </w:tcPr>
          <w:p w:rsidR="00E82A9A" w:rsidRPr="00120F89" w:rsidRDefault="00E82A9A" w:rsidP="00120F89">
            <w:pPr>
              <w:spacing w:after="0" w:line="240" w:lineRule="auto"/>
              <w:rPr>
                <w:rFonts w:ascii="Arial" w:hAnsi="Arial" w:cs="Arial"/>
              </w:rPr>
            </w:pPr>
            <w:r w:rsidRPr="00120F89">
              <w:rPr>
                <w:rFonts w:ascii="Arial" w:hAnsi="Arial" w:cs="Arial"/>
              </w:rPr>
              <w:t xml:space="preserve">ACE concluding </w:t>
            </w:r>
          </w:p>
        </w:tc>
        <w:tc>
          <w:tcPr>
            <w:tcW w:w="7513" w:type="dxa"/>
          </w:tcPr>
          <w:p w:rsidR="00E82A9A" w:rsidRPr="00120F89" w:rsidRDefault="00E82A9A" w:rsidP="00120F89">
            <w:pPr>
              <w:spacing w:after="0" w:line="240" w:lineRule="auto"/>
              <w:rPr>
                <w:rFonts w:ascii="Arial" w:hAnsi="Arial" w:cs="Arial"/>
              </w:rPr>
            </w:pPr>
            <w:r w:rsidRPr="00120F89">
              <w:rPr>
                <w:rFonts w:ascii="Arial" w:hAnsi="Arial" w:cs="Arial"/>
              </w:rPr>
              <w:t>Record qualitative observations and quantitative results in appropriately in a table</w:t>
            </w:r>
          </w:p>
        </w:tc>
      </w:tr>
      <w:tr w:rsidR="00E82A9A" w:rsidRPr="00120F89" w:rsidTr="00E13DF5">
        <w:trPr>
          <w:trHeight w:val="533"/>
        </w:trPr>
        <w:tc>
          <w:tcPr>
            <w:tcW w:w="1951" w:type="dxa"/>
          </w:tcPr>
          <w:p w:rsidR="00E82A9A" w:rsidRPr="00120F89" w:rsidRDefault="00E82A9A" w:rsidP="00120F89">
            <w:pPr>
              <w:spacing w:after="0" w:line="240" w:lineRule="auto"/>
              <w:rPr>
                <w:rFonts w:ascii="Arial" w:hAnsi="Arial" w:cs="Arial"/>
              </w:rPr>
            </w:pPr>
            <w:r w:rsidRPr="00120F89">
              <w:rPr>
                <w:rFonts w:ascii="Arial" w:hAnsi="Arial" w:cs="Arial"/>
              </w:rPr>
              <w:t>PDO display</w:t>
            </w:r>
          </w:p>
          <w:p w:rsidR="00E82A9A" w:rsidRPr="00120F89" w:rsidRDefault="00E82A9A" w:rsidP="00120F89">
            <w:pPr>
              <w:spacing w:after="0" w:line="240" w:lineRule="auto"/>
              <w:rPr>
                <w:rFonts w:ascii="Arial" w:hAnsi="Arial" w:cs="Arial"/>
              </w:rPr>
            </w:pPr>
          </w:p>
        </w:tc>
        <w:tc>
          <w:tcPr>
            <w:tcW w:w="7513" w:type="dxa"/>
          </w:tcPr>
          <w:p w:rsidR="00E82A9A" w:rsidRPr="00120F89" w:rsidRDefault="00E82A9A" w:rsidP="00120F89">
            <w:pPr>
              <w:spacing w:after="0" w:line="240" w:lineRule="auto"/>
              <w:rPr>
                <w:rFonts w:ascii="Arial" w:hAnsi="Arial" w:cs="Arial"/>
              </w:rPr>
            </w:pPr>
            <w:r w:rsidRPr="00120F89">
              <w:rPr>
                <w:rFonts w:ascii="Arial" w:hAnsi="Arial" w:cs="Arial"/>
              </w:rPr>
              <w:t>Explain the reason for the change in the colour of the iodine solution over the course of the experiment</w:t>
            </w:r>
          </w:p>
        </w:tc>
      </w:tr>
      <w:tr w:rsidR="00E82A9A" w:rsidRPr="00120F89" w:rsidTr="00E13DF5">
        <w:trPr>
          <w:trHeight w:val="533"/>
        </w:trPr>
        <w:tc>
          <w:tcPr>
            <w:tcW w:w="1951" w:type="dxa"/>
          </w:tcPr>
          <w:p w:rsidR="00E82A9A" w:rsidRPr="00120F89" w:rsidRDefault="00E82A9A" w:rsidP="00120F89">
            <w:pPr>
              <w:spacing w:after="0" w:line="240" w:lineRule="auto"/>
              <w:rPr>
                <w:rFonts w:ascii="Arial" w:hAnsi="Arial" w:cs="Arial"/>
              </w:rPr>
            </w:pPr>
            <w:r w:rsidRPr="00120F89">
              <w:rPr>
                <w:rFonts w:ascii="Arial" w:hAnsi="Arial" w:cs="Arial"/>
              </w:rPr>
              <w:t>ACE analysis</w:t>
            </w:r>
          </w:p>
        </w:tc>
        <w:tc>
          <w:tcPr>
            <w:tcW w:w="7513" w:type="dxa"/>
          </w:tcPr>
          <w:p w:rsidR="00E82A9A" w:rsidRPr="00120F89" w:rsidRDefault="00E82A9A" w:rsidP="00120F89">
            <w:pPr>
              <w:spacing w:after="0" w:line="240" w:lineRule="auto"/>
              <w:rPr>
                <w:rFonts w:ascii="Arial" w:hAnsi="Arial" w:cs="Arial"/>
              </w:rPr>
            </w:pPr>
            <w:r w:rsidRPr="00120F89">
              <w:rPr>
                <w:rFonts w:ascii="Arial" w:hAnsi="Arial" w:cs="Arial"/>
              </w:rPr>
              <w:t>Calculate a mean and calculate the rate of the reaction showing every step in the calculation</w:t>
            </w:r>
          </w:p>
        </w:tc>
      </w:tr>
      <w:tr w:rsidR="00E82A9A" w:rsidRPr="00120F89" w:rsidTr="00E13DF5">
        <w:trPr>
          <w:trHeight w:val="533"/>
        </w:trPr>
        <w:tc>
          <w:tcPr>
            <w:tcW w:w="1951" w:type="dxa"/>
          </w:tcPr>
          <w:p w:rsidR="00E82A9A" w:rsidRPr="00120F89" w:rsidRDefault="00E82A9A" w:rsidP="00120F89">
            <w:pPr>
              <w:spacing w:after="0" w:line="240" w:lineRule="auto"/>
              <w:rPr>
                <w:rFonts w:ascii="Arial" w:hAnsi="Arial" w:cs="Arial"/>
              </w:rPr>
            </w:pPr>
            <w:r w:rsidRPr="00120F89">
              <w:rPr>
                <w:rFonts w:ascii="Arial" w:hAnsi="Arial" w:cs="Arial"/>
              </w:rPr>
              <w:t>ACE evaluation</w:t>
            </w:r>
          </w:p>
        </w:tc>
        <w:tc>
          <w:tcPr>
            <w:tcW w:w="7513" w:type="dxa"/>
          </w:tcPr>
          <w:p w:rsidR="00E82A9A" w:rsidRPr="00120F89" w:rsidRDefault="00E82A9A" w:rsidP="00120F89">
            <w:pPr>
              <w:spacing w:after="0" w:line="240" w:lineRule="auto"/>
              <w:rPr>
                <w:rFonts w:ascii="Arial" w:hAnsi="Arial" w:cs="Arial"/>
              </w:rPr>
            </w:pPr>
            <w:r w:rsidRPr="00120F89">
              <w:rPr>
                <w:rFonts w:ascii="Arial" w:hAnsi="Arial" w:cs="Arial"/>
              </w:rPr>
              <w:t>Modify the procedure to investigate the new question, how temperature affects the rate of hydrolysis of starch by amylase</w:t>
            </w:r>
          </w:p>
        </w:tc>
      </w:tr>
    </w:tbl>
    <w:p w:rsidR="000D26F6" w:rsidRPr="0067561A" w:rsidRDefault="000D26F6" w:rsidP="00120F89">
      <w:pPr>
        <w:spacing w:before="240" w:after="120" w:line="240" w:lineRule="auto"/>
        <w:rPr>
          <w:rFonts w:ascii="Arial" w:hAnsi="Arial" w:cs="Arial"/>
          <w:b/>
          <w:color w:val="C30045"/>
          <w:sz w:val="24"/>
        </w:rPr>
      </w:pPr>
      <w:r w:rsidRPr="0067561A">
        <w:rPr>
          <w:rFonts w:ascii="Arial" w:hAnsi="Arial" w:cs="Arial"/>
          <w:b/>
          <w:color w:val="C30045"/>
          <w:sz w:val="24"/>
        </w:rPr>
        <w:t>Method</w:t>
      </w:r>
    </w:p>
    <w:p w:rsidR="000D26F6" w:rsidRDefault="000D26F6" w:rsidP="00120F89">
      <w:pPr>
        <w:spacing w:after="120" w:line="240" w:lineRule="auto"/>
        <w:rPr>
          <w:rFonts w:ascii="Arial" w:hAnsi="Arial" w:cs="Arial"/>
          <w:b/>
        </w:rPr>
      </w:pPr>
      <w:r w:rsidRPr="000D26F6">
        <w:rPr>
          <w:rFonts w:ascii="Arial" w:hAnsi="Arial" w:cs="Arial"/>
          <w:b/>
        </w:rPr>
        <w:t>Safety glasses must be worn when preparing the slide.</w:t>
      </w:r>
    </w:p>
    <w:p w:rsidR="00E82A9A" w:rsidRPr="00EE5A5C" w:rsidRDefault="00E82A9A" w:rsidP="00596F0D">
      <w:pPr>
        <w:pStyle w:val="ListParagraph"/>
        <w:numPr>
          <w:ilvl w:val="0"/>
          <w:numId w:val="27"/>
        </w:numPr>
        <w:spacing w:after="120" w:line="240" w:lineRule="auto"/>
        <w:contextualSpacing w:val="0"/>
        <w:rPr>
          <w:rFonts w:ascii="Arial" w:hAnsi="Arial" w:cs="Arial"/>
        </w:rPr>
      </w:pPr>
      <w:r w:rsidRPr="00EE5A5C">
        <w:rPr>
          <w:rFonts w:ascii="Arial" w:hAnsi="Arial" w:cs="Arial"/>
        </w:rPr>
        <w:t>Learners should be familiar with the structure of starch, and the breakage of glycosidic bonds in polysaccharides. They should also have an understanding of the mode of action of enzymes.</w:t>
      </w:r>
    </w:p>
    <w:p w:rsidR="00E82A9A" w:rsidRPr="00596F0D" w:rsidRDefault="00E82A9A" w:rsidP="00596F0D">
      <w:pPr>
        <w:pStyle w:val="ListParagraph"/>
        <w:numPr>
          <w:ilvl w:val="0"/>
          <w:numId w:val="27"/>
        </w:numPr>
        <w:spacing w:after="120" w:line="240" w:lineRule="auto"/>
        <w:contextualSpacing w:val="0"/>
        <w:rPr>
          <w:rFonts w:ascii="Arial" w:hAnsi="Arial" w:cs="Arial"/>
        </w:rPr>
      </w:pPr>
      <w:r w:rsidRPr="00596F0D">
        <w:rPr>
          <w:rFonts w:ascii="Arial" w:hAnsi="Arial" w:cs="Arial"/>
        </w:rPr>
        <w:t xml:space="preserve">Starch is a polysaccharide made up of many </w:t>
      </w:r>
      <w:r w:rsidRPr="00596F0D">
        <w:rPr>
          <w:rFonts w:ascii="Arial" w:eastAsia="Arial Unicode MS" w:hAnsi="Arial" w:cs="Arial"/>
        </w:rPr>
        <w:t>α</w:t>
      </w:r>
      <w:r w:rsidRPr="00596F0D">
        <w:rPr>
          <w:rFonts w:ascii="Arial" w:hAnsi="Arial" w:cs="Arial"/>
        </w:rPr>
        <w:t>-glucose molecules joined by glycosidic bonds. The enzyme amylase hydrolyses starch to produce the disaccharide maltose.</w:t>
      </w:r>
    </w:p>
    <w:p w:rsidR="00E82A9A" w:rsidRPr="00596F0D" w:rsidRDefault="00E82A9A" w:rsidP="00596F0D">
      <w:pPr>
        <w:pStyle w:val="ListParagraph"/>
        <w:numPr>
          <w:ilvl w:val="0"/>
          <w:numId w:val="27"/>
        </w:numPr>
        <w:spacing w:after="120" w:line="240" w:lineRule="auto"/>
        <w:contextualSpacing w:val="0"/>
        <w:rPr>
          <w:rFonts w:ascii="Arial" w:hAnsi="Arial" w:cs="Arial"/>
        </w:rPr>
      </w:pPr>
      <w:r w:rsidRPr="00596F0D">
        <w:rPr>
          <w:rFonts w:ascii="Arial" w:hAnsi="Arial" w:cs="Arial"/>
        </w:rPr>
        <w:t>During this investigation learners will follow the course of this reaction using iodine solution. The practical follows the disappearance of starch as it is hydrolysed by amylase. The intensity of the blue colour produced when samples of starch and amylase solutions are added to iodine solution is recorded regularly over a set period of time. As starch is broken down the blue-black colour will become less intense and eventually disappear.</w:t>
      </w:r>
    </w:p>
    <w:p w:rsidR="00E82A9A" w:rsidRPr="00596F0D" w:rsidRDefault="00E82A9A" w:rsidP="00596F0D">
      <w:pPr>
        <w:pStyle w:val="ListParagraph"/>
        <w:numPr>
          <w:ilvl w:val="0"/>
          <w:numId w:val="27"/>
        </w:numPr>
        <w:spacing w:after="120" w:line="240" w:lineRule="auto"/>
        <w:contextualSpacing w:val="0"/>
        <w:jc w:val="center"/>
        <w:rPr>
          <w:rFonts w:ascii="Arial" w:eastAsia="Times New Roman" w:hAnsi="Arial" w:cs="Arial"/>
          <w:b/>
          <w:bCs/>
          <w:lang w:eastAsia="en-GB"/>
        </w:rPr>
      </w:pPr>
      <w:r w:rsidRPr="00596F0D">
        <w:rPr>
          <w:rFonts w:ascii="Arial" w:hAnsi="Arial" w:cs="Arial"/>
        </w:rPr>
        <w:t xml:space="preserve">A spotting tile should be prepared with a drop of </w:t>
      </w:r>
      <w:r w:rsidRPr="00596F0D">
        <w:rPr>
          <w:rFonts w:ascii="Arial" w:hAnsi="Arial" w:cs="Arial"/>
          <w:b/>
        </w:rPr>
        <w:t>iodine solution</w:t>
      </w:r>
      <w:r w:rsidRPr="00596F0D">
        <w:rPr>
          <w:rFonts w:ascii="Arial" w:hAnsi="Arial" w:cs="Arial"/>
        </w:rPr>
        <w:t xml:space="preserve"> placed in every cavity.</w:t>
      </w:r>
    </w:p>
    <w:p w:rsidR="00EE5A5C" w:rsidRPr="00EE5A5C" w:rsidRDefault="00EE5A5C" w:rsidP="00EE5A5C">
      <w:pPr>
        <w:spacing w:after="120" w:line="240" w:lineRule="auto"/>
        <w:jc w:val="center"/>
        <w:rPr>
          <w:rFonts w:ascii="Arial" w:eastAsia="Times New Roman" w:hAnsi="Arial" w:cs="Arial"/>
          <w:b/>
          <w:bCs/>
          <w:lang w:eastAsia="en-GB"/>
        </w:rPr>
      </w:pPr>
      <w:r>
        <w:rPr>
          <w:rFonts w:ascii="Arial" w:eastAsia="Times New Roman" w:hAnsi="Arial" w:cs="Arial"/>
          <w:b/>
          <w:bCs/>
          <w:noProof/>
          <w:lang w:eastAsia="en-GB"/>
        </w:rPr>
        <mc:AlternateContent>
          <mc:Choice Requires="wps">
            <w:drawing>
              <wp:anchor distT="0" distB="0" distL="114300" distR="114300" simplePos="0" relativeHeight="251659264" behindDoc="0" locked="0" layoutInCell="1" allowOverlap="1" wp14:anchorId="57BD061B" wp14:editId="09A029D4">
                <wp:simplePos x="0" y="0"/>
                <wp:positionH relativeFrom="column">
                  <wp:posOffset>1369533</wp:posOffset>
                </wp:positionH>
                <wp:positionV relativeFrom="paragraph">
                  <wp:posOffset>502285</wp:posOffset>
                </wp:positionV>
                <wp:extent cx="583905" cy="233916"/>
                <wp:effectExtent l="0" t="0" r="6985" b="0"/>
                <wp:wrapNone/>
                <wp:docPr id="3" name="Text Box 3"/>
                <wp:cNvGraphicFramePr/>
                <a:graphic xmlns:a="http://schemas.openxmlformats.org/drawingml/2006/main">
                  <a:graphicData uri="http://schemas.microsoft.com/office/word/2010/wordprocessingShape">
                    <wps:wsp>
                      <wps:cNvSpPr txBox="1"/>
                      <wps:spPr>
                        <a:xfrm>
                          <a:off x="0" y="0"/>
                          <a:ext cx="583905" cy="2339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5A5C" w:rsidRPr="00EE5A5C" w:rsidRDefault="00EE5A5C" w:rsidP="00EE5A5C">
                            <w:pPr>
                              <w:spacing w:after="0" w:line="240" w:lineRule="auto"/>
                            </w:pPr>
                            <w:proofErr w:type="gramStart"/>
                            <w:r w:rsidRPr="00EE5A5C">
                              <w:rPr>
                                <w:rFonts w:ascii="Arial" w:hAnsi="Arial" w:cs="Arial"/>
                              </w:rPr>
                              <w:t>solution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07.85pt;margin-top:39.55pt;width:46pt;height:1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" fillcolor="white [3201]" stroked="f" strokeweight=".5pt">
                <v:textbox inset="0,0,0,0">
                  <w:txbxContent>
                    <w:p w:rsidR="00EE5A5C" w:rsidRPr="00EE5A5C" w:rsidRDefault="00EE5A5C" w:rsidP="00EE5A5C">
                      <w:pPr>
                        <w:spacing w:after="0" w:line="240" w:lineRule="auto"/>
                      </w:pPr>
                      <w:proofErr w:type="gramStart"/>
                      <w:r w:rsidRPr="00EE5A5C">
                        <w:rPr>
                          <w:rFonts w:ascii="Arial" w:hAnsi="Arial" w:cs="Arial"/>
                        </w:rPr>
                        <w:t>solution</w:t>
                      </w:r>
                      <w:proofErr w:type="gramEnd"/>
                    </w:p>
                  </w:txbxContent>
                </v:textbox>
              </v:shape>
            </w:pict>
          </mc:Fallback>
        </mc:AlternateContent>
      </w:r>
      <w:r w:rsidRPr="00EE5A5C">
        <w:rPr>
          <w:rFonts w:ascii="Arial" w:eastAsia="Times New Roman" w:hAnsi="Arial" w:cs="Arial"/>
          <w:b/>
          <w:bCs/>
          <w:noProof/>
          <w:lang w:eastAsia="en-GB"/>
        </w:rPr>
        <w:drawing>
          <wp:inline distT="0" distB="0" distL="0" distR="0" wp14:anchorId="607172B2" wp14:editId="7B49F7D8">
            <wp:extent cx="2998470" cy="1169670"/>
            <wp:effectExtent l="0" t="0" r="0" b="0"/>
            <wp:docPr id="2" name="Picture 2" descr="Y:\_CIE_General_Info\CIE_Shared_Data\Development_shared\Curriculum_Support_shared\AL_Sciences_9700-9701-9702\Practicals_Images\PB05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CIE_General_Info\CIE_Shared_Data\Development_shared\Curriculum_Support_shared\AL_Sciences_9700-9701-9702\Practicals_Images\PB05_0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98470" cy="1169670"/>
                    </a:xfrm>
                    <a:prstGeom prst="rect">
                      <a:avLst/>
                    </a:prstGeom>
                    <a:noFill/>
                    <a:ln>
                      <a:noFill/>
                    </a:ln>
                  </pic:spPr>
                </pic:pic>
              </a:graphicData>
            </a:graphic>
          </wp:inline>
        </w:drawing>
      </w:r>
    </w:p>
    <w:p w:rsidR="00E82A9A" w:rsidRPr="00596F0D" w:rsidRDefault="00E82A9A" w:rsidP="00596F0D">
      <w:pPr>
        <w:pStyle w:val="ListParagraph"/>
        <w:numPr>
          <w:ilvl w:val="0"/>
          <w:numId w:val="27"/>
        </w:numPr>
        <w:spacing w:after="120" w:line="240" w:lineRule="auto"/>
        <w:contextualSpacing w:val="0"/>
        <w:rPr>
          <w:rFonts w:ascii="Arial" w:hAnsi="Arial" w:cs="Arial"/>
        </w:rPr>
      </w:pPr>
      <w:r w:rsidRPr="00596F0D">
        <w:rPr>
          <w:rFonts w:ascii="Arial" w:hAnsi="Arial" w:cs="Arial"/>
        </w:rPr>
        <w:lastRenderedPageBreak/>
        <w:t>Learners are provided with a 1% amylase solution and a 1% starch solution. They should put 10 cm</w:t>
      </w:r>
      <w:r w:rsidRPr="00596F0D">
        <w:rPr>
          <w:rFonts w:ascii="Arial" w:hAnsi="Arial" w:cs="Arial"/>
          <w:vertAlign w:val="superscript"/>
        </w:rPr>
        <w:t>3</w:t>
      </w:r>
      <w:r w:rsidRPr="00596F0D">
        <w:rPr>
          <w:rFonts w:ascii="Arial" w:hAnsi="Arial" w:cs="Arial"/>
        </w:rPr>
        <w:t xml:space="preserve"> of the 1% starch solution into a large test-tube and 2 cm</w:t>
      </w:r>
      <w:r w:rsidRPr="00596F0D">
        <w:rPr>
          <w:rFonts w:ascii="Arial" w:hAnsi="Arial" w:cs="Arial"/>
          <w:vertAlign w:val="superscript"/>
        </w:rPr>
        <w:t xml:space="preserve">3 </w:t>
      </w:r>
      <w:r w:rsidRPr="00596F0D">
        <w:rPr>
          <w:rFonts w:ascii="Arial" w:hAnsi="Arial" w:cs="Arial"/>
        </w:rPr>
        <w:t>of 1% amylase solution into a second large test-tube.</w:t>
      </w:r>
    </w:p>
    <w:p w:rsidR="00E82A9A" w:rsidRPr="00596F0D" w:rsidRDefault="00E82A9A" w:rsidP="00596F0D">
      <w:pPr>
        <w:pStyle w:val="ListParagraph"/>
        <w:numPr>
          <w:ilvl w:val="0"/>
          <w:numId w:val="27"/>
        </w:numPr>
        <w:spacing w:after="120" w:line="240" w:lineRule="auto"/>
        <w:contextualSpacing w:val="0"/>
        <w:rPr>
          <w:rFonts w:ascii="Arial" w:hAnsi="Arial" w:cs="Arial"/>
        </w:rPr>
      </w:pPr>
      <w:r w:rsidRPr="00596F0D">
        <w:rPr>
          <w:rFonts w:ascii="Arial" w:hAnsi="Arial" w:cs="Arial"/>
        </w:rPr>
        <w:t>A beaker with warm water (about 37 °C) should be prepared to act as a water-bath. This should be used to equilibrate the starch and amylase solutions. The two test-tubes should be left in the warm water-bath for 5 minutes. The purpose of this is to equilibrate both the substrate and enzyme to the same temperature. The use of a thermometer in each tube as well as one in the water-bath can be discussed as a more accurate way of determining that the equilibration is complete.</w:t>
      </w:r>
    </w:p>
    <w:p w:rsidR="00E82A9A" w:rsidRPr="00596F0D" w:rsidRDefault="00E82A9A" w:rsidP="00596F0D">
      <w:pPr>
        <w:pStyle w:val="ListParagraph"/>
        <w:numPr>
          <w:ilvl w:val="0"/>
          <w:numId w:val="27"/>
        </w:numPr>
        <w:spacing w:after="120" w:line="240" w:lineRule="auto"/>
        <w:contextualSpacing w:val="0"/>
        <w:rPr>
          <w:rFonts w:ascii="Arial" w:hAnsi="Arial" w:cs="Arial"/>
        </w:rPr>
      </w:pPr>
      <w:r w:rsidRPr="00596F0D">
        <w:rPr>
          <w:rFonts w:ascii="Arial" w:hAnsi="Arial" w:cs="Arial"/>
        </w:rPr>
        <w:t>The starch solution should be poured into the amylase solution and mixed with a glass rod and a stop clock started immediately. After 15 seconds a drop of liquid can be removed from the mixture using a glass rod and placed into the iodine solution in one of the cavities in the spotting tile. This will be repeated every 15 seconds, and a drop of the starch amylase mixture added to the next cavity in the spotting tile.</w:t>
      </w:r>
    </w:p>
    <w:p w:rsidR="00E82A9A" w:rsidRPr="00596F0D" w:rsidRDefault="00E82A9A" w:rsidP="00596F0D">
      <w:pPr>
        <w:pStyle w:val="ListParagraph"/>
        <w:numPr>
          <w:ilvl w:val="0"/>
          <w:numId w:val="27"/>
        </w:numPr>
        <w:spacing w:after="120" w:line="240" w:lineRule="auto"/>
        <w:contextualSpacing w:val="0"/>
        <w:rPr>
          <w:rFonts w:ascii="Arial" w:hAnsi="Arial" w:cs="Arial"/>
        </w:rPr>
      </w:pPr>
      <w:r w:rsidRPr="00596F0D">
        <w:rPr>
          <w:rFonts w:ascii="Arial" w:hAnsi="Arial" w:cs="Arial"/>
        </w:rPr>
        <w:t>At the start of the experiment the drop of iodine solution should turn blue-black because starch is present. As the amylase hydrolyses the starch to maltose the samples should turn the iodine solution a less intense blue-black colour until eventually the drop of iodine solution remains orange-brown. This is the end-point of the experiment and the time taken for the complete hydrolysis of starch will be recorded. Learners may need more than one spotting tile to follow the reaction to its endpoint.</w:t>
      </w:r>
    </w:p>
    <w:p w:rsidR="00E82A9A" w:rsidRPr="00596F0D" w:rsidRDefault="00E82A9A" w:rsidP="00596F0D">
      <w:pPr>
        <w:pStyle w:val="ListParagraph"/>
        <w:numPr>
          <w:ilvl w:val="0"/>
          <w:numId w:val="27"/>
        </w:numPr>
        <w:spacing w:after="120" w:line="240" w:lineRule="auto"/>
        <w:contextualSpacing w:val="0"/>
        <w:rPr>
          <w:rFonts w:ascii="Arial" w:hAnsi="Arial" w:cs="Arial"/>
        </w:rPr>
      </w:pPr>
      <w:r w:rsidRPr="00596F0D">
        <w:rPr>
          <w:rFonts w:ascii="Arial" w:hAnsi="Arial" w:cs="Arial"/>
        </w:rPr>
        <w:t>To act as a control, the experiment should be repeated with 2 cm</w:t>
      </w:r>
      <w:r w:rsidRPr="00596F0D">
        <w:rPr>
          <w:rFonts w:ascii="Arial" w:hAnsi="Arial" w:cs="Arial"/>
          <w:vertAlign w:val="superscript"/>
        </w:rPr>
        <w:t>3</w:t>
      </w:r>
      <w:r w:rsidRPr="00596F0D">
        <w:rPr>
          <w:rFonts w:ascii="Arial" w:hAnsi="Arial" w:cs="Arial"/>
        </w:rPr>
        <w:t xml:space="preserve"> of water in place of the amylase solution. The experiment should be stopped after a maximum of 5 minutes as without the amylase the starch will not break down and an end point will not be reached. This is a simple experiment to reinforce the purpose of a control experiment.</w:t>
      </w:r>
    </w:p>
    <w:p w:rsidR="00E82A9A" w:rsidRPr="00EE5A5C" w:rsidRDefault="00E82A9A" w:rsidP="00EE5A5C">
      <w:pPr>
        <w:spacing w:after="120" w:line="240" w:lineRule="auto"/>
        <w:rPr>
          <w:rFonts w:ascii="Arial" w:eastAsia="Times New Roman" w:hAnsi="Arial" w:cs="Arial"/>
          <w:b/>
          <w:bCs/>
          <w:lang w:eastAsia="en-GB"/>
        </w:rPr>
      </w:pPr>
      <w:r w:rsidRPr="00EE5A5C">
        <w:rPr>
          <w:rFonts w:ascii="Arial" w:hAnsi="Arial" w:cs="Arial"/>
        </w:rPr>
        <w:t>The experiment is repeated twice more, to allow a mean to be calculated.  This allows the reliability of the experiment to be discussed.</w:t>
      </w:r>
    </w:p>
    <w:p w:rsidR="000D26F6" w:rsidRDefault="000D26F6" w:rsidP="002D78AB">
      <w:pPr>
        <w:spacing w:before="240" w:after="120" w:line="240" w:lineRule="auto"/>
        <w:rPr>
          <w:rFonts w:ascii="Arial" w:eastAsia="Times New Roman" w:hAnsi="Arial" w:cs="Arial"/>
          <w:color w:val="C30045"/>
          <w:sz w:val="24"/>
          <w:lang w:eastAsia="en-GB"/>
        </w:rPr>
      </w:pPr>
      <w:r w:rsidRPr="003B353A">
        <w:rPr>
          <w:rFonts w:ascii="Arial" w:eastAsia="Times New Roman" w:hAnsi="Arial" w:cs="Arial"/>
          <w:b/>
          <w:bCs/>
          <w:color w:val="C30045"/>
          <w:sz w:val="24"/>
          <w:lang w:eastAsia="en-GB"/>
        </w:rPr>
        <w:t>Results</w:t>
      </w:r>
      <w:r w:rsidRPr="003B353A">
        <w:rPr>
          <w:rFonts w:ascii="Arial" w:eastAsia="Times New Roman" w:hAnsi="Arial" w:cs="Arial"/>
          <w:color w:val="C30045"/>
          <w:sz w:val="24"/>
          <w:lang w:eastAsia="en-GB"/>
        </w:rPr>
        <w:t xml:space="preserve"> </w:t>
      </w:r>
    </w:p>
    <w:p w:rsidR="00E82A9A" w:rsidRPr="00596F0D" w:rsidRDefault="00E82A9A" w:rsidP="00596F0D">
      <w:pPr>
        <w:pStyle w:val="ListParagraph"/>
        <w:numPr>
          <w:ilvl w:val="0"/>
          <w:numId w:val="27"/>
        </w:numPr>
        <w:spacing w:after="120" w:line="240" w:lineRule="auto"/>
        <w:contextualSpacing w:val="0"/>
        <w:rPr>
          <w:rFonts w:ascii="Arial" w:hAnsi="Arial" w:cs="Arial"/>
        </w:rPr>
      </w:pPr>
      <w:r w:rsidRPr="00596F0D">
        <w:rPr>
          <w:rFonts w:ascii="Arial" w:hAnsi="Arial" w:cs="Arial"/>
        </w:rPr>
        <w:t>Learners record their results in a table. The colour of the drop of iodine solution will be recorded every 15 seconds. This can be done using adjectives such as ‘dark’ or ‘pale’. Alternatively they can use the symbol, + with a key to represent the degrees of colour e.g. +++++ very dark blue to + very pale blue.</w:t>
      </w:r>
    </w:p>
    <w:tbl>
      <w:tblPr>
        <w:tblStyle w:val="TableGrid"/>
        <w:tblW w:w="7087" w:type="dxa"/>
        <w:tblInd w:w="534" w:type="dxa"/>
        <w:tblBorders>
          <w:insideH w:val="single" w:sz="6" w:space="0" w:color="auto"/>
          <w:insideV w:val="single" w:sz="6" w:space="0" w:color="auto"/>
        </w:tblBorders>
        <w:tblLook w:val="04A0" w:firstRow="1" w:lastRow="0" w:firstColumn="1" w:lastColumn="0" w:noHBand="0" w:noVBand="1"/>
      </w:tblPr>
      <w:tblGrid>
        <w:gridCol w:w="3543"/>
        <w:gridCol w:w="3544"/>
      </w:tblGrid>
      <w:tr w:rsidR="00E82A9A" w:rsidTr="002D78AB">
        <w:tc>
          <w:tcPr>
            <w:tcW w:w="3543" w:type="dxa"/>
            <w:vAlign w:val="center"/>
          </w:tcPr>
          <w:p w:rsidR="00E82A9A" w:rsidRPr="000D6FF4" w:rsidRDefault="00E82A9A" w:rsidP="002D78AB">
            <w:pPr>
              <w:spacing w:after="0" w:line="240" w:lineRule="auto"/>
              <w:jc w:val="center"/>
              <w:rPr>
                <w:rFonts w:ascii="Arial" w:eastAsia="Times New Roman" w:hAnsi="Arial" w:cs="Arial"/>
                <w:b/>
                <w:sz w:val="20"/>
                <w:szCs w:val="20"/>
                <w:lang w:eastAsia="en-GB"/>
              </w:rPr>
            </w:pPr>
            <w:r>
              <w:rPr>
                <w:rFonts w:ascii="Arial" w:eastAsia="Times New Roman" w:hAnsi="Arial" w:cs="Arial"/>
                <w:b/>
                <w:sz w:val="20"/>
                <w:szCs w:val="20"/>
                <w:lang w:eastAsia="en-GB"/>
              </w:rPr>
              <w:t>t</w:t>
            </w:r>
            <w:r w:rsidRPr="000D6FF4">
              <w:rPr>
                <w:rFonts w:ascii="Arial" w:eastAsia="Times New Roman" w:hAnsi="Arial" w:cs="Arial"/>
                <w:b/>
                <w:sz w:val="20"/>
                <w:szCs w:val="20"/>
                <w:lang w:eastAsia="en-GB"/>
              </w:rPr>
              <w:t>ime after the enzyme and substrate are mixed /</w:t>
            </w:r>
            <w:r w:rsidRPr="00BB6C4F">
              <w:rPr>
                <w:rFonts w:ascii="Arial" w:eastAsia="Times New Roman" w:hAnsi="Arial" w:cs="Arial"/>
                <w:b/>
                <w:sz w:val="10"/>
                <w:szCs w:val="10"/>
                <w:lang w:eastAsia="en-GB"/>
              </w:rPr>
              <w:t xml:space="preserve"> </w:t>
            </w:r>
            <w:r w:rsidRPr="000D6FF4">
              <w:rPr>
                <w:rFonts w:ascii="Arial" w:eastAsia="Times New Roman" w:hAnsi="Arial" w:cs="Arial"/>
                <w:b/>
                <w:sz w:val="20"/>
                <w:szCs w:val="20"/>
                <w:lang w:eastAsia="en-GB"/>
              </w:rPr>
              <w:t>s</w:t>
            </w:r>
          </w:p>
        </w:tc>
        <w:tc>
          <w:tcPr>
            <w:tcW w:w="3544" w:type="dxa"/>
            <w:vAlign w:val="center"/>
          </w:tcPr>
          <w:p w:rsidR="00E82A9A" w:rsidRPr="000D6FF4" w:rsidRDefault="00E82A9A" w:rsidP="002D78AB">
            <w:pPr>
              <w:spacing w:after="0" w:line="240" w:lineRule="auto"/>
              <w:jc w:val="center"/>
              <w:rPr>
                <w:rFonts w:ascii="Arial" w:eastAsia="Times New Roman" w:hAnsi="Arial" w:cs="Arial"/>
                <w:b/>
                <w:sz w:val="20"/>
                <w:szCs w:val="20"/>
                <w:lang w:eastAsia="en-GB"/>
              </w:rPr>
            </w:pPr>
            <w:r>
              <w:rPr>
                <w:rFonts w:ascii="Arial" w:eastAsia="Times New Roman" w:hAnsi="Arial" w:cs="Arial"/>
                <w:b/>
                <w:sz w:val="20"/>
                <w:szCs w:val="20"/>
                <w:lang w:eastAsia="en-GB"/>
              </w:rPr>
              <w:t>c</w:t>
            </w:r>
            <w:r w:rsidRPr="000D6FF4">
              <w:rPr>
                <w:rFonts w:ascii="Arial" w:eastAsia="Times New Roman" w:hAnsi="Arial" w:cs="Arial"/>
                <w:b/>
                <w:sz w:val="20"/>
                <w:szCs w:val="20"/>
                <w:lang w:eastAsia="en-GB"/>
              </w:rPr>
              <w:t xml:space="preserve">olour of iodine </w:t>
            </w:r>
            <w:r>
              <w:rPr>
                <w:rFonts w:ascii="Arial" w:eastAsia="Times New Roman" w:hAnsi="Arial" w:cs="Arial"/>
                <w:b/>
                <w:sz w:val="20"/>
                <w:szCs w:val="20"/>
                <w:lang w:eastAsia="en-GB"/>
              </w:rPr>
              <w:t>solution</w:t>
            </w:r>
          </w:p>
        </w:tc>
      </w:tr>
      <w:tr w:rsidR="00E82A9A" w:rsidTr="002D78AB">
        <w:tc>
          <w:tcPr>
            <w:tcW w:w="3543" w:type="dxa"/>
            <w:vAlign w:val="center"/>
          </w:tcPr>
          <w:p w:rsidR="00E82A9A" w:rsidRPr="00A84463" w:rsidRDefault="00E82A9A" w:rsidP="002D78AB">
            <w:pPr>
              <w:spacing w:after="0" w:line="240" w:lineRule="auto"/>
              <w:jc w:val="center"/>
              <w:rPr>
                <w:rFonts w:ascii="Arial" w:eastAsia="Times New Roman" w:hAnsi="Arial" w:cs="Arial"/>
                <w:sz w:val="20"/>
                <w:szCs w:val="20"/>
                <w:lang w:eastAsia="en-GB"/>
              </w:rPr>
            </w:pPr>
            <w:r w:rsidRPr="00A84463">
              <w:rPr>
                <w:rFonts w:ascii="Arial" w:eastAsia="Times New Roman" w:hAnsi="Arial" w:cs="Arial"/>
                <w:sz w:val="20"/>
                <w:szCs w:val="20"/>
                <w:lang w:eastAsia="en-GB"/>
              </w:rPr>
              <w:t>0</w:t>
            </w:r>
          </w:p>
        </w:tc>
        <w:tc>
          <w:tcPr>
            <w:tcW w:w="3544" w:type="dxa"/>
            <w:vAlign w:val="center"/>
          </w:tcPr>
          <w:p w:rsidR="00E82A9A" w:rsidRDefault="00E82A9A" w:rsidP="002D78AB">
            <w:pPr>
              <w:spacing w:after="0" w:line="240" w:lineRule="auto"/>
              <w:jc w:val="center"/>
              <w:rPr>
                <w:rFonts w:ascii="Arial" w:eastAsia="Times New Roman" w:hAnsi="Arial" w:cs="Arial"/>
                <w:b/>
                <w:sz w:val="20"/>
                <w:szCs w:val="20"/>
                <w:lang w:eastAsia="en-GB"/>
              </w:rPr>
            </w:pPr>
          </w:p>
        </w:tc>
      </w:tr>
      <w:tr w:rsidR="00E82A9A" w:rsidTr="002D78AB">
        <w:tc>
          <w:tcPr>
            <w:tcW w:w="3543" w:type="dxa"/>
            <w:vAlign w:val="center"/>
          </w:tcPr>
          <w:p w:rsidR="00E82A9A" w:rsidRPr="00A84463" w:rsidRDefault="00E82A9A" w:rsidP="002D78AB">
            <w:pPr>
              <w:spacing w:after="0" w:line="240" w:lineRule="auto"/>
              <w:jc w:val="center"/>
              <w:rPr>
                <w:rFonts w:ascii="Arial" w:eastAsia="Times New Roman" w:hAnsi="Arial" w:cs="Arial"/>
                <w:sz w:val="20"/>
                <w:szCs w:val="20"/>
                <w:lang w:eastAsia="en-GB"/>
              </w:rPr>
            </w:pPr>
            <w:r w:rsidRPr="00A84463">
              <w:rPr>
                <w:rFonts w:ascii="Arial" w:eastAsia="Times New Roman" w:hAnsi="Arial" w:cs="Arial"/>
                <w:sz w:val="20"/>
                <w:szCs w:val="20"/>
                <w:lang w:eastAsia="en-GB"/>
              </w:rPr>
              <w:t>15</w:t>
            </w:r>
          </w:p>
        </w:tc>
        <w:tc>
          <w:tcPr>
            <w:tcW w:w="3544" w:type="dxa"/>
            <w:vAlign w:val="center"/>
          </w:tcPr>
          <w:p w:rsidR="00E82A9A" w:rsidRDefault="00E82A9A" w:rsidP="002D78AB">
            <w:pPr>
              <w:spacing w:after="0" w:line="240" w:lineRule="auto"/>
              <w:jc w:val="center"/>
              <w:rPr>
                <w:rFonts w:ascii="Arial" w:eastAsia="Times New Roman" w:hAnsi="Arial" w:cs="Arial"/>
                <w:b/>
                <w:sz w:val="20"/>
                <w:szCs w:val="20"/>
                <w:lang w:eastAsia="en-GB"/>
              </w:rPr>
            </w:pPr>
          </w:p>
        </w:tc>
      </w:tr>
      <w:tr w:rsidR="00E82A9A" w:rsidTr="002D78AB">
        <w:tc>
          <w:tcPr>
            <w:tcW w:w="3543" w:type="dxa"/>
            <w:vAlign w:val="center"/>
          </w:tcPr>
          <w:p w:rsidR="00E82A9A" w:rsidRPr="00A84463" w:rsidRDefault="00E82A9A" w:rsidP="002D78AB">
            <w:pPr>
              <w:spacing w:after="0" w:line="240" w:lineRule="auto"/>
              <w:jc w:val="center"/>
              <w:rPr>
                <w:rFonts w:ascii="Arial" w:eastAsia="Times New Roman" w:hAnsi="Arial" w:cs="Arial"/>
                <w:sz w:val="20"/>
                <w:szCs w:val="20"/>
                <w:lang w:eastAsia="en-GB"/>
              </w:rPr>
            </w:pPr>
            <w:r w:rsidRPr="00A84463">
              <w:rPr>
                <w:rFonts w:ascii="Arial" w:eastAsia="Times New Roman" w:hAnsi="Arial" w:cs="Arial"/>
                <w:sz w:val="20"/>
                <w:szCs w:val="20"/>
                <w:lang w:eastAsia="en-GB"/>
              </w:rPr>
              <w:t>30</w:t>
            </w:r>
          </w:p>
        </w:tc>
        <w:tc>
          <w:tcPr>
            <w:tcW w:w="3544" w:type="dxa"/>
            <w:vAlign w:val="center"/>
          </w:tcPr>
          <w:p w:rsidR="00E82A9A" w:rsidRDefault="00E82A9A" w:rsidP="002D78AB">
            <w:pPr>
              <w:spacing w:after="0" w:line="240" w:lineRule="auto"/>
              <w:jc w:val="center"/>
              <w:rPr>
                <w:rFonts w:ascii="Arial" w:eastAsia="Times New Roman" w:hAnsi="Arial" w:cs="Arial"/>
                <w:b/>
                <w:sz w:val="20"/>
                <w:szCs w:val="20"/>
                <w:lang w:eastAsia="en-GB"/>
              </w:rPr>
            </w:pPr>
          </w:p>
        </w:tc>
      </w:tr>
      <w:tr w:rsidR="00E82A9A" w:rsidTr="002D78AB">
        <w:tc>
          <w:tcPr>
            <w:tcW w:w="3543" w:type="dxa"/>
            <w:vAlign w:val="center"/>
          </w:tcPr>
          <w:p w:rsidR="00E82A9A" w:rsidRPr="00A84463" w:rsidRDefault="00E82A9A" w:rsidP="002D78AB">
            <w:pPr>
              <w:spacing w:after="0" w:line="240" w:lineRule="auto"/>
              <w:jc w:val="center"/>
              <w:rPr>
                <w:rFonts w:ascii="Arial" w:eastAsia="Times New Roman" w:hAnsi="Arial" w:cs="Arial"/>
                <w:sz w:val="20"/>
                <w:szCs w:val="20"/>
                <w:lang w:eastAsia="en-GB"/>
              </w:rPr>
            </w:pPr>
            <w:r w:rsidRPr="00A84463">
              <w:rPr>
                <w:rFonts w:ascii="Arial" w:eastAsia="Times New Roman" w:hAnsi="Arial" w:cs="Arial"/>
                <w:sz w:val="20"/>
                <w:szCs w:val="20"/>
                <w:lang w:eastAsia="en-GB"/>
              </w:rPr>
              <w:t>etc.</w:t>
            </w:r>
          </w:p>
        </w:tc>
        <w:tc>
          <w:tcPr>
            <w:tcW w:w="3544" w:type="dxa"/>
            <w:vAlign w:val="center"/>
          </w:tcPr>
          <w:p w:rsidR="00E82A9A" w:rsidRDefault="00E82A9A" w:rsidP="002D78AB">
            <w:pPr>
              <w:spacing w:after="0" w:line="240" w:lineRule="auto"/>
              <w:jc w:val="center"/>
              <w:rPr>
                <w:rFonts w:ascii="Arial" w:eastAsia="Times New Roman" w:hAnsi="Arial" w:cs="Arial"/>
                <w:b/>
                <w:sz w:val="20"/>
                <w:szCs w:val="20"/>
                <w:lang w:eastAsia="en-GB"/>
              </w:rPr>
            </w:pPr>
          </w:p>
        </w:tc>
      </w:tr>
    </w:tbl>
    <w:p w:rsidR="000D26F6" w:rsidRPr="000D26F6" w:rsidRDefault="000D26F6" w:rsidP="00AB4E8B">
      <w:pPr>
        <w:spacing w:before="240" w:after="120" w:line="240" w:lineRule="auto"/>
        <w:rPr>
          <w:rFonts w:ascii="Arial" w:eastAsia="Times New Roman" w:hAnsi="Arial" w:cs="Arial"/>
          <w:color w:val="C30045"/>
          <w:sz w:val="24"/>
          <w:lang w:eastAsia="en-GB"/>
        </w:rPr>
      </w:pPr>
      <w:r w:rsidRPr="000D26F6">
        <w:rPr>
          <w:rFonts w:ascii="Arial" w:eastAsia="Times New Roman" w:hAnsi="Arial" w:cs="Arial"/>
          <w:b/>
          <w:bCs/>
          <w:color w:val="C30045"/>
          <w:sz w:val="24"/>
          <w:lang w:eastAsia="en-GB"/>
        </w:rPr>
        <w:t xml:space="preserve">Interpretation and </w:t>
      </w:r>
      <w:r w:rsidR="0081165C">
        <w:rPr>
          <w:rFonts w:ascii="Arial" w:eastAsia="Times New Roman" w:hAnsi="Arial" w:cs="Arial"/>
          <w:b/>
          <w:bCs/>
          <w:color w:val="C30045"/>
          <w:sz w:val="24"/>
          <w:lang w:eastAsia="en-GB"/>
        </w:rPr>
        <w:t>e</w:t>
      </w:r>
      <w:r w:rsidRPr="000D26F6">
        <w:rPr>
          <w:rFonts w:ascii="Arial" w:eastAsia="Times New Roman" w:hAnsi="Arial" w:cs="Arial"/>
          <w:b/>
          <w:bCs/>
          <w:color w:val="C30045"/>
          <w:sz w:val="24"/>
          <w:lang w:eastAsia="en-GB"/>
        </w:rPr>
        <w:t>valuation</w:t>
      </w:r>
      <w:r w:rsidRPr="000D26F6">
        <w:rPr>
          <w:rFonts w:ascii="Arial" w:eastAsia="Times New Roman" w:hAnsi="Arial" w:cs="Arial"/>
          <w:color w:val="C30045"/>
          <w:sz w:val="24"/>
          <w:lang w:eastAsia="en-GB"/>
        </w:rPr>
        <w:t xml:space="preserve"> </w:t>
      </w:r>
    </w:p>
    <w:p w:rsidR="00865259" w:rsidRPr="00596F0D" w:rsidRDefault="00AB4E8B" w:rsidP="00596F0D">
      <w:pPr>
        <w:pStyle w:val="ListParagraph"/>
        <w:numPr>
          <w:ilvl w:val="0"/>
          <w:numId w:val="27"/>
        </w:numPr>
        <w:spacing w:after="120" w:line="240" w:lineRule="auto"/>
        <w:contextualSpacing w:val="0"/>
        <w:rPr>
          <w:rFonts w:ascii="Arial" w:hAnsi="Arial" w:cs="Arial"/>
        </w:rPr>
      </w:pPr>
      <w:r w:rsidRPr="00596F0D">
        <w:rPr>
          <w:rFonts w:ascii="Arial" w:hAnsi="Arial" w:cs="Arial"/>
        </w:rPr>
        <w:t xml:space="preserve">Learners calculate the mean time taken to reach the end-point of the experiment. This allows the opportunity to discuss the accuracy of observing colour change. </w:t>
      </w:r>
    </w:p>
    <w:p w:rsidR="00AB4E8B" w:rsidRPr="00596F0D" w:rsidRDefault="00AB4E8B" w:rsidP="00596F0D">
      <w:pPr>
        <w:pStyle w:val="ListParagraph"/>
        <w:numPr>
          <w:ilvl w:val="0"/>
          <w:numId w:val="27"/>
        </w:numPr>
        <w:spacing w:after="120" w:line="240" w:lineRule="auto"/>
        <w:contextualSpacing w:val="0"/>
        <w:rPr>
          <w:rFonts w:ascii="Arial" w:hAnsi="Arial" w:cs="Arial"/>
        </w:rPr>
      </w:pPr>
      <w:r w:rsidRPr="00596F0D">
        <w:rPr>
          <w:rFonts w:ascii="Arial" w:hAnsi="Arial" w:cs="Arial"/>
        </w:rPr>
        <w:t>Learners calculate the rate of hydrolysis of starch using the formula: rate = 1 / time</w:t>
      </w:r>
      <w:r w:rsidR="00295667" w:rsidRPr="00596F0D">
        <w:rPr>
          <w:rFonts w:ascii="Arial" w:hAnsi="Arial" w:cs="Arial"/>
        </w:rPr>
        <w:t>.</w:t>
      </w:r>
      <w:r w:rsidR="00596F0D" w:rsidRPr="00596F0D">
        <w:rPr>
          <w:rFonts w:ascii="Arial" w:hAnsi="Arial" w:cs="Arial"/>
        </w:rPr>
        <w:t xml:space="preserve"> </w:t>
      </w:r>
      <w:r w:rsidRPr="00596F0D">
        <w:rPr>
          <w:rFonts w:ascii="Arial" w:hAnsi="Arial" w:cs="Arial"/>
        </w:rPr>
        <w:t xml:space="preserve">The need to consider the number of significant figures the answer is given to can be emphasised. </w:t>
      </w:r>
    </w:p>
    <w:p w:rsidR="00AB4E8B" w:rsidRPr="00596F0D" w:rsidRDefault="00AB4E8B" w:rsidP="00596F0D">
      <w:pPr>
        <w:pStyle w:val="ListParagraph"/>
        <w:numPr>
          <w:ilvl w:val="0"/>
          <w:numId w:val="27"/>
        </w:numPr>
        <w:spacing w:after="120" w:line="240" w:lineRule="auto"/>
        <w:contextualSpacing w:val="0"/>
        <w:rPr>
          <w:rFonts w:ascii="Arial" w:hAnsi="Arial" w:cs="Arial"/>
        </w:rPr>
      </w:pPr>
      <w:r w:rsidRPr="00596F0D">
        <w:rPr>
          <w:rFonts w:ascii="Arial" w:hAnsi="Arial" w:cs="Arial"/>
        </w:rPr>
        <w:t xml:space="preserve">This calculation is based on the assumption that the rate of hydrolysis will be constant. This assumption is incorrect and can be discussed. </w:t>
      </w:r>
    </w:p>
    <w:p w:rsidR="001C068C" w:rsidRDefault="001C068C" w:rsidP="00596F0D">
      <w:pPr>
        <w:pStyle w:val="ListParagraph"/>
        <w:numPr>
          <w:ilvl w:val="0"/>
          <w:numId w:val="27"/>
        </w:numPr>
        <w:spacing w:after="120" w:line="240" w:lineRule="auto"/>
        <w:contextualSpacing w:val="0"/>
        <w:rPr>
          <w:rFonts w:ascii="Arial" w:hAnsi="Arial" w:cs="Arial"/>
        </w:rPr>
      </w:pPr>
      <w:r w:rsidRPr="00596F0D">
        <w:rPr>
          <w:rFonts w:ascii="Arial" w:hAnsi="Arial" w:cs="Arial"/>
        </w:rPr>
        <w:t xml:space="preserve">Learners are asked to consider how they would modify this experiment to investigate the effect of temperature on the rate of hydrolysis of starch. They should identify the need to change the temperature of the water-bath and be able to suggest 5 temperatures to </w:t>
      </w:r>
      <w:r w:rsidRPr="00596F0D">
        <w:rPr>
          <w:rFonts w:ascii="Arial" w:hAnsi="Arial" w:cs="Arial"/>
        </w:rPr>
        <w:lastRenderedPageBreak/>
        <w:t>investigate, including temperatures both above and below the one used in this investigation. The concentration of the starch and amylase solutions should be kept constant.</w:t>
      </w:r>
      <w:r w:rsidR="00240558">
        <w:rPr>
          <w:rFonts w:ascii="Arial" w:hAnsi="Arial" w:cs="Arial"/>
        </w:rPr>
        <w:t xml:space="preserve"> </w:t>
      </w:r>
    </w:p>
    <w:p w:rsidR="00240558" w:rsidRDefault="00240558" w:rsidP="00240558">
      <w:pPr>
        <w:spacing w:after="120" w:line="240" w:lineRule="auto"/>
        <w:rPr>
          <w:rFonts w:ascii="Arial" w:hAnsi="Arial" w:cs="Arial"/>
        </w:rPr>
      </w:pPr>
    </w:p>
    <w:p w:rsidR="00240558" w:rsidRDefault="00240558" w:rsidP="00240558">
      <w:pPr>
        <w:spacing w:after="120" w:line="240" w:lineRule="auto"/>
        <w:rPr>
          <w:rFonts w:ascii="Arial" w:hAnsi="Arial" w:cs="Arial"/>
        </w:rPr>
      </w:pPr>
    </w:p>
    <w:p w:rsidR="00240558" w:rsidRDefault="00240558">
      <w:pPr>
        <w:spacing w:after="0" w:line="240" w:lineRule="auto"/>
        <w:rPr>
          <w:rFonts w:ascii="Arial" w:hAnsi="Arial" w:cs="Arial"/>
        </w:rPr>
      </w:pPr>
      <w:r>
        <w:rPr>
          <w:rFonts w:ascii="Arial" w:hAnsi="Arial" w:cs="Arial"/>
        </w:rPr>
        <w:br w:type="page"/>
      </w:r>
    </w:p>
    <w:p w:rsidR="00240558" w:rsidRDefault="00240558" w:rsidP="00240558">
      <w:pPr>
        <w:spacing w:after="120" w:line="240" w:lineRule="auto"/>
        <w:rPr>
          <w:rFonts w:ascii="Arial" w:hAnsi="Arial" w:cs="Arial"/>
        </w:rPr>
      </w:pPr>
    </w:p>
    <w:p w:rsidR="00240558" w:rsidRDefault="00240558" w:rsidP="00240558">
      <w:pPr>
        <w:spacing w:after="120" w:line="240" w:lineRule="auto"/>
        <w:rPr>
          <w:rFonts w:ascii="Arial" w:hAnsi="Arial" w:cs="Arial"/>
        </w:rPr>
      </w:pPr>
    </w:p>
    <w:p w:rsidR="00240558" w:rsidRPr="00240558" w:rsidRDefault="00240558" w:rsidP="00240558">
      <w:pPr>
        <w:spacing w:after="120" w:line="240" w:lineRule="auto"/>
        <w:rPr>
          <w:rFonts w:ascii="Arial" w:hAnsi="Arial" w:cs="Arial"/>
        </w:rPr>
      </w:pPr>
    </w:p>
    <w:p w:rsidR="00E328E9" w:rsidRPr="00865259" w:rsidRDefault="00E328E9" w:rsidP="00865259">
      <w:pPr>
        <w:spacing w:after="120" w:line="240" w:lineRule="auto"/>
        <w:rPr>
          <w:rFonts w:ascii="Arial" w:eastAsia="Times New Roman" w:hAnsi="Arial" w:cs="Arial"/>
          <w:lang w:eastAsia="en-GB"/>
        </w:rPr>
        <w:sectPr w:rsidR="00E328E9" w:rsidRPr="00865259" w:rsidSect="00240558">
          <w:headerReference w:type="even" r:id="rId19"/>
          <w:headerReference w:type="default" r:id="rId20"/>
          <w:footerReference w:type="first" r:id="rId21"/>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AB4E8B">
        <w:rPr>
          <w:rFonts w:ascii="Arial" w:hAnsi="Arial" w:cs="Arial"/>
          <w:b/>
          <w:color w:val="C30045"/>
          <w:sz w:val="28"/>
          <w:szCs w:val="28"/>
        </w:rPr>
        <w:t>5</w:t>
      </w:r>
      <w:r>
        <w:rPr>
          <w:rFonts w:ascii="Arial" w:hAnsi="Arial" w:cs="Arial"/>
          <w:b/>
          <w:color w:val="C30045"/>
          <w:sz w:val="28"/>
          <w:szCs w:val="28"/>
        </w:rPr>
        <w:t xml:space="preserve"> – </w:t>
      </w:r>
      <w:r w:rsidR="00D93FCE">
        <w:rPr>
          <w:rFonts w:ascii="Arial" w:hAnsi="Arial" w:cs="Arial"/>
          <w:b/>
          <w:color w:val="C30045"/>
          <w:sz w:val="28"/>
          <w:szCs w:val="28"/>
        </w:rPr>
        <w:t>Information for technicians</w:t>
      </w:r>
    </w:p>
    <w:p w:rsidR="00BC7EDF" w:rsidRPr="00E23F70" w:rsidRDefault="00120F89" w:rsidP="00BC7EDF">
      <w:pPr>
        <w:jc w:val="center"/>
        <w:rPr>
          <w:rFonts w:ascii="Arial" w:hAnsi="Arial" w:cs="Arial"/>
          <w:b/>
          <w:color w:val="C30045"/>
          <w:sz w:val="28"/>
        </w:rPr>
      </w:pPr>
      <w:r w:rsidRPr="00120F89">
        <w:rPr>
          <w:rFonts w:ascii="Arial" w:hAnsi="Arial" w:cs="Arial"/>
          <w:b/>
          <w:color w:val="C30045"/>
          <w:sz w:val="28"/>
        </w:rPr>
        <w:t>Investigating the progress of an enzyme-catalysed reaction by measuring the rate of disappearance of a substrate</w:t>
      </w:r>
    </w:p>
    <w:p w:rsidR="00B16B2E" w:rsidRPr="00B16B2E" w:rsidRDefault="00B16B2E" w:rsidP="001C068C">
      <w:pPr>
        <w:spacing w:before="360" w:after="120" w:line="240" w:lineRule="auto"/>
        <w:rPr>
          <w:rFonts w:ascii="Arial" w:hAnsi="Arial" w:cs="Arial"/>
          <w:sz w:val="24"/>
        </w:rPr>
      </w:pPr>
      <w:r w:rsidRPr="00B16B2E">
        <w:rPr>
          <w:rFonts w:ascii="Arial" w:hAnsi="Arial" w:cs="Arial"/>
          <w:b/>
          <w:sz w:val="24"/>
        </w:rPr>
        <w:t>Each learner will require:</w:t>
      </w:r>
      <w:r w:rsidRPr="00B16B2E">
        <w:rPr>
          <w:rFonts w:ascii="Arial" w:hAnsi="Arial" w:cs="Arial"/>
          <w:sz w:val="24"/>
        </w:rPr>
        <w:t xml:space="preserve"> </w:t>
      </w:r>
    </w:p>
    <w:tbl>
      <w:tblPr>
        <w:tblStyle w:val="TableGrid3"/>
        <w:tblW w:w="9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54"/>
        <w:gridCol w:w="454"/>
        <w:gridCol w:w="8220"/>
      </w:tblGrid>
      <w:tr w:rsidR="00AB4E8B" w:rsidRPr="00295667" w:rsidTr="00295667">
        <w:trPr>
          <w:trHeight w:val="116"/>
        </w:trPr>
        <w:tc>
          <w:tcPr>
            <w:tcW w:w="454" w:type="dxa"/>
          </w:tcPr>
          <w:p w:rsidR="00AB4E8B" w:rsidRPr="00295667" w:rsidRDefault="00AB4E8B" w:rsidP="00295667">
            <w:pPr>
              <w:spacing w:after="0" w:line="240" w:lineRule="auto"/>
              <w:rPr>
                <w:rFonts w:ascii="Arial" w:hAnsi="Arial" w:cs="Arial"/>
              </w:rPr>
            </w:pPr>
          </w:p>
        </w:tc>
        <w:tc>
          <w:tcPr>
            <w:tcW w:w="454" w:type="dxa"/>
          </w:tcPr>
          <w:p w:rsidR="00AB4E8B" w:rsidRPr="00295667" w:rsidRDefault="00AB4E8B" w:rsidP="00295667">
            <w:pPr>
              <w:spacing w:after="0" w:line="240" w:lineRule="auto"/>
              <w:rPr>
                <w:rFonts w:ascii="Arial" w:hAnsi="Arial" w:cs="Arial"/>
              </w:rPr>
            </w:pPr>
            <w:r w:rsidRPr="00295667">
              <w:rPr>
                <w:rFonts w:ascii="Arial" w:hAnsi="Arial" w:cs="Arial"/>
              </w:rPr>
              <w:t>(a)</w:t>
            </w:r>
          </w:p>
        </w:tc>
        <w:tc>
          <w:tcPr>
            <w:tcW w:w="8220" w:type="dxa"/>
          </w:tcPr>
          <w:p w:rsidR="00AB4E8B" w:rsidRPr="00295667" w:rsidRDefault="00AB4E8B" w:rsidP="00295667">
            <w:pPr>
              <w:spacing w:after="0" w:line="240" w:lineRule="auto"/>
              <w:rPr>
                <w:rFonts w:ascii="Arial" w:hAnsi="Arial" w:cs="Arial"/>
              </w:rPr>
            </w:pPr>
            <w:r w:rsidRPr="00295667">
              <w:rPr>
                <w:rFonts w:ascii="Arial" w:hAnsi="Arial" w:cs="Arial"/>
              </w:rPr>
              <w:t>safety glasses</w:t>
            </w:r>
          </w:p>
        </w:tc>
      </w:tr>
      <w:tr w:rsidR="00AB4E8B" w:rsidRPr="00295667" w:rsidTr="00295667">
        <w:tc>
          <w:tcPr>
            <w:tcW w:w="454" w:type="dxa"/>
          </w:tcPr>
          <w:p w:rsidR="00AB4E8B" w:rsidRPr="00295667" w:rsidRDefault="00AB4E8B" w:rsidP="00295667">
            <w:pPr>
              <w:spacing w:after="0" w:line="240" w:lineRule="auto"/>
              <w:rPr>
                <w:rFonts w:ascii="Arial" w:hAnsi="Arial" w:cs="Arial"/>
                <w:b/>
              </w:rPr>
            </w:pPr>
            <w:r w:rsidRPr="00295667">
              <w:rPr>
                <w:rFonts w:ascii="Arial" w:hAnsi="Arial" w:cs="Arial"/>
                <w:b/>
              </w:rPr>
              <w:t>[H]</w:t>
            </w:r>
          </w:p>
        </w:tc>
        <w:tc>
          <w:tcPr>
            <w:tcW w:w="454" w:type="dxa"/>
          </w:tcPr>
          <w:p w:rsidR="00AB4E8B" w:rsidRPr="00295667" w:rsidRDefault="00AB4E8B" w:rsidP="00295667">
            <w:pPr>
              <w:spacing w:after="0" w:line="240" w:lineRule="auto"/>
              <w:rPr>
                <w:rFonts w:ascii="Arial" w:hAnsi="Arial" w:cs="Arial"/>
              </w:rPr>
            </w:pPr>
            <w:r w:rsidRPr="00295667">
              <w:rPr>
                <w:rFonts w:ascii="Arial" w:hAnsi="Arial" w:cs="Arial"/>
              </w:rPr>
              <w:t>(b)</w:t>
            </w:r>
          </w:p>
        </w:tc>
        <w:tc>
          <w:tcPr>
            <w:tcW w:w="8220" w:type="dxa"/>
          </w:tcPr>
          <w:p w:rsidR="00AB4E8B" w:rsidRPr="00295667" w:rsidRDefault="00AB4E8B" w:rsidP="00295667">
            <w:pPr>
              <w:spacing w:after="0" w:line="240" w:lineRule="auto"/>
              <w:rPr>
                <w:rFonts w:ascii="Arial" w:hAnsi="Arial" w:cs="Arial"/>
                <w:b/>
              </w:rPr>
            </w:pPr>
            <w:r w:rsidRPr="00295667">
              <w:rPr>
                <w:rFonts w:ascii="Arial" w:hAnsi="Arial" w:cs="Arial"/>
              </w:rPr>
              <w:t>at least 10 cm</w:t>
            </w:r>
            <w:r w:rsidRPr="00295667">
              <w:rPr>
                <w:rFonts w:ascii="Arial" w:hAnsi="Arial" w:cs="Arial"/>
                <w:vertAlign w:val="superscript"/>
              </w:rPr>
              <w:t>3</w:t>
            </w:r>
            <w:r w:rsidRPr="00295667">
              <w:rPr>
                <w:rFonts w:ascii="Arial" w:hAnsi="Arial" w:cs="Arial"/>
              </w:rPr>
              <w:t xml:space="preserve"> iodine in potassium iodide solution, labelled </w:t>
            </w:r>
            <w:r w:rsidRPr="00295667">
              <w:rPr>
                <w:rFonts w:ascii="Arial" w:hAnsi="Arial" w:cs="Arial"/>
                <w:b/>
              </w:rPr>
              <w:t>iodine solution</w:t>
            </w:r>
          </w:p>
        </w:tc>
      </w:tr>
      <w:tr w:rsidR="00AB4E8B" w:rsidRPr="00295667" w:rsidTr="00295667">
        <w:tc>
          <w:tcPr>
            <w:tcW w:w="454" w:type="dxa"/>
          </w:tcPr>
          <w:p w:rsidR="00AB4E8B" w:rsidRPr="00295667" w:rsidRDefault="00AB4E8B" w:rsidP="00295667">
            <w:pPr>
              <w:spacing w:after="0" w:line="240" w:lineRule="auto"/>
              <w:rPr>
                <w:rFonts w:ascii="Arial" w:hAnsi="Arial" w:cs="Arial"/>
                <w:b/>
              </w:rPr>
            </w:pPr>
            <w:r w:rsidRPr="00295667">
              <w:rPr>
                <w:rFonts w:ascii="Arial" w:hAnsi="Arial" w:cs="Arial"/>
                <w:b/>
              </w:rPr>
              <w:t>[H]</w:t>
            </w:r>
          </w:p>
        </w:tc>
        <w:tc>
          <w:tcPr>
            <w:tcW w:w="454" w:type="dxa"/>
          </w:tcPr>
          <w:p w:rsidR="00AB4E8B" w:rsidRPr="00295667" w:rsidRDefault="00AB4E8B" w:rsidP="00295667">
            <w:pPr>
              <w:spacing w:after="0" w:line="240" w:lineRule="auto"/>
              <w:rPr>
                <w:rFonts w:ascii="Arial" w:hAnsi="Arial" w:cs="Arial"/>
              </w:rPr>
            </w:pPr>
            <w:r w:rsidRPr="00295667">
              <w:rPr>
                <w:rFonts w:ascii="Arial" w:hAnsi="Arial" w:cs="Arial"/>
              </w:rPr>
              <w:t>(c)</w:t>
            </w:r>
          </w:p>
        </w:tc>
        <w:tc>
          <w:tcPr>
            <w:tcW w:w="8220" w:type="dxa"/>
          </w:tcPr>
          <w:p w:rsidR="00AB4E8B" w:rsidRPr="00295667" w:rsidRDefault="00AB4E8B" w:rsidP="00295667">
            <w:pPr>
              <w:spacing w:after="0" w:line="240" w:lineRule="auto"/>
              <w:rPr>
                <w:rFonts w:ascii="Arial" w:hAnsi="Arial" w:cs="Arial"/>
              </w:rPr>
            </w:pPr>
            <w:r w:rsidRPr="00295667">
              <w:rPr>
                <w:rFonts w:ascii="Arial" w:hAnsi="Arial" w:cs="Arial"/>
              </w:rPr>
              <w:t>6 cm</w:t>
            </w:r>
            <w:r w:rsidRPr="00295667">
              <w:rPr>
                <w:rFonts w:ascii="Arial" w:hAnsi="Arial" w:cs="Arial"/>
                <w:vertAlign w:val="superscript"/>
              </w:rPr>
              <w:t>3</w:t>
            </w:r>
            <w:r w:rsidRPr="00295667">
              <w:rPr>
                <w:rFonts w:ascii="Arial" w:hAnsi="Arial" w:cs="Arial"/>
              </w:rPr>
              <w:t xml:space="preserve"> of 1% amylase solution</w:t>
            </w:r>
          </w:p>
        </w:tc>
      </w:tr>
      <w:tr w:rsidR="00AB4E8B" w:rsidRPr="00295667" w:rsidTr="00295667">
        <w:tc>
          <w:tcPr>
            <w:tcW w:w="454" w:type="dxa"/>
          </w:tcPr>
          <w:p w:rsidR="00AB4E8B" w:rsidRPr="00295667" w:rsidRDefault="00AB4E8B" w:rsidP="00295667">
            <w:pPr>
              <w:spacing w:after="0" w:line="240" w:lineRule="auto"/>
              <w:rPr>
                <w:rFonts w:ascii="Arial" w:hAnsi="Arial" w:cs="Arial"/>
              </w:rPr>
            </w:pPr>
          </w:p>
        </w:tc>
        <w:tc>
          <w:tcPr>
            <w:tcW w:w="454" w:type="dxa"/>
          </w:tcPr>
          <w:p w:rsidR="00AB4E8B" w:rsidRPr="00295667" w:rsidRDefault="00AB4E8B" w:rsidP="00295667">
            <w:pPr>
              <w:spacing w:after="0" w:line="240" w:lineRule="auto"/>
              <w:rPr>
                <w:rFonts w:ascii="Arial" w:hAnsi="Arial" w:cs="Arial"/>
              </w:rPr>
            </w:pPr>
            <w:r w:rsidRPr="00295667">
              <w:rPr>
                <w:rFonts w:ascii="Arial" w:hAnsi="Arial" w:cs="Arial"/>
              </w:rPr>
              <w:t>(d)</w:t>
            </w:r>
          </w:p>
        </w:tc>
        <w:tc>
          <w:tcPr>
            <w:tcW w:w="8220" w:type="dxa"/>
          </w:tcPr>
          <w:p w:rsidR="00AB4E8B" w:rsidRPr="00295667" w:rsidRDefault="00AB4E8B" w:rsidP="00295667">
            <w:pPr>
              <w:spacing w:after="0" w:line="240" w:lineRule="auto"/>
              <w:rPr>
                <w:rFonts w:ascii="Arial" w:hAnsi="Arial" w:cs="Arial"/>
              </w:rPr>
            </w:pPr>
            <w:r w:rsidRPr="00295667">
              <w:rPr>
                <w:rFonts w:ascii="Arial" w:hAnsi="Arial" w:cs="Arial"/>
              </w:rPr>
              <w:t>30 cm</w:t>
            </w:r>
            <w:r w:rsidRPr="00295667">
              <w:rPr>
                <w:rFonts w:ascii="Arial" w:hAnsi="Arial" w:cs="Arial"/>
                <w:vertAlign w:val="superscript"/>
              </w:rPr>
              <w:t xml:space="preserve">3 </w:t>
            </w:r>
            <w:r w:rsidRPr="00295667">
              <w:rPr>
                <w:rFonts w:ascii="Arial" w:hAnsi="Arial" w:cs="Arial"/>
              </w:rPr>
              <w:t>1% starch solution</w:t>
            </w:r>
          </w:p>
        </w:tc>
      </w:tr>
      <w:tr w:rsidR="00AB4E8B" w:rsidRPr="00295667" w:rsidTr="00295667">
        <w:tc>
          <w:tcPr>
            <w:tcW w:w="454" w:type="dxa"/>
          </w:tcPr>
          <w:p w:rsidR="00AB4E8B" w:rsidRPr="00295667" w:rsidRDefault="00AB4E8B" w:rsidP="00295667">
            <w:pPr>
              <w:spacing w:after="0" w:line="240" w:lineRule="auto"/>
              <w:rPr>
                <w:rFonts w:ascii="Arial" w:hAnsi="Arial" w:cs="Arial"/>
              </w:rPr>
            </w:pPr>
          </w:p>
        </w:tc>
        <w:tc>
          <w:tcPr>
            <w:tcW w:w="454" w:type="dxa"/>
          </w:tcPr>
          <w:p w:rsidR="00AB4E8B" w:rsidRPr="00295667" w:rsidRDefault="00AB4E8B" w:rsidP="00295667">
            <w:pPr>
              <w:spacing w:after="0" w:line="240" w:lineRule="auto"/>
              <w:rPr>
                <w:rFonts w:ascii="Arial" w:hAnsi="Arial" w:cs="Arial"/>
              </w:rPr>
            </w:pPr>
            <w:r w:rsidRPr="00295667">
              <w:rPr>
                <w:rFonts w:ascii="Arial" w:hAnsi="Arial" w:cs="Arial"/>
              </w:rPr>
              <w:t>(e)</w:t>
            </w:r>
          </w:p>
        </w:tc>
        <w:tc>
          <w:tcPr>
            <w:tcW w:w="8220" w:type="dxa"/>
          </w:tcPr>
          <w:p w:rsidR="00AB4E8B" w:rsidRPr="00295667" w:rsidRDefault="00AB4E8B" w:rsidP="00295667">
            <w:pPr>
              <w:spacing w:after="0" w:line="240" w:lineRule="auto"/>
              <w:rPr>
                <w:rFonts w:ascii="Arial" w:hAnsi="Arial" w:cs="Arial"/>
              </w:rPr>
            </w:pPr>
            <w:r w:rsidRPr="00295667">
              <w:rPr>
                <w:rFonts w:ascii="Arial" w:hAnsi="Arial" w:cs="Arial"/>
              </w:rPr>
              <w:t>one dropping pipette</w:t>
            </w:r>
          </w:p>
        </w:tc>
      </w:tr>
      <w:tr w:rsidR="00AB4E8B" w:rsidRPr="00295667" w:rsidTr="00295667">
        <w:tc>
          <w:tcPr>
            <w:tcW w:w="454" w:type="dxa"/>
          </w:tcPr>
          <w:p w:rsidR="00AB4E8B" w:rsidRPr="00295667" w:rsidRDefault="00AB4E8B" w:rsidP="00295667">
            <w:pPr>
              <w:spacing w:after="0" w:line="240" w:lineRule="auto"/>
              <w:rPr>
                <w:rFonts w:ascii="Arial" w:hAnsi="Arial" w:cs="Arial"/>
              </w:rPr>
            </w:pPr>
          </w:p>
        </w:tc>
        <w:tc>
          <w:tcPr>
            <w:tcW w:w="454" w:type="dxa"/>
          </w:tcPr>
          <w:p w:rsidR="00AB4E8B" w:rsidRPr="00295667" w:rsidRDefault="00AB4E8B" w:rsidP="00295667">
            <w:pPr>
              <w:spacing w:after="0" w:line="240" w:lineRule="auto"/>
              <w:rPr>
                <w:rFonts w:ascii="Arial" w:hAnsi="Arial" w:cs="Arial"/>
              </w:rPr>
            </w:pPr>
            <w:r w:rsidRPr="00295667">
              <w:rPr>
                <w:rFonts w:ascii="Arial" w:hAnsi="Arial" w:cs="Arial"/>
              </w:rPr>
              <w:t>(f)</w:t>
            </w:r>
          </w:p>
        </w:tc>
        <w:tc>
          <w:tcPr>
            <w:tcW w:w="8220" w:type="dxa"/>
          </w:tcPr>
          <w:p w:rsidR="00AB4E8B" w:rsidRPr="00295667" w:rsidRDefault="00AB4E8B" w:rsidP="00295667">
            <w:pPr>
              <w:spacing w:after="0" w:line="240" w:lineRule="auto"/>
              <w:rPr>
                <w:rFonts w:ascii="Arial" w:hAnsi="Arial" w:cs="Arial"/>
              </w:rPr>
            </w:pPr>
            <w:r w:rsidRPr="00295667">
              <w:rPr>
                <w:rFonts w:ascii="Arial" w:hAnsi="Arial" w:cs="Arial"/>
              </w:rPr>
              <w:t>two spotting tiles</w:t>
            </w:r>
          </w:p>
        </w:tc>
      </w:tr>
      <w:tr w:rsidR="00AB4E8B" w:rsidRPr="00295667" w:rsidTr="00295667">
        <w:tc>
          <w:tcPr>
            <w:tcW w:w="454" w:type="dxa"/>
          </w:tcPr>
          <w:p w:rsidR="00AB4E8B" w:rsidRPr="00295667" w:rsidRDefault="00AB4E8B" w:rsidP="00295667">
            <w:pPr>
              <w:spacing w:after="0" w:line="240" w:lineRule="auto"/>
              <w:rPr>
                <w:rFonts w:ascii="Arial" w:hAnsi="Arial" w:cs="Arial"/>
              </w:rPr>
            </w:pPr>
          </w:p>
        </w:tc>
        <w:tc>
          <w:tcPr>
            <w:tcW w:w="454" w:type="dxa"/>
          </w:tcPr>
          <w:p w:rsidR="00AB4E8B" w:rsidRPr="00295667" w:rsidRDefault="00AB4E8B" w:rsidP="00295667">
            <w:pPr>
              <w:spacing w:after="0" w:line="240" w:lineRule="auto"/>
              <w:rPr>
                <w:rFonts w:ascii="Arial" w:hAnsi="Arial" w:cs="Arial"/>
              </w:rPr>
            </w:pPr>
            <w:r w:rsidRPr="00295667">
              <w:rPr>
                <w:rFonts w:ascii="Arial" w:hAnsi="Arial" w:cs="Arial"/>
              </w:rPr>
              <w:t>(g)</w:t>
            </w:r>
          </w:p>
        </w:tc>
        <w:tc>
          <w:tcPr>
            <w:tcW w:w="8220" w:type="dxa"/>
          </w:tcPr>
          <w:p w:rsidR="00AB4E8B" w:rsidRPr="00295667" w:rsidRDefault="00AB4E8B" w:rsidP="00295667">
            <w:pPr>
              <w:spacing w:after="0" w:line="240" w:lineRule="auto"/>
              <w:rPr>
                <w:rFonts w:ascii="Arial" w:hAnsi="Arial" w:cs="Arial"/>
                <w:vertAlign w:val="superscript"/>
              </w:rPr>
            </w:pPr>
            <w:r w:rsidRPr="00295667">
              <w:rPr>
                <w:rFonts w:ascii="Arial" w:hAnsi="Arial" w:cs="Arial"/>
              </w:rPr>
              <w:t>one 400 cm</w:t>
            </w:r>
            <w:r w:rsidRPr="00295667">
              <w:rPr>
                <w:rFonts w:ascii="Arial" w:hAnsi="Arial" w:cs="Arial"/>
                <w:vertAlign w:val="superscript"/>
              </w:rPr>
              <w:t>3</w:t>
            </w:r>
            <w:r w:rsidRPr="00295667">
              <w:rPr>
                <w:rFonts w:ascii="Arial" w:hAnsi="Arial" w:cs="Arial"/>
              </w:rPr>
              <w:t xml:space="preserve"> beaker to be used as a water-bath (at approximately 35-40 °C)</w:t>
            </w:r>
          </w:p>
        </w:tc>
      </w:tr>
      <w:tr w:rsidR="00AB4E8B" w:rsidRPr="00295667" w:rsidTr="00295667">
        <w:tc>
          <w:tcPr>
            <w:tcW w:w="454" w:type="dxa"/>
          </w:tcPr>
          <w:p w:rsidR="00AB4E8B" w:rsidRPr="00295667" w:rsidRDefault="00AB4E8B" w:rsidP="00295667">
            <w:pPr>
              <w:spacing w:after="0" w:line="240" w:lineRule="auto"/>
              <w:rPr>
                <w:rFonts w:ascii="Arial" w:hAnsi="Arial" w:cs="Arial"/>
              </w:rPr>
            </w:pPr>
          </w:p>
        </w:tc>
        <w:tc>
          <w:tcPr>
            <w:tcW w:w="454" w:type="dxa"/>
          </w:tcPr>
          <w:p w:rsidR="00AB4E8B" w:rsidRPr="00295667" w:rsidRDefault="00AB4E8B" w:rsidP="00295667">
            <w:pPr>
              <w:spacing w:after="0" w:line="240" w:lineRule="auto"/>
              <w:rPr>
                <w:rFonts w:ascii="Arial" w:hAnsi="Arial" w:cs="Arial"/>
              </w:rPr>
            </w:pPr>
            <w:r w:rsidRPr="00295667">
              <w:rPr>
                <w:rFonts w:ascii="Arial" w:hAnsi="Arial" w:cs="Arial"/>
              </w:rPr>
              <w:t>(h)</w:t>
            </w:r>
          </w:p>
        </w:tc>
        <w:tc>
          <w:tcPr>
            <w:tcW w:w="8220" w:type="dxa"/>
          </w:tcPr>
          <w:p w:rsidR="00AB4E8B" w:rsidRPr="00295667" w:rsidRDefault="00AB4E8B" w:rsidP="00295667">
            <w:pPr>
              <w:spacing w:after="0" w:line="240" w:lineRule="auto"/>
              <w:rPr>
                <w:rFonts w:ascii="Arial" w:hAnsi="Arial" w:cs="Arial"/>
              </w:rPr>
            </w:pPr>
            <w:r w:rsidRPr="00295667">
              <w:rPr>
                <w:rFonts w:ascii="Arial" w:hAnsi="Arial" w:cs="Arial"/>
              </w:rPr>
              <w:t>one glass rod</w:t>
            </w:r>
          </w:p>
        </w:tc>
      </w:tr>
      <w:tr w:rsidR="00AB4E8B" w:rsidRPr="00295667" w:rsidTr="00295667">
        <w:tc>
          <w:tcPr>
            <w:tcW w:w="454" w:type="dxa"/>
          </w:tcPr>
          <w:p w:rsidR="00AB4E8B" w:rsidRPr="00295667" w:rsidRDefault="00AB4E8B" w:rsidP="00295667">
            <w:pPr>
              <w:spacing w:after="0" w:line="240" w:lineRule="auto"/>
              <w:rPr>
                <w:rFonts w:ascii="Arial" w:hAnsi="Arial" w:cs="Arial"/>
              </w:rPr>
            </w:pPr>
          </w:p>
        </w:tc>
        <w:tc>
          <w:tcPr>
            <w:tcW w:w="454" w:type="dxa"/>
          </w:tcPr>
          <w:p w:rsidR="00AB4E8B" w:rsidRPr="00295667" w:rsidRDefault="00AB4E8B" w:rsidP="00295667">
            <w:pPr>
              <w:spacing w:after="0" w:line="240" w:lineRule="auto"/>
              <w:rPr>
                <w:rFonts w:ascii="Arial" w:hAnsi="Arial" w:cs="Arial"/>
              </w:rPr>
            </w:pPr>
            <w:r w:rsidRPr="00295667">
              <w:rPr>
                <w:rFonts w:ascii="Arial" w:hAnsi="Arial" w:cs="Arial"/>
              </w:rPr>
              <w:t>(</w:t>
            </w:r>
            <w:proofErr w:type="spellStart"/>
            <w:r w:rsidRPr="00295667">
              <w:rPr>
                <w:rFonts w:ascii="Arial" w:hAnsi="Arial" w:cs="Arial"/>
              </w:rPr>
              <w:t>i</w:t>
            </w:r>
            <w:proofErr w:type="spellEnd"/>
            <w:r w:rsidRPr="00295667">
              <w:rPr>
                <w:rFonts w:ascii="Arial" w:hAnsi="Arial" w:cs="Arial"/>
              </w:rPr>
              <w:t>)</w:t>
            </w:r>
          </w:p>
        </w:tc>
        <w:tc>
          <w:tcPr>
            <w:tcW w:w="8220" w:type="dxa"/>
          </w:tcPr>
          <w:p w:rsidR="00AB4E8B" w:rsidRPr="00295667" w:rsidRDefault="00AB4E8B" w:rsidP="00295667">
            <w:pPr>
              <w:spacing w:after="0" w:line="240" w:lineRule="auto"/>
              <w:rPr>
                <w:rFonts w:ascii="Arial" w:hAnsi="Arial" w:cs="Arial"/>
              </w:rPr>
            </w:pPr>
            <w:r w:rsidRPr="00295667">
              <w:rPr>
                <w:rFonts w:ascii="Arial" w:hAnsi="Arial" w:cs="Arial"/>
              </w:rPr>
              <w:t>paper towels</w:t>
            </w:r>
          </w:p>
        </w:tc>
      </w:tr>
      <w:tr w:rsidR="00AB4E8B" w:rsidRPr="00295667" w:rsidTr="00295667">
        <w:tc>
          <w:tcPr>
            <w:tcW w:w="454" w:type="dxa"/>
          </w:tcPr>
          <w:p w:rsidR="00AB4E8B" w:rsidRPr="00295667" w:rsidRDefault="00AB4E8B" w:rsidP="00295667">
            <w:pPr>
              <w:spacing w:after="0" w:line="240" w:lineRule="auto"/>
              <w:rPr>
                <w:rFonts w:ascii="Arial" w:hAnsi="Arial" w:cs="Arial"/>
              </w:rPr>
            </w:pPr>
          </w:p>
        </w:tc>
        <w:tc>
          <w:tcPr>
            <w:tcW w:w="454" w:type="dxa"/>
          </w:tcPr>
          <w:p w:rsidR="00AB4E8B" w:rsidRPr="00295667" w:rsidRDefault="00AB4E8B" w:rsidP="00295667">
            <w:pPr>
              <w:spacing w:after="0" w:line="240" w:lineRule="auto"/>
              <w:rPr>
                <w:rFonts w:ascii="Arial" w:hAnsi="Arial" w:cs="Arial"/>
              </w:rPr>
            </w:pPr>
            <w:r w:rsidRPr="00295667">
              <w:rPr>
                <w:rFonts w:ascii="Arial" w:hAnsi="Arial" w:cs="Arial"/>
              </w:rPr>
              <w:t>(j)</w:t>
            </w:r>
          </w:p>
        </w:tc>
        <w:tc>
          <w:tcPr>
            <w:tcW w:w="8220" w:type="dxa"/>
          </w:tcPr>
          <w:p w:rsidR="00AB4E8B" w:rsidRPr="00295667" w:rsidRDefault="00AB4E8B" w:rsidP="00295667">
            <w:pPr>
              <w:spacing w:after="0" w:line="240" w:lineRule="auto"/>
              <w:rPr>
                <w:rFonts w:ascii="Arial" w:hAnsi="Arial" w:cs="Arial"/>
              </w:rPr>
            </w:pPr>
            <w:r w:rsidRPr="00295667">
              <w:rPr>
                <w:rFonts w:ascii="Arial" w:hAnsi="Arial" w:cs="Arial"/>
              </w:rPr>
              <w:t>one stop clock</w:t>
            </w:r>
          </w:p>
        </w:tc>
      </w:tr>
      <w:tr w:rsidR="00AB4E8B" w:rsidRPr="00295667" w:rsidTr="00295667">
        <w:tc>
          <w:tcPr>
            <w:tcW w:w="454" w:type="dxa"/>
          </w:tcPr>
          <w:p w:rsidR="00AB4E8B" w:rsidRPr="00295667" w:rsidRDefault="00AB4E8B" w:rsidP="00295667">
            <w:pPr>
              <w:spacing w:after="0" w:line="240" w:lineRule="auto"/>
              <w:rPr>
                <w:rFonts w:ascii="Arial" w:hAnsi="Arial" w:cs="Arial"/>
              </w:rPr>
            </w:pPr>
          </w:p>
        </w:tc>
        <w:tc>
          <w:tcPr>
            <w:tcW w:w="454" w:type="dxa"/>
          </w:tcPr>
          <w:p w:rsidR="00AB4E8B" w:rsidRPr="00295667" w:rsidRDefault="00AB4E8B" w:rsidP="00295667">
            <w:pPr>
              <w:spacing w:after="0" w:line="240" w:lineRule="auto"/>
              <w:rPr>
                <w:rFonts w:ascii="Arial" w:hAnsi="Arial" w:cs="Arial"/>
              </w:rPr>
            </w:pPr>
            <w:r w:rsidRPr="00295667">
              <w:rPr>
                <w:rFonts w:ascii="Arial" w:hAnsi="Arial" w:cs="Arial"/>
              </w:rPr>
              <w:t>(k)</w:t>
            </w:r>
          </w:p>
        </w:tc>
        <w:tc>
          <w:tcPr>
            <w:tcW w:w="8220" w:type="dxa"/>
          </w:tcPr>
          <w:p w:rsidR="00AB4E8B" w:rsidRPr="00295667" w:rsidRDefault="00AB4E8B" w:rsidP="00295667">
            <w:pPr>
              <w:spacing w:after="0" w:line="240" w:lineRule="auto"/>
              <w:rPr>
                <w:rFonts w:ascii="Arial" w:hAnsi="Arial" w:cs="Arial"/>
              </w:rPr>
            </w:pPr>
            <w:r w:rsidRPr="00295667">
              <w:rPr>
                <w:rFonts w:ascii="Arial" w:hAnsi="Arial" w:cs="Arial"/>
              </w:rPr>
              <w:t>two large test-tubes</w:t>
            </w:r>
          </w:p>
        </w:tc>
      </w:tr>
      <w:tr w:rsidR="00AB4E8B" w:rsidRPr="00295667" w:rsidTr="00295667">
        <w:tc>
          <w:tcPr>
            <w:tcW w:w="454" w:type="dxa"/>
          </w:tcPr>
          <w:p w:rsidR="00AB4E8B" w:rsidRPr="00295667" w:rsidRDefault="00AB4E8B" w:rsidP="00295667">
            <w:pPr>
              <w:spacing w:after="0" w:line="240" w:lineRule="auto"/>
              <w:rPr>
                <w:rFonts w:ascii="Arial" w:hAnsi="Arial" w:cs="Arial"/>
              </w:rPr>
            </w:pPr>
          </w:p>
        </w:tc>
        <w:tc>
          <w:tcPr>
            <w:tcW w:w="454" w:type="dxa"/>
          </w:tcPr>
          <w:p w:rsidR="00AB4E8B" w:rsidRPr="00295667" w:rsidRDefault="00AB4E8B" w:rsidP="00295667">
            <w:pPr>
              <w:spacing w:after="0" w:line="240" w:lineRule="auto"/>
              <w:rPr>
                <w:rFonts w:ascii="Arial" w:hAnsi="Arial" w:cs="Arial"/>
              </w:rPr>
            </w:pPr>
            <w:r w:rsidRPr="00295667">
              <w:rPr>
                <w:rFonts w:ascii="Arial" w:hAnsi="Arial" w:cs="Arial"/>
              </w:rPr>
              <w:t>(l)</w:t>
            </w:r>
          </w:p>
        </w:tc>
        <w:tc>
          <w:tcPr>
            <w:tcW w:w="8220" w:type="dxa"/>
          </w:tcPr>
          <w:p w:rsidR="00AB4E8B" w:rsidRPr="00295667" w:rsidRDefault="00AB4E8B" w:rsidP="00295667">
            <w:pPr>
              <w:spacing w:after="0" w:line="240" w:lineRule="auto"/>
              <w:rPr>
                <w:rFonts w:ascii="Arial" w:hAnsi="Arial" w:cs="Arial"/>
              </w:rPr>
            </w:pPr>
            <w:r w:rsidRPr="00295667">
              <w:rPr>
                <w:rFonts w:ascii="Arial" w:hAnsi="Arial" w:cs="Arial"/>
              </w:rPr>
              <w:t>one test-tube rack</w:t>
            </w:r>
          </w:p>
        </w:tc>
      </w:tr>
      <w:tr w:rsidR="00AB4E8B" w:rsidRPr="00295667" w:rsidTr="00295667">
        <w:tc>
          <w:tcPr>
            <w:tcW w:w="454" w:type="dxa"/>
          </w:tcPr>
          <w:p w:rsidR="00AB4E8B" w:rsidRPr="00295667" w:rsidRDefault="00AB4E8B" w:rsidP="00295667">
            <w:pPr>
              <w:spacing w:after="0" w:line="240" w:lineRule="auto"/>
              <w:rPr>
                <w:rFonts w:ascii="Arial" w:hAnsi="Arial" w:cs="Arial"/>
              </w:rPr>
            </w:pPr>
          </w:p>
        </w:tc>
        <w:tc>
          <w:tcPr>
            <w:tcW w:w="454" w:type="dxa"/>
          </w:tcPr>
          <w:p w:rsidR="00AB4E8B" w:rsidRPr="00295667" w:rsidRDefault="00AB4E8B" w:rsidP="00295667">
            <w:pPr>
              <w:spacing w:after="0" w:line="240" w:lineRule="auto"/>
              <w:rPr>
                <w:rFonts w:ascii="Arial" w:hAnsi="Arial" w:cs="Arial"/>
              </w:rPr>
            </w:pPr>
            <w:r w:rsidRPr="00295667">
              <w:rPr>
                <w:rFonts w:ascii="Arial" w:hAnsi="Arial" w:cs="Arial"/>
              </w:rPr>
              <w:t>(m)</w:t>
            </w:r>
          </w:p>
        </w:tc>
        <w:tc>
          <w:tcPr>
            <w:tcW w:w="8220" w:type="dxa"/>
          </w:tcPr>
          <w:p w:rsidR="00AB4E8B" w:rsidRPr="00295667" w:rsidRDefault="00AB4E8B" w:rsidP="00295667">
            <w:pPr>
              <w:spacing w:after="0" w:line="240" w:lineRule="auto"/>
              <w:rPr>
                <w:rFonts w:ascii="Arial" w:hAnsi="Arial" w:cs="Arial"/>
              </w:rPr>
            </w:pPr>
            <w:r w:rsidRPr="00295667">
              <w:rPr>
                <w:rFonts w:ascii="Arial" w:hAnsi="Arial" w:cs="Arial"/>
              </w:rPr>
              <w:t>two 5 cm</w:t>
            </w:r>
            <w:r w:rsidRPr="00295667">
              <w:rPr>
                <w:rFonts w:ascii="Arial" w:hAnsi="Arial" w:cs="Arial"/>
                <w:vertAlign w:val="superscript"/>
              </w:rPr>
              <w:t>3</w:t>
            </w:r>
            <w:r w:rsidRPr="00295667">
              <w:rPr>
                <w:rFonts w:ascii="Arial" w:hAnsi="Arial" w:cs="Arial"/>
              </w:rPr>
              <w:t xml:space="preserve"> syringes</w:t>
            </w:r>
          </w:p>
        </w:tc>
      </w:tr>
      <w:tr w:rsidR="00AB4E8B" w:rsidRPr="00295667" w:rsidTr="00295667">
        <w:tc>
          <w:tcPr>
            <w:tcW w:w="454" w:type="dxa"/>
          </w:tcPr>
          <w:p w:rsidR="00AB4E8B" w:rsidRPr="00295667" w:rsidRDefault="00AB4E8B" w:rsidP="00295667">
            <w:pPr>
              <w:spacing w:after="0" w:line="240" w:lineRule="auto"/>
              <w:rPr>
                <w:rFonts w:ascii="Arial" w:hAnsi="Arial" w:cs="Arial"/>
              </w:rPr>
            </w:pPr>
          </w:p>
        </w:tc>
        <w:tc>
          <w:tcPr>
            <w:tcW w:w="454" w:type="dxa"/>
          </w:tcPr>
          <w:p w:rsidR="00AB4E8B" w:rsidRPr="00295667" w:rsidRDefault="00AB4E8B" w:rsidP="00295667">
            <w:pPr>
              <w:spacing w:after="0" w:line="240" w:lineRule="auto"/>
              <w:rPr>
                <w:rFonts w:ascii="Arial" w:hAnsi="Arial" w:cs="Arial"/>
              </w:rPr>
            </w:pPr>
            <w:r w:rsidRPr="00295667">
              <w:rPr>
                <w:rFonts w:ascii="Arial" w:hAnsi="Arial" w:cs="Arial"/>
              </w:rPr>
              <w:t>(n)</w:t>
            </w:r>
          </w:p>
        </w:tc>
        <w:tc>
          <w:tcPr>
            <w:tcW w:w="8220" w:type="dxa"/>
          </w:tcPr>
          <w:p w:rsidR="00AB4E8B" w:rsidRPr="00295667" w:rsidRDefault="00AB4E8B" w:rsidP="00295667">
            <w:pPr>
              <w:spacing w:after="0" w:line="240" w:lineRule="auto"/>
              <w:rPr>
                <w:rFonts w:ascii="Arial" w:hAnsi="Arial" w:cs="Arial"/>
              </w:rPr>
            </w:pPr>
            <w:r w:rsidRPr="00295667">
              <w:rPr>
                <w:rFonts w:ascii="Arial" w:hAnsi="Arial" w:cs="Arial"/>
              </w:rPr>
              <w:t>at least one thermometer, three if available</w:t>
            </w:r>
          </w:p>
        </w:tc>
      </w:tr>
    </w:tbl>
    <w:p w:rsidR="00E328E9" w:rsidRPr="001C068C" w:rsidRDefault="00E328E9" w:rsidP="006E7C46">
      <w:pPr>
        <w:spacing w:after="120" w:line="240" w:lineRule="auto"/>
        <w:rPr>
          <w:rFonts w:ascii="Arial" w:eastAsia="Times New Roman" w:hAnsi="Arial" w:cs="Arial"/>
          <w:lang w:eastAsia="en-GB"/>
        </w:rPr>
      </w:pPr>
    </w:p>
    <w:p w:rsidR="00B16B2E" w:rsidRPr="001C068C" w:rsidRDefault="00B16B2E" w:rsidP="00295667">
      <w:pPr>
        <w:spacing w:before="120" w:after="120" w:line="240" w:lineRule="auto"/>
        <w:rPr>
          <w:rFonts w:ascii="Arial" w:hAnsi="Arial" w:cs="Arial"/>
        </w:rPr>
      </w:pPr>
      <w:r w:rsidRPr="001C068C">
        <w:rPr>
          <w:rFonts w:ascii="Arial" w:hAnsi="Arial" w:cs="Arial"/>
          <w:b/>
        </w:rPr>
        <w:t>Hazard symbols</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38"/>
        <w:gridCol w:w="4640"/>
      </w:tblGrid>
      <w:tr w:rsidR="00B16B2E" w:rsidRPr="001C068C" w:rsidTr="00596F0D">
        <w:tc>
          <w:tcPr>
            <w:tcW w:w="4538" w:type="dxa"/>
          </w:tcPr>
          <w:p w:rsidR="00B16B2E" w:rsidRPr="001C068C" w:rsidRDefault="00B16B2E" w:rsidP="00596F0D">
            <w:pPr>
              <w:spacing w:after="0" w:line="240" w:lineRule="auto"/>
              <w:rPr>
                <w:rFonts w:ascii="Arial" w:hAnsi="Arial" w:cs="Arial"/>
              </w:rPr>
            </w:pPr>
            <w:r w:rsidRPr="001C068C">
              <w:rPr>
                <w:rFonts w:ascii="Arial" w:hAnsi="Arial" w:cs="Arial"/>
                <w:b/>
              </w:rPr>
              <w:t>C</w:t>
            </w:r>
            <w:r w:rsidRPr="001C068C">
              <w:rPr>
                <w:rFonts w:ascii="Arial" w:hAnsi="Arial" w:cs="Arial"/>
              </w:rPr>
              <w:t xml:space="preserve"> = corrosive substance</w:t>
            </w:r>
          </w:p>
        </w:tc>
        <w:tc>
          <w:tcPr>
            <w:tcW w:w="4640" w:type="dxa"/>
          </w:tcPr>
          <w:p w:rsidR="00B16B2E" w:rsidRPr="001C068C" w:rsidRDefault="00B16B2E" w:rsidP="00596F0D">
            <w:pPr>
              <w:spacing w:after="0" w:line="240" w:lineRule="auto"/>
              <w:rPr>
                <w:rFonts w:ascii="Arial" w:hAnsi="Arial" w:cs="Arial"/>
              </w:rPr>
            </w:pPr>
            <w:r w:rsidRPr="001C068C">
              <w:rPr>
                <w:rFonts w:ascii="Arial" w:hAnsi="Arial" w:cs="Arial"/>
                <w:b/>
              </w:rPr>
              <w:t>F</w:t>
            </w:r>
            <w:r w:rsidRPr="001C068C">
              <w:rPr>
                <w:rFonts w:ascii="Arial" w:hAnsi="Arial" w:cs="Arial"/>
              </w:rPr>
              <w:t xml:space="preserve"> = highly flammable substance</w:t>
            </w:r>
          </w:p>
        </w:tc>
      </w:tr>
      <w:tr w:rsidR="00B16B2E" w:rsidRPr="001C068C" w:rsidTr="00596F0D">
        <w:tc>
          <w:tcPr>
            <w:tcW w:w="4538" w:type="dxa"/>
          </w:tcPr>
          <w:p w:rsidR="00B16B2E" w:rsidRPr="001C068C" w:rsidRDefault="00B16B2E" w:rsidP="00596F0D">
            <w:pPr>
              <w:spacing w:after="0" w:line="240" w:lineRule="auto"/>
              <w:rPr>
                <w:rFonts w:ascii="Arial" w:hAnsi="Arial" w:cs="Arial"/>
              </w:rPr>
            </w:pPr>
            <w:r w:rsidRPr="001C068C">
              <w:rPr>
                <w:rFonts w:ascii="Arial" w:hAnsi="Arial" w:cs="Arial"/>
                <w:b/>
              </w:rPr>
              <w:t>H</w:t>
            </w:r>
            <w:r w:rsidRPr="001C068C">
              <w:rPr>
                <w:rFonts w:ascii="Arial" w:hAnsi="Arial" w:cs="Arial"/>
              </w:rPr>
              <w:t xml:space="preserve"> = harmful or irritating substance</w:t>
            </w:r>
          </w:p>
        </w:tc>
        <w:tc>
          <w:tcPr>
            <w:tcW w:w="4640" w:type="dxa"/>
          </w:tcPr>
          <w:p w:rsidR="00B16B2E" w:rsidRPr="001C068C" w:rsidRDefault="00B16B2E" w:rsidP="00596F0D">
            <w:pPr>
              <w:spacing w:after="0" w:line="240" w:lineRule="auto"/>
              <w:rPr>
                <w:rFonts w:ascii="Arial" w:hAnsi="Arial" w:cs="Arial"/>
              </w:rPr>
            </w:pPr>
            <w:r w:rsidRPr="001C068C">
              <w:rPr>
                <w:rFonts w:ascii="Arial" w:hAnsi="Arial" w:cs="Arial"/>
                <w:b/>
              </w:rPr>
              <w:t>O</w:t>
            </w:r>
            <w:r w:rsidRPr="001C068C">
              <w:rPr>
                <w:rFonts w:ascii="Arial" w:hAnsi="Arial" w:cs="Arial"/>
              </w:rPr>
              <w:t xml:space="preserve"> = oxidising substance</w:t>
            </w:r>
          </w:p>
        </w:tc>
      </w:tr>
      <w:tr w:rsidR="00B16B2E" w:rsidRPr="001C068C" w:rsidTr="00596F0D">
        <w:tc>
          <w:tcPr>
            <w:tcW w:w="4538" w:type="dxa"/>
          </w:tcPr>
          <w:p w:rsidR="00B16B2E" w:rsidRPr="001C068C" w:rsidRDefault="00B16B2E" w:rsidP="00596F0D">
            <w:pPr>
              <w:spacing w:after="0" w:line="240" w:lineRule="auto"/>
              <w:rPr>
                <w:rFonts w:ascii="Arial" w:hAnsi="Arial" w:cs="Arial"/>
              </w:rPr>
            </w:pPr>
            <w:r w:rsidRPr="001C068C">
              <w:rPr>
                <w:rFonts w:ascii="Arial" w:hAnsi="Arial" w:cs="Arial"/>
                <w:b/>
              </w:rPr>
              <w:t>N</w:t>
            </w:r>
            <w:r w:rsidRPr="001C068C">
              <w:rPr>
                <w:rFonts w:ascii="Arial" w:hAnsi="Arial" w:cs="Arial"/>
              </w:rPr>
              <w:t xml:space="preserve"> = harmful to the environment</w:t>
            </w:r>
          </w:p>
        </w:tc>
        <w:tc>
          <w:tcPr>
            <w:tcW w:w="4640" w:type="dxa"/>
          </w:tcPr>
          <w:p w:rsidR="00B16B2E" w:rsidRPr="001C068C" w:rsidRDefault="00B16B2E" w:rsidP="00596F0D">
            <w:pPr>
              <w:spacing w:after="0" w:line="240" w:lineRule="auto"/>
              <w:rPr>
                <w:rFonts w:ascii="Arial" w:hAnsi="Arial" w:cs="Arial"/>
              </w:rPr>
            </w:pPr>
            <w:r w:rsidRPr="001C068C">
              <w:rPr>
                <w:rFonts w:ascii="Arial" w:hAnsi="Arial" w:cs="Arial"/>
                <w:b/>
              </w:rPr>
              <w:t>T</w:t>
            </w:r>
            <w:r w:rsidRPr="001C068C">
              <w:rPr>
                <w:rFonts w:ascii="Arial" w:hAnsi="Arial" w:cs="Arial"/>
              </w:rPr>
              <w:t xml:space="preserve"> = toxic substance</w:t>
            </w:r>
          </w:p>
        </w:tc>
      </w:tr>
    </w:tbl>
    <w:p w:rsidR="00B16B2E" w:rsidRDefault="00B16B2E" w:rsidP="00B16B2E">
      <w:pPr>
        <w:spacing w:after="160" w:line="259" w:lineRule="auto"/>
        <w:rPr>
          <w:rFonts w:ascii="Arial" w:eastAsia="Times New Roman" w:hAnsi="Arial" w:cs="Arial"/>
          <w:color w:val="000000"/>
          <w:sz w:val="20"/>
          <w:szCs w:val="20"/>
          <w:lang w:eastAsia="en-GB"/>
        </w:rPr>
      </w:pPr>
    </w:p>
    <w:p w:rsidR="00240558" w:rsidRDefault="00240558" w:rsidP="00B16B2E">
      <w:pPr>
        <w:spacing w:after="160" w:line="259" w:lineRule="auto"/>
        <w:rPr>
          <w:rFonts w:ascii="Arial" w:eastAsia="Times New Roman" w:hAnsi="Arial" w:cs="Arial"/>
          <w:color w:val="000000"/>
          <w:sz w:val="20"/>
          <w:szCs w:val="20"/>
          <w:lang w:eastAsia="en-GB"/>
        </w:rPr>
      </w:pPr>
    </w:p>
    <w:p w:rsidR="00240558" w:rsidRDefault="00240558" w:rsidP="00B16B2E">
      <w:pPr>
        <w:spacing w:after="160" w:line="259" w:lineRule="auto"/>
        <w:rPr>
          <w:rFonts w:ascii="Arial" w:eastAsia="Times New Roman" w:hAnsi="Arial" w:cs="Arial"/>
          <w:color w:val="000000"/>
          <w:sz w:val="20"/>
          <w:szCs w:val="20"/>
          <w:lang w:eastAsia="en-GB"/>
        </w:rPr>
      </w:pPr>
    </w:p>
    <w:p w:rsidR="00240558" w:rsidRDefault="00240558">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br w:type="page"/>
      </w:r>
    </w:p>
    <w:p w:rsidR="00240558" w:rsidRDefault="00240558" w:rsidP="00B16B2E">
      <w:pPr>
        <w:spacing w:after="160" w:line="259" w:lineRule="auto"/>
        <w:rPr>
          <w:rFonts w:ascii="Arial" w:eastAsia="Times New Roman" w:hAnsi="Arial" w:cs="Arial"/>
          <w:color w:val="000000"/>
          <w:sz w:val="20"/>
          <w:szCs w:val="20"/>
          <w:lang w:eastAsia="en-GB"/>
        </w:rPr>
      </w:pPr>
    </w:p>
    <w:p w:rsidR="004E71E1" w:rsidRDefault="004E71E1" w:rsidP="00B16B2E">
      <w:pPr>
        <w:spacing w:after="160" w:line="259" w:lineRule="auto"/>
        <w:rPr>
          <w:rFonts w:ascii="Arial" w:eastAsia="Times New Roman" w:hAnsi="Arial" w:cs="Arial"/>
          <w:color w:val="000000"/>
          <w:sz w:val="20"/>
          <w:szCs w:val="20"/>
          <w:lang w:eastAsia="en-GB"/>
        </w:rPr>
      </w:pPr>
    </w:p>
    <w:p w:rsidR="00240558" w:rsidRPr="00B16B2E" w:rsidRDefault="00240558" w:rsidP="00B16B2E">
      <w:pPr>
        <w:spacing w:after="160" w:line="259" w:lineRule="auto"/>
        <w:rPr>
          <w:rFonts w:ascii="Arial" w:eastAsia="Times New Roman" w:hAnsi="Arial" w:cs="Arial"/>
          <w:color w:val="000000"/>
          <w:sz w:val="20"/>
          <w:szCs w:val="20"/>
          <w:lang w:eastAsia="en-GB"/>
        </w:rPr>
      </w:pPr>
    </w:p>
    <w:p w:rsidR="00E328E9" w:rsidRDefault="00E328E9" w:rsidP="006E7C46">
      <w:pPr>
        <w:spacing w:after="120" w:line="240" w:lineRule="auto"/>
        <w:rPr>
          <w:rFonts w:ascii="Arial" w:eastAsia="Times New Roman" w:hAnsi="Arial" w:cs="Arial"/>
          <w:lang w:eastAsia="en-GB"/>
        </w:rPr>
      </w:pPr>
    </w:p>
    <w:p w:rsidR="008B74B8" w:rsidRDefault="008B74B8" w:rsidP="006E7C46">
      <w:pPr>
        <w:spacing w:after="120" w:line="240" w:lineRule="auto"/>
        <w:rPr>
          <w:rFonts w:ascii="Arial" w:eastAsia="Times New Roman" w:hAnsi="Arial" w:cs="Arial"/>
          <w:lang w:eastAsia="en-GB"/>
        </w:rPr>
        <w:sectPr w:rsidR="008B74B8" w:rsidSect="004A24AB">
          <w:headerReference w:type="even" r:id="rId22"/>
          <w:headerReference w:type="default" r:id="rId23"/>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AB4E8B">
        <w:rPr>
          <w:rFonts w:ascii="Arial" w:hAnsi="Arial" w:cs="Arial"/>
          <w:b/>
          <w:color w:val="C30045"/>
          <w:sz w:val="28"/>
          <w:szCs w:val="28"/>
        </w:rPr>
        <w:t>5</w:t>
      </w:r>
      <w:r>
        <w:rPr>
          <w:rFonts w:ascii="Arial" w:hAnsi="Arial" w:cs="Arial"/>
          <w:b/>
          <w:color w:val="C30045"/>
          <w:sz w:val="28"/>
          <w:szCs w:val="28"/>
        </w:rPr>
        <w:t xml:space="preserve"> – </w:t>
      </w:r>
      <w:r w:rsidR="004A24AB">
        <w:rPr>
          <w:rFonts w:ascii="Arial" w:hAnsi="Arial" w:cs="Arial"/>
          <w:b/>
          <w:color w:val="C30045"/>
          <w:sz w:val="28"/>
          <w:szCs w:val="28"/>
        </w:rPr>
        <w:t>W</w:t>
      </w:r>
      <w:r>
        <w:rPr>
          <w:rFonts w:ascii="Arial" w:hAnsi="Arial" w:cs="Arial"/>
          <w:b/>
          <w:color w:val="C30045"/>
          <w:sz w:val="28"/>
          <w:szCs w:val="28"/>
        </w:rPr>
        <w:t>orksheet</w:t>
      </w:r>
    </w:p>
    <w:p w:rsidR="008B74B8" w:rsidRPr="00E23F70" w:rsidRDefault="00120F89" w:rsidP="008B74B8">
      <w:pPr>
        <w:jc w:val="center"/>
        <w:rPr>
          <w:rFonts w:ascii="Arial" w:hAnsi="Arial" w:cs="Arial"/>
          <w:b/>
          <w:color w:val="C30045"/>
          <w:sz w:val="28"/>
        </w:rPr>
      </w:pPr>
      <w:r w:rsidRPr="00120F89">
        <w:rPr>
          <w:rFonts w:ascii="Arial" w:hAnsi="Arial" w:cs="Arial"/>
          <w:b/>
          <w:color w:val="C30045"/>
          <w:sz w:val="28"/>
        </w:rPr>
        <w:t>Investigating the progress of an enzyme-catalysed reaction by measuring the rate of disappearance of a substrate</w:t>
      </w:r>
    </w:p>
    <w:p w:rsidR="00EB6E20" w:rsidRPr="000866F9" w:rsidRDefault="008B74B8" w:rsidP="000866F9">
      <w:pPr>
        <w:spacing w:after="120" w:line="240" w:lineRule="auto"/>
        <w:rPr>
          <w:rFonts w:ascii="Arial" w:eastAsia="Times New Roman" w:hAnsi="Arial" w:cs="Arial"/>
          <w:color w:val="C30045"/>
          <w:sz w:val="24"/>
          <w:lang w:eastAsia="en-GB"/>
        </w:rPr>
      </w:pPr>
      <w:r w:rsidRPr="000866F9">
        <w:rPr>
          <w:rFonts w:ascii="Arial" w:eastAsia="Times New Roman" w:hAnsi="Arial" w:cs="Arial"/>
          <w:b/>
          <w:bCs/>
          <w:color w:val="C30045"/>
          <w:sz w:val="24"/>
          <w:lang w:eastAsia="en-GB"/>
        </w:rPr>
        <w:t>Aim</w:t>
      </w:r>
      <w:r w:rsidRPr="000866F9">
        <w:rPr>
          <w:rFonts w:ascii="Arial" w:eastAsia="Times New Roman" w:hAnsi="Arial" w:cs="Arial"/>
          <w:color w:val="C30045"/>
          <w:sz w:val="24"/>
          <w:lang w:eastAsia="en-GB"/>
        </w:rPr>
        <w:t xml:space="preserve"> </w:t>
      </w:r>
    </w:p>
    <w:p w:rsidR="008B74B8" w:rsidRPr="000866F9" w:rsidRDefault="00AB4E8B" w:rsidP="000866F9">
      <w:pPr>
        <w:spacing w:after="120" w:line="240" w:lineRule="auto"/>
        <w:rPr>
          <w:rFonts w:ascii="Arial" w:eastAsia="Times New Roman" w:hAnsi="Arial" w:cs="Arial"/>
          <w:lang w:eastAsia="en-GB"/>
        </w:rPr>
      </w:pPr>
      <w:proofErr w:type="gramStart"/>
      <w:r w:rsidRPr="000866F9">
        <w:rPr>
          <w:rFonts w:ascii="Arial" w:eastAsia="Times New Roman" w:hAnsi="Arial" w:cs="Arial"/>
          <w:bCs/>
          <w:lang w:eastAsia="en-GB"/>
        </w:rPr>
        <w:t>To determine the rate of hydrolysis of starch using the enzyme amylase.</w:t>
      </w:r>
      <w:proofErr w:type="gramEnd"/>
    </w:p>
    <w:p w:rsidR="008B74B8" w:rsidRPr="00602165" w:rsidRDefault="008B74B8" w:rsidP="00602165">
      <w:pPr>
        <w:spacing w:before="240" w:after="120" w:line="240" w:lineRule="auto"/>
        <w:rPr>
          <w:rFonts w:ascii="Arial" w:eastAsia="Times New Roman" w:hAnsi="Arial" w:cs="Arial"/>
          <w:color w:val="C30045"/>
          <w:sz w:val="24"/>
          <w:szCs w:val="24"/>
          <w:lang w:eastAsia="en-GB"/>
        </w:rPr>
      </w:pPr>
      <w:r w:rsidRPr="00602165">
        <w:rPr>
          <w:rFonts w:ascii="Arial" w:eastAsia="Times New Roman" w:hAnsi="Arial" w:cs="Arial"/>
          <w:b/>
          <w:bCs/>
          <w:color w:val="C30045"/>
          <w:sz w:val="24"/>
          <w:szCs w:val="24"/>
          <w:lang w:eastAsia="en-GB"/>
        </w:rPr>
        <w:t>Method</w:t>
      </w:r>
      <w:r w:rsidRPr="00602165">
        <w:rPr>
          <w:rFonts w:ascii="Arial" w:eastAsia="Times New Roman" w:hAnsi="Arial" w:cs="Arial"/>
          <w:color w:val="C30045"/>
          <w:sz w:val="24"/>
          <w:szCs w:val="24"/>
          <w:lang w:eastAsia="en-GB"/>
        </w:rPr>
        <w:t xml:space="preserve"> </w:t>
      </w:r>
    </w:p>
    <w:p w:rsidR="00AB4E8B" w:rsidRPr="000866F9" w:rsidRDefault="00AB4E8B" w:rsidP="000866F9">
      <w:pPr>
        <w:spacing w:after="120" w:line="240" w:lineRule="auto"/>
        <w:rPr>
          <w:rFonts w:ascii="Arial" w:eastAsia="Times New Roman" w:hAnsi="Arial" w:cs="Arial"/>
          <w:b/>
          <w:lang w:eastAsia="en-GB"/>
        </w:rPr>
      </w:pPr>
      <w:r w:rsidRPr="000866F9">
        <w:rPr>
          <w:rFonts w:ascii="Arial" w:hAnsi="Arial" w:cs="Arial"/>
        </w:rPr>
        <w:t>Starch is a polysaccharide made up of many α-glucose molecules joined by glycosidic bonds. The enzyme amylase hydrolyses starch to produce the disaccharide maltose.</w:t>
      </w:r>
    </w:p>
    <w:p w:rsidR="00AB4E8B" w:rsidRDefault="00AB4E8B" w:rsidP="000866F9">
      <w:pPr>
        <w:spacing w:after="120" w:line="240" w:lineRule="auto"/>
        <w:rPr>
          <w:rFonts w:ascii="Arial" w:hAnsi="Arial" w:cs="Arial"/>
        </w:rPr>
      </w:pPr>
      <w:r w:rsidRPr="000866F9">
        <w:rPr>
          <w:rFonts w:ascii="Arial" w:hAnsi="Arial" w:cs="Arial"/>
        </w:rPr>
        <w:t>You will follow the course of this reaction using iodine solution. The practical follows the disappearance of starch as it is hydrolysed by amylase. Over a set period of time you will regularly record the intensity of the blue colour produced when samples of starch and amylase solution are added to iodine solution. As starch is broken down the blue-black colour will become less intense and eventually disappear.</w:t>
      </w:r>
    </w:p>
    <w:p w:rsidR="00602165" w:rsidRPr="000866F9" w:rsidRDefault="00602165" w:rsidP="00602165">
      <w:pPr>
        <w:spacing w:before="240" w:after="120" w:line="240" w:lineRule="auto"/>
        <w:rPr>
          <w:rFonts w:ascii="Arial" w:eastAsia="Times New Roman" w:hAnsi="Arial" w:cs="Arial"/>
          <w:b/>
          <w:lang w:eastAsia="en-GB"/>
        </w:rPr>
      </w:pPr>
      <w:r w:rsidRPr="000866F9">
        <w:rPr>
          <w:rFonts w:ascii="Arial" w:eastAsia="Times New Roman" w:hAnsi="Arial" w:cs="Arial"/>
          <w:b/>
          <w:lang w:eastAsia="en-GB"/>
        </w:rPr>
        <w:t>Safety glasses must be worn when preparing the slide.</w:t>
      </w:r>
    </w:p>
    <w:p w:rsidR="00AB4E8B" w:rsidRPr="000866F9" w:rsidRDefault="00AB4E8B" w:rsidP="00602165">
      <w:pPr>
        <w:pStyle w:val="ListParagraph"/>
        <w:numPr>
          <w:ilvl w:val="0"/>
          <w:numId w:val="25"/>
        </w:numPr>
        <w:spacing w:after="120" w:line="240" w:lineRule="auto"/>
        <w:contextualSpacing w:val="0"/>
        <w:rPr>
          <w:rFonts w:ascii="Arial" w:hAnsi="Arial" w:cs="Arial"/>
        </w:rPr>
      </w:pPr>
      <w:r w:rsidRPr="000866F9">
        <w:rPr>
          <w:rFonts w:ascii="Arial" w:hAnsi="Arial" w:cs="Arial"/>
        </w:rPr>
        <w:t>Add a drop of iodine solution to every cavity on the spotting tile as shown below.</w:t>
      </w:r>
    </w:p>
    <w:p w:rsidR="000866F9" w:rsidRPr="000866F9" w:rsidRDefault="000866F9" w:rsidP="00602165">
      <w:pPr>
        <w:spacing w:after="120" w:line="240" w:lineRule="auto"/>
        <w:jc w:val="center"/>
        <w:rPr>
          <w:rFonts w:ascii="Arial" w:hAnsi="Arial" w:cs="Arial"/>
          <w:i/>
        </w:rPr>
      </w:pPr>
      <w:r w:rsidRPr="000866F9">
        <w:rPr>
          <w:rFonts w:ascii="Arial" w:eastAsia="Times New Roman" w:hAnsi="Arial" w:cs="Arial"/>
          <w:b/>
          <w:bCs/>
          <w:noProof/>
          <w:lang w:eastAsia="en-GB"/>
        </w:rPr>
        <mc:AlternateContent>
          <mc:Choice Requires="wps">
            <w:drawing>
              <wp:anchor distT="0" distB="0" distL="114300" distR="114300" simplePos="0" relativeHeight="251661312" behindDoc="0" locked="0" layoutInCell="1" allowOverlap="1" wp14:anchorId="1374E4BC" wp14:editId="0677B713">
                <wp:simplePos x="0" y="0"/>
                <wp:positionH relativeFrom="column">
                  <wp:posOffset>1372235</wp:posOffset>
                </wp:positionH>
                <wp:positionV relativeFrom="paragraph">
                  <wp:posOffset>491652</wp:posOffset>
                </wp:positionV>
                <wp:extent cx="583905" cy="233916"/>
                <wp:effectExtent l="0" t="0" r="6985" b="0"/>
                <wp:wrapNone/>
                <wp:docPr id="7" name="Text Box 7"/>
                <wp:cNvGraphicFramePr/>
                <a:graphic xmlns:a="http://schemas.openxmlformats.org/drawingml/2006/main">
                  <a:graphicData uri="http://schemas.microsoft.com/office/word/2010/wordprocessingShape">
                    <wps:wsp>
                      <wps:cNvSpPr txBox="1"/>
                      <wps:spPr>
                        <a:xfrm>
                          <a:off x="0" y="0"/>
                          <a:ext cx="583905" cy="2339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866F9" w:rsidRPr="00EE5A5C" w:rsidRDefault="000866F9" w:rsidP="000866F9">
                            <w:pPr>
                              <w:spacing w:after="0" w:line="240" w:lineRule="auto"/>
                            </w:pPr>
                            <w:r w:rsidRPr="00EE5A5C">
                              <w:rPr>
                                <w:rFonts w:ascii="Arial" w:hAnsi="Arial" w:cs="Arial"/>
                              </w:rPr>
                              <w:t>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108.05pt;margin-top:38.7pt;width:46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" fillcolor="white [3201]" stroked="f" strokeweight=".5pt">
                <v:textbox inset="0,0,0,0">
                  <w:txbxContent>
                    <w:p w:rsidR="000866F9" w:rsidRPr="00EE5A5C" w:rsidRDefault="000866F9" w:rsidP="000866F9">
                      <w:pPr>
                        <w:spacing w:after="0" w:line="240" w:lineRule="auto"/>
                      </w:pPr>
                      <w:r w:rsidRPr="00EE5A5C">
                        <w:rPr>
                          <w:rFonts w:ascii="Arial" w:hAnsi="Arial" w:cs="Arial"/>
                        </w:rPr>
                        <w:t>solution</w:t>
                      </w:r>
                    </w:p>
                  </w:txbxContent>
                </v:textbox>
              </v:shape>
            </w:pict>
          </mc:Fallback>
        </mc:AlternateContent>
      </w:r>
      <w:r w:rsidRPr="000866F9">
        <w:rPr>
          <w:rFonts w:ascii="Arial" w:eastAsia="Times New Roman" w:hAnsi="Arial" w:cs="Arial"/>
          <w:b/>
          <w:bCs/>
          <w:noProof/>
          <w:lang w:eastAsia="en-GB"/>
        </w:rPr>
        <w:drawing>
          <wp:inline distT="0" distB="0" distL="0" distR="0" wp14:anchorId="39B6FEE9" wp14:editId="3C5E1486">
            <wp:extent cx="2998470" cy="1169670"/>
            <wp:effectExtent l="0" t="0" r="0" b="0"/>
            <wp:docPr id="5" name="Picture 5" descr="Y:\_CIE_General_Info\CIE_Shared_Data\Development_shared\Curriculum_Support_shared\AL_Sciences_9700-9701-9702\Practicals_Images\PB05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CIE_General_Info\CIE_Shared_Data\Development_shared\Curriculum_Support_shared\AL_Sciences_9700-9701-9702\Practicals_Images\PB05_0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98470" cy="1169670"/>
                    </a:xfrm>
                    <a:prstGeom prst="rect">
                      <a:avLst/>
                    </a:prstGeom>
                    <a:noFill/>
                    <a:ln>
                      <a:noFill/>
                    </a:ln>
                  </pic:spPr>
                </pic:pic>
              </a:graphicData>
            </a:graphic>
          </wp:inline>
        </w:drawing>
      </w:r>
    </w:p>
    <w:p w:rsidR="00AB4E8B" w:rsidRPr="000866F9" w:rsidRDefault="00AB4E8B" w:rsidP="00602165">
      <w:pPr>
        <w:pStyle w:val="ListParagraph"/>
        <w:numPr>
          <w:ilvl w:val="0"/>
          <w:numId w:val="25"/>
        </w:numPr>
        <w:spacing w:after="120" w:line="240" w:lineRule="auto"/>
        <w:contextualSpacing w:val="0"/>
        <w:rPr>
          <w:rFonts w:ascii="Arial" w:hAnsi="Arial" w:cs="Arial"/>
        </w:rPr>
      </w:pPr>
      <w:r w:rsidRPr="000866F9">
        <w:rPr>
          <w:rFonts w:ascii="Arial" w:hAnsi="Arial" w:cs="Arial"/>
        </w:rPr>
        <w:t>Add 10 cm</w:t>
      </w:r>
      <w:r w:rsidRPr="000866F9">
        <w:rPr>
          <w:rFonts w:ascii="Arial" w:hAnsi="Arial" w:cs="Arial"/>
          <w:vertAlign w:val="superscript"/>
        </w:rPr>
        <w:t>3</w:t>
      </w:r>
      <w:r w:rsidRPr="000866F9">
        <w:rPr>
          <w:rFonts w:ascii="Arial" w:hAnsi="Arial" w:cs="Arial"/>
        </w:rPr>
        <w:t xml:space="preserve"> of 1% starch solution into a large test-tube and label it accordingly.</w:t>
      </w:r>
    </w:p>
    <w:p w:rsidR="00AB4E8B" w:rsidRPr="000866F9" w:rsidRDefault="00AB4E8B" w:rsidP="000866F9">
      <w:pPr>
        <w:pStyle w:val="ListParagraph"/>
        <w:numPr>
          <w:ilvl w:val="0"/>
          <w:numId w:val="25"/>
        </w:numPr>
        <w:spacing w:after="120" w:line="240" w:lineRule="auto"/>
        <w:contextualSpacing w:val="0"/>
        <w:rPr>
          <w:rFonts w:ascii="Arial" w:hAnsi="Arial" w:cs="Arial"/>
        </w:rPr>
      </w:pPr>
      <w:r w:rsidRPr="000866F9">
        <w:rPr>
          <w:rFonts w:ascii="Arial" w:hAnsi="Arial" w:cs="Arial"/>
        </w:rPr>
        <w:t>Add 2 cm</w:t>
      </w:r>
      <w:r w:rsidRPr="000866F9">
        <w:rPr>
          <w:rFonts w:ascii="Arial" w:hAnsi="Arial" w:cs="Arial"/>
          <w:vertAlign w:val="superscript"/>
        </w:rPr>
        <w:t xml:space="preserve">3 </w:t>
      </w:r>
      <w:r w:rsidRPr="000866F9">
        <w:rPr>
          <w:rFonts w:ascii="Arial" w:hAnsi="Arial" w:cs="Arial"/>
        </w:rPr>
        <w:t>of 1% amylase solution into a second large test-tube and label it accordingly.</w:t>
      </w:r>
    </w:p>
    <w:p w:rsidR="00AB4E8B" w:rsidRPr="000866F9" w:rsidRDefault="00AB4E8B" w:rsidP="000866F9">
      <w:pPr>
        <w:pStyle w:val="ListParagraph"/>
        <w:numPr>
          <w:ilvl w:val="0"/>
          <w:numId w:val="25"/>
        </w:numPr>
        <w:spacing w:after="120" w:line="240" w:lineRule="auto"/>
        <w:contextualSpacing w:val="0"/>
        <w:rPr>
          <w:rFonts w:ascii="Arial" w:hAnsi="Arial" w:cs="Arial"/>
        </w:rPr>
      </w:pPr>
      <w:r w:rsidRPr="000866F9">
        <w:rPr>
          <w:rFonts w:ascii="Arial" w:hAnsi="Arial" w:cs="Arial"/>
        </w:rPr>
        <w:t>Prepare a beaker with warm water (about 37 °C). This will act as a water-bath and will be used to equilibrate the starch and amylase solutions to the same temperature. Leave the two test-tubes in the warm water-bath for approximately 5 minutes. Use a thermometer to determine when the contents of the tubes have reached the required temperature.</w:t>
      </w:r>
    </w:p>
    <w:p w:rsidR="00AB4E8B" w:rsidRPr="000866F9" w:rsidRDefault="00AB4E8B" w:rsidP="000866F9">
      <w:pPr>
        <w:pStyle w:val="ListParagraph"/>
        <w:numPr>
          <w:ilvl w:val="0"/>
          <w:numId w:val="25"/>
        </w:numPr>
        <w:spacing w:after="120" w:line="240" w:lineRule="auto"/>
        <w:contextualSpacing w:val="0"/>
        <w:rPr>
          <w:rFonts w:ascii="Arial" w:hAnsi="Arial" w:cs="Arial"/>
        </w:rPr>
      </w:pPr>
      <w:r w:rsidRPr="000866F9">
        <w:rPr>
          <w:rFonts w:ascii="Arial" w:hAnsi="Arial" w:cs="Arial"/>
        </w:rPr>
        <w:t xml:space="preserve">Pour the 1% starch solution into the test-tube containing the 1% amylase solution and mix with the glass rod. Start the stop clock immediately. </w:t>
      </w:r>
    </w:p>
    <w:p w:rsidR="00AB4E8B" w:rsidRPr="000866F9" w:rsidRDefault="00AB4E8B" w:rsidP="000866F9">
      <w:pPr>
        <w:pStyle w:val="ListParagraph"/>
        <w:numPr>
          <w:ilvl w:val="0"/>
          <w:numId w:val="25"/>
        </w:numPr>
        <w:spacing w:after="120" w:line="240" w:lineRule="auto"/>
        <w:contextualSpacing w:val="0"/>
        <w:rPr>
          <w:rFonts w:ascii="Arial" w:hAnsi="Arial" w:cs="Arial"/>
        </w:rPr>
      </w:pPr>
      <w:r w:rsidRPr="000866F9">
        <w:rPr>
          <w:rFonts w:ascii="Arial" w:hAnsi="Arial" w:cs="Arial"/>
        </w:rPr>
        <w:t>After 15 seconds a drop of liquid can be removed from the mixture using a glass rod and placed into the iodine solution in the first cavity of the spotting tile. Record the colour of the mixture and its intensity in a results table.</w:t>
      </w:r>
    </w:p>
    <w:p w:rsidR="00AB4E8B" w:rsidRPr="000866F9" w:rsidRDefault="00AB4E8B" w:rsidP="000866F9">
      <w:pPr>
        <w:pStyle w:val="ListParagraph"/>
        <w:numPr>
          <w:ilvl w:val="0"/>
          <w:numId w:val="25"/>
        </w:numPr>
        <w:spacing w:after="120" w:line="240" w:lineRule="auto"/>
        <w:contextualSpacing w:val="0"/>
        <w:rPr>
          <w:rFonts w:ascii="Arial" w:hAnsi="Arial" w:cs="Arial"/>
        </w:rPr>
      </w:pPr>
      <w:r w:rsidRPr="000866F9">
        <w:rPr>
          <w:rFonts w:ascii="Arial" w:hAnsi="Arial" w:cs="Arial"/>
        </w:rPr>
        <w:t xml:space="preserve">Repeat step </w:t>
      </w:r>
      <w:r w:rsidRPr="000866F9">
        <w:rPr>
          <w:rFonts w:ascii="Arial" w:hAnsi="Arial" w:cs="Arial"/>
          <w:b/>
        </w:rPr>
        <w:t xml:space="preserve">6 </w:t>
      </w:r>
      <w:r w:rsidRPr="000866F9">
        <w:rPr>
          <w:rFonts w:ascii="Arial" w:hAnsi="Arial" w:cs="Arial"/>
        </w:rPr>
        <w:t>every 15 seconds, placing a drop of the starch-amylase mixture into the iodine solution in the next cavity on the spotting tile.</w:t>
      </w:r>
    </w:p>
    <w:p w:rsidR="00AB4E8B" w:rsidRPr="000866F9" w:rsidRDefault="00AB4E8B" w:rsidP="000866F9">
      <w:pPr>
        <w:pStyle w:val="ListParagraph"/>
        <w:numPr>
          <w:ilvl w:val="0"/>
          <w:numId w:val="25"/>
        </w:numPr>
        <w:spacing w:after="120" w:line="240" w:lineRule="auto"/>
        <w:contextualSpacing w:val="0"/>
        <w:rPr>
          <w:rFonts w:ascii="Arial" w:hAnsi="Arial" w:cs="Arial"/>
        </w:rPr>
      </w:pPr>
      <w:r w:rsidRPr="000866F9">
        <w:rPr>
          <w:rFonts w:ascii="Arial" w:hAnsi="Arial" w:cs="Arial"/>
        </w:rPr>
        <w:t xml:space="preserve">You will need to determine when the end-point of the experiment has been reached. </w:t>
      </w:r>
    </w:p>
    <w:p w:rsidR="00AB4E8B" w:rsidRPr="000866F9" w:rsidRDefault="00AB4E8B" w:rsidP="000866F9">
      <w:pPr>
        <w:pStyle w:val="ListParagraph"/>
        <w:numPr>
          <w:ilvl w:val="0"/>
          <w:numId w:val="25"/>
        </w:numPr>
        <w:spacing w:after="120" w:line="240" w:lineRule="auto"/>
        <w:contextualSpacing w:val="0"/>
        <w:rPr>
          <w:rFonts w:ascii="Arial" w:hAnsi="Arial" w:cs="Arial"/>
        </w:rPr>
      </w:pPr>
      <w:r w:rsidRPr="000866F9">
        <w:rPr>
          <w:rFonts w:ascii="Arial" w:hAnsi="Arial" w:cs="Arial"/>
        </w:rPr>
        <w:t xml:space="preserve">Repeat steps </w:t>
      </w:r>
      <w:r w:rsidRPr="000866F9">
        <w:rPr>
          <w:rFonts w:ascii="Arial" w:hAnsi="Arial" w:cs="Arial"/>
          <w:b/>
        </w:rPr>
        <w:t xml:space="preserve">1 </w:t>
      </w:r>
      <w:r w:rsidRPr="000866F9">
        <w:rPr>
          <w:rFonts w:ascii="Arial" w:hAnsi="Arial" w:cs="Arial"/>
        </w:rPr>
        <w:t xml:space="preserve">– </w:t>
      </w:r>
      <w:r w:rsidRPr="000866F9">
        <w:rPr>
          <w:rFonts w:ascii="Arial" w:hAnsi="Arial" w:cs="Arial"/>
          <w:b/>
        </w:rPr>
        <w:t xml:space="preserve">8 </w:t>
      </w:r>
      <w:r w:rsidRPr="000866F9">
        <w:rPr>
          <w:rFonts w:ascii="Arial" w:hAnsi="Arial" w:cs="Arial"/>
        </w:rPr>
        <w:t>twice more.</w:t>
      </w:r>
    </w:p>
    <w:p w:rsidR="00AB4E8B" w:rsidRPr="000866F9" w:rsidRDefault="00AB4E8B" w:rsidP="000866F9">
      <w:pPr>
        <w:pStyle w:val="ListParagraph"/>
        <w:numPr>
          <w:ilvl w:val="0"/>
          <w:numId w:val="25"/>
        </w:numPr>
        <w:spacing w:after="120" w:line="240" w:lineRule="auto"/>
        <w:contextualSpacing w:val="0"/>
        <w:rPr>
          <w:rFonts w:ascii="Arial" w:hAnsi="Arial" w:cs="Arial"/>
        </w:rPr>
      </w:pPr>
      <w:r w:rsidRPr="000866F9">
        <w:rPr>
          <w:rFonts w:ascii="Arial" w:hAnsi="Arial" w:cs="Arial"/>
        </w:rPr>
        <w:t>Decide what would be an appropriate control experiment to perform. Your teacher may allow you to carry this out if time allows.</w:t>
      </w:r>
    </w:p>
    <w:p w:rsidR="00602165" w:rsidRDefault="00602165">
      <w:pPr>
        <w:spacing w:after="0" w:line="240" w:lineRule="auto"/>
        <w:rPr>
          <w:rFonts w:ascii="Arial" w:eastAsia="Times New Roman" w:hAnsi="Arial" w:cs="Arial"/>
          <w:b/>
          <w:bCs/>
          <w:color w:val="C30045"/>
          <w:sz w:val="24"/>
          <w:lang w:eastAsia="en-GB"/>
        </w:rPr>
      </w:pPr>
      <w:r>
        <w:rPr>
          <w:rFonts w:ascii="Arial" w:eastAsia="Times New Roman" w:hAnsi="Arial" w:cs="Arial"/>
          <w:b/>
          <w:bCs/>
          <w:color w:val="C30045"/>
          <w:sz w:val="24"/>
          <w:lang w:eastAsia="en-GB"/>
        </w:rPr>
        <w:br w:type="page"/>
      </w:r>
    </w:p>
    <w:p w:rsidR="008B74B8" w:rsidRPr="00602165" w:rsidRDefault="008B74B8" w:rsidP="00602165">
      <w:pPr>
        <w:spacing w:before="240" w:after="120" w:line="240" w:lineRule="auto"/>
        <w:rPr>
          <w:rFonts w:ascii="Arial" w:eastAsia="Times New Roman" w:hAnsi="Arial" w:cs="Arial"/>
          <w:color w:val="C30045"/>
          <w:sz w:val="24"/>
          <w:lang w:eastAsia="en-GB"/>
        </w:rPr>
      </w:pPr>
      <w:r w:rsidRPr="00602165">
        <w:rPr>
          <w:rFonts w:ascii="Arial" w:eastAsia="Times New Roman" w:hAnsi="Arial" w:cs="Arial"/>
          <w:b/>
          <w:bCs/>
          <w:color w:val="C30045"/>
          <w:sz w:val="24"/>
          <w:lang w:eastAsia="en-GB"/>
        </w:rPr>
        <w:lastRenderedPageBreak/>
        <w:t>Results</w:t>
      </w:r>
      <w:r w:rsidRPr="00602165">
        <w:rPr>
          <w:rFonts w:ascii="Arial" w:eastAsia="Times New Roman" w:hAnsi="Arial" w:cs="Arial"/>
          <w:color w:val="C30045"/>
          <w:sz w:val="24"/>
          <w:lang w:eastAsia="en-GB"/>
        </w:rPr>
        <w:t xml:space="preserve"> </w:t>
      </w:r>
    </w:p>
    <w:p w:rsidR="00AB4E8B" w:rsidRPr="000866F9" w:rsidRDefault="00AB4E8B" w:rsidP="00602165">
      <w:pPr>
        <w:spacing w:after="120" w:line="240" w:lineRule="auto"/>
        <w:rPr>
          <w:rFonts w:ascii="Arial" w:hAnsi="Arial" w:cs="Arial"/>
        </w:rPr>
      </w:pPr>
      <w:r w:rsidRPr="000866F9">
        <w:rPr>
          <w:rFonts w:ascii="Arial" w:hAnsi="Arial" w:cs="Arial"/>
        </w:rPr>
        <w:t>Record your results in an appropriate table. When drawing a results table remember that you should:</w:t>
      </w:r>
    </w:p>
    <w:p w:rsidR="00AB4E8B" w:rsidRPr="00596F0D" w:rsidRDefault="00AB4E8B" w:rsidP="00596F0D">
      <w:pPr>
        <w:pStyle w:val="ListParagraph"/>
        <w:numPr>
          <w:ilvl w:val="1"/>
          <w:numId w:val="27"/>
        </w:numPr>
        <w:spacing w:after="120" w:line="240" w:lineRule="auto"/>
        <w:rPr>
          <w:rFonts w:ascii="Arial" w:eastAsia="Times New Roman" w:hAnsi="Arial" w:cs="Arial"/>
          <w:bCs/>
          <w:lang w:eastAsia="en-GB"/>
        </w:rPr>
      </w:pPr>
      <w:r w:rsidRPr="00596F0D">
        <w:rPr>
          <w:rFonts w:ascii="Arial" w:hAnsi="Arial" w:cs="Arial"/>
        </w:rPr>
        <w:t>put the independent variable in the first column</w:t>
      </w:r>
    </w:p>
    <w:p w:rsidR="00AB4E8B" w:rsidRPr="00596F0D" w:rsidRDefault="00AB4E8B" w:rsidP="00596F0D">
      <w:pPr>
        <w:pStyle w:val="ListParagraph"/>
        <w:numPr>
          <w:ilvl w:val="1"/>
          <w:numId w:val="27"/>
        </w:numPr>
        <w:spacing w:after="120" w:line="240" w:lineRule="auto"/>
        <w:rPr>
          <w:rFonts w:ascii="Arial" w:eastAsia="Times New Roman" w:hAnsi="Arial" w:cs="Arial"/>
          <w:bCs/>
          <w:lang w:eastAsia="en-GB"/>
        </w:rPr>
      </w:pPr>
      <w:r w:rsidRPr="00596F0D">
        <w:rPr>
          <w:rFonts w:ascii="Arial" w:hAnsi="Arial" w:cs="Arial"/>
        </w:rPr>
        <w:t>use descriptive column headings</w:t>
      </w:r>
    </w:p>
    <w:p w:rsidR="00AB4E8B" w:rsidRPr="004E71E1" w:rsidRDefault="00AB4E8B" w:rsidP="00596F0D">
      <w:pPr>
        <w:pStyle w:val="ListParagraph"/>
        <w:numPr>
          <w:ilvl w:val="1"/>
          <w:numId w:val="27"/>
        </w:numPr>
        <w:spacing w:after="120" w:line="240" w:lineRule="auto"/>
        <w:rPr>
          <w:rFonts w:ascii="Arial" w:eastAsia="Times New Roman" w:hAnsi="Arial" w:cs="Arial"/>
          <w:bCs/>
          <w:lang w:eastAsia="en-GB"/>
        </w:rPr>
      </w:pPr>
      <w:proofErr w:type="gramStart"/>
      <w:r w:rsidRPr="00596F0D">
        <w:rPr>
          <w:rFonts w:ascii="Arial" w:hAnsi="Arial" w:cs="Arial"/>
        </w:rPr>
        <w:t>include</w:t>
      </w:r>
      <w:proofErr w:type="gramEnd"/>
      <w:r w:rsidRPr="00596F0D">
        <w:rPr>
          <w:rFonts w:ascii="Arial" w:hAnsi="Arial" w:cs="Arial"/>
        </w:rPr>
        <w:t xml:space="preserve"> units in the column headings only</w:t>
      </w:r>
      <w:r w:rsidR="0081165C">
        <w:rPr>
          <w:rFonts w:ascii="Arial" w:hAnsi="Arial" w:cs="Arial"/>
        </w:rPr>
        <w:t>.</w:t>
      </w:r>
    </w:p>
    <w:p w:rsidR="004E71E1" w:rsidRPr="004E71E1" w:rsidRDefault="004E71E1" w:rsidP="004E71E1">
      <w:pPr>
        <w:spacing w:after="120" w:line="240" w:lineRule="auto"/>
        <w:rPr>
          <w:rFonts w:ascii="Arial" w:eastAsia="Times New Roman" w:hAnsi="Arial" w:cs="Arial"/>
          <w:bCs/>
          <w:lang w:eastAsia="en-GB"/>
        </w:rPr>
      </w:pPr>
    </w:p>
    <w:p w:rsidR="008B74B8" w:rsidRPr="00602165" w:rsidRDefault="008B74B8" w:rsidP="00602165">
      <w:pPr>
        <w:spacing w:before="240" w:after="120" w:line="240" w:lineRule="auto"/>
        <w:rPr>
          <w:rFonts w:ascii="Arial" w:eastAsia="Times New Roman" w:hAnsi="Arial" w:cs="Arial"/>
          <w:color w:val="C30045"/>
          <w:sz w:val="24"/>
          <w:lang w:eastAsia="en-GB"/>
        </w:rPr>
      </w:pPr>
      <w:r w:rsidRPr="00602165">
        <w:rPr>
          <w:rFonts w:ascii="Arial" w:eastAsia="Times New Roman" w:hAnsi="Arial" w:cs="Arial"/>
          <w:b/>
          <w:bCs/>
          <w:color w:val="C30045"/>
          <w:sz w:val="24"/>
          <w:lang w:eastAsia="en-GB"/>
        </w:rPr>
        <w:t xml:space="preserve">Interpretation and </w:t>
      </w:r>
      <w:r w:rsidR="0081165C">
        <w:rPr>
          <w:rFonts w:ascii="Arial" w:eastAsia="Times New Roman" w:hAnsi="Arial" w:cs="Arial"/>
          <w:b/>
          <w:bCs/>
          <w:color w:val="C30045"/>
          <w:sz w:val="24"/>
          <w:lang w:eastAsia="en-GB"/>
        </w:rPr>
        <w:t>e</w:t>
      </w:r>
      <w:r w:rsidRPr="00602165">
        <w:rPr>
          <w:rFonts w:ascii="Arial" w:eastAsia="Times New Roman" w:hAnsi="Arial" w:cs="Arial"/>
          <w:b/>
          <w:bCs/>
          <w:color w:val="C30045"/>
          <w:sz w:val="24"/>
          <w:lang w:eastAsia="en-GB"/>
        </w:rPr>
        <w:t>valuation</w:t>
      </w:r>
      <w:r w:rsidRPr="00602165">
        <w:rPr>
          <w:rFonts w:ascii="Arial" w:eastAsia="Times New Roman" w:hAnsi="Arial" w:cs="Arial"/>
          <w:color w:val="C30045"/>
          <w:sz w:val="24"/>
          <w:lang w:eastAsia="en-GB"/>
        </w:rPr>
        <w:t xml:space="preserve"> </w:t>
      </w:r>
    </w:p>
    <w:p w:rsidR="00AB4E8B" w:rsidRPr="00596F0D" w:rsidRDefault="00AB4E8B" w:rsidP="00596F0D">
      <w:pPr>
        <w:pStyle w:val="ListParagraph"/>
        <w:numPr>
          <w:ilvl w:val="0"/>
          <w:numId w:val="29"/>
        </w:numPr>
        <w:spacing w:after="120" w:line="240" w:lineRule="auto"/>
        <w:contextualSpacing w:val="0"/>
        <w:rPr>
          <w:rFonts w:ascii="Arial" w:hAnsi="Arial" w:cs="Arial"/>
        </w:rPr>
      </w:pPr>
      <w:r w:rsidRPr="00596F0D">
        <w:rPr>
          <w:rFonts w:ascii="Arial" w:hAnsi="Arial" w:cs="Arial"/>
        </w:rPr>
        <w:t>Calculate the mean time to reach the end-point of the experiment.</w:t>
      </w:r>
    </w:p>
    <w:p w:rsidR="00596F0D" w:rsidRDefault="00AB4E8B" w:rsidP="00596F0D">
      <w:pPr>
        <w:pStyle w:val="ListParagraph"/>
        <w:numPr>
          <w:ilvl w:val="0"/>
          <w:numId w:val="29"/>
        </w:numPr>
        <w:spacing w:after="120" w:line="240" w:lineRule="auto"/>
        <w:contextualSpacing w:val="0"/>
        <w:rPr>
          <w:rFonts w:ascii="Arial" w:hAnsi="Arial" w:cs="Arial"/>
        </w:rPr>
      </w:pPr>
      <w:r w:rsidRPr="000866F9">
        <w:rPr>
          <w:rFonts w:ascii="Arial" w:hAnsi="Arial" w:cs="Arial"/>
        </w:rPr>
        <w:t>Calculate the rate of hydrolysis of starch using the formula below. Consider the number of significant figures carefully.</w:t>
      </w:r>
    </w:p>
    <w:p w:rsidR="00AB4E8B" w:rsidRPr="00596F0D" w:rsidRDefault="00602165" w:rsidP="00596F0D">
      <w:pPr>
        <w:pStyle w:val="ListParagraph"/>
        <w:spacing w:after="120" w:line="240" w:lineRule="auto"/>
        <w:ind w:left="454"/>
        <w:contextualSpacing w:val="0"/>
        <w:rPr>
          <w:rFonts w:ascii="Arial" w:hAnsi="Arial" w:cs="Arial"/>
        </w:rPr>
      </w:pPr>
      <w:r w:rsidRPr="00596F0D">
        <w:rPr>
          <w:rFonts w:ascii="Arial" w:hAnsi="Arial" w:cs="Arial"/>
        </w:rPr>
        <w:t>R</w:t>
      </w:r>
      <w:r w:rsidR="00AB4E8B" w:rsidRPr="00596F0D">
        <w:rPr>
          <w:rFonts w:ascii="Arial" w:hAnsi="Arial" w:cs="Arial"/>
        </w:rPr>
        <w:t>ate of hydrolysis = 1 / time</w:t>
      </w:r>
    </w:p>
    <w:p w:rsidR="00AB4E8B" w:rsidRPr="000866F9" w:rsidRDefault="00AB4E8B" w:rsidP="00596F0D">
      <w:pPr>
        <w:pStyle w:val="ListParagraph"/>
        <w:numPr>
          <w:ilvl w:val="0"/>
          <w:numId w:val="29"/>
        </w:numPr>
        <w:spacing w:after="120" w:line="240" w:lineRule="auto"/>
        <w:contextualSpacing w:val="0"/>
        <w:rPr>
          <w:rFonts w:ascii="Arial" w:hAnsi="Arial" w:cs="Arial"/>
        </w:rPr>
      </w:pPr>
      <w:r w:rsidRPr="000866F9">
        <w:rPr>
          <w:rFonts w:ascii="Arial" w:hAnsi="Arial" w:cs="Arial"/>
        </w:rPr>
        <w:t>How could you modify this experiment to investigate the effect of temperature on the rate of hydrolysis of starch?</w:t>
      </w:r>
    </w:p>
    <w:p w:rsidR="00AB4E8B" w:rsidRPr="000866F9" w:rsidRDefault="00AB4E8B" w:rsidP="00602165">
      <w:pPr>
        <w:spacing w:after="120" w:line="240" w:lineRule="auto"/>
        <w:rPr>
          <w:rFonts w:ascii="Arial" w:eastAsia="Times New Roman" w:hAnsi="Arial" w:cs="Arial"/>
          <w:lang w:eastAsia="en-GB"/>
        </w:rPr>
      </w:pPr>
    </w:p>
    <w:p w:rsidR="004E71E1" w:rsidRDefault="004E71E1">
      <w:pPr>
        <w:spacing w:after="0" w:line="240" w:lineRule="auto"/>
        <w:rPr>
          <w:rFonts w:ascii="Arial" w:hAnsi="Arial" w:cs="Arial"/>
          <w:b/>
        </w:rPr>
      </w:pPr>
    </w:p>
    <w:p w:rsidR="004E71E1" w:rsidRDefault="004E71E1">
      <w:pPr>
        <w:spacing w:after="0" w:line="240" w:lineRule="auto"/>
        <w:rPr>
          <w:rFonts w:ascii="Arial" w:hAnsi="Arial" w:cs="Arial"/>
          <w:b/>
        </w:rPr>
      </w:pPr>
    </w:p>
    <w:sectPr w:rsidR="004E71E1" w:rsidSect="004A24AB">
      <w:headerReference w:type="even" r:id="rId24"/>
      <w:headerReference w:type="default" r:id="rId25"/>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Default="00EB6E20" w:rsidP="00A632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B6E20" w:rsidRDefault="00EB6E20" w:rsidP="0030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69349D" w:rsidRPr="0069349D" w:rsidTr="007F6722">
      <w:trPr>
        <w:jc w:val="center"/>
      </w:trPr>
      <w:tc>
        <w:tcPr>
          <w:tcW w:w="567" w:type="dxa"/>
        </w:tcPr>
        <w:p w:rsidR="0069349D" w:rsidRPr="0069349D" w:rsidRDefault="0069349D" w:rsidP="0069349D">
          <w:pPr>
            <w:spacing w:after="0" w:line="240" w:lineRule="auto"/>
            <w:rPr>
              <w:rFonts w:ascii="Arial" w:hAnsi="Arial" w:cs="Arial"/>
              <w:noProof/>
              <w:color w:val="C30045"/>
              <w:sz w:val="20"/>
              <w:szCs w:val="20"/>
            </w:rPr>
          </w:pPr>
          <w:r w:rsidRPr="0069349D">
            <w:rPr>
              <w:rFonts w:ascii="Arial" w:hAnsi="Arial" w:cs="Arial"/>
              <w:noProof/>
              <w:color w:val="C30045"/>
              <w:sz w:val="20"/>
              <w:szCs w:val="20"/>
            </w:rPr>
            <w:fldChar w:fldCharType="begin"/>
          </w:r>
          <w:r w:rsidRPr="0069349D">
            <w:rPr>
              <w:rFonts w:ascii="Arial" w:hAnsi="Arial" w:cs="Arial"/>
              <w:noProof/>
              <w:color w:val="C30045"/>
              <w:sz w:val="20"/>
              <w:szCs w:val="20"/>
            </w:rPr>
            <w:instrText xml:space="preserve"> PAGE   \* MERGEFORMAT </w:instrText>
          </w:r>
          <w:r w:rsidRPr="0069349D">
            <w:rPr>
              <w:rFonts w:ascii="Arial" w:hAnsi="Arial" w:cs="Arial"/>
              <w:noProof/>
              <w:color w:val="C30045"/>
              <w:sz w:val="20"/>
              <w:szCs w:val="20"/>
            </w:rPr>
            <w:fldChar w:fldCharType="separate"/>
          </w:r>
          <w:r w:rsidR="003E72C4">
            <w:rPr>
              <w:rFonts w:ascii="Arial" w:hAnsi="Arial" w:cs="Arial"/>
              <w:noProof/>
              <w:color w:val="C30045"/>
              <w:sz w:val="20"/>
              <w:szCs w:val="20"/>
            </w:rPr>
            <w:t>2</w:t>
          </w:r>
          <w:r w:rsidRPr="0069349D">
            <w:rPr>
              <w:rFonts w:ascii="Arial" w:hAnsi="Arial" w:cs="Arial"/>
              <w:noProof/>
              <w:color w:val="C30045"/>
              <w:sz w:val="20"/>
              <w:szCs w:val="20"/>
            </w:rPr>
            <w:fldChar w:fldCharType="end"/>
          </w:r>
        </w:p>
      </w:tc>
      <w:tc>
        <w:tcPr>
          <w:tcW w:w="9184" w:type="dxa"/>
        </w:tcPr>
        <w:p w:rsidR="0069349D" w:rsidRPr="0069349D" w:rsidRDefault="0069349D" w:rsidP="0069349D">
          <w:pPr>
            <w:spacing w:after="0" w:line="240" w:lineRule="auto"/>
            <w:jc w:val="center"/>
            <w:rPr>
              <w:rFonts w:ascii="Arial" w:hAnsi="Arial" w:cs="Arial"/>
              <w:color w:val="C30045"/>
              <w:sz w:val="20"/>
              <w:szCs w:val="20"/>
            </w:rPr>
          </w:pPr>
          <w:r w:rsidRPr="0069349D">
            <w:rPr>
              <w:rFonts w:ascii="Arial" w:hAnsi="Arial" w:cs="Arial"/>
              <w:noProof/>
              <w:color w:val="C30045"/>
              <w:sz w:val="20"/>
              <w:szCs w:val="20"/>
            </w:rPr>
            <w:t>Cambridge International AS and A Level Biology 9700</w:t>
          </w:r>
        </w:p>
      </w:tc>
      <w:tc>
        <w:tcPr>
          <w:tcW w:w="567" w:type="dxa"/>
        </w:tcPr>
        <w:p w:rsidR="0069349D" w:rsidRPr="0069349D" w:rsidRDefault="0069349D" w:rsidP="0069349D">
          <w:pPr>
            <w:spacing w:after="0" w:line="240" w:lineRule="auto"/>
            <w:jc w:val="center"/>
            <w:rPr>
              <w:rFonts w:ascii="Arial" w:hAnsi="Arial" w:cs="Arial"/>
              <w:noProof/>
              <w:color w:val="C30045"/>
              <w:sz w:val="20"/>
              <w:szCs w:val="20"/>
            </w:rPr>
          </w:pPr>
        </w:p>
      </w:tc>
    </w:tr>
  </w:tbl>
  <w:p w:rsidR="00240558" w:rsidRDefault="002405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240558" w:rsidRPr="00240558" w:rsidTr="007F6722">
      <w:trPr>
        <w:jc w:val="center"/>
      </w:trPr>
      <w:tc>
        <w:tcPr>
          <w:tcW w:w="567" w:type="dxa"/>
        </w:tcPr>
        <w:p w:rsidR="00240558" w:rsidRPr="00240558" w:rsidRDefault="00240558" w:rsidP="007F6722">
          <w:pPr>
            <w:spacing w:after="0" w:line="240" w:lineRule="auto"/>
            <w:rPr>
              <w:rFonts w:ascii="Arial" w:hAnsi="Arial" w:cs="Arial"/>
              <w:noProof/>
              <w:color w:val="C30045"/>
              <w:sz w:val="20"/>
              <w:szCs w:val="20"/>
            </w:rPr>
          </w:pPr>
          <w:r w:rsidRPr="00240558">
            <w:rPr>
              <w:rFonts w:ascii="Arial" w:hAnsi="Arial" w:cs="Arial"/>
              <w:noProof/>
              <w:color w:val="C30045"/>
              <w:sz w:val="20"/>
              <w:szCs w:val="20"/>
            </w:rPr>
            <w:fldChar w:fldCharType="begin"/>
          </w:r>
          <w:r w:rsidRPr="00240558">
            <w:rPr>
              <w:rFonts w:ascii="Arial" w:hAnsi="Arial" w:cs="Arial"/>
              <w:noProof/>
              <w:color w:val="C30045"/>
              <w:sz w:val="20"/>
              <w:szCs w:val="20"/>
            </w:rPr>
            <w:instrText xml:space="preserve"> PAGE   \* MERGEFORMAT </w:instrText>
          </w:r>
          <w:r w:rsidRPr="00240558">
            <w:rPr>
              <w:rFonts w:ascii="Arial" w:hAnsi="Arial" w:cs="Arial"/>
              <w:noProof/>
              <w:color w:val="C30045"/>
              <w:sz w:val="20"/>
              <w:szCs w:val="20"/>
            </w:rPr>
            <w:fldChar w:fldCharType="separate"/>
          </w:r>
          <w:r w:rsidR="003E72C4">
            <w:rPr>
              <w:rFonts w:ascii="Arial" w:hAnsi="Arial" w:cs="Arial"/>
              <w:noProof/>
              <w:color w:val="C30045"/>
              <w:sz w:val="20"/>
              <w:szCs w:val="20"/>
            </w:rPr>
            <w:t>2</w:t>
          </w:r>
          <w:r w:rsidRPr="00240558">
            <w:rPr>
              <w:rFonts w:ascii="Arial" w:hAnsi="Arial" w:cs="Arial"/>
              <w:noProof/>
              <w:color w:val="C30045"/>
              <w:sz w:val="20"/>
              <w:szCs w:val="20"/>
            </w:rPr>
            <w:fldChar w:fldCharType="end"/>
          </w:r>
        </w:p>
      </w:tc>
      <w:tc>
        <w:tcPr>
          <w:tcW w:w="9184" w:type="dxa"/>
        </w:tcPr>
        <w:p w:rsidR="00240558" w:rsidRPr="00240558" w:rsidRDefault="00240558" w:rsidP="007F6722">
          <w:pPr>
            <w:spacing w:after="0" w:line="240" w:lineRule="auto"/>
            <w:jc w:val="center"/>
            <w:rPr>
              <w:rFonts w:ascii="Arial" w:hAnsi="Arial" w:cs="Arial"/>
              <w:color w:val="C30045"/>
              <w:sz w:val="20"/>
              <w:szCs w:val="20"/>
            </w:rPr>
          </w:pPr>
          <w:r w:rsidRPr="00240558">
            <w:rPr>
              <w:rFonts w:ascii="Arial" w:hAnsi="Arial" w:cs="Arial"/>
              <w:noProof/>
              <w:color w:val="C30045"/>
              <w:sz w:val="20"/>
              <w:szCs w:val="20"/>
            </w:rPr>
            <w:t>Cambridge International AS and A Level Biology 9700</w:t>
          </w:r>
        </w:p>
      </w:tc>
      <w:tc>
        <w:tcPr>
          <w:tcW w:w="567" w:type="dxa"/>
        </w:tcPr>
        <w:p w:rsidR="00240558" w:rsidRPr="00240558" w:rsidRDefault="00240558" w:rsidP="007F6722">
          <w:pPr>
            <w:spacing w:after="0" w:line="240" w:lineRule="auto"/>
            <w:jc w:val="center"/>
            <w:rPr>
              <w:rFonts w:ascii="Arial" w:hAnsi="Arial" w:cs="Arial"/>
              <w:noProof/>
              <w:color w:val="C30045"/>
              <w:sz w:val="20"/>
              <w:szCs w:val="20"/>
            </w:rPr>
          </w:pPr>
        </w:p>
      </w:tc>
    </w:tr>
  </w:tbl>
  <w:p w:rsidR="00EB6E20" w:rsidRPr="00240558" w:rsidRDefault="00EB6E20" w:rsidP="0024055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240558" w:rsidRPr="00240558" w:rsidTr="007F6722">
      <w:trPr>
        <w:jc w:val="center"/>
      </w:trPr>
      <w:tc>
        <w:tcPr>
          <w:tcW w:w="567" w:type="dxa"/>
        </w:tcPr>
        <w:p w:rsidR="00240558" w:rsidRPr="00240558" w:rsidRDefault="00240558" w:rsidP="00240558">
          <w:pPr>
            <w:spacing w:after="0" w:line="240" w:lineRule="auto"/>
            <w:rPr>
              <w:rFonts w:ascii="Arial" w:hAnsi="Arial" w:cs="Arial"/>
              <w:noProof/>
              <w:color w:val="C30045"/>
              <w:sz w:val="20"/>
            </w:rPr>
          </w:pPr>
        </w:p>
      </w:tc>
      <w:tc>
        <w:tcPr>
          <w:tcW w:w="9184" w:type="dxa"/>
        </w:tcPr>
        <w:p w:rsidR="00240558" w:rsidRPr="00240558" w:rsidRDefault="00240558" w:rsidP="00240558">
          <w:pPr>
            <w:spacing w:after="0" w:line="240" w:lineRule="auto"/>
            <w:jc w:val="center"/>
            <w:rPr>
              <w:rFonts w:ascii="Arial" w:hAnsi="Arial" w:cs="Arial"/>
              <w:color w:val="C30045"/>
              <w:sz w:val="20"/>
            </w:rPr>
          </w:pPr>
          <w:r w:rsidRPr="00240558">
            <w:rPr>
              <w:rFonts w:ascii="Arial" w:hAnsi="Arial" w:cs="Arial"/>
              <w:noProof/>
              <w:color w:val="C30045"/>
              <w:sz w:val="20"/>
            </w:rPr>
            <w:t>Cambridge International AS and A Level Biology 9700</w:t>
          </w:r>
        </w:p>
      </w:tc>
      <w:tc>
        <w:tcPr>
          <w:tcW w:w="567" w:type="dxa"/>
        </w:tcPr>
        <w:p w:rsidR="00240558" w:rsidRPr="00240558" w:rsidRDefault="00240558" w:rsidP="00240558">
          <w:pPr>
            <w:spacing w:after="0" w:line="240" w:lineRule="auto"/>
            <w:jc w:val="right"/>
            <w:rPr>
              <w:rFonts w:ascii="Arial" w:hAnsi="Arial" w:cs="Arial"/>
              <w:noProof/>
              <w:color w:val="C30045"/>
              <w:sz w:val="20"/>
            </w:rPr>
          </w:pPr>
          <w:r w:rsidRPr="00240558">
            <w:rPr>
              <w:rFonts w:ascii="Arial" w:hAnsi="Arial" w:cs="Arial"/>
              <w:noProof/>
              <w:color w:val="C30045"/>
              <w:sz w:val="20"/>
            </w:rPr>
            <w:fldChar w:fldCharType="begin"/>
          </w:r>
          <w:r w:rsidRPr="00240558">
            <w:rPr>
              <w:rFonts w:ascii="Arial" w:hAnsi="Arial" w:cs="Arial"/>
              <w:noProof/>
              <w:color w:val="C30045"/>
              <w:sz w:val="20"/>
            </w:rPr>
            <w:instrText xml:space="preserve"> PAGE   \* MERGEFORMAT </w:instrText>
          </w:r>
          <w:r w:rsidRPr="00240558">
            <w:rPr>
              <w:rFonts w:ascii="Arial" w:hAnsi="Arial" w:cs="Arial"/>
              <w:noProof/>
              <w:color w:val="C30045"/>
              <w:sz w:val="20"/>
            </w:rPr>
            <w:fldChar w:fldCharType="separate"/>
          </w:r>
          <w:r w:rsidR="003E72C4">
            <w:rPr>
              <w:rFonts w:ascii="Arial" w:hAnsi="Arial" w:cs="Arial"/>
              <w:noProof/>
              <w:color w:val="C30045"/>
              <w:sz w:val="20"/>
            </w:rPr>
            <w:t>5</w:t>
          </w:r>
          <w:r w:rsidRPr="00240558">
            <w:rPr>
              <w:rFonts w:ascii="Arial" w:hAnsi="Arial" w:cs="Arial"/>
              <w:noProof/>
              <w:color w:val="C30045"/>
              <w:sz w:val="20"/>
            </w:rPr>
            <w:fldChar w:fldCharType="end"/>
          </w:r>
        </w:p>
      </w:tc>
    </w:tr>
  </w:tbl>
  <w:p w:rsidR="00EB6E20" w:rsidRPr="00A25C30" w:rsidRDefault="00EB6E20" w:rsidP="00B72467">
    <w:pPr>
      <w:pStyle w:val="Footer"/>
      <w:ind w:right="-851"/>
      <w:rPr>
        <w:color w:val="C3004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E71E1" w:rsidRPr="004E71E1" w:rsidTr="007F6722">
      <w:trPr>
        <w:jc w:val="center"/>
      </w:trPr>
      <w:tc>
        <w:tcPr>
          <w:tcW w:w="567" w:type="dxa"/>
        </w:tcPr>
        <w:p w:rsidR="004E71E1" w:rsidRPr="004E71E1" w:rsidRDefault="004E71E1" w:rsidP="004E71E1">
          <w:pPr>
            <w:spacing w:after="0" w:line="240" w:lineRule="auto"/>
            <w:rPr>
              <w:rFonts w:ascii="Arial" w:hAnsi="Arial" w:cs="Arial"/>
              <w:noProof/>
              <w:color w:val="C30045"/>
              <w:sz w:val="20"/>
            </w:rPr>
          </w:pPr>
        </w:p>
      </w:tc>
      <w:tc>
        <w:tcPr>
          <w:tcW w:w="9184" w:type="dxa"/>
        </w:tcPr>
        <w:p w:rsidR="004E71E1" w:rsidRPr="004E71E1" w:rsidRDefault="004E71E1" w:rsidP="004E71E1">
          <w:pPr>
            <w:spacing w:after="0" w:line="240" w:lineRule="auto"/>
            <w:jc w:val="center"/>
            <w:rPr>
              <w:rFonts w:ascii="Arial" w:hAnsi="Arial" w:cs="Arial"/>
              <w:color w:val="C30045"/>
              <w:sz w:val="20"/>
            </w:rPr>
          </w:pPr>
          <w:r w:rsidRPr="004E71E1">
            <w:rPr>
              <w:rFonts w:ascii="Arial" w:hAnsi="Arial" w:cs="Arial"/>
              <w:noProof/>
              <w:color w:val="C30045"/>
              <w:sz w:val="20"/>
            </w:rPr>
            <w:t>Cambridge International AS and A Level Biology 9700</w:t>
          </w:r>
        </w:p>
      </w:tc>
      <w:tc>
        <w:tcPr>
          <w:tcW w:w="567" w:type="dxa"/>
        </w:tcPr>
        <w:p w:rsidR="004E71E1" w:rsidRPr="004E71E1" w:rsidRDefault="004E71E1" w:rsidP="004E71E1">
          <w:pPr>
            <w:spacing w:after="0" w:line="240" w:lineRule="auto"/>
            <w:jc w:val="right"/>
            <w:rPr>
              <w:rFonts w:ascii="Arial" w:hAnsi="Arial" w:cs="Arial"/>
              <w:noProof/>
              <w:color w:val="C30045"/>
              <w:sz w:val="20"/>
            </w:rPr>
          </w:pPr>
          <w:r w:rsidRPr="004E71E1">
            <w:rPr>
              <w:rFonts w:ascii="Arial" w:hAnsi="Arial" w:cs="Arial"/>
              <w:noProof/>
              <w:color w:val="C30045"/>
              <w:sz w:val="20"/>
            </w:rPr>
            <w:fldChar w:fldCharType="begin"/>
          </w:r>
          <w:r w:rsidRPr="004E71E1">
            <w:rPr>
              <w:rFonts w:ascii="Arial" w:hAnsi="Arial" w:cs="Arial"/>
              <w:noProof/>
              <w:color w:val="C30045"/>
              <w:sz w:val="20"/>
            </w:rPr>
            <w:instrText xml:space="preserve"> PAGE   \* MERGEFORMAT </w:instrText>
          </w:r>
          <w:r w:rsidRPr="004E71E1">
            <w:rPr>
              <w:rFonts w:ascii="Arial" w:hAnsi="Arial" w:cs="Arial"/>
              <w:noProof/>
              <w:color w:val="C30045"/>
              <w:sz w:val="20"/>
            </w:rPr>
            <w:fldChar w:fldCharType="separate"/>
          </w:r>
          <w:r w:rsidR="003E72C4">
            <w:rPr>
              <w:rFonts w:ascii="Arial" w:hAnsi="Arial" w:cs="Arial"/>
              <w:noProof/>
              <w:color w:val="C30045"/>
              <w:sz w:val="20"/>
            </w:rPr>
            <w:t>1</w:t>
          </w:r>
          <w:r w:rsidRPr="004E71E1">
            <w:rPr>
              <w:rFonts w:ascii="Arial" w:hAnsi="Arial" w:cs="Arial"/>
              <w:noProof/>
              <w:color w:val="C30045"/>
              <w:sz w:val="20"/>
            </w:rPr>
            <w:fldChar w:fldCharType="end"/>
          </w:r>
        </w:p>
      </w:tc>
    </w:tr>
  </w:tbl>
  <w:p w:rsidR="004E71E1" w:rsidRDefault="004E71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EB6E20" w:rsidP="00E23F70">
    <w:pPr>
      <w:pStyle w:val="Header"/>
      <w:ind w:left="-567"/>
      <w:rPr>
        <w:b/>
        <w:color w:val="C30045"/>
      </w:rPr>
    </w:pPr>
    <w:r w:rsidRPr="00E23F70">
      <w:rPr>
        <w:b/>
        <w:color w:val="C30045"/>
      </w:rPr>
      <w:t xml:space="preserve">Biology Practical 1 – </w:t>
    </w:r>
    <w:r>
      <w:rPr>
        <w:b/>
        <w:color w:val="C30045"/>
      </w:rPr>
      <w:t xml:space="preserve">Introduction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240558" w:rsidRDefault="003F1F97" w:rsidP="00E23F70">
    <w:pPr>
      <w:pStyle w:val="Header"/>
      <w:ind w:left="-567"/>
      <w:rPr>
        <w:rFonts w:ascii="Arial" w:hAnsi="Arial" w:cs="Arial"/>
        <w:color w:val="C30045"/>
        <w:sz w:val="20"/>
        <w:szCs w:val="20"/>
      </w:rPr>
    </w:pPr>
    <w:r w:rsidRPr="00240558">
      <w:rPr>
        <w:rFonts w:ascii="Arial" w:hAnsi="Arial" w:cs="Arial"/>
        <w:color w:val="C30045"/>
        <w:sz w:val="20"/>
        <w:szCs w:val="20"/>
      </w:rPr>
      <w:t xml:space="preserve">Introduction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240558" w:rsidP="00E23F70">
    <w:pPr>
      <w:pStyle w:val="Header"/>
      <w:ind w:right="-567"/>
      <w:jc w:val="right"/>
      <w:rPr>
        <w:b/>
        <w:color w:val="C30045"/>
      </w:rPr>
    </w:pPr>
    <w:r w:rsidRPr="00240558">
      <w:rPr>
        <w:rFonts w:ascii="Arial" w:hAnsi="Arial" w:cs="Arial"/>
        <w:color w:val="C30045"/>
        <w:sz w:val="20"/>
        <w:szCs w:val="20"/>
      </w:rPr>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440ECC" w:rsidRDefault="00240558" w:rsidP="00E23F70">
    <w:pPr>
      <w:pStyle w:val="Header"/>
      <w:ind w:left="-567"/>
      <w:rPr>
        <w:rFonts w:ascii="Arial" w:hAnsi="Arial" w:cs="Arial"/>
        <w:b/>
        <w:color w:val="C30045"/>
      </w:rPr>
    </w:pPr>
    <w:r w:rsidRPr="001C64A7">
      <w:rPr>
        <w:rFonts w:ascii="Arial" w:hAnsi="Arial" w:cs="Arial"/>
        <w:color w:val="C30045"/>
        <w:sz w:val="20"/>
        <w:szCs w:val="20"/>
      </w:rPr>
      <w:t xml:space="preserve">Biology Practical </w:t>
    </w:r>
    <w:r>
      <w:rPr>
        <w:rFonts w:ascii="Arial" w:hAnsi="Arial" w:cs="Arial"/>
        <w:color w:val="C30045"/>
        <w:sz w:val="20"/>
        <w:szCs w:val="20"/>
      </w:rPr>
      <w:t>5</w:t>
    </w:r>
    <w:r w:rsidRPr="001C64A7">
      <w:rPr>
        <w:rFonts w:ascii="Arial" w:hAnsi="Arial" w:cs="Arial"/>
        <w:color w:val="C30045"/>
        <w:sz w:val="20"/>
        <w:szCs w:val="20"/>
      </w:rPr>
      <w:t xml:space="preserve"> – Guidance for teachers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440ECC" w:rsidRDefault="00240558" w:rsidP="00E23F70">
    <w:pPr>
      <w:pStyle w:val="Header"/>
      <w:ind w:right="-567"/>
      <w:jc w:val="right"/>
      <w:rPr>
        <w:rFonts w:ascii="Arial" w:hAnsi="Arial" w:cs="Arial"/>
        <w:b/>
        <w:color w:val="C30045"/>
      </w:rPr>
    </w:pPr>
    <w:r w:rsidRPr="001C64A7">
      <w:rPr>
        <w:rFonts w:ascii="Arial" w:hAnsi="Arial" w:cs="Arial"/>
        <w:color w:val="C30045"/>
        <w:sz w:val="20"/>
        <w:szCs w:val="20"/>
      </w:rPr>
      <w:t xml:space="preserve">Biology Practical </w:t>
    </w:r>
    <w:r>
      <w:rPr>
        <w:rFonts w:ascii="Arial" w:hAnsi="Arial" w:cs="Arial"/>
        <w:color w:val="C30045"/>
        <w:sz w:val="20"/>
        <w:szCs w:val="20"/>
      </w:rPr>
      <w:t>5</w:t>
    </w:r>
    <w:r w:rsidRPr="001C64A7">
      <w:rPr>
        <w:rFonts w:ascii="Arial" w:hAnsi="Arial" w:cs="Arial"/>
        <w:color w:val="C30045"/>
        <w:sz w:val="20"/>
        <w:szCs w:val="20"/>
      </w:rPr>
      <w:t xml:space="preserve"> – Guidance for teachers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ECC" w:rsidRPr="00440ECC" w:rsidRDefault="00240558" w:rsidP="00E23F70">
    <w:pPr>
      <w:pStyle w:val="Header"/>
      <w:ind w:left="-567"/>
      <w:rPr>
        <w:rFonts w:ascii="Arial" w:hAnsi="Arial" w:cs="Arial"/>
        <w:b/>
        <w:color w:val="C30045"/>
      </w:rPr>
    </w:pPr>
    <w:r w:rsidRPr="001C64A7">
      <w:rPr>
        <w:rFonts w:ascii="Arial" w:hAnsi="Arial" w:cs="Arial"/>
        <w:color w:val="C30045"/>
        <w:sz w:val="20"/>
        <w:szCs w:val="20"/>
      </w:rPr>
      <w:t xml:space="preserve">Biology Practical </w:t>
    </w:r>
    <w:r>
      <w:rPr>
        <w:rFonts w:ascii="Arial" w:hAnsi="Arial" w:cs="Arial"/>
        <w:color w:val="C30045"/>
        <w:sz w:val="20"/>
        <w:szCs w:val="20"/>
      </w:rPr>
      <w:t>5</w:t>
    </w:r>
    <w:r w:rsidRPr="001C64A7">
      <w:rPr>
        <w:rFonts w:ascii="Arial" w:hAnsi="Arial" w:cs="Arial"/>
        <w:color w:val="C30045"/>
        <w:sz w:val="20"/>
        <w:szCs w:val="20"/>
      </w:rPr>
      <w:t xml:space="preserve"> – </w:t>
    </w:r>
    <w:r w:rsidRPr="00F31E08">
      <w:rPr>
        <w:rFonts w:ascii="Arial" w:hAnsi="Arial" w:cs="Arial"/>
        <w:color w:val="C30045"/>
        <w:sz w:val="20"/>
        <w:szCs w:val="20"/>
      </w:rPr>
      <w:t>Information for technicians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240558" w:rsidP="00E23F70">
    <w:pPr>
      <w:pStyle w:val="Header"/>
      <w:ind w:right="-567"/>
      <w:jc w:val="right"/>
      <w:rPr>
        <w:b/>
        <w:color w:val="C30045"/>
      </w:rPr>
    </w:pPr>
    <w:r w:rsidRPr="001C64A7">
      <w:rPr>
        <w:rFonts w:ascii="Arial" w:hAnsi="Arial" w:cs="Arial"/>
        <w:color w:val="C30045"/>
        <w:sz w:val="20"/>
        <w:szCs w:val="20"/>
      </w:rPr>
      <w:t xml:space="preserve">Biology Practical </w:t>
    </w:r>
    <w:r>
      <w:rPr>
        <w:rFonts w:ascii="Arial" w:hAnsi="Arial" w:cs="Arial"/>
        <w:color w:val="C30045"/>
        <w:sz w:val="20"/>
        <w:szCs w:val="20"/>
      </w:rPr>
      <w:t>5</w:t>
    </w:r>
    <w:r w:rsidRPr="001C64A7">
      <w:rPr>
        <w:rFonts w:ascii="Arial" w:hAnsi="Arial" w:cs="Arial"/>
        <w:color w:val="C30045"/>
        <w:sz w:val="20"/>
        <w:szCs w:val="20"/>
      </w:rPr>
      <w:t xml:space="preserve"> – </w:t>
    </w:r>
    <w:r w:rsidRPr="00F31E08">
      <w:rPr>
        <w:rFonts w:ascii="Arial" w:hAnsi="Arial" w:cs="Arial"/>
        <w:color w:val="C30045"/>
        <w:sz w:val="20"/>
        <w:szCs w:val="20"/>
      </w:rPr>
      <w:t>Information for technicians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75315" w:rsidRDefault="00240558" w:rsidP="00E23F70">
    <w:pPr>
      <w:pStyle w:val="Header"/>
      <w:ind w:left="-567"/>
      <w:rPr>
        <w:rFonts w:ascii="Arial" w:hAnsi="Arial" w:cs="Arial"/>
        <w:b/>
        <w:color w:val="C30045"/>
      </w:rPr>
    </w:pPr>
    <w:r w:rsidRPr="001C64A7">
      <w:rPr>
        <w:rFonts w:ascii="Arial" w:hAnsi="Arial" w:cs="Arial"/>
        <w:color w:val="C30045"/>
        <w:sz w:val="20"/>
        <w:szCs w:val="20"/>
      </w:rPr>
      <w:t xml:space="preserve">Biology Practical </w:t>
    </w:r>
    <w:r>
      <w:rPr>
        <w:rFonts w:ascii="Arial" w:hAnsi="Arial" w:cs="Arial"/>
        <w:color w:val="C30045"/>
        <w:sz w:val="20"/>
        <w:szCs w:val="20"/>
      </w:rPr>
      <w:t>5</w:t>
    </w:r>
    <w:r w:rsidRPr="001C64A7">
      <w:rPr>
        <w:rFonts w:ascii="Arial" w:hAnsi="Arial" w:cs="Arial"/>
        <w:color w:val="C30045"/>
        <w:sz w:val="20"/>
        <w:szCs w:val="20"/>
      </w:rPr>
      <w:t xml:space="preserve"> – </w:t>
    </w:r>
    <w:r>
      <w:rPr>
        <w:rFonts w:ascii="Arial" w:hAnsi="Arial" w:cs="Arial"/>
        <w:color w:val="C30045"/>
        <w:sz w:val="20"/>
        <w:szCs w:val="20"/>
      </w:rPr>
      <w:t>Worksheet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6EB" w:rsidRPr="00440ECC" w:rsidRDefault="00240558" w:rsidP="00E23F70">
    <w:pPr>
      <w:pStyle w:val="Header"/>
      <w:ind w:right="-567"/>
      <w:jc w:val="right"/>
      <w:rPr>
        <w:rFonts w:ascii="Arial" w:hAnsi="Arial" w:cs="Arial"/>
        <w:b/>
        <w:color w:val="C30045"/>
      </w:rPr>
    </w:pPr>
    <w:r w:rsidRPr="001C64A7">
      <w:rPr>
        <w:rFonts w:ascii="Arial" w:hAnsi="Arial" w:cs="Arial"/>
        <w:color w:val="C30045"/>
        <w:sz w:val="20"/>
        <w:szCs w:val="20"/>
      </w:rPr>
      <w:t xml:space="preserve">Biology Practical </w:t>
    </w:r>
    <w:r>
      <w:rPr>
        <w:rFonts w:ascii="Arial" w:hAnsi="Arial" w:cs="Arial"/>
        <w:color w:val="C30045"/>
        <w:sz w:val="20"/>
        <w:szCs w:val="20"/>
      </w:rPr>
      <w:t>5</w:t>
    </w:r>
    <w:r w:rsidRPr="001C64A7">
      <w:rPr>
        <w:rFonts w:ascii="Arial" w:hAnsi="Arial" w:cs="Arial"/>
        <w:color w:val="C30045"/>
        <w:sz w:val="20"/>
        <w:szCs w:val="20"/>
      </w:rPr>
      <w:t xml:space="preserve"> – </w:t>
    </w:r>
    <w:r>
      <w:rPr>
        <w:rFonts w:ascii="Arial" w:hAnsi="Arial" w:cs="Arial"/>
        <w:color w:val="C30045"/>
        <w:sz w:val="20"/>
        <w:szCs w:val="20"/>
      </w:rPr>
      <w:t>Worksheet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35191"/>
    <w:multiLevelType w:val="hybridMultilevel"/>
    <w:tmpl w:val="F12E1A4E"/>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C1E19B4"/>
    <w:multiLevelType w:val="hybridMultilevel"/>
    <w:tmpl w:val="A0D6CD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230C5"/>
    <w:multiLevelType w:val="multilevel"/>
    <w:tmpl w:val="D436C3BC"/>
    <w:lvl w:ilvl="0">
      <w:start w:val="1"/>
      <w:numFmt w:val="decimal"/>
      <w:lvlText w:val="%1."/>
      <w:lvlJc w:val="left"/>
      <w:pPr>
        <w:ind w:left="454" w:hanging="454"/>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D052EDC"/>
    <w:multiLevelType w:val="hybridMultilevel"/>
    <w:tmpl w:val="D1DA410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412A32BC"/>
    <w:multiLevelType w:val="multilevel"/>
    <w:tmpl w:val="D436C3BC"/>
    <w:lvl w:ilvl="0">
      <w:start w:val="1"/>
      <w:numFmt w:val="decimal"/>
      <w:lvlText w:val="%1."/>
      <w:lvlJc w:val="left"/>
      <w:pPr>
        <w:ind w:left="454" w:hanging="454"/>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nsid w:val="420C0732"/>
    <w:multiLevelType w:val="multilevel"/>
    <w:tmpl w:val="6BBC7A20"/>
    <w:lvl w:ilvl="0">
      <w:start w:val="1"/>
      <w:numFmt w:val="bullet"/>
      <w:lvlText w:val=""/>
      <w:lvlJc w:val="left"/>
      <w:pPr>
        <w:ind w:left="284" w:hanging="284"/>
      </w:pPr>
      <w:rPr>
        <w:rFonts w:ascii="Symbol" w:hAnsi="Symbol" w:hint="default"/>
      </w:rPr>
    </w:lvl>
    <w:lvl w:ilvl="1">
      <w:start w:val="1"/>
      <w:numFmt w:val="bullet"/>
      <w:lvlText w:val="o"/>
      <w:lvlJc w:val="left"/>
      <w:pPr>
        <w:ind w:left="567" w:hanging="283"/>
      </w:pPr>
      <w:rPr>
        <w:rFonts w:ascii="Courier New" w:hAnsi="Courier New" w:hint="default"/>
      </w:rPr>
    </w:lvl>
    <w:lvl w:ilvl="2">
      <w:start w:val="1"/>
      <w:numFmt w:val="bullet"/>
      <w:lvlText w:val="o"/>
      <w:lvlJc w:val="left"/>
      <w:pPr>
        <w:ind w:left="1134" w:hanging="283"/>
      </w:pPr>
      <w:rPr>
        <w:rFonts w:ascii="Courier New" w:hAnsi="Courier New" w:hint="default"/>
      </w:rPr>
    </w:lvl>
    <w:lvl w:ilvl="3">
      <w:start w:val="1"/>
      <w:numFmt w:val="bullet"/>
      <w:lvlText w:val=""/>
      <w:lvlJc w:val="left"/>
      <w:pPr>
        <w:ind w:left="2381" w:hanging="453"/>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nsid w:val="43943F4B"/>
    <w:multiLevelType w:val="hybridMultilevel"/>
    <w:tmpl w:val="4DD676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CB1815"/>
    <w:multiLevelType w:val="hybridMultilevel"/>
    <w:tmpl w:val="0FDCAA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6">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6B07AB"/>
    <w:multiLevelType w:val="multilevel"/>
    <w:tmpl w:val="D436C3BC"/>
    <w:lvl w:ilvl="0">
      <w:start w:val="1"/>
      <w:numFmt w:val="decimal"/>
      <w:lvlText w:val="%1."/>
      <w:lvlJc w:val="left"/>
      <w:pPr>
        <w:ind w:left="454" w:hanging="454"/>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8">
    <w:nsid w:val="7A155A04"/>
    <w:multiLevelType w:val="hybridMultilevel"/>
    <w:tmpl w:val="A6B2A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17"/>
  </w:num>
  <w:num w:numId="3">
    <w:abstractNumId w:val="8"/>
  </w:num>
  <w:num w:numId="4">
    <w:abstractNumId w:val="24"/>
  </w:num>
  <w:num w:numId="5">
    <w:abstractNumId w:val="15"/>
  </w:num>
  <w:num w:numId="6">
    <w:abstractNumId w:val="14"/>
  </w:num>
  <w:num w:numId="7">
    <w:abstractNumId w:val="7"/>
  </w:num>
  <w:num w:numId="8">
    <w:abstractNumId w:val="4"/>
  </w:num>
  <w:num w:numId="9">
    <w:abstractNumId w:val="0"/>
  </w:num>
  <w:num w:numId="10">
    <w:abstractNumId w:val="26"/>
  </w:num>
  <w:num w:numId="11">
    <w:abstractNumId w:val="20"/>
  </w:num>
  <w:num w:numId="12">
    <w:abstractNumId w:val="1"/>
  </w:num>
  <w:num w:numId="13">
    <w:abstractNumId w:val="21"/>
  </w:num>
  <w:num w:numId="14">
    <w:abstractNumId w:val="27"/>
  </w:num>
  <w:num w:numId="15">
    <w:abstractNumId w:val="19"/>
  </w:num>
  <w:num w:numId="16">
    <w:abstractNumId w:val="18"/>
  </w:num>
  <w:num w:numId="17">
    <w:abstractNumId w:val="25"/>
  </w:num>
  <w:num w:numId="18">
    <w:abstractNumId w:val="22"/>
  </w:num>
  <w:num w:numId="19">
    <w:abstractNumId w:val="9"/>
  </w:num>
  <w:num w:numId="20">
    <w:abstractNumId w:val="23"/>
  </w:num>
  <w:num w:numId="21">
    <w:abstractNumId w:val="28"/>
  </w:num>
  <w:num w:numId="22">
    <w:abstractNumId w:val="3"/>
  </w:num>
  <w:num w:numId="23">
    <w:abstractNumId w:val="16"/>
  </w:num>
  <w:num w:numId="24">
    <w:abstractNumId w:val="2"/>
  </w:num>
  <w:num w:numId="25">
    <w:abstractNumId w:val="5"/>
  </w:num>
  <w:num w:numId="26">
    <w:abstractNumId w:val="13"/>
  </w:num>
  <w:num w:numId="27">
    <w:abstractNumId w:val="12"/>
  </w:num>
  <w:num w:numId="28">
    <w:abstractNumId w:val="10"/>
  </w:num>
  <w:num w:numId="2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231F7"/>
    <w:rsid w:val="000343F2"/>
    <w:rsid w:val="00035671"/>
    <w:rsid w:val="00037711"/>
    <w:rsid w:val="00042F4B"/>
    <w:rsid w:val="000511DA"/>
    <w:rsid w:val="0005166A"/>
    <w:rsid w:val="00060B91"/>
    <w:rsid w:val="00061BD6"/>
    <w:rsid w:val="0006326F"/>
    <w:rsid w:val="000672A6"/>
    <w:rsid w:val="00067921"/>
    <w:rsid w:val="00075AD6"/>
    <w:rsid w:val="00076F0A"/>
    <w:rsid w:val="000832A0"/>
    <w:rsid w:val="00084505"/>
    <w:rsid w:val="00086164"/>
    <w:rsid w:val="000866F9"/>
    <w:rsid w:val="00086F72"/>
    <w:rsid w:val="000935FB"/>
    <w:rsid w:val="000940D0"/>
    <w:rsid w:val="0009495F"/>
    <w:rsid w:val="00095852"/>
    <w:rsid w:val="000A2106"/>
    <w:rsid w:val="000A4F76"/>
    <w:rsid w:val="000A537B"/>
    <w:rsid w:val="000A5892"/>
    <w:rsid w:val="000A7B9F"/>
    <w:rsid w:val="000B01AB"/>
    <w:rsid w:val="000C336A"/>
    <w:rsid w:val="000C7FAD"/>
    <w:rsid w:val="000D26F6"/>
    <w:rsid w:val="000D4D70"/>
    <w:rsid w:val="000E2532"/>
    <w:rsid w:val="000F50B5"/>
    <w:rsid w:val="000F5E51"/>
    <w:rsid w:val="000F5EB5"/>
    <w:rsid w:val="00100062"/>
    <w:rsid w:val="0010079E"/>
    <w:rsid w:val="00104004"/>
    <w:rsid w:val="0011497D"/>
    <w:rsid w:val="001154A3"/>
    <w:rsid w:val="00116993"/>
    <w:rsid w:val="00117AA2"/>
    <w:rsid w:val="00117ED5"/>
    <w:rsid w:val="00120F89"/>
    <w:rsid w:val="00124ABC"/>
    <w:rsid w:val="00134F27"/>
    <w:rsid w:val="00146682"/>
    <w:rsid w:val="00153ACB"/>
    <w:rsid w:val="00154FF8"/>
    <w:rsid w:val="00156C3D"/>
    <w:rsid w:val="001666EB"/>
    <w:rsid w:val="00167229"/>
    <w:rsid w:val="001736C3"/>
    <w:rsid w:val="00180B83"/>
    <w:rsid w:val="001957ED"/>
    <w:rsid w:val="00197038"/>
    <w:rsid w:val="001A1A81"/>
    <w:rsid w:val="001A23D9"/>
    <w:rsid w:val="001A5ABC"/>
    <w:rsid w:val="001B53E5"/>
    <w:rsid w:val="001B5805"/>
    <w:rsid w:val="001C068C"/>
    <w:rsid w:val="001C6929"/>
    <w:rsid w:val="001D08CD"/>
    <w:rsid w:val="001E3AD7"/>
    <w:rsid w:val="001E642B"/>
    <w:rsid w:val="001E6935"/>
    <w:rsid w:val="001E7791"/>
    <w:rsid w:val="001F6927"/>
    <w:rsid w:val="00200DDA"/>
    <w:rsid w:val="002020F1"/>
    <w:rsid w:val="00205E49"/>
    <w:rsid w:val="00210FEA"/>
    <w:rsid w:val="002151D7"/>
    <w:rsid w:val="0021639D"/>
    <w:rsid w:val="0022067D"/>
    <w:rsid w:val="00230F62"/>
    <w:rsid w:val="00230FCE"/>
    <w:rsid w:val="00233658"/>
    <w:rsid w:val="002341E4"/>
    <w:rsid w:val="0023444C"/>
    <w:rsid w:val="002368B2"/>
    <w:rsid w:val="00236AB9"/>
    <w:rsid w:val="00237E08"/>
    <w:rsid w:val="00240558"/>
    <w:rsid w:val="00240A6E"/>
    <w:rsid w:val="002426AB"/>
    <w:rsid w:val="002433DA"/>
    <w:rsid w:val="00245A60"/>
    <w:rsid w:val="00247BB1"/>
    <w:rsid w:val="00252704"/>
    <w:rsid w:val="00252861"/>
    <w:rsid w:val="00253518"/>
    <w:rsid w:val="00256F8D"/>
    <w:rsid w:val="00265D0E"/>
    <w:rsid w:val="00270D4D"/>
    <w:rsid w:val="0027101E"/>
    <w:rsid w:val="00283FD7"/>
    <w:rsid w:val="00284276"/>
    <w:rsid w:val="002856C0"/>
    <w:rsid w:val="00290324"/>
    <w:rsid w:val="00291BAC"/>
    <w:rsid w:val="0029334B"/>
    <w:rsid w:val="00295667"/>
    <w:rsid w:val="002A136E"/>
    <w:rsid w:val="002A27E6"/>
    <w:rsid w:val="002A34D8"/>
    <w:rsid w:val="002A5F26"/>
    <w:rsid w:val="002A665C"/>
    <w:rsid w:val="002A697F"/>
    <w:rsid w:val="002A7645"/>
    <w:rsid w:val="002B74D5"/>
    <w:rsid w:val="002C3CB2"/>
    <w:rsid w:val="002C41C2"/>
    <w:rsid w:val="002C460B"/>
    <w:rsid w:val="002C6489"/>
    <w:rsid w:val="002D1EB8"/>
    <w:rsid w:val="002D6CE9"/>
    <w:rsid w:val="002D78AB"/>
    <w:rsid w:val="002E0574"/>
    <w:rsid w:val="002E22A3"/>
    <w:rsid w:val="002E3C16"/>
    <w:rsid w:val="002E3D01"/>
    <w:rsid w:val="002E6B0D"/>
    <w:rsid w:val="002F513C"/>
    <w:rsid w:val="002F6185"/>
    <w:rsid w:val="003046B4"/>
    <w:rsid w:val="00305954"/>
    <w:rsid w:val="00305B3A"/>
    <w:rsid w:val="00315C1D"/>
    <w:rsid w:val="0032649B"/>
    <w:rsid w:val="00330A5A"/>
    <w:rsid w:val="0034436B"/>
    <w:rsid w:val="00353E6A"/>
    <w:rsid w:val="00355895"/>
    <w:rsid w:val="00362B82"/>
    <w:rsid w:val="00365939"/>
    <w:rsid w:val="00366561"/>
    <w:rsid w:val="0037185A"/>
    <w:rsid w:val="00372509"/>
    <w:rsid w:val="0037375E"/>
    <w:rsid w:val="003831E1"/>
    <w:rsid w:val="00384998"/>
    <w:rsid w:val="0038560B"/>
    <w:rsid w:val="00386D4E"/>
    <w:rsid w:val="003A1643"/>
    <w:rsid w:val="003A3EB3"/>
    <w:rsid w:val="003B2E7A"/>
    <w:rsid w:val="003B353A"/>
    <w:rsid w:val="003B4BC1"/>
    <w:rsid w:val="003B6789"/>
    <w:rsid w:val="003C157A"/>
    <w:rsid w:val="003C2EA7"/>
    <w:rsid w:val="003C454A"/>
    <w:rsid w:val="003D154E"/>
    <w:rsid w:val="003D32F1"/>
    <w:rsid w:val="003E09CC"/>
    <w:rsid w:val="003E0FCA"/>
    <w:rsid w:val="003E3CC0"/>
    <w:rsid w:val="003E493B"/>
    <w:rsid w:val="003E5646"/>
    <w:rsid w:val="003E71D6"/>
    <w:rsid w:val="003E72C4"/>
    <w:rsid w:val="003E7832"/>
    <w:rsid w:val="003E7CB1"/>
    <w:rsid w:val="003F1F97"/>
    <w:rsid w:val="00404B2D"/>
    <w:rsid w:val="004053C0"/>
    <w:rsid w:val="004059A2"/>
    <w:rsid w:val="00410B09"/>
    <w:rsid w:val="00410CEC"/>
    <w:rsid w:val="0041116B"/>
    <w:rsid w:val="0041166B"/>
    <w:rsid w:val="00414594"/>
    <w:rsid w:val="00414C4D"/>
    <w:rsid w:val="0042084F"/>
    <w:rsid w:val="00427618"/>
    <w:rsid w:val="004309F5"/>
    <w:rsid w:val="00434106"/>
    <w:rsid w:val="00434D4B"/>
    <w:rsid w:val="00440ECC"/>
    <w:rsid w:val="004476CA"/>
    <w:rsid w:val="00450081"/>
    <w:rsid w:val="00452AEE"/>
    <w:rsid w:val="00453D84"/>
    <w:rsid w:val="00455D8F"/>
    <w:rsid w:val="00471A3C"/>
    <w:rsid w:val="004725C6"/>
    <w:rsid w:val="00474398"/>
    <w:rsid w:val="00482D72"/>
    <w:rsid w:val="004856A6"/>
    <w:rsid w:val="004867EC"/>
    <w:rsid w:val="00491204"/>
    <w:rsid w:val="00495ECA"/>
    <w:rsid w:val="004A0B7D"/>
    <w:rsid w:val="004A1426"/>
    <w:rsid w:val="004A24AB"/>
    <w:rsid w:val="004A394D"/>
    <w:rsid w:val="004B12F2"/>
    <w:rsid w:val="004B6AA9"/>
    <w:rsid w:val="004B77B5"/>
    <w:rsid w:val="004C0D4E"/>
    <w:rsid w:val="004C2015"/>
    <w:rsid w:val="004C5449"/>
    <w:rsid w:val="004C77B1"/>
    <w:rsid w:val="004D1584"/>
    <w:rsid w:val="004E25EE"/>
    <w:rsid w:val="004E473B"/>
    <w:rsid w:val="004E55AA"/>
    <w:rsid w:val="004E569F"/>
    <w:rsid w:val="004E5E77"/>
    <w:rsid w:val="004E6589"/>
    <w:rsid w:val="004E6E9D"/>
    <w:rsid w:val="004E71E1"/>
    <w:rsid w:val="004F019D"/>
    <w:rsid w:val="004F03EB"/>
    <w:rsid w:val="004F383C"/>
    <w:rsid w:val="00502CBB"/>
    <w:rsid w:val="00504473"/>
    <w:rsid w:val="00505327"/>
    <w:rsid w:val="00510916"/>
    <w:rsid w:val="005121A4"/>
    <w:rsid w:val="0051547E"/>
    <w:rsid w:val="005162E7"/>
    <w:rsid w:val="00521C46"/>
    <w:rsid w:val="00536B76"/>
    <w:rsid w:val="00545FE8"/>
    <w:rsid w:val="00546452"/>
    <w:rsid w:val="005533DA"/>
    <w:rsid w:val="005551C5"/>
    <w:rsid w:val="00562CED"/>
    <w:rsid w:val="00563555"/>
    <w:rsid w:val="00565F8F"/>
    <w:rsid w:val="00575635"/>
    <w:rsid w:val="00576733"/>
    <w:rsid w:val="00583E86"/>
    <w:rsid w:val="005962C0"/>
    <w:rsid w:val="00596F0D"/>
    <w:rsid w:val="005A3104"/>
    <w:rsid w:val="005A461C"/>
    <w:rsid w:val="005B1D7D"/>
    <w:rsid w:val="005B3146"/>
    <w:rsid w:val="005B368D"/>
    <w:rsid w:val="005B4489"/>
    <w:rsid w:val="005C2EAB"/>
    <w:rsid w:val="005C4444"/>
    <w:rsid w:val="005C57D6"/>
    <w:rsid w:val="005D2B5B"/>
    <w:rsid w:val="005E24C4"/>
    <w:rsid w:val="005F0359"/>
    <w:rsid w:val="005F11FE"/>
    <w:rsid w:val="005F1FA3"/>
    <w:rsid w:val="005F5092"/>
    <w:rsid w:val="005F6A92"/>
    <w:rsid w:val="005F7206"/>
    <w:rsid w:val="006004C7"/>
    <w:rsid w:val="00602165"/>
    <w:rsid w:val="00602FF5"/>
    <w:rsid w:val="006063D9"/>
    <w:rsid w:val="0061032D"/>
    <w:rsid w:val="00612667"/>
    <w:rsid w:val="00613285"/>
    <w:rsid w:val="00616286"/>
    <w:rsid w:val="0062074A"/>
    <w:rsid w:val="0062278A"/>
    <w:rsid w:val="00624040"/>
    <w:rsid w:val="00624BD4"/>
    <w:rsid w:val="00625436"/>
    <w:rsid w:val="00631DC6"/>
    <w:rsid w:val="0064463C"/>
    <w:rsid w:val="00645712"/>
    <w:rsid w:val="0065666F"/>
    <w:rsid w:val="00673F10"/>
    <w:rsid w:val="0067561A"/>
    <w:rsid w:val="00675D52"/>
    <w:rsid w:val="00682281"/>
    <w:rsid w:val="006827E1"/>
    <w:rsid w:val="00683D98"/>
    <w:rsid w:val="00685045"/>
    <w:rsid w:val="00686B9B"/>
    <w:rsid w:val="006903F0"/>
    <w:rsid w:val="006915F0"/>
    <w:rsid w:val="00692C9E"/>
    <w:rsid w:val="0069349D"/>
    <w:rsid w:val="00694166"/>
    <w:rsid w:val="00695D11"/>
    <w:rsid w:val="0069685F"/>
    <w:rsid w:val="006A4020"/>
    <w:rsid w:val="006B5A9B"/>
    <w:rsid w:val="006B611C"/>
    <w:rsid w:val="006B70DF"/>
    <w:rsid w:val="006C0F40"/>
    <w:rsid w:val="006C64AF"/>
    <w:rsid w:val="006C7149"/>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4CD2"/>
    <w:rsid w:val="0073174A"/>
    <w:rsid w:val="007319DD"/>
    <w:rsid w:val="007332B5"/>
    <w:rsid w:val="00735F74"/>
    <w:rsid w:val="00737018"/>
    <w:rsid w:val="00737296"/>
    <w:rsid w:val="00740CD6"/>
    <w:rsid w:val="00756BB9"/>
    <w:rsid w:val="00757B76"/>
    <w:rsid w:val="00766EE2"/>
    <w:rsid w:val="00777FE7"/>
    <w:rsid w:val="00794061"/>
    <w:rsid w:val="0079567A"/>
    <w:rsid w:val="007A72C2"/>
    <w:rsid w:val="007B0581"/>
    <w:rsid w:val="007B17A2"/>
    <w:rsid w:val="007C6FD7"/>
    <w:rsid w:val="007C76ED"/>
    <w:rsid w:val="007D3EB3"/>
    <w:rsid w:val="007E4410"/>
    <w:rsid w:val="007E57A1"/>
    <w:rsid w:val="007F3F91"/>
    <w:rsid w:val="007F66EB"/>
    <w:rsid w:val="00811310"/>
    <w:rsid w:val="0081165C"/>
    <w:rsid w:val="00812D7B"/>
    <w:rsid w:val="00813258"/>
    <w:rsid w:val="0082284A"/>
    <w:rsid w:val="00826B6C"/>
    <w:rsid w:val="0083598A"/>
    <w:rsid w:val="00837ABD"/>
    <w:rsid w:val="0084000B"/>
    <w:rsid w:val="00844CA4"/>
    <w:rsid w:val="0084695F"/>
    <w:rsid w:val="008530B8"/>
    <w:rsid w:val="00857564"/>
    <w:rsid w:val="00865259"/>
    <w:rsid w:val="00866727"/>
    <w:rsid w:val="00867D2C"/>
    <w:rsid w:val="0087256C"/>
    <w:rsid w:val="008733BB"/>
    <w:rsid w:val="008749E7"/>
    <w:rsid w:val="00883022"/>
    <w:rsid w:val="00884BF1"/>
    <w:rsid w:val="00885B71"/>
    <w:rsid w:val="00886A78"/>
    <w:rsid w:val="0088711D"/>
    <w:rsid w:val="00892F8B"/>
    <w:rsid w:val="00897D9A"/>
    <w:rsid w:val="008A0D86"/>
    <w:rsid w:val="008A2E66"/>
    <w:rsid w:val="008B74B8"/>
    <w:rsid w:val="008C33F1"/>
    <w:rsid w:val="008D3658"/>
    <w:rsid w:val="008D3BBA"/>
    <w:rsid w:val="008D461A"/>
    <w:rsid w:val="008D7515"/>
    <w:rsid w:val="008D770D"/>
    <w:rsid w:val="008E099B"/>
    <w:rsid w:val="008E50B1"/>
    <w:rsid w:val="008E5153"/>
    <w:rsid w:val="008F16A9"/>
    <w:rsid w:val="008F1875"/>
    <w:rsid w:val="009009F5"/>
    <w:rsid w:val="00903836"/>
    <w:rsid w:val="00905C9A"/>
    <w:rsid w:val="00910626"/>
    <w:rsid w:val="00910743"/>
    <w:rsid w:val="00910D6F"/>
    <w:rsid w:val="00912033"/>
    <w:rsid w:val="00917B53"/>
    <w:rsid w:val="009209D0"/>
    <w:rsid w:val="00924BD7"/>
    <w:rsid w:val="0092576B"/>
    <w:rsid w:val="009257A5"/>
    <w:rsid w:val="00931712"/>
    <w:rsid w:val="0094582D"/>
    <w:rsid w:val="00946628"/>
    <w:rsid w:val="00950073"/>
    <w:rsid w:val="00955DAF"/>
    <w:rsid w:val="00961E4E"/>
    <w:rsid w:val="00980D18"/>
    <w:rsid w:val="0098605D"/>
    <w:rsid w:val="00986A3B"/>
    <w:rsid w:val="00990F81"/>
    <w:rsid w:val="0099121E"/>
    <w:rsid w:val="009A06D2"/>
    <w:rsid w:val="009A5C42"/>
    <w:rsid w:val="009B3FCA"/>
    <w:rsid w:val="009B4196"/>
    <w:rsid w:val="009B5075"/>
    <w:rsid w:val="009B66D0"/>
    <w:rsid w:val="009C1280"/>
    <w:rsid w:val="009C1C12"/>
    <w:rsid w:val="009C1CCC"/>
    <w:rsid w:val="009C36AA"/>
    <w:rsid w:val="009C46A1"/>
    <w:rsid w:val="009C74E8"/>
    <w:rsid w:val="009D08A1"/>
    <w:rsid w:val="009D1523"/>
    <w:rsid w:val="009D2037"/>
    <w:rsid w:val="009D6F73"/>
    <w:rsid w:val="009D7B60"/>
    <w:rsid w:val="009E51D5"/>
    <w:rsid w:val="009F268B"/>
    <w:rsid w:val="009F4345"/>
    <w:rsid w:val="009F62F6"/>
    <w:rsid w:val="009F6B49"/>
    <w:rsid w:val="00A05228"/>
    <w:rsid w:val="00A06202"/>
    <w:rsid w:val="00A133E9"/>
    <w:rsid w:val="00A13760"/>
    <w:rsid w:val="00A13E86"/>
    <w:rsid w:val="00A169B9"/>
    <w:rsid w:val="00A17597"/>
    <w:rsid w:val="00A25909"/>
    <w:rsid w:val="00A25C30"/>
    <w:rsid w:val="00A31404"/>
    <w:rsid w:val="00A400FA"/>
    <w:rsid w:val="00A43EA9"/>
    <w:rsid w:val="00A4761B"/>
    <w:rsid w:val="00A61257"/>
    <w:rsid w:val="00A63251"/>
    <w:rsid w:val="00A63BF4"/>
    <w:rsid w:val="00A67149"/>
    <w:rsid w:val="00A75B49"/>
    <w:rsid w:val="00A803C1"/>
    <w:rsid w:val="00A812E0"/>
    <w:rsid w:val="00AB28B2"/>
    <w:rsid w:val="00AB3D17"/>
    <w:rsid w:val="00AB4E8B"/>
    <w:rsid w:val="00AB7A3E"/>
    <w:rsid w:val="00AC6F59"/>
    <w:rsid w:val="00AC7CC3"/>
    <w:rsid w:val="00AD54A2"/>
    <w:rsid w:val="00AE1010"/>
    <w:rsid w:val="00AE34DA"/>
    <w:rsid w:val="00AE4E70"/>
    <w:rsid w:val="00AE5174"/>
    <w:rsid w:val="00AE7709"/>
    <w:rsid w:val="00AE7E4D"/>
    <w:rsid w:val="00B05AFE"/>
    <w:rsid w:val="00B06452"/>
    <w:rsid w:val="00B114A2"/>
    <w:rsid w:val="00B152C5"/>
    <w:rsid w:val="00B15649"/>
    <w:rsid w:val="00B16B2E"/>
    <w:rsid w:val="00B173BC"/>
    <w:rsid w:val="00B2112F"/>
    <w:rsid w:val="00B241C0"/>
    <w:rsid w:val="00B24427"/>
    <w:rsid w:val="00B30749"/>
    <w:rsid w:val="00B33283"/>
    <w:rsid w:val="00B33F3B"/>
    <w:rsid w:val="00B36F3B"/>
    <w:rsid w:val="00B403AE"/>
    <w:rsid w:val="00B42F87"/>
    <w:rsid w:val="00B44304"/>
    <w:rsid w:val="00B44397"/>
    <w:rsid w:val="00B46AFF"/>
    <w:rsid w:val="00B63E42"/>
    <w:rsid w:val="00B72467"/>
    <w:rsid w:val="00B743FF"/>
    <w:rsid w:val="00B75BB8"/>
    <w:rsid w:val="00B7620D"/>
    <w:rsid w:val="00B76A6F"/>
    <w:rsid w:val="00B77B8F"/>
    <w:rsid w:val="00B8678D"/>
    <w:rsid w:val="00B87445"/>
    <w:rsid w:val="00B87FF8"/>
    <w:rsid w:val="00B95262"/>
    <w:rsid w:val="00BA2966"/>
    <w:rsid w:val="00BA43A9"/>
    <w:rsid w:val="00BB5D62"/>
    <w:rsid w:val="00BC1C5C"/>
    <w:rsid w:val="00BC349E"/>
    <w:rsid w:val="00BC7EDF"/>
    <w:rsid w:val="00BD02EA"/>
    <w:rsid w:val="00BD608E"/>
    <w:rsid w:val="00BE0FE3"/>
    <w:rsid w:val="00BE18CA"/>
    <w:rsid w:val="00BE236D"/>
    <w:rsid w:val="00BE311F"/>
    <w:rsid w:val="00BE3638"/>
    <w:rsid w:val="00BE3E69"/>
    <w:rsid w:val="00BE4B86"/>
    <w:rsid w:val="00BF0CD1"/>
    <w:rsid w:val="00BF3A96"/>
    <w:rsid w:val="00C0091F"/>
    <w:rsid w:val="00C04390"/>
    <w:rsid w:val="00C0496F"/>
    <w:rsid w:val="00C06433"/>
    <w:rsid w:val="00C14B2C"/>
    <w:rsid w:val="00C213D4"/>
    <w:rsid w:val="00C2164E"/>
    <w:rsid w:val="00C21EDB"/>
    <w:rsid w:val="00C25D5F"/>
    <w:rsid w:val="00C340F1"/>
    <w:rsid w:val="00C40B6C"/>
    <w:rsid w:val="00C4406F"/>
    <w:rsid w:val="00C5066D"/>
    <w:rsid w:val="00C5495E"/>
    <w:rsid w:val="00C57A40"/>
    <w:rsid w:val="00C60DE9"/>
    <w:rsid w:val="00C61497"/>
    <w:rsid w:val="00C61B67"/>
    <w:rsid w:val="00C63824"/>
    <w:rsid w:val="00C67392"/>
    <w:rsid w:val="00C706D1"/>
    <w:rsid w:val="00C7519A"/>
    <w:rsid w:val="00C8472D"/>
    <w:rsid w:val="00C93B32"/>
    <w:rsid w:val="00C97B7F"/>
    <w:rsid w:val="00CA5711"/>
    <w:rsid w:val="00CA5EED"/>
    <w:rsid w:val="00CA6A34"/>
    <w:rsid w:val="00CA7D4F"/>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F4F68"/>
    <w:rsid w:val="00CF5DAE"/>
    <w:rsid w:val="00D0192B"/>
    <w:rsid w:val="00D069B7"/>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64C"/>
    <w:rsid w:val="00D734C1"/>
    <w:rsid w:val="00D8023C"/>
    <w:rsid w:val="00D83DEC"/>
    <w:rsid w:val="00D85E25"/>
    <w:rsid w:val="00D87D65"/>
    <w:rsid w:val="00D90F5C"/>
    <w:rsid w:val="00D93FCE"/>
    <w:rsid w:val="00D957ED"/>
    <w:rsid w:val="00D9587D"/>
    <w:rsid w:val="00D9708D"/>
    <w:rsid w:val="00DA2312"/>
    <w:rsid w:val="00DA3BB2"/>
    <w:rsid w:val="00DA5FD5"/>
    <w:rsid w:val="00DA615E"/>
    <w:rsid w:val="00DA69CC"/>
    <w:rsid w:val="00DB258D"/>
    <w:rsid w:val="00DB34A9"/>
    <w:rsid w:val="00DB414A"/>
    <w:rsid w:val="00DB65A3"/>
    <w:rsid w:val="00DB7963"/>
    <w:rsid w:val="00DD47F3"/>
    <w:rsid w:val="00DE0994"/>
    <w:rsid w:val="00DE6BC5"/>
    <w:rsid w:val="00DF0C08"/>
    <w:rsid w:val="00DF10E6"/>
    <w:rsid w:val="00E00416"/>
    <w:rsid w:val="00E00668"/>
    <w:rsid w:val="00E124E7"/>
    <w:rsid w:val="00E13F95"/>
    <w:rsid w:val="00E20748"/>
    <w:rsid w:val="00E23F70"/>
    <w:rsid w:val="00E264C4"/>
    <w:rsid w:val="00E328E9"/>
    <w:rsid w:val="00E329A5"/>
    <w:rsid w:val="00E32EB9"/>
    <w:rsid w:val="00E33335"/>
    <w:rsid w:val="00E34049"/>
    <w:rsid w:val="00E34EDD"/>
    <w:rsid w:val="00E44D44"/>
    <w:rsid w:val="00E567A7"/>
    <w:rsid w:val="00E64220"/>
    <w:rsid w:val="00E734D6"/>
    <w:rsid w:val="00E75315"/>
    <w:rsid w:val="00E76CC4"/>
    <w:rsid w:val="00E81F9B"/>
    <w:rsid w:val="00E8234B"/>
    <w:rsid w:val="00E82A9A"/>
    <w:rsid w:val="00E860A9"/>
    <w:rsid w:val="00E913E9"/>
    <w:rsid w:val="00E91BE8"/>
    <w:rsid w:val="00E9593A"/>
    <w:rsid w:val="00EA4B77"/>
    <w:rsid w:val="00EA5B42"/>
    <w:rsid w:val="00EA6A14"/>
    <w:rsid w:val="00EA73A6"/>
    <w:rsid w:val="00EB3EFB"/>
    <w:rsid w:val="00EB6E20"/>
    <w:rsid w:val="00EB7D16"/>
    <w:rsid w:val="00EC0648"/>
    <w:rsid w:val="00EC0C92"/>
    <w:rsid w:val="00EC3CB8"/>
    <w:rsid w:val="00EC4E4A"/>
    <w:rsid w:val="00ED7105"/>
    <w:rsid w:val="00ED7487"/>
    <w:rsid w:val="00EE5A5C"/>
    <w:rsid w:val="00EE6028"/>
    <w:rsid w:val="00EE7A1C"/>
    <w:rsid w:val="00F00DF8"/>
    <w:rsid w:val="00F01FCF"/>
    <w:rsid w:val="00F06A9D"/>
    <w:rsid w:val="00F14DDE"/>
    <w:rsid w:val="00F157F5"/>
    <w:rsid w:val="00F16360"/>
    <w:rsid w:val="00F16ECD"/>
    <w:rsid w:val="00F233E5"/>
    <w:rsid w:val="00F266C1"/>
    <w:rsid w:val="00F31F00"/>
    <w:rsid w:val="00F3431D"/>
    <w:rsid w:val="00F35E8A"/>
    <w:rsid w:val="00F36455"/>
    <w:rsid w:val="00F3669F"/>
    <w:rsid w:val="00F44B6C"/>
    <w:rsid w:val="00F46668"/>
    <w:rsid w:val="00F5087D"/>
    <w:rsid w:val="00F51ACE"/>
    <w:rsid w:val="00F60D90"/>
    <w:rsid w:val="00F61F14"/>
    <w:rsid w:val="00F67C0F"/>
    <w:rsid w:val="00F75533"/>
    <w:rsid w:val="00F764B1"/>
    <w:rsid w:val="00F76BF1"/>
    <w:rsid w:val="00F77E79"/>
    <w:rsid w:val="00F80DBF"/>
    <w:rsid w:val="00F83B18"/>
    <w:rsid w:val="00F85778"/>
    <w:rsid w:val="00FA1B36"/>
    <w:rsid w:val="00FA322D"/>
    <w:rsid w:val="00FA32A2"/>
    <w:rsid w:val="00FA6FFB"/>
    <w:rsid w:val="00FB1F91"/>
    <w:rsid w:val="00FB2CB6"/>
    <w:rsid w:val="00FB36BC"/>
    <w:rsid w:val="00FB429A"/>
    <w:rsid w:val="00FB578A"/>
    <w:rsid w:val="00FC7B78"/>
    <w:rsid w:val="00FE0D88"/>
    <w:rsid w:val="00FE6ABC"/>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0C92"/>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0C92"/>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image" Target="media/image2.jpeg"/><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5</TotalTime>
  <Pages>10</Pages>
  <Words>1871</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11382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subject/>
  <dc:creator>modghs</dc:creator>
  <cp:keywords/>
  <cp:lastModifiedBy>Diana Sawyer</cp:lastModifiedBy>
  <cp:revision>5</cp:revision>
  <cp:lastPrinted>2014-10-29T09:02:00Z</cp:lastPrinted>
  <dcterms:created xsi:type="dcterms:W3CDTF">2014-10-30T11:51:00Z</dcterms:created>
  <dcterms:modified xsi:type="dcterms:W3CDTF">2014-11-25T14:39:00Z</dcterms:modified>
</cp:coreProperties>
</file>