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282706" w:rsidP="00410B09">
      <w:pPr>
        <w:rPr>
          <w:rFonts w:ascii="Arial" w:hAnsi="Arial" w:cs="Arial"/>
          <w:b/>
        </w:rPr>
      </w:pPr>
      <w:bookmarkStart w:id="0" w:name="_GoBack"/>
      <w:r>
        <w:rPr>
          <w:noProof/>
          <w:lang w:eastAsia="en-GB"/>
        </w:rPr>
        <w:drawing>
          <wp:anchor distT="0" distB="0" distL="114300" distR="114300" simplePos="0" relativeHeight="25166438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70546F">
        <w:rPr>
          <w:rFonts w:ascii="Arial" w:hAnsi="Arial" w:cs="Arial"/>
          <w:noProof/>
          <w:sz w:val="52"/>
          <w:szCs w:val="56"/>
          <w:lang w:eastAsia="en-GB"/>
        </w:rPr>
        <w:t>4</w:t>
      </w:r>
    </w:p>
    <w:p w:rsidR="00FB37D1" w:rsidRDefault="00FB37D1" w:rsidP="00BC0E74">
      <w:pPr>
        <w:spacing w:before="240" w:after="0"/>
        <w:rPr>
          <w:rFonts w:ascii="Arial" w:hAnsi="Arial" w:cs="Arial"/>
          <w:noProof/>
          <w:sz w:val="52"/>
          <w:szCs w:val="56"/>
          <w:lang w:eastAsia="en-GB"/>
        </w:rPr>
      </w:pPr>
    </w:p>
    <w:p w:rsidR="00482D72" w:rsidRPr="00BC0E74" w:rsidRDefault="0070546F" w:rsidP="00BC0E74">
      <w:pPr>
        <w:spacing w:before="240" w:after="0"/>
        <w:rPr>
          <w:sz w:val="44"/>
          <w:szCs w:val="44"/>
        </w:rPr>
      </w:pPr>
      <w:r w:rsidRPr="00BC0E74">
        <w:rPr>
          <w:rFonts w:ascii="Arial" w:hAnsi="Arial" w:cs="Arial"/>
          <w:noProof/>
          <w:sz w:val="44"/>
          <w:szCs w:val="44"/>
          <w:lang w:eastAsia="en-GB"/>
        </w:rPr>
        <w:t>Enthalpy changes</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footerReference w:type="first" r:id="rId13"/>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pPr>
        <w:spacing w:after="0" w:line="240" w:lineRule="auto"/>
        <w:rPr>
          <w:rFonts w:ascii="Arial" w:hAnsi="Arial" w:cs="Arial"/>
        </w:rPr>
      </w:pPr>
    </w:p>
    <w:p w:rsidR="00477D2E" w:rsidRDefault="00477D2E">
      <w:pPr>
        <w:spacing w:after="0" w:line="240" w:lineRule="auto"/>
        <w:rPr>
          <w:rFonts w:ascii="Arial" w:hAnsi="Arial" w:cs="Arial"/>
        </w:rPr>
      </w:pPr>
    </w:p>
    <w:p w:rsidR="00477D2E" w:rsidRDefault="00477D2E">
      <w:pPr>
        <w:spacing w:after="0" w:line="240" w:lineRule="auto"/>
        <w:rPr>
          <w:rFonts w:ascii="Arial" w:hAnsi="Arial" w:cs="Arial"/>
        </w:rPr>
      </w:pPr>
    </w:p>
    <w:p w:rsidR="00477D2E" w:rsidRDefault="00477D2E">
      <w:pPr>
        <w:spacing w:after="0" w:line="240" w:lineRule="auto"/>
        <w:rPr>
          <w:rFonts w:ascii="Arial" w:hAnsi="Arial" w:cs="Arial"/>
        </w:rPr>
      </w:pPr>
    </w:p>
    <w:p w:rsidR="00477D2E" w:rsidRDefault="00477D2E">
      <w:pPr>
        <w:spacing w:after="0" w:line="240" w:lineRule="auto"/>
        <w:rPr>
          <w:rFonts w:ascii="Arial" w:hAnsi="Arial" w:cs="Arial"/>
        </w:rPr>
      </w:pPr>
    </w:p>
    <w:p w:rsidR="00477D2E" w:rsidRDefault="00477D2E">
      <w:pPr>
        <w:spacing w:after="0" w:line="240" w:lineRule="auto"/>
        <w:rPr>
          <w:rFonts w:ascii="Arial" w:hAnsi="Arial" w:cs="Arial"/>
        </w:rPr>
      </w:pPr>
    </w:p>
    <w:p w:rsidR="00477D2E" w:rsidRDefault="00477D2E">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p>
    <w:p w:rsidR="00BC0E74" w:rsidRDefault="00BC0E74" w:rsidP="00BC0E74">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000AEA">
      <w:pPr>
        <w:rPr>
          <w:rFonts w:ascii="Arial" w:hAnsi="Arial" w:cs="Arial"/>
        </w:rPr>
      </w:pPr>
    </w:p>
    <w:p w:rsidR="00D55875" w:rsidRDefault="00D55875" w:rsidP="00000AEA">
      <w:pPr>
        <w:rPr>
          <w:rFonts w:ascii="Arial" w:hAnsi="Arial" w:cs="Arial"/>
        </w:rPr>
        <w:sectPr w:rsidR="00D55875" w:rsidSect="00BC0E74">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0E4639">
        <w:rPr>
          <w:rFonts w:ascii="Arial" w:hAnsi="Arial" w:cs="Arial"/>
          <w:b/>
          <w:color w:val="C30045"/>
          <w:sz w:val="28"/>
          <w:szCs w:val="28"/>
        </w:rPr>
        <w:t>4</w:t>
      </w:r>
      <w:r>
        <w:rPr>
          <w:rFonts w:ascii="Arial" w:hAnsi="Arial" w:cs="Arial"/>
          <w:b/>
          <w:color w:val="C30045"/>
          <w:sz w:val="28"/>
          <w:szCs w:val="28"/>
        </w:rPr>
        <w:t xml:space="preserve"> – </w:t>
      </w:r>
      <w:r w:rsidR="00BC0E74">
        <w:rPr>
          <w:rFonts w:ascii="Arial" w:hAnsi="Arial" w:cs="Arial"/>
          <w:b/>
          <w:color w:val="C30045"/>
          <w:sz w:val="28"/>
          <w:szCs w:val="28"/>
        </w:rPr>
        <w:t>Guidance for teachers</w:t>
      </w:r>
    </w:p>
    <w:p w:rsidR="00000AEA" w:rsidRPr="00E23F70" w:rsidRDefault="000E4639" w:rsidP="00214C3A">
      <w:pPr>
        <w:spacing w:after="120"/>
        <w:jc w:val="center"/>
        <w:rPr>
          <w:rFonts w:ascii="Arial" w:hAnsi="Arial" w:cs="Arial"/>
          <w:b/>
          <w:color w:val="C30045"/>
          <w:sz w:val="28"/>
        </w:rPr>
      </w:pPr>
      <w:r w:rsidRPr="000E4639">
        <w:rPr>
          <w:rFonts w:ascii="Arial" w:hAnsi="Arial" w:cs="Arial"/>
          <w:b/>
          <w:color w:val="C30045"/>
          <w:sz w:val="28"/>
        </w:rPr>
        <w:t>Enthalpy changes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E4639" w:rsidP="00D55875">
      <w:pPr>
        <w:spacing w:after="120" w:line="240" w:lineRule="auto"/>
        <w:rPr>
          <w:rFonts w:ascii="Arial" w:hAnsi="Arial" w:cs="Arial"/>
        </w:rPr>
      </w:pPr>
      <w:r w:rsidRPr="000E4639">
        <w:rPr>
          <w:rFonts w:ascii="Arial" w:hAnsi="Arial" w:cs="Arial"/>
        </w:rPr>
        <w:t xml:space="preserve">To determine the enthalpy change for a metal displacement reaction by adding a known </w:t>
      </w:r>
      <w:r w:rsidRPr="00901123">
        <w:rPr>
          <w:rFonts w:ascii="Arial" w:hAnsi="Arial" w:cs="Arial"/>
        </w:rPr>
        <w:t xml:space="preserve">mass of zinc powder to excess </w:t>
      </w:r>
      <w:r w:rsidR="00ED4C29" w:rsidRPr="00901123">
        <w:rPr>
          <w:rFonts w:ascii="Arial" w:hAnsi="Arial" w:cs="Arial"/>
        </w:rPr>
        <w:t xml:space="preserve">of </w:t>
      </w:r>
      <w:r w:rsidRPr="00901123">
        <w:rPr>
          <w:rFonts w:ascii="Arial" w:hAnsi="Arial" w:cs="Arial"/>
        </w:rPr>
        <w:t>aqueous copper (</w:t>
      </w:r>
      <w:r w:rsidRPr="00901123">
        <w:rPr>
          <w:rFonts w:ascii="Times New Roman" w:hAnsi="Times New Roman"/>
        </w:rPr>
        <w:t>II</w:t>
      </w:r>
      <w:r w:rsidRPr="00901123">
        <w:rPr>
          <w:rFonts w:ascii="Arial" w:hAnsi="Arial" w:cs="Arial"/>
        </w:rPr>
        <w:t>) sulfate solution and recording the rise</w:t>
      </w:r>
      <w:r w:rsidRPr="000E4639">
        <w:rPr>
          <w:rFonts w:ascii="Arial" w:hAnsi="Arial" w:cs="Arial"/>
        </w:rPr>
        <w:t xml:space="preserve"> in temperature.</w:t>
      </w:r>
    </w:p>
    <w:p w:rsidR="00000AEA" w:rsidRPr="003B353A" w:rsidRDefault="00000AEA" w:rsidP="00214C3A">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0E4639" w:rsidRDefault="000E4639" w:rsidP="000E4639">
      <w:pPr>
        <w:spacing w:before="240" w:after="0" w:line="240" w:lineRule="auto"/>
        <w:rPr>
          <w:rFonts w:ascii="Arial" w:hAnsi="Arial" w:cs="Arial"/>
        </w:rPr>
      </w:pPr>
      <w:r w:rsidRPr="00901123">
        <w:rPr>
          <w:rFonts w:ascii="Arial" w:hAnsi="Arial" w:cs="Arial"/>
        </w:rPr>
        <w:t>Syllabus section</w:t>
      </w:r>
      <w:r w:rsidR="00ED4C29" w:rsidRPr="00901123">
        <w:rPr>
          <w:rFonts w:ascii="Arial" w:hAnsi="Arial" w:cs="Arial"/>
        </w:rPr>
        <w:t xml:space="preserve"> 5.1(a), 5.1(b</w:t>
      </w:r>
      <w:proofErr w:type="gramStart"/>
      <w:r w:rsidR="00ED4C29" w:rsidRPr="00901123">
        <w:rPr>
          <w:rFonts w:ascii="Arial" w:hAnsi="Arial" w:cs="Arial"/>
        </w:rPr>
        <w:t>)(</w:t>
      </w:r>
      <w:proofErr w:type="spellStart"/>
      <w:proofErr w:type="gramEnd"/>
      <w:r w:rsidR="00ED4C29" w:rsidRPr="00901123">
        <w:rPr>
          <w:rFonts w:ascii="Arial" w:hAnsi="Arial" w:cs="Arial"/>
        </w:rPr>
        <w:t>i</w:t>
      </w:r>
      <w:proofErr w:type="spellEnd"/>
      <w:r w:rsidR="00ED4C29" w:rsidRPr="00901123">
        <w:rPr>
          <w:rFonts w:ascii="Arial" w:hAnsi="Arial" w:cs="Arial"/>
        </w:rPr>
        <w:t>), 1.5(b)(</w:t>
      </w:r>
      <w:proofErr w:type="spellStart"/>
      <w:r w:rsidR="00ED4C29" w:rsidRPr="00901123">
        <w:rPr>
          <w:rFonts w:ascii="Arial" w:hAnsi="Arial" w:cs="Arial"/>
        </w:rPr>
        <w:t>i</w:t>
      </w:r>
      <w:proofErr w:type="spellEnd"/>
      <w:r w:rsidR="00ED4C29" w:rsidRPr="00901123">
        <w:rPr>
          <w:rFonts w:ascii="Arial" w:hAnsi="Arial" w:cs="Arial"/>
        </w:rPr>
        <w:t>) and</w:t>
      </w:r>
      <w:r w:rsidRPr="00901123">
        <w:rPr>
          <w:rFonts w:ascii="Arial" w:hAnsi="Arial" w:cs="Arial"/>
        </w:rPr>
        <w:t xml:space="preserve"> (iii), 5.1(c), 5.2(a) and 6.1(a)(ii) as well as</w:t>
      </w:r>
      <w:r w:rsidRPr="000E4639">
        <w:rPr>
          <w:rFonts w:ascii="Arial" w:hAnsi="Arial" w:cs="Arial"/>
        </w:rPr>
        <w:t xml:space="preserve"> experimental skills 2, 3 and 4</w:t>
      </w:r>
    </w:p>
    <w:p w:rsidR="000E4639" w:rsidRPr="000E4639" w:rsidRDefault="000E4639" w:rsidP="000E4639">
      <w:pPr>
        <w:spacing w:after="0" w:line="240" w:lineRule="auto"/>
        <w:rPr>
          <w:rFonts w:ascii="Arial" w:hAnsi="Arial" w:cs="Arial"/>
        </w:rPr>
      </w:pPr>
    </w:p>
    <w:p w:rsidR="00000AEA" w:rsidRDefault="000E4639" w:rsidP="000E4639">
      <w:pPr>
        <w:spacing w:after="0" w:line="240" w:lineRule="auto"/>
        <w:rPr>
          <w:rFonts w:ascii="Arial" w:hAnsi="Arial" w:cs="Arial"/>
        </w:rPr>
      </w:pPr>
      <w:r w:rsidRPr="000E4639">
        <w:rPr>
          <w:rFonts w:ascii="Arial" w:hAnsi="Arial" w:cs="Arial"/>
        </w:rPr>
        <w:t>Further work: syllabus section 7.2(b) and experimental skill 1</w:t>
      </w:r>
      <w:r>
        <w:rPr>
          <w:rFonts w:ascii="Arial" w:hAnsi="Arial" w:cs="Arial"/>
        </w:rPr>
        <w:t xml:space="preserve"> </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BC0E74" w:rsidTr="00076F0A">
        <w:tc>
          <w:tcPr>
            <w:tcW w:w="1951" w:type="dxa"/>
            <w:shd w:val="clear" w:color="auto" w:fill="C30045"/>
            <w:vAlign w:val="center"/>
          </w:tcPr>
          <w:p w:rsidR="00000AEA" w:rsidRPr="00BC0E74" w:rsidRDefault="00DF295E" w:rsidP="007005B7">
            <w:pPr>
              <w:spacing w:after="0" w:line="240" w:lineRule="auto"/>
              <w:rPr>
                <w:rFonts w:ascii="Arial" w:hAnsi="Arial" w:cs="Arial"/>
                <w:b/>
              </w:rPr>
            </w:pPr>
            <w:r w:rsidRPr="00BC0E74">
              <w:rPr>
                <w:rFonts w:ascii="Arial" w:hAnsi="Arial" w:cs="Arial"/>
                <w:b/>
                <w:color w:val="FFFFFF" w:themeColor="background1"/>
              </w:rPr>
              <w:t xml:space="preserve">AS </w:t>
            </w:r>
            <w:r w:rsidR="00B05720">
              <w:rPr>
                <w:rFonts w:ascii="Arial" w:hAnsi="Arial" w:cs="Arial"/>
                <w:b/>
                <w:color w:val="FFFFFF" w:themeColor="background1"/>
              </w:rPr>
              <w:t>Level</w:t>
            </w:r>
            <w:r w:rsidRPr="00BC0E74">
              <w:rPr>
                <w:rFonts w:ascii="Arial" w:hAnsi="Arial" w:cs="Arial"/>
                <w:b/>
                <w:color w:val="FFFFFF" w:themeColor="background1"/>
              </w:rPr>
              <w:t xml:space="preserve"> skills</w:t>
            </w:r>
          </w:p>
        </w:tc>
        <w:tc>
          <w:tcPr>
            <w:tcW w:w="7513" w:type="dxa"/>
            <w:shd w:val="clear" w:color="auto" w:fill="C30045"/>
            <w:vAlign w:val="center"/>
          </w:tcPr>
          <w:p w:rsidR="00000AEA" w:rsidRPr="00BC0E74" w:rsidRDefault="00000AEA" w:rsidP="000935FB">
            <w:pPr>
              <w:spacing w:after="0" w:line="240" w:lineRule="auto"/>
              <w:rPr>
                <w:rFonts w:ascii="Arial" w:hAnsi="Arial" w:cs="Arial"/>
                <w:b/>
              </w:rPr>
            </w:pPr>
            <w:r w:rsidRPr="00BC0E74">
              <w:rPr>
                <w:rFonts w:ascii="Arial" w:hAnsi="Arial" w:cs="Arial"/>
                <w:b/>
                <w:color w:val="FFFFFF" w:themeColor="background1"/>
              </w:rPr>
              <w:t>How learners develop the skills</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MMO collection</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 xml:space="preserve">set up and use the apparatus to the level of precision indicated </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MMO quality</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obtain results that are close to those of an experienced chemist</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PDO recording</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 xml:space="preserve">record the times and temperatures with appropriate headings and units </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PDO display</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show the level of precision of their thermometer readings</w:t>
            </w:r>
          </w:p>
          <w:p w:rsidR="000E4639" w:rsidRPr="00BC0E74" w:rsidRDefault="000E4639" w:rsidP="000E4639">
            <w:pPr>
              <w:spacing w:before="120" w:after="60"/>
              <w:rPr>
                <w:rFonts w:ascii="Arial" w:hAnsi="Arial" w:cs="Arial"/>
                <w:szCs w:val="20"/>
              </w:rPr>
            </w:pPr>
            <w:r w:rsidRPr="00BC0E74">
              <w:rPr>
                <w:rFonts w:ascii="Arial" w:eastAsia="Times New Roman" w:hAnsi="Arial" w:cs="Arial"/>
                <w:szCs w:val="20"/>
                <w:lang w:eastAsia="en-GB"/>
              </w:rPr>
              <w:t>show working in the calculation and use significant figures appropriate to the precision of measurements</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PDO layout</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results clearly tabulated</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ACE analysis</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calculate numbers of moles of reactants and the enthalpy change of the reaction</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ACE conclusions</w:t>
            </w:r>
          </w:p>
        </w:tc>
        <w:tc>
          <w:tcPr>
            <w:tcW w:w="7513" w:type="dxa"/>
          </w:tcPr>
          <w:p w:rsidR="000E4639" w:rsidRPr="00BC0E74" w:rsidRDefault="000E4639" w:rsidP="000E4639">
            <w:pPr>
              <w:spacing w:after="0"/>
              <w:rPr>
                <w:rFonts w:ascii="Arial" w:hAnsi="Arial" w:cs="Arial"/>
                <w:szCs w:val="20"/>
              </w:rPr>
            </w:pPr>
            <w:r w:rsidRPr="00BC0E74">
              <w:rPr>
                <w:rFonts w:ascii="Arial" w:hAnsi="Arial" w:cs="Arial"/>
                <w:szCs w:val="20"/>
              </w:rPr>
              <w:t xml:space="preserve">determine whether an </w:t>
            </w:r>
            <w:proofErr w:type="spellStart"/>
            <w:r w:rsidRPr="00BC0E74">
              <w:rPr>
                <w:rFonts w:ascii="Arial" w:hAnsi="Arial" w:cs="Arial"/>
                <w:szCs w:val="20"/>
              </w:rPr>
              <w:t>exo</w:t>
            </w:r>
            <w:proofErr w:type="spellEnd"/>
            <w:r w:rsidRPr="00BC0E74">
              <w:rPr>
                <w:rFonts w:ascii="Arial" w:hAnsi="Arial" w:cs="Arial"/>
                <w:szCs w:val="20"/>
              </w:rPr>
              <w:t>- or endothermic reaction has taken place</w:t>
            </w:r>
          </w:p>
        </w:tc>
      </w:tr>
      <w:tr w:rsidR="000E4639" w:rsidRPr="00BC0E74" w:rsidTr="005F36F4">
        <w:tc>
          <w:tcPr>
            <w:tcW w:w="1951" w:type="dxa"/>
          </w:tcPr>
          <w:p w:rsidR="000E4639" w:rsidRPr="00BC0E74" w:rsidRDefault="000E4639" w:rsidP="000E4639">
            <w:pPr>
              <w:spacing w:after="0"/>
              <w:rPr>
                <w:rFonts w:ascii="Arial" w:hAnsi="Arial" w:cs="Arial"/>
                <w:szCs w:val="20"/>
              </w:rPr>
            </w:pPr>
            <w:r w:rsidRPr="00BC0E74">
              <w:rPr>
                <w:rFonts w:ascii="Arial" w:hAnsi="Arial" w:cs="Arial"/>
                <w:szCs w:val="20"/>
              </w:rPr>
              <w:t>ACE improvements</w:t>
            </w:r>
          </w:p>
        </w:tc>
        <w:tc>
          <w:tcPr>
            <w:tcW w:w="7513" w:type="dxa"/>
          </w:tcPr>
          <w:p w:rsidR="000E4639" w:rsidRPr="00BC0E74" w:rsidRDefault="000E4639" w:rsidP="000E4639">
            <w:pPr>
              <w:tabs>
                <w:tab w:val="left" w:pos="1323"/>
              </w:tabs>
              <w:spacing w:after="0"/>
              <w:rPr>
                <w:rFonts w:ascii="Arial" w:hAnsi="Arial" w:cs="Arial"/>
                <w:szCs w:val="20"/>
              </w:rPr>
            </w:pPr>
            <w:r w:rsidRPr="00BC0E74">
              <w:rPr>
                <w:rFonts w:ascii="Arial" w:hAnsi="Arial" w:cs="Arial"/>
                <w:szCs w:val="20"/>
              </w:rPr>
              <w:t xml:space="preserve">suggest ways to improve the accuracy of the procedure </w:t>
            </w:r>
          </w:p>
          <w:p w:rsidR="000E4639" w:rsidRPr="00BC0E74" w:rsidRDefault="000E4639" w:rsidP="000E4639">
            <w:pPr>
              <w:tabs>
                <w:tab w:val="left" w:pos="1323"/>
              </w:tabs>
              <w:spacing w:before="120" w:after="60"/>
              <w:rPr>
                <w:rFonts w:ascii="Arial" w:hAnsi="Arial" w:cs="Arial"/>
                <w:szCs w:val="20"/>
              </w:rPr>
            </w:pPr>
            <w:r w:rsidRPr="00BC0E74">
              <w:rPr>
                <w:rFonts w:ascii="Arial" w:hAnsi="Arial" w:cs="Arial"/>
                <w:szCs w:val="20"/>
              </w:rPr>
              <w:t>suggest ways in which to extend the investigation to answer a new question</w:t>
            </w:r>
            <w:r w:rsidRPr="00BC0E74">
              <w:rPr>
                <w:rFonts w:ascii="Arial" w:hAnsi="Arial" w:cs="Arial"/>
                <w:szCs w:val="20"/>
              </w:rPr>
              <w:tab/>
            </w:r>
          </w:p>
        </w:tc>
      </w:tr>
    </w:tbl>
    <w:p w:rsidR="00000AEA" w:rsidRDefault="00000AEA" w:rsidP="00D55875">
      <w:pPr>
        <w:spacing w:after="0" w:line="240" w:lineRule="auto"/>
        <w:rPr>
          <w:rFonts w:ascii="Arial" w:hAnsi="Arial" w:cs="Arial"/>
          <w:b/>
        </w:rPr>
      </w:pPr>
    </w:p>
    <w:p w:rsidR="000D26F6" w:rsidRPr="0067561A" w:rsidRDefault="000D26F6" w:rsidP="00214C3A">
      <w:pPr>
        <w:spacing w:after="240" w:line="240" w:lineRule="auto"/>
        <w:rPr>
          <w:rFonts w:ascii="Arial" w:hAnsi="Arial" w:cs="Arial"/>
          <w:b/>
          <w:color w:val="C30045"/>
          <w:sz w:val="24"/>
        </w:rPr>
      </w:pPr>
      <w:r w:rsidRPr="0067561A">
        <w:rPr>
          <w:rFonts w:ascii="Arial" w:hAnsi="Arial" w:cs="Arial"/>
          <w:b/>
          <w:color w:val="C30045"/>
          <w:sz w:val="24"/>
        </w:rPr>
        <w:t>Method</w:t>
      </w:r>
    </w:p>
    <w:p w:rsidR="00214C3A" w:rsidRPr="00214C3A" w:rsidRDefault="00214C3A" w:rsidP="00214C3A">
      <w:pPr>
        <w:pStyle w:val="ListParagraph"/>
        <w:numPr>
          <w:ilvl w:val="0"/>
          <w:numId w:val="22"/>
        </w:numPr>
        <w:spacing w:after="0" w:line="240" w:lineRule="auto"/>
        <w:ind w:left="360"/>
        <w:rPr>
          <w:rFonts w:ascii="Arial" w:hAnsi="Arial" w:cs="Arial"/>
        </w:rPr>
      </w:pPr>
      <w:r w:rsidRPr="00214C3A">
        <w:rPr>
          <w:rFonts w:ascii="Arial" w:hAnsi="Arial" w:cs="Arial"/>
        </w:rPr>
        <w:t>Learners must wear eye protection for this investigation.</w:t>
      </w:r>
    </w:p>
    <w:p w:rsidR="00214C3A" w:rsidRPr="00214C3A" w:rsidRDefault="00214C3A" w:rsidP="00214C3A">
      <w:pPr>
        <w:spacing w:after="0" w:line="240" w:lineRule="auto"/>
        <w:rPr>
          <w:rFonts w:ascii="Arial" w:hAnsi="Arial" w:cs="Arial"/>
          <w:b/>
        </w:rPr>
      </w:pPr>
    </w:p>
    <w:p w:rsidR="00214C3A" w:rsidRDefault="00214C3A" w:rsidP="00214C3A">
      <w:pPr>
        <w:pStyle w:val="ListParagraph"/>
        <w:numPr>
          <w:ilvl w:val="0"/>
          <w:numId w:val="21"/>
        </w:numPr>
        <w:spacing w:after="0" w:line="240" w:lineRule="auto"/>
        <w:ind w:left="360"/>
        <w:rPr>
          <w:rFonts w:ascii="Arial" w:hAnsi="Arial" w:cs="Arial"/>
        </w:rPr>
      </w:pPr>
      <w:r w:rsidRPr="00214C3A">
        <w:rPr>
          <w:rFonts w:ascii="Arial" w:hAnsi="Arial" w:cs="Arial"/>
        </w:rPr>
        <w:t>This technique can be used to determine enthalpies of reaction for a variety of reactions involving solutions. The reaction must be fast enough to be complete within a few minutes (otherwise there is too much heat loss) and it is normal that one of the reactants is used in excess.</w:t>
      </w:r>
    </w:p>
    <w:p w:rsidR="00214C3A" w:rsidRPr="00214C3A" w:rsidRDefault="00214C3A" w:rsidP="00214C3A">
      <w:pPr>
        <w:pStyle w:val="ListParagraph"/>
        <w:spacing w:after="0" w:line="240" w:lineRule="auto"/>
        <w:ind w:left="360"/>
        <w:rPr>
          <w:rFonts w:ascii="Arial" w:hAnsi="Arial" w:cs="Arial"/>
        </w:rPr>
      </w:pPr>
    </w:p>
    <w:p w:rsidR="00214C3A" w:rsidRDefault="00214C3A" w:rsidP="00214C3A">
      <w:pPr>
        <w:pStyle w:val="ListParagraph"/>
        <w:numPr>
          <w:ilvl w:val="0"/>
          <w:numId w:val="21"/>
        </w:numPr>
        <w:spacing w:after="0" w:line="240" w:lineRule="auto"/>
        <w:ind w:left="360"/>
        <w:rPr>
          <w:rFonts w:ascii="Arial" w:hAnsi="Arial" w:cs="Arial"/>
        </w:rPr>
      </w:pPr>
      <w:r w:rsidRPr="00214C3A">
        <w:rPr>
          <w:rFonts w:ascii="Arial" w:hAnsi="Arial" w:cs="Arial"/>
        </w:rPr>
        <w:t xml:space="preserve">Temperatures are always measured to half of the smallest graduation on the </w:t>
      </w:r>
      <w:r w:rsidRPr="00901123">
        <w:rPr>
          <w:rFonts w:ascii="Arial" w:hAnsi="Arial" w:cs="Arial"/>
        </w:rPr>
        <w:t>thermometer. In exam</w:t>
      </w:r>
      <w:r w:rsidR="00ED4C29" w:rsidRPr="00901123">
        <w:rPr>
          <w:rFonts w:ascii="Arial" w:hAnsi="Arial" w:cs="Arial"/>
        </w:rPr>
        <w:t>inations, thermometers reading t</w:t>
      </w:r>
      <w:r w:rsidRPr="00901123">
        <w:rPr>
          <w:rFonts w:ascii="Arial" w:hAnsi="Arial" w:cs="Arial"/>
        </w:rPr>
        <w:t>o 1</w:t>
      </w:r>
      <w:r w:rsidR="00ED4C29" w:rsidRPr="00901123">
        <w:rPr>
          <w:rFonts w:ascii="Arial" w:hAnsi="Arial" w:cs="Arial"/>
          <w:sz w:val="10"/>
        </w:rPr>
        <w:t> </w:t>
      </w:r>
      <w:r w:rsidRPr="00901123">
        <w:rPr>
          <w:rFonts w:ascii="Arial" w:hAnsi="Arial" w:cs="Arial"/>
          <w:vertAlign w:val="superscript"/>
        </w:rPr>
        <w:t>o</w:t>
      </w:r>
      <w:r w:rsidRPr="00901123">
        <w:rPr>
          <w:rFonts w:ascii="Arial" w:hAnsi="Arial" w:cs="Arial"/>
        </w:rPr>
        <w:t>C are specified, so learners should be trained to read them to the nearest 0.5</w:t>
      </w:r>
      <w:r w:rsidR="00ED4C29" w:rsidRPr="00901123">
        <w:rPr>
          <w:rFonts w:ascii="Arial" w:hAnsi="Arial" w:cs="Arial"/>
          <w:sz w:val="10"/>
        </w:rPr>
        <w:t> </w:t>
      </w:r>
      <w:r w:rsidRPr="00901123">
        <w:rPr>
          <w:rFonts w:ascii="Arial" w:hAnsi="Arial" w:cs="Arial"/>
          <w:vertAlign w:val="superscript"/>
        </w:rPr>
        <w:t>o</w:t>
      </w:r>
      <w:r w:rsidRPr="00901123">
        <w:rPr>
          <w:rFonts w:ascii="Arial" w:hAnsi="Arial" w:cs="Arial"/>
        </w:rPr>
        <w:t>C. Solutions must always be stirred thoroughly before any temperature is recorded and the bulb of the thermometer must be</w:t>
      </w:r>
      <w:r w:rsidRPr="00214C3A">
        <w:rPr>
          <w:rFonts w:ascii="Arial" w:hAnsi="Arial" w:cs="Arial"/>
        </w:rPr>
        <w:t xml:space="preserve"> totally immersed in the solution.</w:t>
      </w:r>
    </w:p>
    <w:p w:rsidR="00B05720" w:rsidRPr="00B05720" w:rsidRDefault="00B05720" w:rsidP="00B05720">
      <w:pPr>
        <w:spacing w:after="0" w:line="240" w:lineRule="auto"/>
        <w:rPr>
          <w:rFonts w:ascii="Arial" w:hAnsi="Arial" w:cs="Arial"/>
        </w:rPr>
      </w:pPr>
    </w:p>
    <w:p w:rsidR="00214C3A" w:rsidRPr="00901123" w:rsidRDefault="00214C3A" w:rsidP="00214C3A">
      <w:pPr>
        <w:pStyle w:val="ListParagraph"/>
        <w:numPr>
          <w:ilvl w:val="0"/>
          <w:numId w:val="21"/>
        </w:numPr>
        <w:spacing w:after="0" w:line="240" w:lineRule="auto"/>
        <w:ind w:left="360"/>
        <w:rPr>
          <w:rFonts w:ascii="Arial" w:hAnsi="Arial" w:cs="Arial"/>
        </w:rPr>
      </w:pPr>
      <w:r w:rsidRPr="00901123">
        <w:rPr>
          <w:rFonts w:ascii="Arial" w:hAnsi="Arial" w:cs="Arial"/>
        </w:rPr>
        <w:t xml:space="preserve">Learners should be taught how to carry out calculations of </w:t>
      </w:r>
      <w:r w:rsidR="00ED4C29" w:rsidRPr="00901123">
        <w:rPr>
          <w:rFonts w:ascii="Arial" w:hAnsi="Arial" w:cs="Arial"/>
        </w:rPr>
        <w:sym w:font="Symbol" w:char="F044"/>
      </w:r>
      <w:r w:rsidRPr="00901123">
        <w:rPr>
          <w:rFonts w:ascii="Arial" w:hAnsi="Arial" w:cs="Arial"/>
          <w:i/>
        </w:rPr>
        <w:t xml:space="preserve">H </w:t>
      </w:r>
      <w:r w:rsidRPr="00901123">
        <w:rPr>
          <w:rFonts w:ascii="Arial" w:hAnsi="Arial" w:cs="Arial"/>
        </w:rPr>
        <w:t xml:space="preserve">from the temperatures they measure. They should understand why it important to identify which reagent is in excess. They should remember that, for exothermic reactions, </w:t>
      </w:r>
      <w:r w:rsidR="00ED4C29" w:rsidRPr="00901123">
        <w:rPr>
          <w:rFonts w:ascii="Arial" w:hAnsi="Arial" w:cs="Arial"/>
        </w:rPr>
        <w:sym w:font="Symbol" w:char="F044"/>
      </w:r>
      <w:r w:rsidRPr="00901123">
        <w:rPr>
          <w:rFonts w:ascii="Arial" w:hAnsi="Arial" w:cs="Arial"/>
          <w:i/>
        </w:rPr>
        <w:t xml:space="preserve">H </w:t>
      </w:r>
      <w:r w:rsidRPr="00901123">
        <w:rPr>
          <w:rFonts w:ascii="Arial" w:hAnsi="Arial" w:cs="Arial"/>
        </w:rPr>
        <w:t xml:space="preserve">is negative and that </w:t>
      </w:r>
      <w:r w:rsidR="00ED4C29" w:rsidRPr="00901123">
        <w:rPr>
          <w:rFonts w:ascii="Arial" w:hAnsi="Arial" w:cs="Arial"/>
        </w:rPr>
        <w:sym w:font="Symbol" w:char="F044"/>
      </w:r>
      <w:r w:rsidRPr="00901123">
        <w:rPr>
          <w:rFonts w:ascii="Arial" w:hAnsi="Arial" w:cs="Arial"/>
          <w:i/>
        </w:rPr>
        <w:t xml:space="preserve">H </w:t>
      </w:r>
      <w:r w:rsidRPr="00901123">
        <w:rPr>
          <w:rFonts w:ascii="Arial" w:hAnsi="Arial" w:cs="Arial"/>
        </w:rPr>
        <w:t>is positive when the reaction proceeds with a decrease in temperature.</w:t>
      </w:r>
    </w:p>
    <w:p w:rsidR="00214C3A" w:rsidRPr="00901123" w:rsidRDefault="00214C3A" w:rsidP="00214C3A">
      <w:pPr>
        <w:pStyle w:val="ListParagraph"/>
        <w:spacing w:after="0" w:line="240" w:lineRule="auto"/>
        <w:ind w:left="360"/>
        <w:rPr>
          <w:rFonts w:ascii="Arial" w:hAnsi="Arial" w:cs="Arial"/>
        </w:rPr>
      </w:pPr>
    </w:p>
    <w:p w:rsidR="00214C3A" w:rsidRPr="00901123" w:rsidRDefault="00ED4C29" w:rsidP="00214C3A">
      <w:pPr>
        <w:pStyle w:val="ListParagraph"/>
        <w:numPr>
          <w:ilvl w:val="0"/>
          <w:numId w:val="21"/>
        </w:numPr>
        <w:spacing w:after="0" w:line="240" w:lineRule="auto"/>
        <w:ind w:left="360"/>
        <w:rPr>
          <w:rFonts w:ascii="Arial" w:hAnsi="Arial" w:cs="Arial"/>
        </w:rPr>
      </w:pPr>
      <w:r w:rsidRPr="00901123">
        <w:rPr>
          <w:rFonts w:ascii="Arial" w:hAnsi="Arial" w:cs="Arial"/>
        </w:rPr>
        <w:t>Foamed plastic (</w:t>
      </w:r>
      <w:r w:rsidR="00214C3A" w:rsidRPr="00901123">
        <w:rPr>
          <w:rFonts w:ascii="Arial" w:hAnsi="Arial" w:cs="Arial"/>
        </w:rPr>
        <w:t xml:space="preserve">polystyrene) cups provide a reasonable level of insulation against heat loss. Plotting a cooling curve provides a correction for heat that is inevitably lost while a reaction is taking place. Method B (see Worksheet) therefore provides more accurate values of </w:t>
      </w:r>
      <w:r w:rsidRPr="00901123">
        <w:rPr>
          <w:rFonts w:ascii="Arial" w:hAnsi="Arial" w:cs="Arial"/>
        </w:rPr>
        <w:sym w:font="Symbol" w:char="F044"/>
      </w:r>
      <w:r w:rsidR="00214C3A" w:rsidRPr="00901123">
        <w:rPr>
          <w:rFonts w:ascii="Arial" w:hAnsi="Arial" w:cs="Arial"/>
          <w:i/>
        </w:rPr>
        <w:t>H</w:t>
      </w:r>
      <w:r w:rsidR="00214C3A" w:rsidRPr="00901123">
        <w:rPr>
          <w:rFonts w:ascii="Arial" w:hAnsi="Arial" w:cs="Arial"/>
        </w:rPr>
        <w:t>.</w:t>
      </w:r>
    </w:p>
    <w:p w:rsidR="00214C3A" w:rsidRPr="00901123" w:rsidRDefault="00214C3A" w:rsidP="00214C3A">
      <w:pPr>
        <w:pStyle w:val="ListParagraph"/>
        <w:spacing w:line="240" w:lineRule="auto"/>
        <w:ind w:left="360"/>
        <w:rPr>
          <w:rFonts w:ascii="Arial" w:hAnsi="Arial" w:cs="Arial"/>
        </w:rPr>
      </w:pPr>
    </w:p>
    <w:p w:rsidR="00214C3A" w:rsidRPr="00901123" w:rsidRDefault="00214C3A" w:rsidP="00214C3A">
      <w:pPr>
        <w:pStyle w:val="ListParagraph"/>
        <w:numPr>
          <w:ilvl w:val="0"/>
          <w:numId w:val="21"/>
        </w:numPr>
        <w:spacing w:after="0" w:line="240" w:lineRule="auto"/>
        <w:ind w:left="360"/>
        <w:rPr>
          <w:rFonts w:ascii="Arial" w:hAnsi="Arial" w:cs="Arial"/>
          <w:b/>
        </w:rPr>
      </w:pPr>
      <w:r w:rsidRPr="00901123">
        <w:rPr>
          <w:rFonts w:ascii="Arial" w:hAnsi="Arial" w:cs="Arial"/>
        </w:rPr>
        <w:t>Learners should become familiar with using the apparatus provided so they can perform experiments accurately.</w:t>
      </w:r>
      <w:r w:rsidRPr="00901123">
        <w:rPr>
          <w:rFonts w:ascii="Arial" w:hAnsi="Arial" w:cs="Arial"/>
          <w:color w:val="FF0000"/>
        </w:rPr>
        <w:t xml:space="preserve"> </w:t>
      </w:r>
    </w:p>
    <w:p w:rsidR="00214C3A" w:rsidRPr="00901123" w:rsidRDefault="00214C3A" w:rsidP="00214C3A">
      <w:pPr>
        <w:pStyle w:val="ListParagraph"/>
        <w:ind w:left="360"/>
        <w:rPr>
          <w:rFonts w:ascii="Arial" w:hAnsi="Arial" w:cs="Arial"/>
          <w:b/>
        </w:rPr>
      </w:pPr>
    </w:p>
    <w:p w:rsidR="00214C3A" w:rsidRPr="00901123" w:rsidRDefault="00214C3A" w:rsidP="00214C3A">
      <w:pPr>
        <w:pStyle w:val="ListParagraph"/>
        <w:numPr>
          <w:ilvl w:val="0"/>
          <w:numId w:val="21"/>
        </w:numPr>
        <w:spacing w:after="0" w:line="240" w:lineRule="auto"/>
        <w:ind w:left="360"/>
        <w:rPr>
          <w:rFonts w:ascii="Arial" w:hAnsi="Arial" w:cs="Arial"/>
        </w:rPr>
      </w:pPr>
      <w:r w:rsidRPr="00901123">
        <w:rPr>
          <w:rFonts w:ascii="Arial" w:hAnsi="Arial" w:cs="Arial"/>
          <w:b/>
        </w:rPr>
        <w:t>Extension involving Hess’ Law</w:t>
      </w:r>
      <w:r w:rsidRPr="00901123">
        <w:rPr>
          <w:rFonts w:ascii="Arial" w:hAnsi="Arial" w:cs="Arial"/>
        </w:rPr>
        <w:t xml:space="preserve">: learners could react magnesium turnings </w:t>
      </w:r>
      <w:r w:rsidRPr="00901123">
        <w:rPr>
          <w:rFonts w:ascii="Arial" w:hAnsi="Arial" w:cs="Arial"/>
          <w:b/>
        </w:rPr>
        <w:t>[F]</w:t>
      </w:r>
      <w:r w:rsidRPr="00901123">
        <w:rPr>
          <w:rFonts w:ascii="Arial" w:hAnsi="Arial" w:cs="Arial"/>
        </w:rPr>
        <w:t xml:space="preserve"> with excess </w:t>
      </w:r>
      <w:proofErr w:type="gramStart"/>
      <w:r w:rsidRPr="00901123">
        <w:rPr>
          <w:rFonts w:ascii="Arial" w:hAnsi="Arial" w:cs="Arial"/>
        </w:rPr>
        <w:t>CuSO</w:t>
      </w:r>
      <w:r w:rsidRPr="00901123">
        <w:rPr>
          <w:rFonts w:ascii="Arial" w:hAnsi="Arial" w:cs="Arial"/>
          <w:vertAlign w:val="subscript"/>
        </w:rPr>
        <w:t>4</w:t>
      </w:r>
      <w:r w:rsidRPr="00901123">
        <w:rPr>
          <w:rFonts w:ascii="Arial" w:hAnsi="Arial" w:cs="Arial"/>
        </w:rPr>
        <w:t>(</w:t>
      </w:r>
      <w:proofErr w:type="gramEnd"/>
      <w:r w:rsidRPr="00901123">
        <w:rPr>
          <w:rFonts w:ascii="Arial" w:hAnsi="Arial" w:cs="Arial"/>
        </w:rPr>
        <w:t xml:space="preserve">aq), and determine the enthalpy change for this reaction. Using the </w:t>
      </w:r>
      <w:r w:rsidR="00ED4C29" w:rsidRPr="00901123">
        <w:rPr>
          <w:rFonts w:ascii="Arial" w:hAnsi="Arial" w:cs="Arial"/>
        </w:rPr>
        <w:sym w:font="Symbol" w:char="F044"/>
      </w:r>
      <w:r w:rsidRPr="00901123">
        <w:rPr>
          <w:rFonts w:ascii="Arial" w:hAnsi="Arial" w:cs="Arial"/>
          <w:i/>
        </w:rPr>
        <w:t>H</w:t>
      </w:r>
      <w:r w:rsidRPr="00901123">
        <w:rPr>
          <w:rFonts w:ascii="Arial" w:hAnsi="Arial" w:cs="Arial"/>
        </w:rPr>
        <w:t xml:space="preserve"> value for the reaction of zinc with </w:t>
      </w:r>
      <w:proofErr w:type="gramStart"/>
      <w:r w:rsidRPr="00901123">
        <w:rPr>
          <w:rFonts w:ascii="Arial" w:hAnsi="Arial" w:cs="Arial"/>
        </w:rPr>
        <w:t>CuSO</w:t>
      </w:r>
      <w:r w:rsidRPr="00901123">
        <w:rPr>
          <w:rFonts w:ascii="Arial" w:hAnsi="Arial" w:cs="Arial"/>
          <w:vertAlign w:val="subscript"/>
        </w:rPr>
        <w:t>4</w:t>
      </w:r>
      <w:r w:rsidRPr="00901123">
        <w:rPr>
          <w:rFonts w:ascii="Arial" w:hAnsi="Arial" w:cs="Arial"/>
        </w:rPr>
        <w:t>(</w:t>
      </w:r>
      <w:proofErr w:type="gramEnd"/>
      <w:r w:rsidRPr="00901123">
        <w:rPr>
          <w:rFonts w:ascii="Arial" w:hAnsi="Arial" w:cs="Arial"/>
        </w:rPr>
        <w:t xml:space="preserve">aq), Hess’ Law can be used to determine the </w:t>
      </w:r>
      <w:r w:rsidR="00ED4C29" w:rsidRPr="00901123">
        <w:rPr>
          <w:rFonts w:ascii="Arial" w:hAnsi="Arial" w:cs="Arial"/>
        </w:rPr>
        <w:sym w:font="Symbol" w:char="F044"/>
      </w:r>
      <w:r w:rsidRPr="00901123">
        <w:rPr>
          <w:rFonts w:ascii="Arial" w:hAnsi="Arial" w:cs="Arial"/>
          <w:i/>
        </w:rPr>
        <w:t>H</w:t>
      </w:r>
      <w:r w:rsidRPr="00901123">
        <w:rPr>
          <w:rFonts w:ascii="Arial" w:hAnsi="Arial" w:cs="Arial"/>
        </w:rPr>
        <w:t xml:space="preserve"> value for the reaction of magnesium turnings with zinc sulfate solution.</w:t>
      </w:r>
    </w:p>
    <w:p w:rsidR="00214C3A" w:rsidRDefault="00214C3A" w:rsidP="00214C3A">
      <w:pPr>
        <w:pStyle w:val="ListParagraph"/>
        <w:spacing w:after="0" w:line="240" w:lineRule="auto"/>
        <w:ind w:left="360"/>
        <w:rPr>
          <w:rFonts w:ascii="Arial" w:hAnsi="Arial" w:cs="Arial"/>
        </w:rPr>
      </w:pPr>
    </w:p>
    <w:p w:rsidR="00214C3A" w:rsidRPr="00214C3A" w:rsidRDefault="00214C3A" w:rsidP="00214C3A">
      <w:pPr>
        <w:pStyle w:val="ListParagraph"/>
        <w:numPr>
          <w:ilvl w:val="0"/>
          <w:numId w:val="21"/>
        </w:numPr>
        <w:spacing w:after="0" w:line="240" w:lineRule="auto"/>
        <w:ind w:left="360"/>
        <w:rPr>
          <w:rFonts w:ascii="Arial" w:hAnsi="Arial" w:cs="Arial"/>
        </w:rPr>
      </w:pPr>
      <w:r w:rsidRPr="00214C3A">
        <w:rPr>
          <w:rFonts w:ascii="Arial" w:hAnsi="Arial" w:cs="Arial"/>
        </w:rPr>
        <w:t xml:space="preserve">These techniques can be used for </w:t>
      </w:r>
      <w:r w:rsidRPr="00214C3A">
        <w:rPr>
          <w:rFonts w:ascii="Arial" w:hAnsi="Arial" w:cs="Arial"/>
          <w:b/>
        </w:rPr>
        <w:t>further work</w:t>
      </w:r>
      <w:r w:rsidRPr="00214C3A">
        <w:rPr>
          <w:rFonts w:ascii="Arial" w:hAnsi="Arial" w:cs="Arial"/>
        </w:rPr>
        <w:t xml:space="preserve"> when studying strong and weak acids and alkalis. Learners can </w:t>
      </w:r>
      <w:r w:rsidRPr="00901123">
        <w:rPr>
          <w:rFonts w:ascii="Arial" w:hAnsi="Arial" w:cs="Arial"/>
        </w:rPr>
        <w:t>plan</w:t>
      </w:r>
      <w:r w:rsidRPr="00214C3A">
        <w:rPr>
          <w:rFonts w:ascii="Arial" w:hAnsi="Arial" w:cs="Arial"/>
        </w:rPr>
        <w:t xml:space="preserve"> a suitable method and concentrations of reactants to use, in order to investigate whether the overall enthalpy change of reaction differs for strong and weak acids and alkalis when mixed in different combinations in neutralisation reactions</w:t>
      </w:r>
      <w:r>
        <w:rPr>
          <w:rFonts w:ascii="Arial" w:hAnsi="Arial" w:cs="Arial"/>
        </w:rPr>
        <w:t>.</w:t>
      </w:r>
    </w:p>
    <w:p w:rsidR="000D26F6" w:rsidRPr="003B353A" w:rsidRDefault="000D26F6" w:rsidP="00214C3A">
      <w:pPr>
        <w:spacing w:before="360"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AB2D4F" w:rsidRPr="00214C3A" w:rsidRDefault="00214C3A" w:rsidP="00214C3A">
      <w:pPr>
        <w:pStyle w:val="ListParagraph"/>
        <w:numPr>
          <w:ilvl w:val="0"/>
          <w:numId w:val="23"/>
        </w:numPr>
        <w:spacing w:after="0" w:line="240" w:lineRule="auto"/>
        <w:rPr>
          <w:rFonts w:ascii="Arial" w:eastAsia="Times New Roman" w:hAnsi="Arial" w:cs="Arial"/>
          <w:b/>
          <w:bCs/>
          <w:sz w:val="24"/>
          <w:lang w:eastAsia="en-GB"/>
        </w:rPr>
      </w:pPr>
      <w:r w:rsidRPr="00214C3A">
        <w:rPr>
          <w:rFonts w:ascii="Arial" w:hAnsi="Arial" w:cs="Arial"/>
          <w:szCs w:val="20"/>
        </w:rPr>
        <w:t>Learners should tabulate results showing a consistent number of decimal places in the balance readings and all thermometer readings recorded to either #.0 or #.5 °C. Headings should be unambiguous with units shown as / g or (g) and / °C or (°C), as specified in the syllabus.</w:t>
      </w:r>
    </w:p>
    <w:p w:rsidR="00AB2D4F" w:rsidRPr="000D26F6" w:rsidRDefault="00AB2D4F" w:rsidP="00214C3A">
      <w:pPr>
        <w:spacing w:before="120" w:after="0" w:line="240" w:lineRule="auto"/>
        <w:rPr>
          <w:rFonts w:ascii="Arial" w:eastAsia="Times New Roman" w:hAnsi="Arial" w:cs="Arial"/>
          <w:b/>
          <w:bCs/>
          <w:lang w:eastAsia="en-GB"/>
        </w:rPr>
      </w:pPr>
    </w:p>
    <w:p w:rsidR="000D26F6" w:rsidRPr="000D26F6" w:rsidRDefault="001C01E8" w:rsidP="00214C3A">
      <w:pPr>
        <w:spacing w:after="0" w:line="240" w:lineRule="auto"/>
        <w:rPr>
          <w:rFonts w:ascii="Arial" w:eastAsia="Times New Roman" w:hAnsi="Arial" w:cs="Arial"/>
          <w:color w:val="C30045"/>
          <w:sz w:val="24"/>
          <w:lang w:eastAsia="en-GB"/>
        </w:rPr>
      </w:pPr>
      <w:r>
        <w:rPr>
          <w:rFonts w:ascii="Arial" w:eastAsia="Times New Roman" w:hAnsi="Arial" w:cs="Arial"/>
          <w:b/>
          <w:bCs/>
          <w:color w:val="C30045"/>
          <w:sz w:val="24"/>
          <w:lang w:eastAsia="en-GB"/>
        </w:rPr>
        <w:t>Interpretation and e</w:t>
      </w:r>
      <w:r w:rsidR="000D26F6" w:rsidRPr="000D26F6">
        <w:rPr>
          <w:rFonts w:ascii="Arial" w:eastAsia="Times New Roman" w:hAnsi="Arial" w:cs="Arial"/>
          <w:b/>
          <w:bCs/>
          <w:color w:val="C30045"/>
          <w:sz w:val="24"/>
          <w:lang w:eastAsia="en-GB"/>
        </w:rPr>
        <w:t>valuation</w:t>
      </w:r>
      <w:r w:rsidR="000D26F6"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214C3A" w:rsidRPr="00901123" w:rsidRDefault="00214C3A" w:rsidP="00214C3A">
      <w:pPr>
        <w:pStyle w:val="ListParagraph"/>
        <w:numPr>
          <w:ilvl w:val="0"/>
          <w:numId w:val="24"/>
        </w:numPr>
        <w:spacing w:after="0"/>
        <w:ind w:left="360"/>
        <w:rPr>
          <w:rFonts w:ascii="Arial" w:hAnsi="Arial" w:cs="Arial"/>
          <w:szCs w:val="20"/>
        </w:rPr>
      </w:pPr>
      <w:r w:rsidRPr="00901123">
        <w:rPr>
          <w:rFonts w:ascii="Arial" w:hAnsi="Arial" w:cs="Arial"/>
          <w:szCs w:val="20"/>
        </w:rPr>
        <w:t xml:space="preserve">The equations </w:t>
      </w:r>
      <w:r w:rsidRPr="00901123">
        <w:rPr>
          <w:rFonts w:ascii="Arial" w:hAnsi="Arial" w:cs="Arial"/>
          <w:i/>
          <w:szCs w:val="20"/>
        </w:rPr>
        <w:t xml:space="preserve">n </w:t>
      </w:r>
      <w:r w:rsidRPr="00901123">
        <w:rPr>
          <w:rFonts w:ascii="Arial" w:hAnsi="Arial" w:cs="Arial"/>
          <w:szCs w:val="20"/>
        </w:rPr>
        <w:t xml:space="preserve">= </w:t>
      </w:r>
      <w:r w:rsidRPr="00901123">
        <w:rPr>
          <w:rFonts w:ascii="Arial" w:hAnsi="Arial" w:cs="Arial"/>
          <w:i/>
          <w:szCs w:val="20"/>
        </w:rPr>
        <w:t>m/</w:t>
      </w:r>
      <w:proofErr w:type="spellStart"/>
      <w:proofErr w:type="gramStart"/>
      <w:r w:rsidRPr="00901123">
        <w:rPr>
          <w:rFonts w:ascii="Arial" w:hAnsi="Arial" w:cs="Arial"/>
          <w:i/>
          <w:szCs w:val="20"/>
        </w:rPr>
        <w:t>A</w:t>
      </w:r>
      <w:r w:rsidRPr="00901123">
        <w:rPr>
          <w:rFonts w:ascii="Arial" w:hAnsi="Arial" w:cs="Arial"/>
          <w:szCs w:val="20"/>
          <w:vertAlign w:val="subscript"/>
        </w:rPr>
        <w:t>r</w:t>
      </w:r>
      <w:proofErr w:type="spellEnd"/>
      <w:r w:rsidRPr="00901123">
        <w:rPr>
          <w:rFonts w:ascii="Arial" w:hAnsi="Arial" w:cs="Arial"/>
          <w:szCs w:val="20"/>
        </w:rPr>
        <w:t xml:space="preserve">  and</w:t>
      </w:r>
      <w:proofErr w:type="gramEnd"/>
      <w:r w:rsidRPr="00901123">
        <w:rPr>
          <w:rFonts w:ascii="Arial" w:hAnsi="Arial" w:cs="Arial"/>
          <w:szCs w:val="20"/>
        </w:rPr>
        <w:t xml:space="preserve"> </w:t>
      </w:r>
      <w:r w:rsidRPr="00901123">
        <w:rPr>
          <w:rFonts w:ascii="Arial" w:hAnsi="Arial" w:cs="Arial"/>
          <w:i/>
          <w:szCs w:val="20"/>
        </w:rPr>
        <w:t>n</w:t>
      </w:r>
      <w:r w:rsidRPr="00901123">
        <w:rPr>
          <w:rFonts w:ascii="Arial" w:hAnsi="Arial" w:cs="Arial"/>
          <w:szCs w:val="20"/>
        </w:rPr>
        <w:t xml:space="preserve"> = </w:t>
      </w:r>
      <w:proofErr w:type="spellStart"/>
      <w:r w:rsidRPr="00901123">
        <w:rPr>
          <w:rFonts w:ascii="Arial" w:hAnsi="Arial" w:cs="Arial"/>
          <w:i/>
          <w:szCs w:val="20"/>
        </w:rPr>
        <w:t>cV</w:t>
      </w:r>
      <w:proofErr w:type="spellEnd"/>
      <w:r w:rsidRPr="00901123">
        <w:rPr>
          <w:rFonts w:ascii="Arial" w:hAnsi="Arial" w:cs="Arial"/>
          <w:szCs w:val="20"/>
        </w:rPr>
        <w:t xml:space="preserve"> can be introduced or revised.</w:t>
      </w:r>
    </w:p>
    <w:p w:rsidR="00214C3A" w:rsidRPr="00901123" w:rsidRDefault="00214C3A" w:rsidP="00214C3A">
      <w:pPr>
        <w:pStyle w:val="ListParagraph"/>
        <w:spacing w:line="240" w:lineRule="auto"/>
        <w:ind w:left="360"/>
        <w:rPr>
          <w:rFonts w:ascii="Arial" w:hAnsi="Arial" w:cs="Arial"/>
          <w:szCs w:val="20"/>
        </w:rPr>
      </w:pPr>
    </w:p>
    <w:p w:rsidR="00214C3A" w:rsidRPr="00901123" w:rsidRDefault="00214C3A" w:rsidP="00214C3A">
      <w:pPr>
        <w:pStyle w:val="ListParagraph"/>
        <w:numPr>
          <w:ilvl w:val="0"/>
          <w:numId w:val="24"/>
        </w:numPr>
        <w:spacing w:after="0" w:line="240" w:lineRule="auto"/>
        <w:ind w:left="360"/>
        <w:rPr>
          <w:rFonts w:ascii="Arial" w:hAnsi="Arial" w:cs="Arial"/>
          <w:szCs w:val="20"/>
        </w:rPr>
      </w:pPr>
      <w:r w:rsidRPr="00901123">
        <w:rPr>
          <w:rFonts w:ascii="Arial" w:hAnsi="Arial" w:cs="Arial"/>
          <w:szCs w:val="20"/>
        </w:rPr>
        <w:t xml:space="preserve">The appropriate number of significant figures can be discussed. Answers to 2 – 4 sf are appropriate given the precision of the measuring instruments. The accuracy of the procedure is not as great as for a titration exercise, and in some experiments </w:t>
      </w:r>
      <w:r w:rsidR="00ED4C29" w:rsidRPr="00901123">
        <w:rPr>
          <w:rFonts w:ascii="Arial" w:hAnsi="Arial" w:cs="Arial"/>
          <w:szCs w:val="20"/>
        </w:rPr>
        <w:sym w:font="Symbol" w:char="F044"/>
      </w:r>
      <w:r w:rsidRPr="00901123">
        <w:rPr>
          <w:rFonts w:ascii="Arial" w:hAnsi="Arial" w:cs="Arial"/>
          <w:i/>
          <w:szCs w:val="20"/>
        </w:rPr>
        <w:t>T</w:t>
      </w:r>
      <w:r w:rsidRPr="00901123">
        <w:rPr>
          <w:rFonts w:ascii="Arial" w:hAnsi="Arial" w:cs="Arial"/>
          <w:szCs w:val="20"/>
        </w:rPr>
        <w:t xml:space="preserve"> may be &lt; 10.0 °C, so answers to 2 sf are acceptable, especially if a 1 </w:t>
      </w:r>
      <w:proofErr w:type="spellStart"/>
      <w:proofErr w:type="gramStart"/>
      <w:r w:rsidRPr="00901123">
        <w:rPr>
          <w:rFonts w:ascii="Arial" w:hAnsi="Arial" w:cs="Arial"/>
          <w:szCs w:val="20"/>
        </w:rPr>
        <w:t>dp</w:t>
      </w:r>
      <w:proofErr w:type="spellEnd"/>
      <w:proofErr w:type="gramEnd"/>
      <w:r w:rsidRPr="00901123">
        <w:rPr>
          <w:rFonts w:ascii="Arial" w:hAnsi="Arial" w:cs="Arial"/>
          <w:szCs w:val="20"/>
        </w:rPr>
        <w:t xml:space="preserve"> balance is used.</w:t>
      </w:r>
    </w:p>
    <w:p w:rsidR="00214C3A" w:rsidRPr="00901123" w:rsidRDefault="00214C3A" w:rsidP="00214C3A">
      <w:pPr>
        <w:spacing w:after="0"/>
        <w:rPr>
          <w:rFonts w:ascii="Arial" w:hAnsi="Arial" w:cs="Arial"/>
          <w:szCs w:val="20"/>
        </w:rPr>
      </w:pPr>
    </w:p>
    <w:p w:rsidR="00214C3A" w:rsidRPr="00901123" w:rsidRDefault="00214C3A" w:rsidP="00214C3A">
      <w:pPr>
        <w:pStyle w:val="ListParagraph"/>
        <w:numPr>
          <w:ilvl w:val="0"/>
          <w:numId w:val="24"/>
        </w:numPr>
        <w:spacing w:after="0" w:line="240" w:lineRule="auto"/>
        <w:ind w:left="360"/>
        <w:rPr>
          <w:rFonts w:ascii="Arial" w:hAnsi="Arial" w:cs="Arial"/>
          <w:szCs w:val="20"/>
        </w:rPr>
      </w:pPr>
      <w:r w:rsidRPr="00901123">
        <w:rPr>
          <w:rFonts w:ascii="Arial" w:hAnsi="Arial" w:cs="Arial"/>
          <w:szCs w:val="20"/>
        </w:rPr>
        <w:t>Errors in measurements made with balances, measuring cylinders and thermometers can be discussed.</w:t>
      </w:r>
      <w:r w:rsidRPr="00901123">
        <w:rPr>
          <w:rFonts w:ascii="Arial" w:hAnsi="Arial" w:cs="Arial"/>
          <w:color w:val="FF0000"/>
          <w:szCs w:val="20"/>
        </w:rPr>
        <w:t xml:space="preserve"> </w:t>
      </w:r>
      <w:r w:rsidRPr="00901123">
        <w:rPr>
          <w:rFonts w:ascii="Arial" w:hAnsi="Arial" w:cs="Arial"/>
          <w:szCs w:val="20"/>
        </w:rPr>
        <w:t>The difference between needing one reading (as in a measuring cylinder) and two readings (for the mass of zinc or the change in temperature) can be linked to maximum percentage errors. Heat energy losses can be discussed.</w:t>
      </w:r>
    </w:p>
    <w:p w:rsidR="00214C3A" w:rsidRPr="00901123" w:rsidRDefault="00214C3A" w:rsidP="00214C3A">
      <w:pPr>
        <w:pStyle w:val="ListParagraph"/>
        <w:ind w:left="360"/>
        <w:rPr>
          <w:rFonts w:ascii="Arial" w:hAnsi="Arial" w:cs="Arial"/>
          <w:szCs w:val="20"/>
        </w:rPr>
      </w:pPr>
    </w:p>
    <w:p w:rsidR="00214C3A" w:rsidRPr="00901123" w:rsidRDefault="00214C3A" w:rsidP="00214C3A">
      <w:pPr>
        <w:pStyle w:val="ListParagraph"/>
        <w:numPr>
          <w:ilvl w:val="0"/>
          <w:numId w:val="24"/>
        </w:numPr>
        <w:spacing w:after="240" w:line="240" w:lineRule="auto"/>
        <w:ind w:left="360"/>
        <w:rPr>
          <w:rFonts w:ascii="Arial" w:hAnsi="Arial" w:cs="Arial"/>
          <w:szCs w:val="20"/>
        </w:rPr>
      </w:pPr>
      <w:r w:rsidRPr="00901123">
        <w:rPr>
          <w:rFonts w:ascii="Arial" w:hAnsi="Arial" w:cs="Arial"/>
          <w:szCs w:val="20"/>
        </w:rPr>
        <w:t xml:space="preserve">Ways of reducing the inaccuracies can be discussed. </w:t>
      </w:r>
    </w:p>
    <w:p w:rsidR="00214C3A" w:rsidRPr="00901123" w:rsidRDefault="00214C3A" w:rsidP="00214C3A">
      <w:pPr>
        <w:pStyle w:val="ListParagraph"/>
        <w:spacing w:line="240" w:lineRule="auto"/>
        <w:ind w:left="360"/>
        <w:rPr>
          <w:rFonts w:ascii="Arial" w:hAnsi="Arial" w:cs="Arial"/>
          <w:szCs w:val="20"/>
        </w:rPr>
      </w:pPr>
    </w:p>
    <w:p w:rsidR="00214C3A" w:rsidRPr="00901123" w:rsidRDefault="00214C3A" w:rsidP="00214C3A">
      <w:pPr>
        <w:pStyle w:val="ListParagraph"/>
        <w:spacing w:line="240" w:lineRule="auto"/>
        <w:ind w:left="360"/>
        <w:rPr>
          <w:rFonts w:ascii="Arial" w:hAnsi="Arial" w:cs="Arial"/>
          <w:szCs w:val="20"/>
        </w:rPr>
      </w:pPr>
      <w:r w:rsidRPr="00901123">
        <w:rPr>
          <w:rFonts w:ascii="Arial" w:hAnsi="Arial" w:cs="Arial"/>
          <w:szCs w:val="20"/>
        </w:rPr>
        <w:t>(</w:t>
      </w:r>
      <w:proofErr w:type="spellStart"/>
      <w:r w:rsidRPr="00901123">
        <w:rPr>
          <w:rFonts w:ascii="Arial" w:hAnsi="Arial" w:cs="Arial"/>
          <w:szCs w:val="20"/>
        </w:rPr>
        <w:t>i</w:t>
      </w:r>
      <w:proofErr w:type="spellEnd"/>
      <w:r w:rsidRPr="00901123">
        <w:rPr>
          <w:rFonts w:ascii="Arial" w:hAnsi="Arial" w:cs="Arial"/>
          <w:szCs w:val="20"/>
        </w:rPr>
        <w:t xml:space="preserve">) A lid with a hole for the thermometer can be used to reduce heat energy losses by convection. (The plastic cup should be of </w:t>
      </w:r>
      <w:r w:rsidR="00D714BE" w:rsidRPr="00901123">
        <w:rPr>
          <w:rFonts w:ascii="Arial" w:hAnsi="Arial" w:cs="Arial"/>
          <w:szCs w:val="20"/>
        </w:rPr>
        <w:t xml:space="preserve">foamed </w:t>
      </w:r>
      <w:r w:rsidRPr="00901123">
        <w:rPr>
          <w:rFonts w:ascii="Arial" w:hAnsi="Arial" w:cs="Arial"/>
          <w:szCs w:val="20"/>
        </w:rPr>
        <w:t>p</w:t>
      </w:r>
      <w:r w:rsidR="00D714BE" w:rsidRPr="00901123">
        <w:rPr>
          <w:rFonts w:ascii="Arial" w:hAnsi="Arial" w:cs="Arial"/>
          <w:szCs w:val="20"/>
        </w:rPr>
        <w:t>lastic</w:t>
      </w:r>
      <w:r w:rsidRPr="00901123">
        <w:rPr>
          <w:rFonts w:ascii="Arial" w:hAnsi="Arial" w:cs="Arial"/>
          <w:szCs w:val="20"/>
        </w:rPr>
        <w:t xml:space="preserve"> so would be a very poor conductor of heat. The supporting beaker further reduces heat losses by conduction.) </w:t>
      </w:r>
    </w:p>
    <w:p w:rsidR="00214C3A" w:rsidRPr="00901123" w:rsidRDefault="00214C3A" w:rsidP="00214C3A">
      <w:pPr>
        <w:pStyle w:val="ListParagraph"/>
        <w:spacing w:line="240" w:lineRule="auto"/>
        <w:ind w:left="360"/>
        <w:rPr>
          <w:rFonts w:ascii="Arial" w:hAnsi="Arial" w:cs="Arial"/>
          <w:szCs w:val="20"/>
        </w:rPr>
      </w:pPr>
    </w:p>
    <w:p w:rsidR="00214C3A" w:rsidRPr="00214C3A" w:rsidRDefault="00214C3A" w:rsidP="00214C3A">
      <w:pPr>
        <w:pStyle w:val="ListParagraph"/>
        <w:spacing w:line="240" w:lineRule="auto"/>
        <w:ind w:left="360"/>
        <w:rPr>
          <w:rFonts w:ascii="Arial" w:hAnsi="Arial" w:cs="Arial"/>
          <w:szCs w:val="20"/>
        </w:rPr>
      </w:pPr>
      <w:r w:rsidRPr="00901123">
        <w:rPr>
          <w:rFonts w:ascii="Arial" w:hAnsi="Arial" w:cs="Arial"/>
          <w:szCs w:val="20"/>
        </w:rPr>
        <w:lastRenderedPageBreak/>
        <w:t xml:space="preserve">(ii) A thermometer calibrated to 0.2 °C can be used so that the maximum error is ± 0.1 °C (max % error for </w:t>
      </w:r>
      <w:r w:rsidR="00D714BE" w:rsidRPr="00901123">
        <w:rPr>
          <w:rFonts w:ascii="Arial" w:hAnsi="Arial" w:cs="Arial"/>
          <w:szCs w:val="20"/>
        </w:rPr>
        <w:sym w:font="Symbol" w:char="F044"/>
      </w:r>
      <w:r w:rsidRPr="00901123">
        <w:rPr>
          <w:rFonts w:ascii="Arial" w:hAnsi="Arial" w:cs="Arial"/>
          <w:i/>
          <w:szCs w:val="20"/>
        </w:rPr>
        <w:t>T</w:t>
      </w:r>
      <w:r w:rsidRPr="00901123">
        <w:rPr>
          <w:rFonts w:ascii="Arial" w:hAnsi="Arial" w:cs="Arial"/>
          <w:szCs w:val="20"/>
        </w:rPr>
        <w:t xml:space="preserve"> = 37 ºC is 2.7% when using a thermometer accurate to ± 0.5 °C).</w:t>
      </w:r>
      <w:r w:rsidRPr="00214C3A">
        <w:rPr>
          <w:rFonts w:ascii="Arial" w:hAnsi="Arial" w:cs="Arial"/>
          <w:szCs w:val="20"/>
        </w:rPr>
        <w:t xml:space="preserve">  </w:t>
      </w:r>
    </w:p>
    <w:p w:rsidR="00214C3A" w:rsidRPr="00214C3A" w:rsidRDefault="00214C3A" w:rsidP="00214C3A">
      <w:pPr>
        <w:pStyle w:val="ListParagraph"/>
        <w:spacing w:line="240" w:lineRule="auto"/>
        <w:ind w:left="360"/>
        <w:rPr>
          <w:rFonts w:ascii="Arial" w:hAnsi="Arial" w:cs="Arial"/>
          <w:szCs w:val="20"/>
        </w:rPr>
      </w:pPr>
    </w:p>
    <w:p w:rsidR="00214C3A" w:rsidRPr="00214C3A" w:rsidRDefault="00214C3A" w:rsidP="00214C3A">
      <w:pPr>
        <w:pStyle w:val="ListParagraph"/>
        <w:spacing w:line="240" w:lineRule="auto"/>
        <w:ind w:left="360"/>
        <w:rPr>
          <w:rFonts w:ascii="Arial" w:hAnsi="Arial" w:cs="Arial"/>
          <w:szCs w:val="20"/>
        </w:rPr>
      </w:pPr>
      <w:r w:rsidRPr="00214C3A">
        <w:rPr>
          <w:rFonts w:ascii="Arial" w:hAnsi="Arial" w:cs="Arial"/>
          <w:szCs w:val="20"/>
        </w:rPr>
        <w:t xml:space="preserve">(iii) The volume of </w:t>
      </w:r>
      <w:proofErr w:type="gramStart"/>
      <w:r w:rsidRPr="00214C3A">
        <w:rPr>
          <w:rFonts w:ascii="Arial" w:hAnsi="Arial" w:cs="Arial"/>
          <w:szCs w:val="20"/>
        </w:rPr>
        <w:t>CuSO</w:t>
      </w:r>
      <w:r w:rsidRPr="00214C3A">
        <w:rPr>
          <w:rFonts w:ascii="Arial" w:hAnsi="Arial" w:cs="Arial"/>
          <w:szCs w:val="20"/>
          <w:vertAlign w:val="subscript"/>
        </w:rPr>
        <w:t>4</w:t>
      </w:r>
      <w:r w:rsidRPr="00214C3A">
        <w:rPr>
          <w:rFonts w:ascii="Arial" w:hAnsi="Arial" w:cs="Arial"/>
          <w:szCs w:val="20"/>
        </w:rPr>
        <w:t>(</w:t>
      </w:r>
      <w:proofErr w:type="gramEnd"/>
      <w:r w:rsidRPr="00214C3A">
        <w:rPr>
          <w:rFonts w:ascii="Arial" w:hAnsi="Arial" w:cs="Arial"/>
          <w:szCs w:val="20"/>
        </w:rPr>
        <w:t xml:space="preserve">aq) can be measured with a burette (more precisely calibrated than a measuring cylinder) so that the volume of solution heated would be more accurate. </w:t>
      </w:r>
    </w:p>
    <w:p w:rsidR="00214C3A" w:rsidRPr="00214C3A" w:rsidRDefault="00214C3A" w:rsidP="00214C3A">
      <w:pPr>
        <w:pStyle w:val="ListParagraph"/>
        <w:spacing w:line="240" w:lineRule="auto"/>
        <w:ind w:left="360"/>
        <w:rPr>
          <w:rFonts w:ascii="Arial" w:hAnsi="Arial" w:cs="Arial"/>
          <w:szCs w:val="20"/>
        </w:rPr>
      </w:pPr>
    </w:p>
    <w:p w:rsidR="00214C3A" w:rsidRPr="001C01E8" w:rsidRDefault="00214C3A" w:rsidP="001C01E8">
      <w:pPr>
        <w:pStyle w:val="ListParagraph"/>
        <w:spacing w:after="0" w:line="240" w:lineRule="auto"/>
        <w:ind w:left="357"/>
        <w:rPr>
          <w:rFonts w:ascii="Arial" w:hAnsi="Arial" w:cs="Arial"/>
        </w:rPr>
      </w:pPr>
      <w:proofErr w:type="gramStart"/>
      <w:r w:rsidRPr="00214C3A">
        <w:rPr>
          <w:rFonts w:ascii="Arial" w:hAnsi="Arial" w:cs="Arial"/>
          <w:szCs w:val="20"/>
        </w:rPr>
        <w:t>(iv) The</w:t>
      </w:r>
      <w:proofErr w:type="gramEnd"/>
      <w:r w:rsidRPr="00214C3A">
        <w:rPr>
          <w:rFonts w:ascii="Arial" w:hAnsi="Arial" w:cs="Arial"/>
          <w:szCs w:val="20"/>
        </w:rPr>
        <w:t xml:space="preserve"> amounts of reactants can be scaled up to decrease errors in volume and mass </w:t>
      </w:r>
      <w:r w:rsidRPr="001C01E8">
        <w:rPr>
          <w:rFonts w:ascii="Arial" w:hAnsi="Arial" w:cs="Arial"/>
        </w:rPr>
        <w:t>measurements. In any proposed scaling the CuSO</w:t>
      </w:r>
      <w:r w:rsidRPr="001C01E8">
        <w:rPr>
          <w:rFonts w:ascii="Arial" w:hAnsi="Arial" w:cs="Arial"/>
          <w:vertAlign w:val="subscript"/>
        </w:rPr>
        <w:t>4</w:t>
      </w:r>
      <w:r w:rsidRPr="001C01E8">
        <w:rPr>
          <w:rFonts w:ascii="Arial" w:hAnsi="Arial" w:cs="Arial"/>
        </w:rPr>
        <w:t xml:space="preserve"> must remain in excess.</w:t>
      </w:r>
      <w:r w:rsidR="00D714BE" w:rsidRPr="001C01E8">
        <w:rPr>
          <w:rFonts w:ascii="Arial" w:hAnsi="Arial" w:cs="Arial"/>
        </w:rPr>
        <w:t xml:space="preserve"> </w:t>
      </w:r>
      <w:r w:rsidRPr="001C01E8">
        <w:rPr>
          <w:rFonts w:ascii="Arial" w:hAnsi="Arial" w:cs="Arial"/>
        </w:rPr>
        <w:t xml:space="preserve">(The use of a balance accurate to more </w:t>
      </w:r>
      <w:proofErr w:type="spellStart"/>
      <w:proofErr w:type="gramStart"/>
      <w:r w:rsidRPr="001C01E8">
        <w:rPr>
          <w:rFonts w:ascii="Arial" w:hAnsi="Arial" w:cs="Arial"/>
        </w:rPr>
        <w:t>dp</w:t>
      </w:r>
      <w:proofErr w:type="spellEnd"/>
      <w:proofErr w:type="gramEnd"/>
      <w:r w:rsidRPr="001C01E8">
        <w:rPr>
          <w:rFonts w:ascii="Arial" w:hAnsi="Arial" w:cs="Arial"/>
        </w:rPr>
        <w:t xml:space="preserve"> is not significant unless the balance used in the experiment was to 1 </w:t>
      </w:r>
      <w:proofErr w:type="spellStart"/>
      <w:r w:rsidRPr="001C01E8">
        <w:rPr>
          <w:rFonts w:ascii="Arial" w:hAnsi="Arial" w:cs="Arial"/>
        </w:rPr>
        <w:t>dp</w:t>
      </w:r>
      <w:proofErr w:type="spellEnd"/>
      <w:r w:rsidRPr="001C01E8">
        <w:rPr>
          <w:rFonts w:ascii="Arial" w:hAnsi="Arial" w:cs="Arial"/>
        </w:rPr>
        <w:t>.)</w:t>
      </w:r>
    </w:p>
    <w:p w:rsidR="00214C3A" w:rsidRPr="001C01E8" w:rsidRDefault="00214C3A" w:rsidP="00214C3A">
      <w:pPr>
        <w:spacing w:after="0" w:line="240" w:lineRule="auto"/>
        <w:rPr>
          <w:rFonts w:ascii="Arial" w:hAnsi="Arial" w:cs="Arial"/>
        </w:rPr>
      </w:pPr>
    </w:p>
    <w:p w:rsidR="00214C3A" w:rsidRPr="001C01E8" w:rsidRDefault="00214C3A" w:rsidP="001C01E8">
      <w:pPr>
        <w:spacing w:after="0" w:line="240" w:lineRule="auto"/>
        <w:rPr>
          <w:rFonts w:ascii="Arial" w:hAnsi="Arial" w:cs="Arial"/>
          <w:b/>
        </w:rPr>
      </w:pPr>
      <w:r w:rsidRPr="001C01E8">
        <w:rPr>
          <w:rFonts w:ascii="Arial" w:hAnsi="Arial" w:cs="Arial"/>
          <w:b/>
        </w:rPr>
        <w:t>Typical results</w:t>
      </w:r>
    </w:p>
    <w:p w:rsidR="00214C3A" w:rsidRPr="001C01E8" w:rsidRDefault="00214C3A" w:rsidP="001C01E8">
      <w:pPr>
        <w:spacing w:after="0" w:line="240" w:lineRule="auto"/>
        <w:rPr>
          <w:rFonts w:ascii="Arial" w:hAnsi="Arial" w:cs="Arial"/>
        </w:rPr>
      </w:pPr>
      <w:r w:rsidRPr="001C01E8">
        <w:rPr>
          <w:rFonts w:ascii="Arial" w:hAnsi="Arial" w:cs="Arial"/>
        </w:rPr>
        <w:t>Initial mass of weighing boat / g = 2.54</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Mass of weighing boat and zinc / g = 4.57</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Final mass of weighing boat / g = 2.55</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Mass of zinc added / g = 2.02</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Volume of aqueous CuSO</w:t>
      </w:r>
      <w:r w:rsidRPr="00214C3A">
        <w:rPr>
          <w:rFonts w:ascii="Arial" w:hAnsi="Arial" w:cs="Arial"/>
          <w:szCs w:val="20"/>
          <w:vertAlign w:val="subscript"/>
        </w:rPr>
        <w:t>4</w:t>
      </w:r>
      <w:r w:rsidRPr="00214C3A">
        <w:rPr>
          <w:rFonts w:ascii="Arial" w:hAnsi="Arial" w:cs="Arial"/>
          <w:szCs w:val="20"/>
        </w:rPr>
        <w:t xml:space="preserve"> used = 40 cm</w:t>
      </w:r>
      <w:r w:rsidRPr="00214C3A">
        <w:rPr>
          <w:rFonts w:ascii="Arial" w:hAnsi="Arial" w:cs="Arial"/>
          <w:szCs w:val="20"/>
          <w:vertAlign w:val="superscript"/>
        </w:rPr>
        <w:t>3</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Initial temperature reading / ºC = 22.0</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Final temperature reading / ºC = 59.0</w:t>
      </w:r>
    </w:p>
    <w:p w:rsidR="00214C3A" w:rsidRPr="00214C3A" w:rsidRDefault="00214C3A" w:rsidP="001C01E8">
      <w:pPr>
        <w:spacing w:after="0" w:line="240" w:lineRule="auto"/>
        <w:rPr>
          <w:rFonts w:ascii="Arial" w:hAnsi="Arial" w:cs="Arial"/>
          <w:szCs w:val="20"/>
        </w:rPr>
      </w:pPr>
      <w:r w:rsidRPr="00214C3A">
        <w:rPr>
          <w:rFonts w:ascii="Arial" w:hAnsi="Arial" w:cs="Arial"/>
          <w:szCs w:val="20"/>
        </w:rPr>
        <w:t>Temperature change / ºC = 37.0</w:t>
      </w:r>
    </w:p>
    <w:p w:rsidR="00214C3A" w:rsidRPr="00214C3A" w:rsidRDefault="00214C3A" w:rsidP="001C01E8">
      <w:pPr>
        <w:pStyle w:val="ListParagraph"/>
        <w:tabs>
          <w:tab w:val="left" w:pos="1134"/>
        </w:tabs>
        <w:spacing w:after="0" w:line="240" w:lineRule="auto"/>
        <w:ind w:left="567" w:right="57" w:hanging="567"/>
        <w:rPr>
          <w:rFonts w:ascii="Arial" w:hAnsi="Arial" w:cs="Arial"/>
          <w:b/>
          <w:szCs w:val="20"/>
        </w:rPr>
      </w:pPr>
    </w:p>
    <w:p w:rsidR="00214C3A" w:rsidRPr="00901123" w:rsidRDefault="00214C3A" w:rsidP="001C01E8">
      <w:pPr>
        <w:pStyle w:val="ListParagraph"/>
        <w:tabs>
          <w:tab w:val="left" w:pos="1134"/>
        </w:tabs>
        <w:spacing w:after="0" w:line="240" w:lineRule="auto"/>
        <w:ind w:left="567" w:right="57" w:hanging="567"/>
        <w:rPr>
          <w:rFonts w:ascii="Arial" w:hAnsi="Arial" w:cs="Arial"/>
          <w:szCs w:val="20"/>
        </w:rPr>
      </w:pPr>
      <w:r w:rsidRPr="00901123">
        <w:rPr>
          <w:rFonts w:ascii="Arial" w:hAnsi="Arial" w:cs="Arial"/>
          <w:b/>
          <w:szCs w:val="20"/>
        </w:rPr>
        <w:t>Calculation</w:t>
      </w:r>
      <w:r w:rsidRPr="00901123">
        <w:rPr>
          <w:rFonts w:ascii="Arial" w:hAnsi="Arial" w:cs="Arial"/>
          <w:szCs w:val="20"/>
        </w:rPr>
        <w:t xml:space="preserve"> (unrounded values may be carried in the calculator)</w:t>
      </w:r>
    </w:p>
    <w:p w:rsidR="00214C3A" w:rsidRPr="00901123" w:rsidRDefault="00214C3A" w:rsidP="001C01E8">
      <w:pPr>
        <w:spacing w:after="0" w:line="240" w:lineRule="auto"/>
        <w:rPr>
          <w:rFonts w:ascii="Arial" w:hAnsi="Arial" w:cs="Arial"/>
          <w:szCs w:val="20"/>
        </w:rPr>
      </w:pPr>
      <w:r w:rsidRPr="00901123">
        <w:rPr>
          <w:rFonts w:ascii="Arial" w:hAnsi="Arial" w:cs="Arial"/>
          <w:szCs w:val="20"/>
        </w:rPr>
        <w:t>Heat energy given out</w:t>
      </w:r>
      <w:r w:rsidR="00D714BE" w:rsidRPr="00901123">
        <w:rPr>
          <w:rFonts w:ascii="Arial" w:hAnsi="Arial" w:cs="Arial"/>
          <w:szCs w:val="20"/>
        </w:rPr>
        <w:t xml:space="preserve"> </w:t>
      </w:r>
      <w:r w:rsidRPr="00901123">
        <w:rPr>
          <w:rFonts w:ascii="Arial" w:hAnsi="Arial" w:cs="Arial"/>
          <w:szCs w:val="20"/>
        </w:rPr>
        <w:t>=</w:t>
      </w:r>
      <w:r w:rsidR="00D714BE" w:rsidRPr="00901123">
        <w:rPr>
          <w:rFonts w:ascii="Arial" w:hAnsi="Arial" w:cs="Arial"/>
          <w:i/>
          <w:szCs w:val="20"/>
        </w:rPr>
        <w:t>mc</w:t>
      </w:r>
      <w:r w:rsidR="00D714BE" w:rsidRPr="00901123">
        <w:rPr>
          <w:rFonts w:ascii="Arial" w:hAnsi="Arial" w:cs="Arial"/>
          <w:szCs w:val="20"/>
        </w:rPr>
        <w:sym w:font="Symbol" w:char="F044"/>
      </w:r>
      <w:r w:rsidR="00D714BE" w:rsidRPr="00901123">
        <w:rPr>
          <w:rFonts w:ascii="Arial" w:hAnsi="Arial" w:cs="Arial"/>
          <w:i/>
          <w:szCs w:val="20"/>
        </w:rPr>
        <w:t>T</w:t>
      </w:r>
      <w:r w:rsidR="00D714BE" w:rsidRPr="00901123">
        <w:rPr>
          <w:rFonts w:ascii="Arial" w:hAnsi="Arial" w:cs="Arial"/>
          <w:szCs w:val="20"/>
        </w:rPr>
        <w:t xml:space="preserve"> = 40 x </w:t>
      </w:r>
      <w:r w:rsidRPr="00901123">
        <w:rPr>
          <w:rFonts w:ascii="Arial" w:hAnsi="Arial" w:cs="Arial"/>
          <w:szCs w:val="20"/>
        </w:rPr>
        <w:t>4.18 x 37 = 6186 = 6.19 x 10</w:t>
      </w:r>
      <w:r w:rsidRPr="00901123">
        <w:rPr>
          <w:rFonts w:ascii="Arial" w:hAnsi="Arial" w:cs="Arial"/>
          <w:szCs w:val="20"/>
          <w:vertAlign w:val="superscript"/>
        </w:rPr>
        <w:t>3</w:t>
      </w:r>
      <w:r w:rsidRPr="00901123">
        <w:rPr>
          <w:rFonts w:ascii="Arial" w:hAnsi="Arial" w:cs="Arial"/>
          <w:szCs w:val="20"/>
        </w:rPr>
        <w:t xml:space="preserve"> J</w:t>
      </w:r>
    </w:p>
    <w:p w:rsidR="00214C3A" w:rsidRPr="00901123" w:rsidRDefault="00214C3A" w:rsidP="001C01E8">
      <w:pPr>
        <w:spacing w:after="0" w:line="240" w:lineRule="auto"/>
        <w:rPr>
          <w:rFonts w:ascii="Arial" w:hAnsi="Arial" w:cs="Arial"/>
          <w:szCs w:val="20"/>
        </w:rPr>
      </w:pPr>
    </w:p>
    <w:p w:rsidR="00214C3A" w:rsidRPr="00901123" w:rsidRDefault="00214C3A" w:rsidP="001C01E8">
      <w:pPr>
        <w:spacing w:after="0" w:line="240" w:lineRule="auto"/>
        <w:rPr>
          <w:rFonts w:ascii="Arial" w:hAnsi="Arial" w:cs="Arial"/>
          <w:szCs w:val="20"/>
        </w:rPr>
      </w:pPr>
      <w:r w:rsidRPr="00901123">
        <w:rPr>
          <w:rFonts w:ascii="Arial" w:hAnsi="Arial" w:cs="Arial"/>
          <w:szCs w:val="20"/>
        </w:rPr>
        <w:t>Moles of Zn = 2.02 / 65.4 = 3.09 x 10</w:t>
      </w:r>
      <w:r w:rsidRPr="00901123">
        <w:rPr>
          <w:rFonts w:ascii="Arial" w:hAnsi="Arial" w:cs="Arial"/>
          <w:szCs w:val="20"/>
          <w:vertAlign w:val="superscript"/>
        </w:rPr>
        <w:t>–2</w:t>
      </w:r>
      <w:r w:rsidRPr="00901123">
        <w:rPr>
          <w:rFonts w:ascii="Arial" w:hAnsi="Arial" w:cs="Arial"/>
          <w:szCs w:val="20"/>
        </w:rPr>
        <w:t xml:space="preserve"> mol</w:t>
      </w:r>
    </w:p>
    <w:p w:rsidR="00214C3A" w:rsidRPr="00214C3A" w:rsidRDefault="00D714BE" w:rsidP="001C01E8">
      <w:pPr>
        <w:spacing w:after="0" w:line="240" w:lineRule="auto"/>
        <w:rPr>
          <w:rFonts w:ascii="Arial" w:hAnsi="Arial" w:cs="Arial"/>
          <w:szCs w:val="20"/>
        </w:rPr>
      </w:pPr>
      <w:r w:rsidRPr="00901123">
        <w:rPr>
          <w:rFonts w:ascii="Arial" w:hAnsi="Arial" w:cs="Arial"/>
          <w:szCs w:val="20"/>
        </w:rPr>
        <w:sym w:font="Symbol" w:char="F044"/>
      </w:r>
      <w:r w:rsidR="00214C3A" w:rsidRPr="00901123">
        <w:rPr>
          <w:rFonts w:ascii="Arial" w:hAnsi="Arial" w:cs="Arial"/>
          <w:i/>
          <w:szCs w:val="20"/>
        </w:rPr>
        <w:t>H</w:t>
      </w:r>
      <w:r w:rsidRPr="00901123">
        <w:rPr>
          <w:rFonts w:ascii="Arial" w:hAnsi="Arial" w:cs="Arial"/>
          <w:szCs w:val="20"/>
        </w:rPr>
        <w:t xml:space="preserve"> = – 6186 / (3.0</w:t>
      </w:r>
      <w:r w:rsidR="00214C3A" w:rsidRPr="00901123">
        <w:rPr>
          <w:rFonts w:ascii="Arial" w:hAnsi="Arial" w:cs="Arial"/>
          <w:szCs w:val="20"/>
        </w:rPr>
        <w:t>9 x 10</w:t>
      </w:r>
      <w:r w:rsidR="00214C3A" w:rsidRPr="00901123">
        <w:rPr>
          <w:rFonts w:ascii="Arial" w:hAnsi="Arial" w:cs="Arial"/>
          <w:szCs w:val="20"/>
          <w:vertAlign w:val="superscript"/>
        </w:rPr>
        <w:t>–2</w:t>
      </w:r>
      <w:r w:rsidR="00214C3A" w:rsidRPr="00901123">
        <w:rPr>
          <w:rFonts w:ascii="Arial" w:hAnsi="Arial" w:cs="Arial"/>
          <w:szCs w:val="20"/>
        </w:rPr>
        <w:t xml:space="preserve"> x 10</w:t>
      </w:r>
      <w:r w:rsidR="00214C3A" w:rsidRPr="00901123">
        <w:rPr>
          <w:rFonts w:ascii="Arial" w:hAnsi="Arial" w:cs="Arial"/>
          <w:szCs w:val="20"/>
          <w:vertAlign w:val="superscript"/>
        </w:rPr>
        <w:t>3</w:t>
      </w:r>
      <w:r w:rsidRPr="00901123">
        <w:rPr>
          <w:rFonts w:ascii="Arial" w:hAnsi="Arial" w:cs="Arial"/>
          <w:szCs w:val="20"/>
        </w:rPr>
        <w:t>)</w:t>
      </w:r>
      <w:r w:rsidR="00214C3A" w:rsidRPr="00901123">
        <w:rPr>
          <w:rFonts w:ascii="Arial" w:hAnsi="Arial" w:cs="Arial"/>
          <w:szCs w:val="20"/>
        </w:rPr>
        <w:t xml:space="preserve"> = – 200 kJ</w:t>
      </w:r>
      <w:r w:rsidR="00214C3A" w:rsidRPr="00901123">
        <w:rPr>
          <w:rFonts w:ascii="Arial" w:hAnsi="Arial" w:cs="Arial"/>
          <w:sz w:val="12"/>
          <w:szCs w:val="10"/>
        </w:rPr>
        <w:t xml:space="preserve"> </w:t>
      </w:r>
      <w:r w:rsidR="00214C3A" w:rsidRPr="00901123">
        <w:rPr>
          <w:rFonts w:ascii="Arial" w:hAnsi="Arial" w:cs="Arial"/>
          <w:szCs w:val="20"/>
        </w:rPr>
        <w:t>mol</w:t>
      </w:r>
    </w:p>
    <w:p w:rsidR="00214C3A" w:rsidRPr="00214C3A" w:rsidRDefault="00214C3A" w:rsidP="001C01E8">
      <w:pPr>
        <w:pStyle w:val="ListParagraph"/>
        <w:tabs>
          <w:tab w:val="left" w:pos="1134"/>
        </w:tabs>
        <w:spacing w:after="0" w:line="240" w:lineRule="auto"/>
        <w:ind w:left="567" w:right="57" w:hanging="567"/>
        <w:rPr>
          <w:rFonts w:ascii="Arial" w:hAnsi="Arial" w:cs="Arial"/>
          <w:szCs w:val="20"/>
        </w:rPr>
      </w:pPr>
    </w:p>
    <w:p w:rsidR="00214C3A" w:rsidRDefault="00214C3A" w:rsidP="001C01E8">
      <w:pPr>
        <w:pStyle w:val="ListParagraph"/>
        <w:tabs>
          <w:tab w:val="left" w:pos="1134"/>
        </w:tabs>
        <w:spacing w:after="0" w:line="240" w:lineRule="auto"/>
        <w:ind w:left="567" w:right="57" w:hanging="567"/>
        <w:rPr>
          <w:rFonts w:ascii="Arial" w:hAnsi="Arial" w:cs="Arial"/>
          <w:b/>
          <w:szCs w:val="20"/>
        </w:rPr>
      </w:pPr>
      <w:r w:rsidRPr="00214C3A">
        <w:rPr>
          <w:rFonts w:ascii="Arial" w:hAnsi="Arial" w:cs="Arial"/>
          <w:szCs w:val="20"/>
        </w:rPr>
        <w:t xml:space="preserve">Graph of results for </w:t>
      </w:r>
      <w:r w:rsidRPr="00214C3A">
        <w:rPr>
          <w:rFonts w:ascii="Arial" w:hAnsi="Arial" w:cs="Arial"/>
          <w:b/>
          <w:szCs w:val="20"/>
        </w:rPr>
        <w:t>Method B</w:t>
      </w:r>
    </w:p>
    <w:p w:rsidR="00214C3A" w:rsidRPr="00214C3A" w:rsidRDefault="00214C3A" w:rsidP="00214C3A">
      <w:pPr>
        <w:pStyle w:val="ListParagraph"/>
        <w:tabs>
          <w:tab w:val="left" w:pos="1134"/>
        </w:tabs>
        <w:spacing w:line="240" w:lineRule="auto"/>
        <w:ind w:left="567" w:right="57" w:hanging="567"/>
        <w:rPr>
          <w:rFonts w:ascii="Arial" w:hAnsi="Arial" w:cs="Arial"/>
          <w:szCs w:val="20"/>
        </w:rPr>
      </w:pPr>
    </w:p>
    <w:p w:rsidR="00214C3A" w:rsidRDefault="00214C3A" w:rsidP="00214C3A">
      <w:pPr>
        <w:pStyle w:val="ListParagraph"/>
        <w:tabs>
          <w:tab w:val="left" w:pos="1134"/>
        </w:tabs>
        <w:spacing w:line="240" w:lineRule="auto"/>
        <w:ind w:left="567" w:right="57" w:hanging="567"/>
        <w:jc w:val="center"/>
        <w:rPr>
          <w:b/>
          <w:sz w:val="20"/>
          <w:szCs w:val="20"/>
        </w:rPr>
      </w:pPr>
      <w:r w:rsidRPr="00D22638">
        <w:rPr>
          <w:b/>
          <w:noProof/>
          <w:sz w:val="20"/>
          <w:szCs w:val="20"/>
          <w:lang w:eastAsia="en-GB"/>
        </w:rPr>
        <w:drawing>
          <wp:inline distT="0" distB="0" distL="0" distR="0" wp14:anchorId="43CBC5A3" wp14:editId="7B69CC70">
            <wp:extent cx="4869711" cy="3009013"/>
            <wp:effectExtent l="0" t="0" r="7620" b="1270"/>
            <wp:docPr id="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14C3A" w:rsidRDefault="00214C3A" w:rsidP="00214C3A">
      <w:pPr>
        <w:spacing w:after="0"/>
        <w:rPr>
          <w:rFonts w:ascii="Arial" w:hAnsi="Arial" w:cs="Arial"/>
          <w:szCs w:val="20"/>
        </w:rPr>
      </w:pPr>
    </w:p>
    <w:p w:rsidR="00214C3A" w:rsidRPr="00214C3A" w:rsidRDefault="00214C3A" w:rsidP="00214C3A">
      <w:pPr>
        <w:spacing w:after="0"/>
        <w:rPr>
          <w:rFonts w:ascii="Arial" w:hAnsi="Arial" w:cs="Arial"/>
          <w:szCs w:val="20"/>
          <w:vertAlign w:val="superscript"/>
        </w:rPr>
      </w:pPr>
      <w:r w:rsidRPr="00901123">
        <w:rPr>
          <w:rFonts w:ascii="Arial" w:hAnsi="Arial" w:cs="Arial"/>
          <w:szCs w:val="20"/>
        </w:rPr>
        <w:t xml:space="preserve">Temperature rise at 3 </w:t>
      </w:r>
      <w:proofErr w:type="gramStart"/>
      <w:r w:rsidRPr="00901123">
        <w:rPr>
          <w:rFonts w:ascii="Arial" w:hAnsi="Arial" w:cs="Arial"/>
          <w:szCs w:val="20"/>
        </w:rPr>
        <w:t>minutes  =</w:t>
      </w:r>
      <w:proofErr w:type="gramEnd"/>
      <w:r w:rsidRPr="00901123">
        <w:rPr>
          <w:rFonts w:ascii="Arial" w:hAnsi="Arial" w:cs="Arial"/>
          <w:szCs w:val="20"/>
        </w:rPr>
        <w:t xml:space="preserve">  61.0 – 22.0  =  39.0 °C; </w:t>
      </w:r>
      <w:r w:rsidR="0009494E" w:rsidRPr="00901123">
        <w:rPr>
          <w:rFonts w:ascii="Arial" w:hAnsi="Arial" w:cs="Arial"/>
          <w:szCs w:val="20"/>
        </w:rPr>
        <w:sym w:font="Symbol" w:char="F044"/>
      </w:r>
      <w:r w:rsidRPr="00901123">
        <w:rPr>
          <w:rFonts w:ascii="Arial" w:hAnsi="Arial" w:cs="Arial"/>
          <w:i/>
          <w:szCs w:val="20"/>
        </w:rPr>
        <w:t xml:space="preserve">H </w:t>
      </w:r>
      <w:r w:rsidRPr="00901123">
        <w:rPr>
          <w:rFonts w:ascii="Arial" w:hAnsi="Arial" w:cs="Arial"/>
          <w:szCs w:val="20"/>
        </w:rPr>
        <w:t xml:space="preserve"> =  – 211 kJ</w:t>
      </w:r>
      <w:r w:rsidRPr="00901123">
        <w:rPr>
          <w:rFonts w:ascii="Arial" w:hAnsi="Arial" w:cs="Arial"/>
          <w:sz w:val="12"/>
          <w:szCs w:val="10"/>
        </w:rPr>
        <w:t xml:space="preserve"> </w:t>
      </w:r>
      <w:r w:rsidRPr="00901123">
        <w:rPr>
          <w:rFonts w:ascii="Arial" w:hAnsi="Arial" w:cs="Arial"/>
          <w:szCs w:val="20"/>
        </w:rPr>
        <w:t>mol</w:t>
      </w:r>
      <w:r w:rsidRPr="00901123">
        <w:rPr>
          <w:rFonts w:ascii="Arial" w:hAnsi="Arial" w:cs="Arial"/>
          <w:szCs w:val="20"/>
          <w:vertAlign w:val="superscript"/>
        </w:rPr>
        <w:t>–1</w:t>
      </w:r>
    </w:p>
    <w:p w:rsidR="00214C3A" w:rsidRDefault="00214C3A" w:rsidP="00214C3A">
      <w:pPr>
        <w:spacing w:after="0"/>
        <w:rPr>
          <w:rFonts w:ascii="Arial" w:hAnsi="Arial" w:cs="Arial"/>
          <w:b/>
          <w:szCs w:val="20"/>
        </w:rPr>
      </w:pPr>
    </w:p>
    <w:p w:rsidR="00214C3A" w:rsidRDefault="00214C3A" w:rsidP="00214C3A">
      <w:pPr>
        <w:spacing w:after="0"/>
        <w:rPr>
          <w:rFonts w:ascii="Arial" w:hAnsi="Arial" w:cs="Arial"/>
          <w:b/>
          <w:szCs w:val="20"/>
        </w:rPr>
      </w:pPr>
    </w:p>
    <w:p w:rsidR="00214C3A" w:rsidRDefault="00214C3A" w:rsidP="00214C3A">
      <w:pPr>
        <w:spacing w:after="0"/>
        <w:rPr>
          <w:rFonts w:ascii="Arial" w:hAnsi="Arial" w:cs="Arial"/>
          <w:b/>
          <w:szCs w:val="20"/>
        </w:rPr>
      </w:pPr>
    </w:p>
    <w:p w:rsidR="00214C3A" w:rsidRPr="001C01E8" w:rsidRDefault="00214C3A" w:rsidP="00214C3A">
      <w:pPr>
        <w:spacing w:after="0"/>
        <w:rPr>
          <w:rFonts w:ascii="Arial" w:hAnsi="Arial" w:cs="Arial"/>
          <w:b/>
        </w:rPr>
      </w:pPr>
      <w:r w:rsidRPr="001C01E8">
        <w:rPr>
          <w:rFonts w:ascii="Arial" w:hAnsi="Arial" w:cs="Arial"/>
          <w:b/>
        </w:rPr>
        <w:lastRenderedPageBreak/>
        <w:t>Questions</w:t>
      </w:r>
    </w:p>
    <w:p w:rsidR="00214C3A" w:rsidRPr="001C01E8" w:rsidRDefault="00214C3A" w:rsidP="00214C3A">
      <w:pPr>
        <w:spacing w:after="0"/>
        <w:rPr>
          <w:rFonts w:ascii="Arial" w:hAnsi="Arial" w:cs="Arial"/>
        </w:rPr>
      </w:pPr>
    </w:p>
    <w:p w:rsidR="00214C3A" w:rsidRPr="001C01E8" w:rsidRDefault="00214C3A" w:rsidP="00214C3A">
      <w:pPr>
        <w:spacing w:after="0"/>
        <w:rPr>
          <w:rFonts w:ascii="Arial" w:hAnsi="Arial" w:cs="Arial"/>
        </w:rPr>
      </w:pPr>
      <w:r w:rsidRPr="001C01E8">
        <w:rPr>
          <w:rFonts w:ascii="Arial" w:hAnsi="Arial" w:cs="Arial"/>
        </w:rPr>
        <w:t>Discussion of which atoms / ions are taking part in the reactions leads to a suitable Hess’ Law diagram.</w:t>
      </w:r>
    </w:p>
    <w:p w:rsidR="00655FF6" w:rsidRDefault="00655FF6" w:rsidP="00214C3A">
      <w:pPr>
        <w:spacing w:after="0"/>
        <w:rPr>
          <w:rFonts w:ascii="Arial" w:hAnsi="Arial" w:cs="Arial"/>
          <w:sz w:val="20"/>
          <w:szCs w:val="20"/>
        </w:rPr>
      </w:pPr>
      <w:r>
        <w:rPr>
          <w:rFonts w:ascii="Arial" w:hAnsi="Arial" w:cs="Arial"/>
          <w:noProof/>
          <w:sz w:val="20"/>
          <w:szCs w:val="20"/>
          <w:lang w:eastAsia="en-GB"/>
        </w:rPr>
        <w:drawing>
          <wp:anchor distT="0" distB="0" distL="114300" distR="114300" simplePos="0" relativeHeight="251662336" behindDoc="0" locked="0" layoutInCell="1" allowOverlap="1" wp14:anchorId="530FEB0C" wp14:editId="24B9196E">
            <wp:simplePos x="0" y="0"/>
            <wp:positionH relativeFrom="column">
              <wp:posOffset>1354455</wp:posOffset>
            </wp:positionH>
            <wp:positionV relativeFrom="paragraph">
              <wp:posOffset>135890</wp:posOffset>
            </wp:positionV>
            <wp:extent cx="2934000" cy="1346400"/>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4000" cy="1346400"/>
                    </a:xfrm>
                    <a:prstGeom prst="rect">
                      <a:avLst/>
                    </a:prstGeom>
                    <a:noFill/>
                  </pic:spPr>
                </pic:pic>
              </a:graphicData>
            </a:graphic>
            <wp14:sizeRelH relativeFrom="margin">
              <wp14:pctWidth>0</wp14:pctWidth>
            </wp14:sizeRelH>
            <wp14:sizeRelV relativeFrom="margin">
              <wp14:pctHeight>0</wp14:pctHeight>
            </wp14:sizeRelV>
          </wp:anchor>
        </w:drawing>
      </w: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655FF6" w:rsidRDefault="00655FF6" w:rsidP="00214C3A">
      <w:pPr>
        <w:spacing w:after="0"/>
        <w:rPr>
          <w:rFonts w:ascii="Arial" w:hAnsi="Arial" w:cs="Arial"/>
          <w:sz w:val="20"/>
          <w:szCs w:val="20"/>
        </w:rPr>
      </w:pPr>
    </w:p>
    <w:p w:rsidR="00214C3A" w:rsidRDefault="00214C3A" w:rsidP="00214C3A">
      <w:pPr>
        <w:spacing w:after="0"/>
        <w:rPr>
          <w:rFonts w:ascii="Arial" w:hAnsi="Arial" w:cs="Arial"/>
          <w:szCs w:val="20"/>
        </w:rPr>
      </w:pPr>
    </w:p>
    <w:p w:rsidR="00655FF6" w:rsidRDefault="00214C3A" w:rsidP="00214C3A">
      <w:pPr>
        <w:spacing w:after="0"/>
        <w:rPr>
          <w:rFonts w:ascii="Arial" w:hAnsi="Arial" w:cs="Arial"/>
          <w:szCs w:val="20"/>
        </w:rPr>
      </w:pPr>
      <w:r w:rsidRPr="00214C3A">
        <w:rPr>
          <w:rFonts w:ascii="Arial" w:hAnsi="Arial" w:cs="Arial"/>
          <w:szCs w:val="20"/>
        </w:rPr>
        <w:t xml:space="preserve">(Using the results and data given in the learner section, </w:t>
      </w:r>
    </w:p>
    <w:p w:rsidR="00655FF6" w:rsidRPr="00901123" w:rsidRDefault="0009494E" w:rsidP="00214C3A">
      <w:pPr>
        <w:spacing w:after="0"/>
        <w:rPr>
          <w:rFonts w:ascii="Arial" w:hAnsi="Arial" w:cs="Arial"/>
          <w:szCs w:val="20"/>
        </w:rPr>
      </w:pPr>
      <w:r w:rsidRPr="00901123">
        <w:rPr>
          <w:rFonts w:ascii="Arial" w:hAnsi="Arial" w:cs="Arial"/>
          <w:szCs w:val="20"/>
        </w:rPr>
        <w:sym w:font="Symbol" w:char="F044"/>
      </w:r>
      <w:r w:rsidR="00214C3A" w:rsidRPr="00901123">
        <w:rPr>
          <w:rFonts w:ascii="Arial" w:hAnsi="Arial" w:cs="Arial"/>
          <w:i/>
          <w:szCs w:val="20"/>
        </w:rPr>
        <w:t>H</w:t>
      </w:r>
      <w:r w:rsidR="00214C3A" w:rsidRPr="00901123">
        <w:rPr>
          <w:rFonts w:ascii="Arial" w:hAnsi="Arial" w:cs="Arial"/>
          <w:szCs w:val="20"/>
        </w:rPr>
        <w:t xml:space="preserve"> = –320 – (–200) = –120 kJ</w:t>
      </w:r>
      <w:r w:rsidR="00214C3A" w:rsidRPr="00901123">
        <w:rPr>
          <w:rFonts w:ascii="Arial" w:hAnsi="Arial" w:cs="Arial"/>
          <w:sz w:val="12"/>
          <w:szCs w:val="10"/>
        </w:rPr>
        <w:t xml:space="preserve"> </w:t>
      </w:r>
      <w:r w:rsidR="00214C3A" w:rsidRPr="00901123">
        <w:rPr>
          <w:rFonts w:ascii="Arial" w:hAnsi="Arial" w:cs="Arial"/>
          <w:szCs w:val="20"/>
        </w:rPr>
        <w:t>mol</w:t>
      </w:r>
      <w:r w:rsidR="00655FF6" w:rsidRPr="00901123">
        <w:rPr>
          <w:rFonts w:ascii="Arial" w:hAnsi="Arial" w:cs="Arial"/>
          <w:szCs w:val="20"/>
          <w:vertAlign w:val="superscript"/>
        </w:rPr>
        <w:noBreakHyphen/>
      </w:r>
      <w:r w:rsidR="00214C3A" w:rsidRPr="00901123">
        <w:rPr>
          <w:rFonts w:ascii="Arial" w:hAnsi="Arial" w:cs="Arial"/>
          <w:szCs w:val="20"/>
          <w:vertAlign w:val="superscript"/>
        </w:rPr>
        <w:t>1</w:t>
      </w:r>
      <w:r w:rsidR="00214C3A" w:rsidRPr="00901123">
        <w:rPr>
          <w:rFonts w:ascii="Arial" w:hAnsi="Arial" w:cs="Arial"/>
          <w:szCs w:val="20"/>
        </w:rPr>
        <w:t xml:space="preserve">; </w:t>
      </w:r>
    </w:p>
    <w:p w:rsidR="00214C3A" w:rsidRPr="00901123" w:rsidRDefault="00214C3A" w:rsidP="00214C3A">
      <w:pPr>
        <w:spacing w:after="0"/>
        <w:rPr>
          <w:bCs/>
          <w:szCs w:val="20"/>
        </w:rPr>
      </w:pPr>
      <w:proofErr w:type="gramStart"/>
      <w:r w:rsidRPr="00901123">
        <w:rPr>
          <w:rFonts w:ascii="Arial" w:hAnsi="Arial" w:cs="Arial"/>
          <w:szCs w:val="20"/>
        </w:rPr>
        <w:t>theoretical</w:t>
      </w:r>
      <w:proofErr w:type="gramEnd"/>
      <w:r w:rsidRPr="00901123">
        <w:rPr>
          <w:rFonts w:ascii="Arial" w:hAnsi="Arial" w:cs="Arial"/>
          <w:szCs w:val="20"/>
        </w:rPr>
        <w:t xml:space="preserve"> value </w:t>
      </w:r>
      <w:r w:rsidR="00655FF6" w:rsidRPr="00901123">
        <w:rPr>
          <w:rFonts w:ascii="Arial" w:hAnsi="Arial" w:cs="Arial"/>
          <w:szCs w:val="20"/>
        </w:rPr>
        <w:t>=</w:t>
      </w:r>
      <w:r w:rsidRPr="00901123">
        <w:rPr>
          <w:rFonts w:ascii="Arial" w:hAnsi="Arial" w:cs="Arial"/>
          <w:szCs w:val="20"/>
        </w:rPr>
        <w:t xml:space="preserve"> </w:t>
      </w:r>
      <w:r w:rsidRPr="00901123">
        <w:rPr>
          <w:rFonts w:ascii="Arial" w:hAnsi="Arial" w:cs="Arial"/>
          <w:bCs/>
          <w:szCs w:val="20"/>
        </w:rPr>
        <w:t>– (–153.89) + (–466.85) = –312.96 = –313 kJ</w:t>
      </w:r>
      <w:r w:rsidRPr="00901123">
        <w:rPr>
          <w:rFonts w:ascii="Arial" w:hAnsi="Arial" w:cs="Arial"/>
          <w:bCs/>
          <w:sz w:val="12"/>
          <w:szCs w:val="10"/>
        </w:rPr>
        <w:t xml:space="preserve"> </w:t>
      </w:r>
      <w:r w:rsidRPr="00901123">
        <w:rPr>
          <w:rFonts w:ascii="Arial" w:hAnsi="Arial" w:cs="Arial"/>
          <w:bCs/>
          <w:szCs w:val="20"/>
        </w:rPr>
        <w:t>mol</w:t>
      </w:r>
      <w:r w:rsidRPr="00901123">
        <w:rPr>
          <w:rFonts w:ascii="Arial" w:hAnsi="Arial" w:cs="Arial"/>
          <w:bCs/>
          <w:szCs w:val="20"/>
          <w:vertAlign w:val="superscript"/>
        </w:rPr>
        <w:t>–1</w:t>
      </w:r>
      <w:r w:rsidRPr="00901123">
        <w:rPr>
          <w:rFonts w:ascii="Arial" w:hAnsi="Arial" w:cs="Arial"/>
          <w:bCs/>
          <w:szCs w:val="20"/>
        </w:rPr>
        <w:t>.)</w:t>
      </w:r>
    </w:p>
    <w:p w:rsidR="00214C3A" w:rsidRPr="00901123" w:rsidRDefault="00214C3A" w:rsidP="00214C3A">
      <w:pPr>
        <w:spacing w:after="0"/>
        <w:rPr>
          <w:rFonts w:ascii="Arial" w:hAnsi="Arial" w:cs="Arial"/>
          <w:b/>
          <w:szCs w:val="20"/>
        </w:rPr>
      </w:pPr>
    </w:p>
    <w:p w:rsidR="00214C3A" w:rsidRPr="00901123" w:rsidRDefault="00214C3A" w:rsidP="00214C3A">
      <w:pPr>
        <w:spacing w:after="0"/>
        <w:rPr>
          <w:rFonts w:ascii="Arial" w:hAnsi="Arial" w:cs="Arial"/>
          <w:b/>
          <w:szCs w:val="20"/>
        </w:rPr>
      </w:pPr>
    </w:p>
    <w:p w:rsidR="00214C3A" w:rsidRPr="00901123" w:rsidRDefault="00214C3A" w:rsidP="00214C3A">
      <w:pPr>
        <w:spacing w:after="0"/>
        <w:rPr>
          <w:rFonts w:ascii="Arial" w:hAnsi="Arial" w:cs="Arial"/>
          <w:b/>
          <w:szCs w:val="20"/>
        </w:rPr>
      </w:pPr>
      <w:r w:rsidRPr="00901123">
        <w:rPr>
          <w:rFonts w:ascii="Arial" w:hAnsi="Arial" w:cs="Arial"/>
          <w:b/>
          <w:szCs w:val="20"/>
        </w:rPr>
        <w:t>Extension</w:t>
      </w:r>
    </w:p>
    <w:p w:rsidR="00214C3A" w:rsidRPr="00901123" w:rsidRDefault="00214C3A" w:rsidP="00214C3A">
      <w:pPr>
        <w:spacing w:after="0"/>
        <w:rPr>
          <w:rFonts w:ascii="Arial" w:hAnsi="Arial" w:cs="Arial"/>
          <w:b/>
          <w:szCs w:val="20"/>
        </w:rPr>
      </w:pPr>
    </w:p>
    <w:p w:rsidR="00214C3A" w:rsidRPr="00214C3A" w:rsidRDefault="00214C3A" w:rsidP="00214C3A">
      <w:pPr>
        <w:spacing w:after="0" w:line="240" w:lineRule="auto"/>
        <w:rPr>
          <w:rFonts w:ascii="Arial" w:hAnsi="Arial" w:cs="Arial"/>
          <w:szCs w:val="20"/>
        </w:rPr>
      </w:pPr>
      <w:r w:rsidRPr="00901123">
        <w:rPr>
          <w:rFonts w:ascii="Arial" w:hAnsi="Arial" w:cs="Arial"/>
          <w:szCs w:val="20"/>
        </w:rPr>
        <w:t xml:space="preserve">If the extension practical exercise is carried out then possible reasons for the larger difference in </w:t>
      </w:r>
      <w:r w:rsidR="0009494E" w:rsidRPr="00901123">
        <w:rPr>
          <w:rFonts w:ascii="Arial" w:hAnsi="Arial" w:cs="Arial"/>
          <w:szCs w:val="20"/>
        </w:rPr>
        <w:sym w:font="Symbol" w:char="F044"/>
      </w:r>
      <w:r w:rsidRPr="00901123">
        <w:rPr>
          <w:rFonts w:ascii="Arial" w:hAnsi="Arial" w:cs="Arial"/>
          <w:i/>
          <w:szCs w:val="20"/>
        </w:rPr>
        <w:t>H</w:t>
      </w:r>
      <w:r w:rsidRPr="00901123">
        <w:rPr>
          <w:rFonts w:ascii="Arial" w:hAnsi="Arial" w:cs="Arial"/>
          <w:szCs w:val="20"/>
        </w:rPr>
        <w:t xml:space="preserve"> for the experiment with magnesium turnings with copper sulfate solution from the theoretical value using </w:t>
      </w:r>
      <w:r w:rsidR="0009494E" w:rsidRPr="00901123">
        <w:rPr>
          <w:rFonts w:ascii="Arial" w:hAnsi="Arial" w:cs="Arial"/>
          <w:szCs w:val="20"/>
        </w:rPr>
        <w:sym w:font="Symbol" w:char="F044"/>
      </w:r>
      <w:proofErr w:type="spellStart"/>
      <w:r w:rsidRPr="00901123">
        <w:rPr>
          <w:rFonts w:ascii="Arial" w:hAnsi="Arial" w:cs="Arial"/>
          <w:i/>
          <w:szCs w:val="20"/>
        </w:rPr>
        <w:t>H</w:t>
      </w:r>
      <w:r w:rsidRPr="00901123">
        <w:rPr>
          <w:rFonts w:ascii="Arial" w:hAnsi="Arial" w:cs="Arial"/>
          <w:szCs w:val="20"/>
          <w:vertAlign w:val="subscript"/>
        </w:rPr>
        <w:t>f</w:t>
      </w:r>
      <w:proofErr w:type="spellEnd"/>
      <w:r w:rsidRPr="00901123">
        <w:rPr>
          <w:rFonts w:ascii="Arial" w:hAnsi="Arial" w:cs="Arial"/>
          <w:i/>
          <w:szCs w:val="20"/>
        </w:rPr>
        <w:t xml:space="preserve"> </w:t>
      </w:r>
      <w:r w:rsidRPr="00901123">
        <w:rPr>
          <w:rFonts w:ascii="Arial" w:hAnsi="Arial" w:cs="Arial"/>
          <w:strike/>
          <w:szCs w:val="20"/>
          <w:vertAlign w:val="superscript"/>
        </w:rPr>
        <w:t>o</w:t>
      </w:r>
      <w:r w:rsidRPr="00901123">
        <w:rPr>
          <w:rFonts w:ascii="Arial" w:hAnsi="Arial" w:cs="Arial"/>
          <w:szCs w:val="20"/>
        </w:rPr>
        <w:t xml:space="preserve"> compared with that for zinc powder can be discussed. Learners may note some bubbling when magnesium is added to copper sulfate solution showing a competing reaction (releasing hydrogen) is occurring.</w:t>
      </w:r>
      <w:r w:rsidRPr="00214C3A">
        <w:rPr>
          <w:rFonts w:ascii="Arial" w:hAnsi="Arial" w:cs="Arial"/>
          <w:szCs w:val="20"/>
        </w:rPr>
        <w:t xml:space="preserve">  </w:t>
      </w:r>
    </w:p>
    <w:p w:rsidR="00214C3A" w:rsidRDefault="00214C3A" w:rsidP="00214C3A">
      <w:pPr>
        <w:spacing w:after="0"/>
        <w:rPr>
          <w:rFonts w:ascii="Arial" w:hAnsi="Arial" w:cs="Arial"/>
          <w:szCs w:val="20"/>
        </w:rPr>
      </w:pPr>
    </w:p>
    <w:p w:rsidR="00214C3A" w:rsidRPr="00214C3A" w:rsidRDefault="00214C3A" w:rsidP="00214C3A">
      <w:pPr>
        <w:spacing w:after="0"/>
        <w:rPr>
          <w:rFonts w:ascii="Arial" w:hAnsi="Arial" w:cs="Arial"/>
          <w:szCs w:val="20"/>
        </w:rPr>
      </w:pPr>
    </w:p>
    <w:p w:rsidR="00214C3A" w:rsidRDefault="00214C3A" w:rsidP="00214C3A">
      <w:pPr>
        <w:spacing w:after="0"/>
        <w:ind w:left="567" w:hanging="567"/>
        <w:rPr>
          <w:rFonts w:ascii="Arial" w:hAnsi="Arial" w:cs="Arial"/>
          <w:b/>
          <w:szCs w:val="20"/>
        </w:rPr>
      </w:pPr>
      <w:r w:rsidRPr="00214C3A">
        <w:rPr>
          <w:rFonts w:ascii="Arial" w:hAnsi="Arial" w:cs="Arial"/>
          <w:b/>
          <w:szCs w:val="20"/>
        </w:rPr>
        <w:t>Further work</w:t>
      </w:r>
    </w:p>
    <w:p w:rsidR="00214C3A" w:rsidRPr="00214C3A" w:rsidRDefault="00214C3A" w:rsidP="00214C3A">
      <w:pPr>
        <w:spacing w:after="0"/>
        <w:ind w:left="567" w:hanging="567"/>
        <w:rPr>
          <w:rFonts w:ascii="Arial" w:hAnsi="Arial" w:cs="Arial"/>
          <w:b/>
          <w:szCs w:val="20"/>
        </w:rPr>
      </w:pPr>
    </w:p>
    <w:p w:rsidR="00214C3A" w:rsidRPr="00214C3A" w:rsidRDefault="00214C3A" w:rsidP="00214C3A">
      <w:pPr>
        <w:spacing w:after="0" w:line="240" w:lineRule="auto"/>
        <w:rPr>
          <w:rFonts w:ascii="Arial" w:hAnsi="Arial" w:cs="Arial"/>
          <w:szCs w:val="20"/>
        </w:rPr>
      </w:pPr>
      <w:r w:rsidRPr="00214C3A">
        <w:rPr>
          <w:rFonts w:ascii="Arial" w:hAnsi="Arial" w:cs="Arial"/>
          <w:szCs w:val="20"/>
        </w:rPr>
        <w:t>The students can plan an experiment to determine the enthalpy change of neutralisation reactions. This can be carried out in groups with each using a different combination of strong and weak acids and alkalis. This supports learning objective 5.1(b</w:t>
      </w:r>
      <w:proofErr w:type="gramStart"/>
      <w:r w:rsidRPr="00214C3A">
        <w:rPr>
          <w:rFonts w:ascii="Arial" w:hAnsi="Arial" w:cs="Arial"/>
          <w:szCs w:val="20"/>
        </w:rPr>
        <w:t>)(</w:t>
      </w:r>
      <w:proofErr w:type="gramEnd"/>
      <w:r w:rsidRPr="00214C3A">
        <w:rPr>
          <w:rFonts w:ascii="Arial" w:hAnsi="Arial" w:cs="Arial"/>
          <w:szCs w:val="20"/>
        </w:rPr>
        <w:t>ii) and links up with learning objective 7.2(b) in addition to those listed above. Discussion can help learners decide what volumes and concentrations would give them a sensible temperature rise.</w:t>
      </w:r>
    </w:p>
    <w:p w:rsidR="00214C3A" w:rsidRDefault="00214C3A" w:rsidP="00AB2D4F">
      <w:pPr>
        <w:spacing w:after="0" w:line="240" w:lineRule="auto"/>
        <w:rPr>
          <w:rFonts w:ascii="Arial" w:eastAsia="Times New Roman" w:hAnsi="Arial" w:cs="Arial"/>
          <w:lang w:eastAsia="en-GB"/>
        </w:rPr>
      </w:pPr>
    </w:p>
    <w:p w:rsidR="00AB2D4F" w:rsidRDefault="00AB2D4F" w:rsidP="00AB2D4F">
      <w:pPr>
        <w:spacing w:after="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BC0E74">
          <w:headerReference w:type="even" r:id="rId22"/>
          <w:head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14C3A">
        <w:rPr>
          <w:rFonts w:ascii="Arial" w:hAnsi="Arial" w:cs="Arial"/>
          <w:b/>
          <w:color w:val="C30045"/>
          <w:sz w:val="28"/>
          <w:szCs w:val="28"/>
        </w:rPr>
        <w:t>4</w:t>
      </w:r>
      <w:r>
        <w:rPr>
          <w:rFonts w:ascii="Arial" w:hAnsi="Arial" w:cs="Arial"/>
          <w:b/>
          <w:color w:val="C30045"/>
          <w:sz w:val="28"/>
          <w:szCs w:val="28"/>
        </w:rPr>
        <w:t xml:space="preserve"> – </w:t>
      </w:r>
      <w:r w:rsidR="00BC0E74">
        <w:rPr>
          <w:rFonts w:ascii="Arial" w:hAnsi="Arial" w:cs="Arial"/>
          <w:b/>
          <w:color w:val="C30045"/>
          <w:sz w:val="28"/>
          <w:szCs w:val="28"/>
        </w:rPr>
        <w:t>Information for technicians</w:t>
      </w:r>
    </w:p>
    <w:p w:rsidR="00BC7EDF" w:rsidRPr="00E23F70" w:rsidRDefault="00214C3A" w:rsidP="00BC7EDF">
      <w:pPr>
        <w:jc w:val="center"/>
        <w:rPr>
          <w:rFonts w:ascii="Arial" w:hAnsi="Arial" w:cs="Arial"/>
          <w:b/>
          <w:color w:val="C30045"/>
          <w:sz w:val="28"/>
        </w:rPr>
      </w:pPr>
      <w:r w:rsidRPr="00214C3A">
        <w:rPr>
          <w:rFonts w:ascii="Arial" w:hAnsi="Arial" w:cs="Arial"/>
          <w:b/>
          <w:color w:val="C30045"/>
          <w:sz w:val="28"/>
        </w:rPr>
        <w:t>Enthalpy changes</w:t>
      </w:r>
    </w:p>
    <w:p w:rsidR="00B16B2E" w:rsidRPr="00B16B2E" w:rsidRDefault="00B16B2E" w:rsidP="00214C3A">
      <w:pPr>
        <w:spacing w:after="24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8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704"/>
        <w:gridCol w:w="454"/>
        <w:gridCol w:w="7129"/>
      </w:tblGrid>
      <w:tr w:rsidR="00477D2E" w:rsidRPr="00477D2E" w:rsidTr="001C01E8">
        <w:trPr>
          <w:trHeight w:val="116"/>
        </w:trPr>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(a)</w:t>
            </w:r>
          </w:p>
        </w:tc>
        <w:tc>
          <w:tcPr>
            <w:tcW w:w="7129" w:type="dxa"/>
          </w:tcPr>
          <w:p w:rsidR="00214C3A" w:rsidRPr="00477D2E" w:rsidRDefault="00214C3A" w:rsidP="00655FF6">
            <w:pPr>
              <w:pStyle w:val="ListParagraph"/>
              <w:spacing w:after="0" w:line="240" w:lineRule="auto"/>
              <w:ind w:left="0"/>
              <w:contextualSpacing w:val="0"/>
              <w:rPr>
                <w:rFonts w:ascii="Arial" w:hAnsi="Arial" w:cs="Arial"/>
                <w:szCs w:val="20"/>
              </w:rPr>
            </w:pPr>
            <w:r w:rsidRPr="00477D2E">
              <w:rPr>
                <w:rFonts w:ascii="Arial" w:hAnsi="Arial" w:cs="Arial"/>
                <w:szCs w:val="20"/>
              </w:rPr>
              <w:t>Eye protection</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(b)</w:t>
            </w:r>
          </w:p>
        </w:tc>
        <w:tc>
          <w:tcPr>
            <w:tcW w:w="7129"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250 cm</w:t>
            </w:r>
            <w:r w:rsidRPr="00477D2E">
              <w:rPr>
                <w:rFonts w:ascii="Arial" w:hAnsi="Arial" w:cs="Arial"/>
                <w:szCs w:val="20"/>
                <w:vertAlign w:val="superscript"/>
              </w:rPr>
              <w:t>3</w:t>
            </w:r>
            <w:r w:rsidRPr="00477D2E">
              <w:rPr>
                <w:rFonts w:ascii="Arial" w:hAnsi="Arial" w:cs="Arial"/>
                <w:szCs w:val="20"/>
              </w:rPr>
              <w:t xml:space="preserve"> beaker</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(c)</w:t>
            </w:r>
          </w:p>
        </w:tc>
        <w:tc>
          <w:tcPr>
            <w:tcW w:w="7129" w:type="dxa"/>
          </w:tcPr>
          <w:p w:rsidR="00214C3A" w:rsidRPr="00477D2E" w:rsidRDefault="00214C3A" w:rsidP="00901123">
            <w:pPr>
              <w:pStyle w:val="Footer"/>
              <w:spacing w:after="0" w:line="240" w:lineRule="auto"/>
              <w:rPr>
                <w:rFonts w:ascii="Arial" w:hAnsi="Arial" w:cs="Arial"/>
              </w:rPr>
            </w:pPr>
            <w:r w:rsidRPr="00477D2E">
              <w:rPr>
                <w:rFonts w:ascii="Arial" w:hAnsi="Arial" w:cs="Arial"/>
              </w:rPr>
              <w:t>1 x foamed plastic (polystyrene) cup approximately 150 cm</w:t>
            </w:r>
            <w:r w:rsidRPr="00477D2E">
              <w:rPr>
                <w:rFonts w:ascii="Arial" w:hAnsi="Arial" w:cs="Arial"/>
                <w:vertAlign w:val="superscript"/>
              </w:rPr>
              <w:t>3</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(d)</w:t>
            </w:r>
          </w:p>
        </w:tc>
        <w:tc>
          <w:tcPr>
            <w:tcW w:w="7129" w:type="dxa"/>
          </w:tcPr>
          <w:p w:rsidR="00214C3A" w:rsidRPr="00477D2E" w:rsidRDefault="00214C3A" w:rsidP="00655FF6">
            <w:pPr>
              <w:pStyle w:val="Footer"/>
              <w:spacing w:after="0" w:line="240" w:lineRule="auto"/>
              <w:rPr>
                <w:rFonts w:ascii="Arial" w:hAnsi="Arial" w:cs="Arial"/>
              </w:rPr>
            </w:pPr>
            <w:r w:rsidRPr="00477D2E">
              <w:rPr>
                <w:rFonts w:ascii="Arial" w:hAnsi="Arial" w:cs="Arial"/>
              </w:rPr>
              <w:t>1 x thermometer (–10 ºC to +110 ºC at 1 ºC)</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(e)</w:t>
            </w:r>
          </w:p>
        </w:tc>
        <w:tc>
          <w:tcPr>
            <w:tcW w:w="7129" w:type="dxa"/>
          </w:tcPr>
          <w:p w:rsidR="00214C3A" w:rsidRPr="00477D2E" w:rsidRDefault="00214C3A" w:rsidP="00655FF6">
            <w:pPr>
              <w:spacing w:after="0" w:line="240" w:lineRule="auto"/>
              <w:rPr>
                <w:rFonts w:ascii="Arial" w:hAnsi="Arial" w:cs="Arial"/>
                <w:bCs/>
                <w:szCs w:val="20"/>
              </w:rPr>
            </w:pPr>
            <w:r w:rsidRPr="00477D2E">
              <w:rPr>
                <w:rFonts w:ascii="Arial" w:hAnsi="Arial" w:cs="Arial"/>
              </w:rPr>
              <w:t xml:space="preserve">1 x </w:t>
            </w:r>
            <w:r w:rsidRPr="00477D2E">
              <w:rPr>
                <w:rFonts w:ascii="Arial" w:hAnsi="Arial" w:cs="Arial"/>
                <w:bCs/>
                <w:szCs w:val="20"/>
              </w:rPr>
              <w:t>weighing boat or 100 cm</w:t>
            </w:r>
            <w:r w:rsidRPr="00477D2E">
              <w:rPr>
                <w:rFonts w:ascii="Arial" w:hAnsi="Arial" w:cs="Arial"/>
                <w:bCs/>
                <w:szCs w:val="20"/>
                <w:vertAlign w:val="superscript"/>
              </w:rPr>
              <w:t>3</w:t>
            </w:r>
            <w:r w:rsidRPr="00477D2E">
              <w:rPr>
                <w:rFonts w:ascii="Arial" w:hAnsi="Arial" w:cs="Arial"/>
                <w:bCs/>
                <w:szCs w:val="20"/>
              </w:rPr>
              <w:t xml:space="preserve"> beaker</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(f)</w:t>
            </w:r>
          </w:p>
        </w:tc>
        <w:tc>
          <w:tcPr>
            <w:tcW w:w="7129" w:type="dxa"/>
          </w:tcPr>
          <w:p w:rsidR="00214C3A" w:rsidRPr="00477D2E" w:rsidRDefault="00214C3A" w:rsidP="00655FF6">
            <w:pPr>
              <w:spacing w:after="0" w:line="240" w:lineRule="auto"/>
              <w:rPr>
                <w:rFonts w:ascii="Arial" w:hAnsi="Arial" w:cs="Arial"/>
                <w:szCs w:val="20"/>
              </w:rPr>
            </w:pPr>
            <w:r w:rsidRPr="00477D2E">
              <w:rPr>
                <w:rFonts w:ascii="Arial" w:hAnsi="Arial" w:cs="Arial"/>
              </w:rPr>
              <w:t xml:space="preserve">1 x </w:t>
            </w:r>
            <w:r w:rsidRPr="00477D2E">
              <w:rPr>
                <w:rFonts w:ascii="Arial" w:hAnsi="Arial" w:cs="Arial"/>
                <w:bCs/>
                <w:szCs w:val="20"/>
              </w:rPr>
              <w:t>50 cm</w:t>
            </w:r>
            <w:r w:rsidRPr="00477D2E">
              <w:rPr>
                <w:rFonts w:ascii="Arial" w:hAnsi="Arial" w:cs="Arial"/>
                <w:bCs/>
                <w:szCs w:val="20"/>
                <w:vertAlign w:val="superscript"/>
              </w:rPr>
              <w:t>3</w:t>
            </w:r>
            <w:r w:rsidRPr="00477D2E">
              <w:rPr>
                <w:rFonts w:ascii="Arial" w:hAnsi="Arial" w:cs="Arial"/>
                <w:bCs/>
                <w:szCs w:val="20"/>
              </w:rPr>
              <w:t xml:space="preserve"> measuring cylinder</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(g)</w:t>
            </w:r>
          </w:p>
        </w:tc>
        <w:tc>
          <w:tcPr>
            <w:tcW w:w="7129" w:type="dxa"/>
          </w:tcPr>
          <w:p w:rsidR="00214C3A" w:rsidRPr="00477D2E" w:rsidRDefault="00214C3A" w:rsidP="00655FF6">
            <w:pPr>
              <w:pStyle w:val="Footer"/>
              <w:spacing w:after="0" w:line="240" w:lineRule="auto"/>
              <w:ind w:left="851" w:hanging="851"/>
              <w:rPr>
                <w:rFonts w:ascii="Arial" w:hAnsi="Arial" w:cs="Arial"/>
              </w:rPr>
            </w:pPr>
            <w:r w:rsidRPr="00477D2E">
              <w:rPr>
                <w:rFonts w:ascii="Arial" w:hAnsi="Arial" w:cs="Arial"/>
              </w:rPr>
              <w:t xml:space="preserve">access to a balance reading to </w:t>
            </w:r>
            <w:r w:rsidRPr="00477D2E">
              <w:rPr>
                <w:rFonts w:ascii="Arial" w:hAnsi="Arial" w:cs="Arial"/>
                <w:b/>
              </w:rPr>
              <w:t>at least</w:t>
            </w:r>
            <w:r w:rsidRPr="00477D2E">
              <w:rPr>
                <w:rFonts w:ascii="Arial" w:hAnsi="Arial" w:cs="Arial"/>
              </w:rPr>
              <w:t xml:space="preserve"> 1 </w:t>
            </w:r>
            <w:proofErr w:type="spellStart"/>
            <w:r w:rsidRPr="00477D2E">
              <w:rPr>
                <w:rFonts w:ascii="Arial" w:hAnsi="Arial" w:cs="Arial"/>
              </w:rPr>
              <w:t>dp</w:t>
            </w:r>
            <w:proofErr w:type="spellEnd"/>
          </w:p>
        </w:tc>
      </w:tr>
      <w:tr w:rsidR="00477D2E" w:rsidRPr="00477D2E" w:rsidTr="001C01E8">
        <w:tc>
          <w:tcPr>
            <w:tcW w:w="704" w:type="dxa"/>
          </w:tcPr>
          <w:p w:rsidR="00214C3A" w:rsidRPr="00477D2E" w:rsidRDefault="00214C3A" w:rsidP="00655FF6">
            <w:pPr>
              <w:spacing w:after="0" w:line="240" w:lineRule="auto"/>
              <w:rPr>
                <w:rFonts w:ascii="Arial" w:hAnsi="Arial" w:cs="Arial"/>
                <w:b/>
                <w:szCs w:val="20"/>
              </w:rPr>
            </w:pPr>
            <w:r w:rsidRPr="00477D2E">
              <w:rPr>
                <w:rFonts w:ascii="Arial" w:hAnsi="Arial" w:cs="Arial"/>
                <w:b/>
                <w:szCs w:val="20"/>
              </w:rPr>
              <w:t>[H]</w:t>
            </w:r>
            <w:r w:rsidR="0009494E" w:rsidRPr="00477D2E">
              <w:rPr>
                <w:rFonts w:ascii="Arial" w:hAnsi="Arial" w:cs="Arial"/>
                <w:b/>
                <w:sz w:val="10"/>
                <w:szCs w:val="20"/>
              </w:rPr>
              <w:t> </w:t>
            </w:r>
            <w:r w:rsidR="0009494E" w:rsidRPr="00477D2E">
              <w:rPr>
                <w:rFonts w:ascii="Arial" w:hAnsi="Arial" w:cs="Arial"/>
                <w:b/>
                <w:szCs w:val="20"/>
              </w:rPr>
              <w:t>[N]</w:t>
            </w: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(h)</w:t>
            </w:r>
          </w:p>
        </w:tc>
        <w:tc>
          <w:tcPr>
            <w:tcW w:w="7129" w:type="dxa"/>
          </w:tcPr>
          <w:p w:rsidR="00214C3A" w:rsidRPr="00477D2E" w:rsidRDefault="00214C3A" w:rsidP="00655FF6">
            <w:pPr>
              <w:pStyle w:val="Footer"/>
              <w:spacing w:after="0" w:line="240" w:lineRule="auto"/>
              <w:ind w:left="851" w:hanging="851"/>
              <w:rPr>
                <w:rFonts w:ascii="Arial" w:hAnsi="Arial" w:cs="Arial"/>
              </w:rPr>
            </w:pPr>
            <w:r w:rsidRPr="00477D2E">
              <w:rPr>
                <w:rFonts w:ascii="Arial" w:hAnsi="Arial" w:cs="Arial"/>
              </w:rPr>
              <w:t>50.0 cm</w:t>
            </w:r>
            <w:r w:rsidRPr="00477D2E">
              <w:rPr>
                <w:rFonts w:ascii="Arial" w:hAnsi="Arial" w:cs="Arial"/>
                <w:vertAlign w:val="superscript"/>
              </w:rPr>
              <w:t>3</w:t>
            </w:r>
            <w:r w:rsidRPr="00477D2E">
              <w:rPr>
                <w:rFonts w:ascii="Arial" w:hAnsi="Arial" w:cs="Arial"/>
              </w:rPr>
              <w:t xml:space="preserve"> 1.0 mol</w:t>
            </w:r>
            <w:r w:rsidRPr="00477D2E">
              <w:rPr>
                <w:rFonts w:ascii="Arial" w:hAnsi="Arial" w:cs="Arial"/>
                <w:szCs w:val="10"/>
              </w:rPr>
              <w:t xml:space="preserve"> </w:t>
            </w:r>
            <w:r w:rsidRPr="00477D2E">
              <w:rPr>
                <w:rFonts w:ascii="Arial" w:hAnsi="Arial" w:cs="Arial"/>
              </w:rPr>
              <w:t>dm</w:t>
            </w:r>
            <w:r w:rsidRPr="00477D2E">
              <w:rPr>
                <w:rFonts w:ascii="Arial" w:hAnsi="Arial" w:cs="Arial"/>
                <w:vertAlign w:val="superscript"/>
              </w:rPr>
              <w:t>–3</w:t>
            </w:r>
            <w:r w:rsidRPr="00477D2E">
              <w:rPr>
                <w:rFonts w:ascii="Arial" w:hAnsi="Arial" w:cs="Arial"/>
              </w:rPr>
              <w:t xml:space="preserve"> copper(</w:t>
            </w:r>
            <w:r w:rsidRPr="00477D2E">
              <w:rPr>
                <w:rFonts w:ascii="Times New Roman" w:hAnsi="Times New Roman"/>
              </w:rPr>
              <w:t>II</w:t>
            </w:r>
            <w:r w:rsidRPr="00477D2E">
              <w:rPr>
                <w:rFonts w:ascii="Arial" w:hAnsi="Arial" w:cs="Arial"/>
              </w:rPr>
              <w:t>) sulfate</w:t>
            </w:r>
          </w:p>
        </w:tc>
      </w:tr>
      <w:tr w:rsidR="00477D2E" w:rsidRPr="00477D2E" w:rsidTr="001C01E8">
        <w:tc>
          <w:tcPr>
            <w:tcW w:w="704" w:type="dxa"/>
          </w:tcPr>
          <w:p w:rsidR="00214C3A" w:rsidRPr="00477D2E" w:rsidRDefault="00214C3A" w:rsidP="00655FF6">
            <w:pPr>
              <w:spacing w:after="0" w:line="240" w:lineRule="auto"/>
              <w:rPr>
                <w:rFonts w:ascii="Arial" w:hAnsi="Arial" w:cs="Arial"/>
                <w:szCs w:val="20"/>
              </w:rPr>
            </w:pPr>
            <w:r w:rsidRPr="00477D2E">
              <w:rPr>
                <w:rFonts w:ascii="Arial" w:hAnsi="Arial" w:cs="Arial"/>
                <w:b/>
                <w:szCs w:val="20"/>
              </w:rPr>
              <w:t>[F]</w:t>
            </w:r>
            <w:r w:rsidRPr="00477D2E">
              <w:rPr>
                <w:rFonts w:ascii="Arial" w:hAnsi="Arial" w:cs="Arial"/>
                <w:b/>
                <w:szCs w:val="10"/>
              </w:rPr>
              <w:t> </w:t>
            </w:r>
            <w:r w:rsidRPr="00477D2E">
              <w:rPr>
                <w:rFonts w:ascii="Arial" w:hAnsi="Arial" w:cs="Arial"/>
                <w:b/>
                <w:szCs w:val="20"/>
              </w:rPr>
              <w:t>[N]</w:t>
            </w:r>
          </w:p>
        </w:tc>
        <w:tc>
          <w:tcPr>
            <w:tcW w:w="454" w:type="dxa"/>
          </w:tcPr>
          <w:p w:rsidR="00214C3A" w:rsidRPr="00477D2E" w:rsidRDefault="00214C3A" w:rsidP="00655FF6">
            <w:pPr>
              <w:spacing w:after="0" w:line="240" w:lineRule="auto"/>
              <w:rPr>
                <w:rFonts w:ascii="Arial" w:hAnsi="Arial" w:cs="Arial"/>
                <w:szCs w:val="20"/>
              </w:rPr>
            </w:pPr>
            <w:r w:rsidRPr="00477D2E">
              <w:rPr>
                <w:rFonts w:ascii="Arial" w:hAnsi="Arial" w:cs="Arial"/>
                <w:szCs w:val="20"/>
              </w:rPr>
              <w:t>(</w:t>
            </w:r>
            <w:proofErr w:type="spellStart"/>
            <w:r w:rsidRPr="00477D2E">
              <w:rPr>
                <w:rFonts w:ascii="Arial" w:hAnsi="Arial" w:cs="Arial"/>
                <w:szCs w:val="20"/>
              </w:rPr>
              <w:t>i</w:t>
            </w:r>
            <w:proofErr w:type="spellEnd"/>
            <w:r w:rsidRPr="00477D2E">
              <w:rPr>
                <w:rFonts w:ascii="Arial" w:hAnsi="Arial" w:cs="Arial"/>
                <w:szCs w:val="20"/>
              </w:rPr>
              <w:t>)</w:t>
            </w:r>
          </w:p>
        </w:tc>
        <w:tc>
          <w:tcPr>
            <w:tcW w:w="7129" w:type="dxa"/>
          </w:tcPr>
          <w:p w:rsidR="00214C3A" w:rsidRPr="00477D2E" w:rsidRDefault="00214C3A" w:rsidP="00655FF6">
            <w:pPr>
              <w:pStyle w:val="Footer"/>
              <w:spacing w:after="0" w:line="240" w:lineRule="auto"/>
              <w:ind w:left="851" w:hanging="851"/>
              <w:rPr>
                <w:rFonts w:ascii="Arial" w:hAnsi="Arial" w:cs="Arial"/>
              </w:rPr>
            </w:pPr>
            <w:r w:rsidRPr="00477D2E">
              <w:rPr>
                <w:rFonts w:ascii="Arial" w:hAnsi="Arial" w:cs="Arial"/>
              </w:rPr>
              <w:t>2.0 ± 0.1 g zinc powder (supplied in a stoppered container)</w:t>
            </w:r>
          </w:p>
        </w:tc>
      </w:tr>
    </w:tbl>
    <w:p w:rsidR="00214C3A" w:rsidRDefault="00214C3A" w:rsidP="006E7C46">
      <w:pPr>
        <w:spacing w:after="120" w:line="240" w:lineRule="auto"/>
        <w:rPr>
          <w:rFonts w:ascii="Arial" w:eastAsia="Times New Roman" w:hAnsi="Arial" w:cs="Arial"/>
          <w:lang w:eastAsia="en-GB"/>
        </w:rPr>
      </w:pPr>
    </w:p>
    <w:p w:rsidR="00214C3A" w:rsidRDefault="00214C3A" w:rsidP="00214C3A">
      <w:pPr>
        <w:spacing w:before="60" w:after="0" w:line="240" w:lineRule="auto"/>
        <w:jc w:val="both"/>
        <w:rPr>
          <w:rFonts w:ascii="Arial" w:hAnsi="Arial" w:cs="Arial"/>
          <w:b/>
          <w:szCs w:val="20"/>
        </w:rPr>
      </w:pPr>
      <w:r w:rsidRPr="00901123">
        <w:rPr>
          <w:rFonts w:ascii="Arial" w:hAnsi="Arial" w:cs="Arial"/>
          <w:b/>
          <w:szCs w:val="20"/>
        </w:rPr>
        <w:t>Extension:</w:t>
      </w:r>
    </w:p>
    <w:p w:rsidR="001C01E8" w:rsidRPr="00901123" w:rsidRDefault="001C01E8" w:rsidP="00214C3A">
      <w:pPr>
        <w:spacing w:before="60" w:after="0" w:line="240" w:lineRule="auto"/>
        <w:jc w:val="both"/>
        <w:rPr>
          <w:rFonts w:ascii="Arial" w:hAnsi="Arial" w:cs="Arial"/>
          <w:b/>
          <w:szCs w:val="20"/>
        </w:rPr>
      </w:pPr>
      <w:r w:rsidRPr="00901123">
        <w:rPr>
          <w:rFonts w:ascii="Arial" w:hAnsi="Arial" w:cs="Arial"/>
          <w:szCs w:val="20"/>
        </w:rPr>
        <w:t>Apparatus and 1.0 mol</w:t>
      </w:r>
      <w:r w:rsidRPr="00901123">
        <w:rPr>
          <w:rFonts w:ascii="Arial" w:hAnsi="Arial" w:cs="Arial"/>
          <w:sz w:val="12"/>
          <w:szCs w:val="10"/>
        </w:rPr>
        <w:t xml:space="preserve"> </w:t>
      </w:r>
      <w:r w:rsidRPr="00901123">
        <w:rPr>
          <w:rFonts w:ascii="Arial" w:hAnsi="Arial" w:cs="Arial"/>
          <w:szCs w:val="20"/>
        </w:rPr>
        <w:t>dm</w:t>
      </w:r>
      <w:r w:rsidRPr="00901123">
        <w:rPr>
          <w:rFonts w:ascii="Arial" w:hAnsi="Arial" w:cs="Arial"/>
          <w:szCs w:val="20"/>
          <w:vertAlign w:val="superscript"/>
        </w:rPr>
        <w:t>–3</w:t>
      </w:r>
      <w:r w:rsidRPr="00901123">
        <w:rPr>
          <w:rFonts w:ascii="Arial" w:hAnsi="Arial" w:cs="Arial"/>
          <w:szCs w:val="20"/>
        </w:rPr>
        <w:t xml:space="preserve"> </w:t>
      </w:r>
      <w:proofErr w:type="gramStart"/>
      <w:r w:rsidRPr="00901123">
        <w:rPr>
          <w:rFonts w:ascii="Arial" w:hAnsi="Arial" w:cs="Arial"/>
          <w:szCs w:val="20"/>
        </w:rPr>
        <w:t>copper</w:t>
      </w:r>
      <w:r w:rsidRPr="00901123">
        <w:rPr>
          <w:rFonts w:ascii="Arial" w:hAnsi="Arial" w:cs="Arial"/>
        </w:rPr>
        <w:t>(</w:t>
      </w:r>
      <w:proofErr w:type="gramEnd"/>
      <w:r w:rsidRPr="00901123">
        <w:rPr>
          <w:rFonts w:ascii="Times New Roman" w:hAnsi="Times New Roman"/>
        </w:rPr>
        <w:t>II</w:t>
      </w:r>
      <w:r w:rsidRPr="00901123">
        <w:rPr>
          <w:rFonts w:ascii="Arial" w:hAnsi="Arial" w:cs="Arial"/>
        </w:rPr>
        <w:t>)</w:t>
      </w:r>
      <w:r w:rsidRPr="00901123">
        <w:rPr>
          <w:rFonts w:ascii="Arial" w:hAnsi="Arial" w:cs="Arial"/>
          <w:szCs w:val="20"/>
        </w:rPr>
        <w:t xml:space="preserve"> sulfate as above</w:t>
      </w:r>
    </w:p>
    <w:tbl>
      <w:tblPr>
        <w:tblStyle w:val="TableGrid3"/>
        <w:tblW w:w="8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704"/>
        <w:gridCol w:w="454"/>
        <w:gridCol w:w="7129"/>
      </w:tblGrid>
      <w:tr w:rsidR="001C01E8" w:rsidRPr="00477D2E" w:rsidTr="001C01E8">
        <w:tc>
          <w:tcPr>
            <w:tcW w:w="704" w:type="dxa"/>
          </w:tcPr>
          <w:p w:rsidR="001C01E8" w:rsidRPr="00477D2E" w:rsidRDefault="001C01E8" w:rsidP="001C01E8">
            <w:pPr>
              <w:spacing w:after="0" w:line="240" w:lineRule="auto"/>
              <w:rPr>
                <w:rFonts w:ascii="Arial" w:hAnsi="Arial" w:cs="Arial"/>
                <w:szCs w:val="20"/>
              </w:rPr>
            </w:pPr>
            <w:r w:rsidRPr="00477D2E">
              <w:rPr>
                <w:rFonts w:ascii="Arial" w:hAnsi="Arial" w:cs="Arial"/>
                <w:b/>
                <w:szCs w:val="20"/>
              </w:rPr>
              <w:t>[F]</w:t>
            </w:r>
            <w:r w:rsidRPr="00477D2E">
              <w:rPr>
                <w:rFonts w:ascii="Arial" w:hAnsi="Arial" w:cs="Arial"/>
                <w:b/>
                <w:szCs w:val="10"/>
              </w:rPr>
              <w:t> </w:t>
            </w:r>
          </w:p>
        </w:tc>
        <w:tc>
          <w:tcPr>
            <w:tcW w:w="454" w:type="dxa"/>
          </w:tcPr>
          <w:p w:rsidR="001C01E8" w:rsidRPr="00477D2E" w:rsidRDefault="001C01E8" w:rsidP="001C01E8">
            <w:pPr>
              <w:spacing w:after="0" w:line="240" w:lineRule="auto"/>
              <w:rPr>
                <w:rFonts w:ascii="Arial" w:hAnsi="Arial" w:cs="Arial"/>
                <w:szCs w:val="20"/>
              </w:rPr>
            </w:pPr>
            <w:r>
              <w:rPr>
                <w:rFonts w:ascii="Arial" w:hAnsi="Arial" w:cs="Arial"/>
                <w:szCs w:val="20"/>
              </w:rPr>
              <w:t>(j)</w:t>
            </w:r>
          </w:p>
        </w:tc>
        <w:tc>
          <w:tcPr>
            <w:tcW w:w="7129" w:type="dxa"/>
          </w:tcPr>
          <w:p w:rsidR="001C01E8" w:rsidRPr="00477D2E" w:rsidRDefault="001C01E8" w:rsidP="001C01E8">
            <w:pPr>
              <w:pStyle w:val="Footer"/>
              <w:spacing w:after="0" w:line="240" w:lineRule="auto"/>
              <w:ind w:left="851" w:hanging="851"/>
              <w:rPr>
                <w:rFonts w:ascii="Arial" w:hAnsi="Arial" w:cs="Arial"/>
              </w:rPr>
            </w:pPr>
            <w:r w:rsidRPr="00901123">
              <w:rPr>
                <w:rFonts w:ascii="Arial" w:hAnsi="Arial" w:cs="Arial"/>
                <w:szCs w:val="20"/>
              </w:rPr>
              <w:t xml:space="preserve">0.8 </w:t>
            </w:r>
            <w:r w:rsidRPr="00901123">
              <w:rPr>
                <w:rFonts w:ascii="Arial" w:hAnsi="Arial" w:cs="Arial"/>
              </w:rPr>
              <w:t>± 0.1</w:t>
            </w:r>
            <w:r w:rsidRPr="00901123">
              <w:rPr>
                <w:rFonts w:ascii="Arial" w:hAnsi="Arial" w:cs="Arial"/>
                <w:szCs w:val="20"/>
              </w:rPr>
              <w:t xml:space="preserve"> g</w:t>
            </w:r>
            <w:r w:rsidRPr="00901123">
              <w:rPr>
                <w:rFonts w:ascii="Arial" w:hAnsi="Arial" w:cs="Arial"/>
              </w:rPr>
              <w:t xml:space="preserve"> magnesium turnings (supplied in a stoppered container)</w:t>
            </w:r>
          </w:p>
        </w:tc>
      </w:tr>
    </w:tbl>
    <w:p w:rsidR="00214C3A" w:rsidRDefault="00214C3A" w:rsidP="00214C3A">
      <w:pPr>
        <w:spacing w:before="60" w:after="0" w:line="240" w:lineRule="auto"/>
        <w:jc w:val="both"/>
        <w:rPr>
          <w:rFonts w:ascii="Arial" w:hAnsi="Arial" w:cs="Arial"/>
          <w:szCs w:val="20"/>
        </w:rPr>
      </w:pPr>
    </w:p>
    <w:p w:rsidR="00214C3A" w:rsidRPr="00AB2D4F" w:rsidRDefault="00214C3A" w:rsidP="00AB2D4F">
      <w:pPr>
        <w:spacing w:after="0" w:line="240" w:lineRule="auto"/>
        <w:rPr>
          <w:rFonts w:ascii="Arial" w:eastAsia="Times New Roman" w:hAnsi="Arial" w:cs="Arial"/>
          <w:bCs/>
          <w:lang w:eastAsia="en-GB"/>
        </w:rPr>
      </w:pPr>
    </w:p>
    <w:p w:rsidR="00AB2D4F" w:rsidRPr="00AB2D4F" w:rsidRDefault="00AB2D4F" w:rsidP="00AB2D4F">
      <w:pPr>
        <w:spacing w:after="0" w:line="240" w:lineRule="auto"/>
        <w:rPr>
          <w:rFonts w:ascii="Arial" w:eastAsia="Times New Roman" w:hAnsi="Arial" w:cs="Arial"/>
          <w:lang w:eastAsia="en-GB"/>
        </w:rPr>
      </w:pPr>
    </w:p>
    <w:p w:rsidR="00B16B2E" w:rsidRPr="00AB2D4F" w:rsidRDefault="00B16B2E" w:rsidP="00B16B2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AB2D4F" w:rsidTr="00901123">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901123">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901123">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B16B2E" w:rsidRDefault="00B16B2E" w:rsidP="00B16B2E">
      <w:pPr>
        <w:spacing w:after="160" w:line="259" w:lineRule="auto"/>
        <w:rPr>
          <w:rFonts w:ascii="Arial" w:eastAsia="Times New Roman" w:hAnsi="Arial" w:cs="Arial"/>
          <w:color w:val="000000"/>
          <w:sz w:val="20"/>
          <w:szCs w:val="20"/>
          <w:lang w:eastAsia="en-GB"/>
        </w:rPr>
      </w:pPr>
    </w:p>
    <w:p w:rsidR="00BC0E74" w:rsidRDefault="00BC0E74" w:rsidP="00B16B2E">
      <w:pPr>
        <w:spacing w:after="160" w:line="259" w:lineRule="auto"/>
        <w:rPr>
          <w:rFonts w:ascii="Arial" w:eastAsia="Times New Roman" w:hAnsi="Arial" w:cs="Arial"/>
          <w:color w:val="000000"/>
          <w:sz w:val="20"/>
          <w:szCs w:val="20"/>
          <w:lang w:eastAsia="en-GB"/>
        </w:rPr>
      </w:pPr>
    </w:p>
    <w:p w:rsidR="00BC0E74" w:rsidRDefault="00BC0E74">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477D2E" w:rsidRDefault="00477D2E">
      <w:pPr>
        <w:spacing w:after="0" w:line="240" w:lineRule="auto"/>
        <w:rPr>
          <w:rFonts w:ascii="Arial" w:eastAsia="Times New Roman" w:hAnsi="Arial" w:cs="Arial"/>
          <w:color w:val="000000"/>
          <w:sz w:val="20"/>
          <w:szCs w:val="20"/>
          <w:lang w:eastAsia="en-GB"/>
        </w:rPr>
      </w:pPr>
    </w:p>
    <w:p w:rsidR="00477D2E" w:rsidRDefault="00477D2E">
      <w:pPr>
        <w:spacing w:after="0" w:line="240" w:lineRule="auto"/>
        <w:rPr>
          <w:rFonts w:ascii="Arial" w:eastAsia="Times New Roman" w:hAnsi="Arial" w:cs="Arial"/>
          <w:color w:val="000000"/>
          <w:sz w:val="20"/>
          <w:szCs w:val="20"/>
          <w:lang w:eastAsia="en-GB"/>
        </w:rPr>
      </w:pPr>
    </w:p>
    <w:p w:rsidR="00477D2E" w:rsidRDefault="00477D2E">
      <w:pPr>
        <w:spacing w:after="0" w:line="240" w:lineRule="auto"/>
        <w:rPr>
          <w:rFonts w:ascii="Arial" w:eastAsia="Times New Roman" w:hAnsi="Arial" w:cs="Arial"/>
          <w:color w:val="000000"/>
          <w:sz w:val="20"/>
          <w:szCs w:val="20"/>
          <w:lang w:eastAsia="en-GB"/>
        </w:rPr>
      </w:pPr>
    </w:p>
    <w:p w:rsidR="00BC0E74" w:rsidRPr="00B16B2E" w:rsidRDefault="00BC0E74"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C61B2F">
          <w:headerReference w:type="even" r:id="rId26"/>
          <w:headerReference w:type="default" r:id="rId27"/>
          <w:headerReference w:type="first" r:id="rId28"/>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14C3A">
        <w:rPr>
          <w:rFonts w:ascii="Arial" w:hAnsi="Arial" w:cs="Arial"/>
          <w:b/>
          <w:color w:val="C30045"/>
          <w:sz w:val="28"/>
          <w:szCs w:val="28"/>
        </w:rPr>
        <w:t>4</w:t>
      </w:r>
      <w:r>
        <w:rPr>
          <w:rFonts w:ascii="Arial" w:hAnsi="Arial" w:cs="Arial"/>
          <w:b/>
          <w:color w:val="C30045"/>
          <w:sz w:val="28"/>
          <w:szCs w:val="28"/>
        </w:rPr>
        <w:t xml:space="preserve"> – </w:t>
      </w:r>
      <w:r w:rsidR="00BC0E74">
        <w:rPr>
          <w:rFonts w:ascii="Arial" w:hAnsi="Arial" w:cs="Arial"/>
          <w:b/>
          <w:color w:val="C30045"/>
          <w:sz w:val="28"/>
          <w:szCs w:val="28"/>
        </w:rPr>
        <w:t>W</w:t>
      </w:r>
      <w:r>
        <w:rPr>
          <w:rFonts w:ascii="Arial" w:hAnsi="Arial" w:cs="Arial"/>
          <w:b/>
          <w:color w:val="C30045"/>
          <w:sz w:val="28"/>
          <w:szCs w:val="28"/>
        </w:rPr>
        <w:t>orksheet</w:t>
      </w:r>
    </w:p>
    <w:p w:rsidR="008B74B8" w:rsidRPr="00E23F70" w:rsidRDefault="00214C3A" w:rsidP="008B74B8">
      <w:pPr>
        <w:jc w:val="center"/>
        <w:rPr>
          <w:rFonts w:ascii="Arial" w:hAnsi="Arial" w:cs="Arial"/>
          <w:b/>
          <w:color w:val="C30045"/>
          <w:sz w:val="28"/>
        </w:rPr>
      </w:pPr>
      <w:r w:rsidRPr="00214C3A">
        <w:rPr>
          <w:rFonts w:ascii="Arial" w:hAnsi="Arial" w:cs="Arial"/>
          <w:b/>
          <w:color w:val="C30045"/>
          <w:sz w:val="28"/>
        </w:rPr>
        <w:t>Enthalpy changes</w:t>
      </w:r>
    </w:p>
    <w:p w:rsidR="004F699B" w:rsidRPr="00901123" w:rsidRDefault="004F699B" w:rsidP="004F699B">
      <w:pPr>
        <w:spacing w:after="120" w:line="240" w:lineRule="auto"/>
        <w:rPr>
          <w:rFonts w:ascii="Arial" w:hAnsi="Arial" w:cs="Arial"/>
          <w:color w:val="C30045"/>
          <w:sz w:val="24"/>
        </w:rPr>
      </w:pPr>
      <w:r w:rsidRPr="00901123">
        <w:rPr>
          <w:rFonts w:ascii="Arial" w:hAnsi="Arial" w:cs="Arial"/>
          <w:b/>
          <w:color w:val="C30045"/>
          <w:sz w:val="24"/>
        </w:rPr>
        <w:t>Aim</w:t>
      </w:r>
      <w:r w:rsidRPr="00901123">
        <w:rPr>
          <w:rFonts w:ascii="Arial" w:hAnsi="Arial" w:cs="Arial"/>
          <w:color w:val="C30045"/>
          <w:sz w:val="24"/>
        </w:rPr>
        <w:t xml:space="preserve"> </w:t>
      </w:r>
    </w:p>
    <w:p w:rsidR="004F699B" w:rsidRPr="00901123" w:rsidRDefault="004F699B" w:rsidP="004F699B">
      <w:pPr>
        <w:spacing w:after="120" w:line="240" w:lineRule="auto"/>
        <w:rPr>
          <w:rFonts w:ascii="Arial" w:hAnsi="Arial" w:cs="Arial"/>
        </w:rPr>
      </w:pPr>
      <w:r w:rsidRPr="00901123">
        <w:rPr>
          <w:rFonts w:ascii="Arial" w:hAnsi="Arial" w:cs="Arial"/>
        </w:rPr>
        <w:t xml:space="preserve">To determine the enthalpy change for a metal displacement reaction by adding a known mass of zinc </w:t>
      </w:r>
      <w:r w:rsidR="0009494E" w:rsidRPr="00901123">
        <w:rPr>
          <w:rFonts w:ascii="Arial" w:hAnsi="Arial" w:cs="Arial"/>
        </w:rPr>
        <w:t xml:space="preserve">powder to excess aqueous </w:t>
      </w:r>
      <w:proofErr w:type="gramStart"/>
      <w:r w:rsidR="0009494E" w:rsidRPr="00901123">
        <w:rPr>
          <w:rFonts w:ascii="Arial" w:hAnsi="Arial" w:cs="Arial"/>
        </w:rPr>
        <w:t>copper</w:t>
      </w:r>
      <w:r w:rsidRPr="00901123">
        <w:rPr>
          <w:rFonts w:ascii="Arial" w:hAnsi="Arial" w:cs="Arial"/>
        </w:rPr>
        <w:t>(</w:t>
      </w:r>
      <w:proofErr w:type="gramEnd"/>
      <w:r w:rsidR="00ED4C29" w:rsidRPr="00901123">
        <w:rPr>
          <w:rFonts w:ascii="Times New Roman" w:hAnsi="Times New Roman" w:cs="Arial"/>
        </w:rPr>
        <w:t>II</w:t>
      </w:r>
      <w:r w:rsidRPr="00901123">
        <w:rPr>
          <w:rFonts w:ascii="Arial" w:hAnsi="Arial" w:cs="Arial"/>
        </w:rPr>
        <w:t>) sulfate solution and recording the rise in temperature.</w:t>
      </w:r>
    </w:p>
    <w:p w:rsidR="0048487E" w:rsidRDefault="0048487E" w:rsidP="00096C7E">
      <w:pPr>
        <w:spacing w:after="120" w:line="240" w:lineRule="auto"/>
        <w:rPr>
          <w:rFonts w:ascii="Arial" w:eastAsia="Times New Roman" w:hAnsi="Arial" w:cs="Arial"/>
          <w:b/>
          <w:bCs/>
          <w:color w:val="C30045"/>
          <w:lang w:eastAsia="en-GB"/>
        </w:rPr>
      </w:pPr>
    </w:p>
    <w:p w:rsidR="008B74B8" w:rsidRPr="0048487E" w:rsidRDefault="008B74B8" w:rsidP="00096C7E">
      <w:pPr>
        <w:spacing w:after="120" w:line="240" w:lineRule="auto"/>
        <w:rPr>
          <w:rFonts w:ascii="Arial" w:eastAsia="Times New Roman" w:hAnsi="Arial" w:cs="Arial"/>
          <w:b/>
          <w:bCs/>
          <w:sz w:val="24"/>
          <w:lang w:eastAsia="en-GB"/>
        </w:rPr>
      </w:pPr>
      <w:r w:rsidRPr="0048487E">
        <w:rPr>
          <w:rFonts w:ascii="Arial" w:eastAsia="Times New Roman" w:hAnsi="Arial" w:cs="Arial"/>
          <w:b/>
          <w:bCs/>
          <w:color w:val="C30045"/>
          <w:sz w:val="24"/>
          <w:lang w:eastAsia="en-GB"/>
        </w:rPr>
        <w:t>Method</w:t>
      </w:r>
      <w:r w:rsidRPr="0048487E">
        <w:rPr>
          <w:rFonts w:ascii="Arial" w:eastAsia="Times New Roman" w:hAnsi="Arial" w:cs="Arial"/>
          <w:b/>
          <w:color w:val="C30045"/>
          <w:sz w:val="24"/>
          <w:lang w:eastAsia="en-GB"/>
        </w:rPr>
        <w:t xml:space="preserve"> </w:t>
      </w:r>
      <w:r w:rsidR="00096C7E" w:rsidRPr="0048487E">
        <w:rPr>
          <w:rFonts w:ascii="Arial" w:eastAsia="Times New Roman" w:hAnsi="Arial" w:cs="Arial"/>
          <w:b/>
          <w:color w:val="C30045"/>
          <w:sz w:val="24"/>
          <w:lang w:eastAsia="en-GB"/>
        </w:rPr>
        <w:t>A</w:t>
      </w:r>
    </w:p>
    <w:p w:rsidR="00096C7E" w:rsidRPr="00901123" w:rsidRDefault="00096C7E" w:rsidP="00096C7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242"/>
      </w:tblGrid>
      <w:tr w:rsidR="00096C7E" w:rsidRPr="00901123" w:rsidTr="003A47ED">
        <w:tc>
          <w:tcPr>
            <w:tcW w:w="9242" w:type="dxa"/>
          </w:tcPr>
          <w:p w:rsidR="00096C7E" w:rsidRPr="00901123" w:rsidRDefault="00096C7E" w:rsidP="00655FF6">
            <w:pPr>
              <w:rPr>
                <w:rFonts w:ascii="Arial" w:hAnsi="Arial" w:cs="Arial"/>
                <w:b/>
              </w:rPr>
            </w:pPr>
            <w:r w:rsidRPr="00901123">
              <w:rPr>
                <w:rFonts w:ascii="Arial" w:hAnsi="Arial" w:cs="Arial"/>
                <w:b/>
              </w:rPr>
              <w:t>Safety:</w:t>
            </w:r>
          </w:p>
          <w:p w:rsidR="00096C7E" w:rsidRPr="00901123" w:rsidRDefault="00096C7E" w:rsidP="00655FF6">
            <w:pPr>
              <w:pStyle w:val="ListParagraph"/>
              <w:numPr>
                <w:ilvl w:val="0"/>
                <w:numId w:val="28"/>
              </w:numPr>
              <w:rPr>
                <w:rFonts w:ascii="Arial" w:hAnsi="Arial" w:cs="Arial"/>
              </w:rPr>
            </w:pPr>
            <w:r w:rsidRPr="00901123">
              <w:rPr>
                <w:rFonts w:ascii="Arial" w:hAnsi="Arial" w:cs="Arial"/>
              </w:rPr>
              <w:t>Wear eye protection.</w:t>
            </w:r>
          </w:p>
          <w:p w:rsidR="00096C7E" w:rsidRPr="00901123" w:rsidRDefault="0009494E" w:rsidP="00655FF6">
            <w:pPr>
              <w:pStyle w:val="ListParagraph"/>
              <w:numPr>
                <w:ilvl w:val="0"/>
                <w:numId w:val="28"/>
              </w:numPr>
              <w:rPr>
                <w:rFonts w:ascii="Arial" w:hAnsi="Arial" w:cs="Arial"/>
                <w:b/>
              </w:rPr>
            </w:pPr>
            <w:r w:rsidRPr="00901123">
              <w:rPr>
                <w:rFonts w:ascii="Arial" w:hAnsi="Arial" w:cs="Arial"/>
              </w:rPr>
              <w:t xml:space="preserve">1.0 </w:t>
            </w:r>
            <w:r w:rsidR="00096C7E" w:rsidRPr="00901123">
              <w:rPr>
                <w:rFonts w:ascii="Arial" w:hAnsi="Arial" w:cs="Arial"/>
              </w:rPr>
              <w:t>mol dm</w:t>
            </w:r>
            <w:r w:rsidR="00096C7E" w:rsidRPr="00901123">
              <w:rPr>
                <w:rFonts w:ascii="Arial" w:hAnsi="Arial" w:cs="Arial"/>
                <w:vertAlign w:val="superscript"/>
              </w:rPr>
              <w:t>–3</w:t>
            </w:r>
            <w:r w:rsidR="00096C7E" w:rsidRPr="00901123">
              <w:rPr>
                <w:rFonts w:ascii="Arial" w:hAnsi="Arial" w:cs="Arial"/>
              </w:rPr>
              <w:t xml:space="preserve"> copper(</w:t>
            </w:r>
            <w:r w:rsidR="00ED4C29" w:rsidRPr="00901123">
              <w:rPr>
                <w:rFonts w:ascii="Times New Roman" w:hAnsi="Times New Roman" w:cs="Arial"/>
              </w:rPr>
              <w:t>II</w:t>
            </w:r>
            <w:r w:rsidR="00096C7E" w:rsidRPr="00901123">
              <w:rPr>
                <w:rFonts w:ascii="Arial" w:hAnsi="Arial" w:cs="Arial"/>
              </w:rPr>
              <w:t>) sulfate</w:t>
            </w:r>
            <w:r w:rsidR="00096C7E" w:rsidRPr="00901123">
              <w:rPr>
                <w:rFonts w:ascii="Arial" w:hAnsi="Arial" w:cs="Arial"/>
                <w:b/>
              </w:rPr>
              <w:t xml:space="preserve"> [H]</w:t>
            </w:r>
            <w:r w:rsidRPr="00901123">
              <w:rPr>
                <w:rFonts w:ascii="Arial" w:hAnsi="Arial" w:cs="Arial"/>
                <w:b/>
              </w:rPr>
              <w:t xml:space="preserve"> [N]</w:t>
            </w:r>
          </w:p>
          <w:p w:rsidR="00096C7E" w:rsidRDefault="00096C7E" w:rsidP="00655FF6">
            <w:pPr>
              <w:pStyle w:val="ListParagraph"/>
              <w:numPr>
                <w:ilvl w:val="0"/>
                <w:numId w:val="28"/>
              </w:numPr>
              <w:rPr>
                <w:rFonts w:ascii="Arial" w:hAnsi="Arial" w:cs="Arial"/>
                <w:b/>
              </w:rPr>
            </w:pPr>
            <w:r w:rsidRPr="00901123">
              <w:rPr>
                <w:rFonts w:ascii="Arial" w:hAnsi="Arial" w:cs="Arial"/>
              </w:rPr>
              <w:t>zinc powder</w:t>
            </w:r>
            <w:r w:rsidRPr="00901123">
              <w:rPr>
                <w:rFonts w:ascii="Arial" w:hAnsi="Arial" w:cs="Arial"/>
                <w:b/>
              </w:rPr>
              <w:t xml:space="preserve"> [F] [N]</w:t>
            </w:r>
          </w:p>
          <w:p w:rsidR="00851F94" w:rsidRPr="00AB2D4F" w:rsidRDefault="00851F94" w:rsidP="00851F94">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5"/>
              <w:gridCol w:w="4561"/>
            </w:tblGrid>
            <w:tr w:rsidR="00851F94" w:rsidRPr="00AB2D4F" w:rsidTr="00851F94">
              <w:tc>
                <w:tcPr>
                  <w:tcW w:w="4465" w:type="dxa"/>
                </w:tcPr>
                <w:p w:rsidR="00851F94" w:rsidRPr="00AB2D4F" w:rsidRDefault="00851F94"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61" w:type="dxa"/>
                </w:tcPr>
                <w:p w:rsidR="00851F94" w:rsidRPr="00AB2D4F" w:rsidRDefault="00851F94" w:rsidP="00451245">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851F94" w:rsidRPr="00AB2D4F" w:rsidTr="00851F94">
              <w:tc>
                <w:tcPr>
                  <w:tcW w:w="4465" w:type="dxa"/>
                </w:tcPr>
                <w:p w:rsidR="00851F94" w:rsidRPr="00AB2D4F" w:rsidRDefault="00851F94" w:rsidP="00451245">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561" w:type="dxa"/>
                </w:tcPr>
                <w:p w:rsidR="00851F94" w:rsidRPr="00AB2D4F" w:rsidRDefault="00851F94" w:rsidP="00451245">
                  <w:pPr>
                    <w:spacing w:after="0" w:line="240" w:lineRule="auto"/>
                    <w:rPr>
                      <w:rFonts w:ascii="Arial" w:hAnsi="Arial" w:cs="Arial"/>
                    </w:rPr>
                  </w:pPr>
                </w:p>
              </w:tc>
            </w:tr>
          </w:tbl>
          <w:p w:rsidR="00851F94" w:rsidRPr="00851F94" w:rsidRDefault="00851F94" w:rsidP="00851F94">
            <w:pPr>
              <w:rPr>
                <w:rFonts w:ascii="Arial" w:hAnsi="Arial" w:cs="Arial"/>
                <w:b/>
              </w:rPr>
            </w:pPr>
          </w:p>
        </w:tc>
      </w:tr>
    </w:tbl>
    <w:p w:rsidR="00096C7E" w:rsidRPr="00901123" w:rsidRDefault="00096C7E" w:rsidP="00096C7E">
      <w:pPr>
        <w:tabs>
          <w:tab w:val="left" w:pos="567"/>
        </w:tabs>
        <w:spacing w:after="0"/>
        <w:ind w:left="567" w:hanging="567"/>
        <w:rPr>
          <w:rFonts w:ascii="Arial" w:hAnsi="Arial" w:cs="Arial"/>
          <w:bCs/>
          <w:szCs w:val="20"/>
        </w:rPr>
      </w:pPr>
    </w:p>
    <w:p w:rsidR="00096C7E" w:rsidRPr="00901123" w:rsidRDefault="00096C7E" w:rsidP="00096C7E">
      <w:pPr>
        <w:tabs>
          <w:tab w:val="left" w:pos="567"/>
        </w:tabs>
        <w:spacing w:after="0"/>
        <w:ind w:left="567" w:hanging="567"/>
        <w:rPr>
          <w:rFonts w:ascii="Arial" w:hAnsi="Arial" w:cs="Arial"/>
          <w:bCs/>
          <w:szCs w:val="20"/>
        </w:rPr>
      </w:pPr>
      <w:r w:rsidRPr="00901123">
        <w:rPr>
          <w:rFonts w:ascii="Arial" w:hAnsi="Arial" w:cs="Arial"/>
          <w:bCs/>
          <w:szCs w:val="20"/>
        </w:rPr>
        <w:t>1.</w:t>
      </w:r>
      <w:r w:rsidRPr="00901123">
        <w:rPr>
          <w:rFonts w:ascii="Arial" w:hAnsi="Arial" w:cs="Arial"/>
          <w:bCs/>
          <w:szCs w:val="20"/>
        </w:rPr>
        <w:tab/>
        <w:t xml:space="preserve">Weigh the container </w:t>
      </w:r>
      <w:r w:rsidR="0009494E" w:rsidRPr="00901123">
        <w:rPr>
          <w:rFonts w:ascii="Arial" w:hAnsi="Arial" w:cs="Arial"/>
          <w:bCs/>
          <w:szCs w:val="20"/>
        </w:rPr>
        <w:t>with</w:t>
      </w:r>
      <w:r w:rsidRPr="00901123">
        <w:rPr>
          <w:rFonts w:ascii="Arial" w:hAnsi="Arial" w:cs="Arial"/>
          <w:bCs/>
          <w:szCs w:val="20"/>
        </w:rPr>
        <w:t xml:space="preserve"> zinc.</w:t>
      </w:r>
    </w:p>
    <w:p w:rsidR="00096C7E" w:rsidRPr="00901123" w:rsidRDefault="00096C7E" w:rsidP="00096C7E">
      <w:pPr>
        <w:tabs>
          <w:tab w:val="left" w:pos="567"/>
        </w:tabs>
        <w:spacing w:after="0"/>
        <w:rPr>
          <w:rFonts w:ascii="Arial" w:hAnsi="Arial" w:cs="Arial"/>
          <w:bCs/>
          <w:szCs w:val="20"/>
        </w:rPr>
      </w:pPr>
    </w:p>
    <w:p w:rsidR="00096C7E" w:rsidRPr="00901123" w:rsidRDefault="0009494E" w:rsidP="00096C7E">
      <w:pPr>
        <w:tabs>
          <w:tab w:val="left" w:pos="567"/>
        </w:tabs>
        <w:spacing w:after="0"/>
        <w:ind w:left="567" w:hanging="567"/>
        <w:rPr>
          <w:rFonts w:ascii="Arial" w:hAnsi="Arial" w:cs="Arial"/>
          <w:bCs/>
          <w:szCs w:val="20"/>
        </w:rPr>
      </w:pPr>
      <w:r w:rsidRPr="00901123">
        <w:rPr>
          <w:rFonts w:ascii="Arial" w:hAnsi="Arial" w:cs="Arial"/>
          <w:bCs/>
          <w:szCs w:val="20"/>
        </w:rPr>
        <w:t>2.</w:t>
      </w:r>
      <w:r w:rsidRPr="00901123">
        <w:rPr>
          <w:rFonts w:ascii="Arial" w:hAnsi="Arial" w:cs="Arial"/>
          <w:bCs/>
          <w:szCs w:val="20"/>
        </w:rPr>
        <w:tab/>
        <w:t>Support the</w:t>
      </w:r>
      <w:r w:rsidR="00096C7E" w:rsidRPr="00901123">
        <w:rPr>
          <w:rFonts w:ascii="Arial" w:hAnsi="Arial" w:cs="Arial"/>
          <w:bCs/>
          <w:szCs w:val="20"/>
        </w:rPr>
        <w:t xml:space="preserve"> plastic cup in a 250 cm</w:t>
      </w:r>
      <w:r w:rsidR="00096C7E" w:rsidRPr="00901123">
        <w:rPr>
          <w:rFonts w:ascii="Arial" w:hAnsi="Arial" w:cs="Arial"/>
          <w:bCs/>
          <w:szCs w:val="20"/>
          <w:vertAlign w:val="superscript"/>
        </w:rPr>
        <w:t>3</w:t>
      </w:r>
      <w:r w:rsidR="00096C7E" w:rsidRPr="00901123">
        <w:rPr>
          <w:rFonts w:ascii="Arial" w:hAnsi="Arial" w:cs="Arial"/>
          <w:bCs/>
          <w:szCs w:val="20"/>
        </w:rPr>
        <w:t xml:space="preserve"> beaker.</w:t>
      </w:r>
    </w:p>
    <w:p w:rsidR="00096C7E" w:rsidRPr="00901123" w:rsidRDefault="00096C7E" w:rsidP="00096C7E">
      <w:pPr>
        <w:tabs>
          <w:tab w:val="left" w:pos="567"/>
        </w:tabs>
        <w:spacing w:after="0"/>
        <w:ind w:left="567" w:hanging="567"/>
        <w:rPr>
          <w:rFonts w:ascii="Arial" w:hAnsi="Arial" w:cs="Arial"/>
          <w:bCs/>
          <w:szCs w:val="20"/>
        </w:rPr>
      </w:pPr>
    </w:p>
    <w:p w:rsidR="00096C7E" w:rsidRPr="00901123" w:rsidRDefault="00096C7E" w:rsidP="00096C7E">
      <w:pPr>
        <w:tabs>
          <w:tab w:val="left" w:pos="567"/>
        </w:tabs>
        <w:spacing w:after="0" w:line="240" w:lineRule="auto"/>
        <w:ind w:left="567" w:hanging="567"/>
        <w:rPr>
          <w:rFonts w:ascii="Arial" w:hAnsi="Arial" w:cs="Arial"/>
          <w:bCs/>
          <w:szCs w:val="20"/>
        </w:rPr>
      </w:pPr>
      <w:r w:rsidRPr="00901123">
        <w:rPr>
          <w:rFonts w:ascii="Arial" w:hAnsi="Arial" w:cs="Arial"/>
          <w:bCs/>
          <w:szCs w:val="20"/>
        </w:rPr>
        <w:t>3.</w:t>
      </w:r>
      <w:r w:rsidRPr="00901123">
        <w:rPr>
          <w:rFonts w:ascii="Arial" w:hAnsi="Arial" w:cs="Arial"/>
          <w:bCs/>
          <w:szCs w:val="20"/>
        </w:rPr>
        <w:tab/>
        <w:t>Using a 50 cm</w:t>
      </w:r>
      <w:r w:rsidRPr="00901123">
        <w:rPr>
          <w:rFonts w:ascii="Arial" w:hAnsi="Arial" w:cs="Arial"/>
          <w:bCs/>
          <w:szCs w:val="20"/>
          <w:vertAlign w:val="superscript"/>
        </w:rPr>
        <w:t>3</w:t>
      </w:r>
      <w:r w:rsidRPr="00901123">
        <w:rPr>
          <w:rFonts w:ascii="Arial" w:hAnsi="Arial" w:cs="Arial"/>
          <w:bCs/>
          <w:szCs w:val="20"/>
        </w:rPr>
        <w:t xml:space="preserve"> measuring cylinder, pour 40 cm</w:t>
      </w:r>
      <w:r w:rsidRPr="00901123">
        <w:rPr>
          <w:rFonts w:ascii="Arial" w:hAnsi="Arial" w:cs="Arial"/>
          <w:bCs/>
          <w:szCs w:val="20"/>
          <w:vertAlign w:val="superscript"/>
        </w:rPr>
        <w:t>3</w:t>
      </w:r>
      <w:r w:rsidRPr="00901123">
        <w:rPr>
          <w:rFonts w:ascii="Arial" w:hAnsi="Arial" w:cs="Arial"/>
          <w:bCs/>
          <w:szCs w:val="20"/>
        </w:rPr>
        <w:t xml:space="preserve"> of the </w:t>
      </w:r>
      <w:proofErr w:type="gramStart"/>
      <w:r w:rsidRPr="00901123">
        <w:rPr>
          <w:rFonts w:ascii="Arial" w:hAnsi="Arial" w:cs="Arial"/>
          <w:bCs/>
          <w:szCs w:val="20"/>
        </w:rPr>
        <w:t>copper</w:t>
      </w:r>
      <w:r w:rsidR="0009494E" w:rsidRPr="00901123">
        <w:rPr>
          <w:rFonts w:ascii="Arial" w:hAnsi="Arial" w:cs="Arial"/>
          <w:bCs/>
          <w:szCs w:val="20"/>
        </w:rPr>
        <w:t>(</w:t>
      </w:r>
      <w:proofErr w:type="gramEnd"/>
      <w:r w:rsidR="0009494E" w:rsidRPr="00901123">
        <w:rPr>
          <w:rFonts w:ascii="Times New Roman" w:hAnsi="Times New Roman"/>
          <w:bCs/>
          <w:szCs w:val="20"/>
        </w:rPr>
        <w:t>II</w:t>
      </w:r>
      <w:r w:rsidR="0009494E" w:rsidRPr="00901123">
        <w:rPr>
          <w:rFonts w:ascii="Arial" w:hAnsi="Arial" w:cs="Arial"/>
          <w:bCs/>
          <w:szCs w:val="20"/>
        </w:rPr>
        <w:t>)</w:t>
      </w:r>
      <w:r w:rsidRPr="00901123">
        <w:rPr>
          <w:rFonts w:ascii="Arial" w:hAnsi="Arial" w:cs="Arial"/>
          <w:bCs/>
          <w:szCs w:val="20"/>
        </w:rPr>
        <w:t xml:space="preserve"> sulfate solution into the plastic cup.</w:t>
      </w:r>
    </w:p>
    <w:p w:rsidR="00096C7E" w:rsidRPr="00901123"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ind w:left="567" w:hanging="567"/>
        <w:rPr>
          <w:rFonts w:ascii="Arial" w:hAnsi="Arial" w:cs="Arial"/>
          <w:bCs/>
          <w:szCs w:val="20"/>
        </w:rPr>
      </w:pPr>
      <w:r w:rsidRPr="00901123">
        <w:rPr>
          <w:rFonts w:ascii="Arial" w:hAnsi="Arial" w:cs="Arial"/>
          <w:bCs/>
          <w:szCs w:val="20"/>
        </w:rPr>
        <w:t>4.</w:t>
      </w:r>
      <w:r w:rsidRPr="00901123">
        <w:rPr>
          <w:rFonts w:ascii="Arial" w:hAnsi="Arial" w:cs="Arial"/>
          <w:bCs/>
          <w:szCs w:val="20"/>
        </w:rPr>
        <w:tab/>
        <w:t xml:space="preserve">Measure the temperature of the </w:t>
      </w:r>
      <w:proofErr w:type="gramStart"/>
      <w:r w:rsidRPr="00901123">
        <w:rPr>
          <w:rFonts w:ascii="Arial" w:hAnsi="Arial" w:cs="Arial"/>
          <w:bCs/>
          <w:szCs w:val="20"/>
        </w:rPr>
        <w:t>copper</w:t>
      </w:r>
      <w:r w:rsidR="0009494E" w:rsidRPr="00901123">
        <w:rPr>
          <w:rFonts w:ascii="Arial" w:hAnsi="Arial" w:cs="Arial"/>
          <w:bCs/>
          <w:szCs w:val="20"/>
        </w:rPr>
        <w:t>(</w:t>
      </w:r>
      <w:proofErr w:type="gramEnd"/>
      <w:r w:rsidR="0009494E" w:rsidRPr="00901123">
        <w:rPr>
          <w:rFonts w:ascii="Times New Roman" w:hAnsi="Times New Roman"/>
          <w:bCs/>
          <w:szCs w:val="20"/>
        </w:rPr>
        <w:t>II</w:t>
      </w:r>
      <w:r w:rsidR="0009494E" w:rsidRPr="00901123">
        <w:rPr>
          <w:rFonts w:ascii="Arial" w:hAnsi="Arial" w:cs="Arial"/>
          <w:bCs/>
          <w:szCs w:val="20"/>
        </w:rPr>
        <w:t xml:space="preserve">) </w:t>
      </w:r>
      <w:r w:rsidRPr="00901123">
        <w:rPr>
          <w:rFonts w:ascii="Arial" w:hAnsi="Arial" w:cs="Arial"/>
          <w:bCs/>
          <w:szCs w:val="20"/>
        </w:rPr>
        <w:t xml:space="preserve"> sulfate solution. Record your thermometer reading.</w:t>
      </w:r>
      <w:r w:rsidRPr="00096C7E">
        <w:rPr>
          <w:rFonts w:ascii="Arial" w:hAnsi="Arial" w:cs="Arial"/>
          <w:bCs/>
          <w:szCs w:val="20"/>
        </w:rPr>
        <w:t xml:space="preserve"> </w:t>
      </w: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ab/>
      </w:r>
    </w:p>
    <w:p w:rsidR="00096C7E" w:rsidRPr="00901123" w:rsidRDefault="00096C7E" w:rsidP="00096C7E">
      <w:pPr>
        <w:tabs>
          <w:tab w:val="left" w:pos="567"/>
        </w:tabs>
        <w:spacing w:after="0"/>
        <w:ind w:left="567" w:hanging="567"/>
        <w:rPr>
          <w:rFonts w:ascii="Arial" w:hAnsi="Arial" w:cs="Arial"/>
          <w:bCs/>
          <w:szCs w:val="20"/>
        </w:rPr>
      </w:pPr>
      <w:r w:rsidRPr="00901123">
        <w:rPr>
          <w:rFonts w:ascii="Arial" w:hAnsi="Arial" w:cs="Arial"/>
          <w:bCs/>
          <w:szCs w:val="20"/>
        </w:rPr>
        <w:t>5.</w:t>
      </w:r>
      <w:r w:rsidRPr="00901123">
        <w:rPr>
          <w:rFonts w:ascii="Arial" w:hAnsi="Arial" w:cs="Arial"/>
          <w:bCs/>
          <w:szCs w:val="20"/>
        </w:rPr>
        <w:tab/>
        <w:t>Add all the zinc f</w:t>
      </w:r>
      <w:r w:rsidR="0009494E" w:rsidRPr="00901123">
        <w:rPr>
          <w:rFonts w:ascii="Arial" w:hAnsi="Arial" w:cs="Arial"/>
          <w:bCs/>
          <w:szCs w:val="20"/>
        </w:rPr>
        <w:t xml:space="preserve">rom the container to the </w:t>
      </w:r>
      <w:proofErr w:type="gramStart"/>
      <w:r w:rsidR="0009494E" w:rsidRPr="00901123">
        <w:rPr>
          <w:rFonts w:ascii="Arial" w:hAnsi="Arial" w:cs="Arial"/>
          <w:bCs/>
          <w:szCs w:val="20"/>
        </w:rPr>
        <w:t>copper(</w:t>
      </w:r>
      <w:proofErr w:type="gramEnd"/>
      <w:r w:rsidR="0009494E" w:rsidRPr="00901123">
        <w:rPr>
          <w:rFonts w:ascii="Times New Roman" w:hAnsi="Times New Roman"/>
          <w:bCs/>
          <w:szCs w:val="20"/>
        </w:rPr>
        <w:t>II</w:t>
      </w:r>
      <w:r w:rsidR="0009494E" w:rsidRPr="00901123">
        <w:rPr>
          <w:rFonts w:ascii="Arial" w:hAnsi="Arial" w:cs="Arial"/>
          <w:bCs/>
          <w:szCs w:val="20"/>
        </w:rPr>
        <w:t xml:space="preserve">) </w:t>
      </w:r>
      <w:r w:rsidRPr="00901123">
        <w:rPr>
          <w:rFonts w:ascii="Arial" w:hAnsi="Arial" w:cs="Arial"/>
          <w:bCs/>
          <w:szCs w:val="20"/>
        </w:rPr>
        <w:t>sulfate solution in the plastic cup.</w:t>
      </w:r>
    </w:p>
    <w:p w:rsidR="00096C7E" w:rsidRPr="00901123" w:rsidRDefault="00096C7E" w:rsidP="00096C7E">
      <w:pPr>
        <w:tabs>
          <w:tab w:val="left" w:pos="567"/>
        </w:tabs>
        <w:spacing w:after="0"/>
        <w:ind w:left="567" w:hanging="567"/>
        <w:rPr>
          <w:rFonts w:ascii="Arial" w:hAnsi="Arial" w:cs="Arial"/>
          <w:bCs/>
          <w:szCs w:val="20"/>
        </w:rPr>
      </w:pPr>
    </w:p>
    <w:p w:rsidR="00096C7E" w:rsidRPr="00901123" w:rsidRDefault="00096C7E" w:rsidP="00096C7E">
      <w:pPr>
        <w:tabs>
          <w:tab w:val="left" w:pos="567"/>
        </w:tabs>
        <w:spacing w:after="0" w:line="240" w:lineRule="auto"/>
        <w:ind w:left="567" w:hanging="567"/>
        <w:rPr>
          <w:rFonts w:ascii="Arial" w:hAnsi="Arial" w:cs="Arial"/>
          <w:bCs/>
          <w:szCs w:val="20"/>
        </w:rPr>
      </w:pPr>
      <w:r w:rsidRPr="00901123">
        <w:rPr>
          <w:rFonts w:ascii="Arial" w:hAnsi="Arial" w:cs="Arial"/>
          <w:bCs/>
          <w:szCs w:val="20"/>
        </w:rPr>
        <w:t>6.</w:t>
      </w:r>
      <w:r w:rsidRPr="00901123">
        <w:rPr>
          <w:rFonts w:ascii="Arial" w:hAnsi="Arial" w:cs="Arial"/>
          <w:bCs/>
          <w:szCs w:val="20"/>
        </w:rPr>
        <w:tab/>
        <w:t xml:space="preserve">Use the thermometer to stir the mixture gently while the reaction takes place. </w:t>
      </w:r>
    </w:p>
    <w:p w:rsidR="00096C7E" w:rsidRPr="00096C7E" w:rsidRDefault="00096C7E" w:rsidP="00096C7E">
      <w:pPr>
        <w:tabs>
          <w:tab w:val="left" w:pos="567"/>
        </w:tabs>
        <w:spacing w:after="0" w:line="240" w:lineRule="auto"/>
        <w:ind w:left="567" w:hanging="567"/>
        <w:rPr>
          <w:rFonts w:ascii="Arial" w:hAnsi="Arial" w:cs="Arial"/>
          <w:bCs/>
          <w:szCs w:val="20"/>
        </w:rPr>
      </w:pPr>
      <w:r w:rsidRPr="00901123">
        <w:rPr>
          <w:rFonts w:ascii="Arial" w:hAnsi="Arial" w:cs="Arial"/>
          <w:bCs/>
          <w:szCs w:val="20"/>
        </w:rPr>
        <w:tab/>
        <w:t xml:space="preserve">(It is usually poor practice to stir a mixture with a thermometer. However, it is acceptable here because it </w:t>
      </w:r>
      <w:r w:rsidR="0009494E" w:rsidRPr="00901123">
        <w:rPr>
          <w:rFonts w:ascii="Arial" w:hAnsi="Arial" w:cs="Arial"/>
          <w:bCs/>
          <w:szCs w:val="20"/>
        </w:rPr>
        <w:t xml:space="preserve">is </w:t>
      </w:r>
      <w:r w:rsidRPr="00901123">
        <w:rPr>
          <w:rFonts w:ascii="Arial" w:hAnsi="Arial" w:cs="Arial"/>
          <w:bCs/>
          <w:szCs w:val="20"/>
        </w:rPr>
        <w:t>less likely that the thermometer will break with a plastic cup being used.)</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7.</w:t>
      </w:r>
      <w:r w:rsidRPr="00096C7E">
        <w:rPr>
          <w:rFonts w:ascii="Arial" w:hAnsi="Arial" w:cs="Arial"/>
          <w:bCs/>
          <w:szCs w:val="20"/>
        </w:rPr>
        <w:tab/>
        <w:t>Measure and record the highest temperature reached.</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line="240" w:lineRule="auto"/>
        <w:ind w:left="567" w:hanging="567"/>
        <w:rPr>
          <w:rFonts w:ascii="Arial" w:hAnsi="Arial" w:cs="Arial"/>
          <w:bCs/>
          <w:szCs w:val="20"/>
        </w:rPr>
      </w:pPr>
      <w:r w:rsidRPr="00096C7E">
        <w:rPr>
          <w:rFonts w:ascii="Arial" w:hAnsi="Arial" w:cs="Arial"/>
          <w:bCs/>
          <w:szCs w:val="20"/>
        </w:rPr>
        <w:t>8.</w:t>
      </w:r>
      <w:r w:rsidRPr="00096C7E">
        <w:rPr>
          <w:rFonts w:ascii="Arial" w:hAnsi="Arial" w:cs="Arial"/>
          <w:bCs/>
          <w:szCs w:val="20"/>
        </w:rPr>
        <w:tab/>
        <w:t xml:space="preserve">Reweigh the empty container (with any traces of zinc remaining). </w:t>
      </w:r>
      <w:proofErr w:type="gramStart"/>
      <w:r w:rsidRPr="00096C7E">
        <w:rPr>
          <w:rFonts w:ascii="Arial" w:hAnsi="Arial" w:cs="Arial"/>
          <w:bCs/>
          <w:szCs w:val="20"/>
        </w:rPr>
        <w:t>Record this mass.</w:t>
      </w:r>
      <w:proofErr w:type="gramEnd"/>
    </w:p>
    <w:p w:rsidR="00096C7E" w:rsidRPr="00096C7E" w:rsidRDefault="00096C7E" w:rsidP="00096C7E">
      <w:pPr>
        <w:tabs>
          <w:tab w:val="left" w:pos="567"/>
        </w:tabs>
        <w:spacing w:after="0" w:line="240" w:lineRule="auto"/>
        <w:ind w:left="567" w:hanging="567"/>
        <w:rPr>
          <w:rFonts w:ascii="Arial" w:hAnsi="Arial" w:cs="Arial"/>
          <w:bCs/>
          <w:szCs w:val="20"/>
        </w:rPr>
      </w:pPr>
      <w:r w:rsidRPr="00096C7E">
        <w:rPr>
          <w:rFonts w:ascii="Arial" w:hAnsi="Arial" w:cs="Arial"/>
          <w:bCs/>
          <w:szCs w:val="20"/>
        </w:rPr>
        <w:tab/>
        <w:t>Calculate and record the mass of zinc used.</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9.</w:t>
      </w:r>
      <w:r w:rsidRPr="00096C7E">
        <w:rPr>
          <w:rFonts w:ascii="Arial" w:hAnsi="Arial" w:cs="Arial"/>
          <w:bCs/>
          <w:szCs w:val="20"/>
        </w:rPr>
        <w:tab/>
        <w:t>Record the change in temperature and the mass of zinc powder added.</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10.</w:t>
      </w:r>
      <w:r w:rsidRPr="00096C7E">
        <w:rPr>
          <w:rFonts w:ascii="Arial" w:hAnsi="Arial" w:cs="Arial"/>
          <w:bCs/>
          <w:szCs w:val="20"/>
        </w:rPr>
        <w:tab/>
        <w:t>If there is time, repeat the whole experiment.</w:t>
      </w:r>
    </w:p>
    <w:p w:rsidR="00096C7E" w:rsidRDefault="00096C7E" w:rsidP="00096C7E">
      <w:pPr>
        <w:spacing w:after="0" w:line="240" w:lineRule="auto"/>
        <w:rPr>
          <w:rFonts w:ascii="Arial" w:hAnsi="Arial" w:cs="Arial"/>
          <w:szCs w:val="20"/>
        </w:rPr>
      </w:pPr>
    </w:p>
    <w:p w:rsidR="0048487E" w:rsidRDefault="0048487E" w:rsidP="00096C7E">
      <w:pPr>
        <w:spacing w:after="0" w:line="240" w:lineRule="auto"/>
        <w:rPr>
          <w:rFonts w:ascii="Arial" w:hAnsi="Arial" w:cs="Arial"/>
          <w:szCs w:val="20"/>
        </w:rPr>
      </w:pPr>
    </w:p>
    <w:p w:rsidR="0048487E" w:rsidRPr="00096C7E" w:rsidRDefault="0048487E" w:rsidP="00096C7E">
      <w:pPr>
        <w:spacing w:after="0" w:line="240" w:lineRule="auto"/>
        <w:rPr>
          <w:rFonts w:ascii="Arial" w:hAnsi="Arial" w:cs="Arial"/>
          <w:szCs w:val="20"/>
        </w:rPr>
      </w:pPr>
    </w:p>
    <w:p w:rsidR="00096C7E" w:rsidRPr="0048487E" w:rsidRDefault="00096C7E" w:rsidP="00096C7E">
      <w:pPr>
        <w:spacing w:before="120" w:after="0" w:line="240" w:lineRule="auto"/>
        <w:rPr>
          <w:rFonts w:ascii="Arial" w:hAnsi="Arial" w:cs="Arial"/>
          <w:bCs/>
          <w:sz w:val="24"/>
          <w:szCs w:val="20"/>
        </w:rPr>
      </w:pPr>
      <w:r w:rsidRPr="0048487E">
        <w:rPr>
          <w:rFonts w:ascii="Arial" w:eastAsia="Times New Roman" w:hAnsi="Arial" w:cs="Arial"/>
          <w:b/>
          <w:bCs/>
          <w:color w:val="C30045"/>
          <w:sz w:val="24"/>
          <w:lang w:eastAsia="en-GB"/>
        </w:rPr>
        <w:lastRenderedPageBreak/>
        <w:t>Method</w:t>
      </w:r>
      <w:r w:rsidRPr="0048487E">
        <w:rPr>
          <w:rFonts w:ascii="Arial" w:eastAsia="Times New Roman" w:hAnsi="Arial" w:cs="Arial"/>
          <w:b/>
          <w:color w:val="C30045"/>
          <w:sz w:val="24"/>
          <w:lang w:eastAsia="en-GB"/>
        </w:rPr>
        <w:t xml:space="preserve"> B</w:t>
      </w:r>
    </w:p>
    <w:p w:rsidR="00096C7E" w:rsidRPr="00096C7E" w:rsidRDefault="00096C7E" w:rsidP="00096C7E">
      <w:pPr>
        <w:spacing w:after="0" w:line="240" w:lineRule="auto"/>
        <w:rPr>
          <w:rFonts w:ascii="Arial" w:hAnsi="Arial" w:cs="Arial"/>
          <w:bCs/>
          <w:szCs w:val="20"/>
        </w:rPr>
      </w:pP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Carry out steps 1 – 3 as in Method A</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4.</w:t>
      </w:r>
      <w:r w:rsidRPr="00096C7E">
        <w:rPr>
          <w:rFonts w:ascii="Arial" w:hAnsi="Arial" w:cs="Arial"/>
          <w:bCs/>
          <w:szCs w:val="20"/>
        </w:rPr>
        <w:tab/>
        <w:t>Draw a table for your results. You will be taking thermometer readings almost every ½ minute for 8 minutes.</w:t>
      </w:r>
    </w:p>
    <w:p w:rsidR="00096C7E" w:rsidRPr="00096C7E" w:rsidRDefault="00096C7E" w:rsidP="00096C7E">
      <w:pPr>
        <w:tabs>
          <w:tab w:val="left" w:pos="567"/>
        </w:tabs>
        <w:spacing w:after="0"/>
        <w:ind w:left="567" w:hanging="567"/>
        <w:rPr>
          <w:rFonts w:ascii="Arial" w:hAnsi="Arial" w:cs="Arial"/>
          <w:bCs/>
          <w:szCs w:val="20"/>
        </w:rPr>
      </w:pPr>
    </w:p>
    <w:p w:rsidR="00096C7E" w:rsidRPr="00901123" w:rsidRDefault="00096C7E" w:rsidP="00096C7E">
      <w:pPr>
        <w:tabs>
          <w:tab w:val="left" w:pos="567"/>
        </w:tabs>
        <w:spacing w:after="0" w:line="240" w:lineRule="auto"/>
        <w:ind w:left="567" w:hanging="567"/>
        <w:rPr>
          <w:rFonts w:ascii="Arial" w:hAnsi="Arial" w:cs="Arial"/>
          <w:bCs/>
          <w:szCs w:val="20"/>
        </w:rPr>
      </w:pPr>
      <w:r w:rsidRPr="00901123">
        <w:rPr>
          <w:rFonts w:ascii="Arial" w:hAnsi="Arial" w:cs="Arial"/>
          <w:bCs/>
          <w:szCs w:val="20"/>
        </w:rPr>
        <w:t>5.</w:t>
      </w:r>
      <w:r w:rsidRPr="00901123">
        <w:rPr>
          <w:rFonts w:ascii="Arial" w:hAnsi="Arial" w:cs="Arial"/>
          <w:bCs/>
          <w:szCs w:val="20"/>
        </w:rPr>
        <w:tab/>
        <w:t xml:space="preserve">Measure the temperature of the </w:t>
      </w:r>
      <w:proofErr w:type="gramStart"/>
      <w:r w:rsidRPr="00901123">
        <w:rPr>
          <w:rFonts w:ascii="Arial" w:hAnsi="Arial" w:cs="Arial"/>
          <w:bCs/>
          <w:szCs w:val="20"/>
        </w:rPr>
        <w:t>copper</w:t>
      </w:r>
      <w:r w:rsidR="00AD06BA" w:rsidRPr="00901123">
        <w:rPr>
          <w:rFonts w:ascii="Arial" w:hAnsi="Arial" w:cs="Arial"/>
          <w:bCs/>
          <w:szCs w:val="20"/>
        </w:rPr>
        <w:t>(</w:t>
      </w:r>
      <w:proofErr w:type="gramEnd"/>
      <w:r w:rsidR="00AD06BA" w:rsidRPr="00901123">
        <w:rPr>
          <w:rFonts w:ascii="Times New Roman" w:hAnsi="Times New Roman"/>
          <w:bCs/>
          <w:szCs w:val="20"/>
        </w:rPr>
        <w:t>II</w:t>
      </w:r>
      <w:r w:rsidR="00AD06BA" w:rsidRPr="00901123">
        <w:rPr>
          <w:rFonts w:ascii="Arial" w:hAnsi="Arial" w:cs="Arial"/>
          <w:bCs/>
          <w:szCs w:val="20"/>
        </w:rPr>
        <w:t xml:space="preserve">) </w:t>
      </w:r>
      <w:r w:rsidRPr="00901123">
        <w:rPr>
          <w:rFonts w:ascii="Arial" w:hAnsi="Arial" w:cs="Arial"/>
          <w:bCs/>
          <w:szCs w:val="20"/>
        </w:rPr>
        <w:t>sulfate solution. Record your thermometer reading. This is the temperature at time</w:t>
      </w:r>
      <w:r w:rsidR="00AD06BA" w:rsidRPr="00901123">
        <w:rPr>
          <w:rFonts w:ascii="Arial" w:hAnsi="Arial" w:cs="Arial"/>
          <w:bCs/>
          <w:szCs w:val="20"/>
        </w:rPr>
        <w:t xml:space="preserve"> </w:t>
      </w:r>
      <w:r w:rsidRPr="00901123">
        <w:rPr>
          <w:rFonts w:ascii="Arial" w:hAnsi="Arial" w:cs="Arial"/>
          <w:bCs/>
          <w:szCs w:val="20"/>
        </w:rPr>
        <w:t>= 0.</w:t>
      </w:r>
    </w:p>
    <w:p w:rsidR="00096C7E" w:rsidRPr="00901123" w:rsidRDefault="00096C7E" w:rsidP="00096C7E">
      <w:pPr>
        <w:tabs>
          <w:tab w:val="left" w:pos="567"/>
        </w:tabs>
        <w:spacing w:after="0"/>
        <w:ind w:left="567" w:hanging="567"/>
        <w:rPr>
          <w:rFonts w:ascii="Arial" w:hAnsi="Arial" w:cs="Arial"/>
          <w:bCs/>
          <w:szCs w:val="20"/>
        </w:rPr>
      </w:pPr>
    </w:p>
    <w:p w:rsidR="00096C7E" w:rsidRPr="00901123" w:rsidRDefault="00B05720" w:rsidP="00096C7E">
      <w:pPr>
        <w:tabs>
          <w:tab w:val="left" w:pos="567"/>
        </w:tabs>
        <w:spacing w:after="0" w:line="240" w:lineRule="auto"/>
        <w:ind w:left="567" w:hanging="567"/>
        <w:rPr>
          <w:rFonts w:ascii="Arial" w:hAnsi="Arial" w:cs="Arial"/>
          <w:bCs/>
          <w:szCs w:val="20"/>
        </w:rPr>
      </w:pPr>
      <w:r>
        <w:rPr>
          <w:rFonts w:ascii="Arial" w:hAnsi="Arial" w:cs="Arial"/>
          <w:bCs/>
          <w:szCs w:val="20"/>
        </w:rPr>
        <w:t>6</w:t>
      </w:r>
      <w:r w:rsidR="00096C7E" w:rsidRPr="00901123">
        <w:rPr>
          <w:rFonts w:ascii="Arial" w:hAnsi="Arial" w:cs="Arial"/>
          <w:bCs/>
          <w:szCs w:val="20"/>
        </w:rPr>
        <w:t>.</w:t>
      </w:r>
      <w:r w:rsidR="00096C7E" w:rsidRPr="00901123">
        <w:rPr>
          <w:rFonts w:ascii="Arial" w:hAnsi="Arial" w:cs="Arial"/>
          <w:bCs/>
          <w:szCs w:val="20"/>
        </w:rPr>
        <w:tab/>
        <w:t xml:space="preserve">Start the stop clock and take the temperature of the </w:t>
      </w:r>
      <w:proofErr w:type="gramStart"/>
      <w:r w:rsidR="00096C7E" w:rsidRPr="00901123">
        <w:rPr>
          <w:rFonts w:ascii="Arial" w:hAnsi="Arial" w:cs="Arial"/>
          <w:bCs/>
          <w:szCs w:val="20"/>
        </w:rPr>
        <w:t>copper</w:t>
      </w:r>
      <w:r w:rsidR="00AD06BA" w:rsidRPr="00901123">
        <w:rPr>
          <w:rFonts w:ascii="Arial" w:hAnsi="Arial" w:cs="Arial"/>
          <w:bCs/>
          <w:szCs w:val="20"/>
        </w:rPr>
        <w:t>(</w:t>
      </w:r>
      <w:proofErr w:type="gramEnd"/>
      <w:r w:rsidR="00AD06BA" w:rsidRPr="00901123">
        <w:rPr>
          <w:rFonts w:ascii="Times New Roman" w:hAnsi="Times New Roman"/>
          <w:bCs/>
          <w:szCs w:val="20"/>
        </w:rPr>
        <w:t>II</w:t>
      </w:r>
      <w:r w:rsidR="00AD06BA" w:rsidRPr="00901123">
        <w:rPr>
          <w:rFonts w:ascii="Arial" w:hAnsi="Arial" w:cs="Arial"/>
          <w:bCs/>
          <w:szCs w:val="20"/>
        </w:rPr>
        <w:t xml:space="preserve">) </w:t>
      </w:r>
      <w:r w:rsidR="00096C7E" w:rsidRPr="00901123">
        <w:rPr>
          <w:rFonts w:ascii="Arial" w:hAnsi="Arial" w:cs="Arial"/>
          <w:bCs/>
          <w:szCs w:val="20"/>
        </w:rPr>
        <w:t xml:space="preserve"> sulfate solution every ½ minute for 2½ minutes. Record all your thermometer readings.</w:t>
      </w:r>
    </w:p>
    <w:p w:rsidR="00096C7E" w:rsidRPr="00901123" w:rsidRDefault="00096C7E" w:rsidP="00096C7E">
      <w:pPr>
        <w:tabs>
          <w:tab w:val="left" w:pos="567"/>
        </w:tabs>
        <w:spacing w:after="0"/>
        <w:ind w:left="567" w:hanging="567"/>
        <w:rPr>
          <w:rFonts w:ascii="Arial" w:hAnsi="Arial" w:cs="Arial"/>
          <w:bCs/>
          <w:szCs w:val="20"/>
        </w:rPr>
      </w:pPr>
    </w:p>
    <w:p w:rsidR="00096C7E" w:rsidRPr="00901123" w:rsidRDefault="00B05720" w:rsidP="00096C7E">
      <w:pPr>
        <w:tabs>
          <w:tab w:val="left" w:pos="567"/>
        </w:tabs>
        <w:spacing w:after="0"/>
        <w:ind w:left="567" w:hanging="567"/>
        <w:rPr>
          <w:rFonts w:ascii="Arial" w:hAnsi="Arial" w:cs="Arial"/>
          <w:bCs/>
          <w:szCs w:val="20"/>
        </w:rPr>
      </w:pPr>
      <w:r>
        <w:rPr>
          <w:rFonts w:ascii="Arial" w:hAnsi="Arial" w:cs="Arial"/>
          <w:bCs/>
          <w:szCs w:val="20"/>
        </w:rPr>
        <w:t>7</w:t>
      </w:r>
      <w:r w:rsidR="00096C7E" w:rsidRPr="00901123">
        <w:rPr>
          <w:rFonts w:ascii="Arial" w:hAnsi="Arial" w:cs="Arial"/>
          <w:bCs/>
          <w:szCs w:val="20"/>
        </w:rPr>
        <w:t>.</w:t>
      </w:r>
      <w:r w:rsidR="00096C7E" w:rsidRPr="00901123">
        <w:rPr>
          <w:rFonts w:ascii="Arial" w:hAnsi="Arial" w:cs="Arial"/>
          <w:bCs/>
          <w:szCs w:val="20"/>
        </w:rPr>
        <w:tab/>
        <w:t xml:space="preserve">At 3 minutes add all the zinc to the </w:t>
      </w:r>
      <w:proofErr w:type="gramStart"/>
      <w:r w:rsidR="00096C7E" w:rsidRPr="00901123">
        <w:rPr>
          <w:rFonts w:ascii="Arial" w:hAnsi="Arial" w:cs="Arial"/>
          <w:bCs/>
          <w:szCs w:val="20"/>
        </w:rPr>
        <w:t>copper</w:t>
      </w:r>
      <w:r w:rsidR="00AD06BA" w:rsidRPr="00901123">
        <w:rPr>
          <w:rFonts w:ascii="Arial" w:hAnsi="Arial" w:cs="Arial"/>
          <w:bCs/>
          <w:szCs w:val="20"/>
        </w:rPr>
        <w:t>(</w:t>
      </w:r>
      <w:proofErr w:type="gramEnd"/>
      <w:r w:rsidR="00AD06BA" w:rsidRPr="00901123">
        <w:rPr>
          <w:rFonts w:ascii="Times New Roman" w:hAnsi="Times New Roman"/>
          <w:bCs/>
          <w:szCs w:val="20"/>
        </w:rPr>
        <w:t>II</w:t>
      </w:r>
      <w:r w:rsidR="00AD06BA" w:rsidRPr="00901123">
        <w:rPr>
          <w:rFonts w:ascii="Arial" w:hAnsi="Arial" w:cs="Arial"/>
          <w:bCs/>
          <w:szCs w:val="20"/>
        </w:rPr>
        <w:t xml:space="preserve">) </w:t>
      </w:r>
      <w:r w:rsidR="00096C7E" w:rsidRPr="00901123">
        <w:rPr>
          <w:rFonts w:ascii="Arial" w:hAnsi="Arial" w:cs="Arial"/>
          <w:bCs/>
          <w:szCs w:val="20"/>
        </w:rPr>
        <w:t xml:space="preserve"> sulfate solution in the plastic cup.</w:t>
      </w:r>
    </w:p>
    <w:p w:rsidR="00096C7E" w:rsidRPr="00901123" w:rsidRDefault="00096C7E" w:rsidP="00096C7E">
      <w:pPr>
        <w:tabs>
          <w:tab w:val="left" w:pos="567"/>
        </w:tabs>
        <w:spacing w:after="0"/>
        <w:ind w:left="567" w:hanging="567"/>
        <w:rPr>
          <w:rFonts w:ascii="Arial" w:hAnsi="Arial" w:cs="Arial"/>
          <w:bCs/>
          <w:szCs w:val="20"/>
        </w:rPr>
      </w:pPr>
    </w:p>
    <w:p w:rsidR="00096C7E" w:rsidRPr="00096C7E" w:rsidRDefault="00B05720" w:rsidP="00096C7E">
      <w:pPr>
        <w:tabs>
          <w:tab w:val="left" w:pos="567"/>
        </w:tabs>
        <w:spacing w:after="0"/>
        <w:ind w:left="567" w:hanging="567"/>
        <w:rPr>
          <w:rFonts w:ascii="Arial" w:hAnsi="Arial" w:cs="Arial"/>
          <w:bCs/>
          <w:szCs w:val="20"/>
        </w:rPr>
      </w:pPr>
      <w:r>
        <w:rPr>
          <w:rFonts w:ascii="Arial" w:hAnsi="Arial" w:cs="Arial"/>
          <w:bCs/>
          <w:szCs w:val="20"/>
        </w:rPr>
        <w:t>8</w:t>
      </w:r>
      <w:r w:rsidR="00096C7E" w:rsidRPr="00901123">
        <w:rPr>
          <w:rFonts w:ascii="Arial" w:hAnsi="Arial" w:cs="Arial"/>
          <w:bCs/>
          <w:szCs w:val="20"/>
        </w:rPr>
        <w:t>.</w:t>
      </w:r>
      <w:r w:rsidR="00096C7E" w:rsidRPr="00901123">
        <w:rPr>
          <w:rFonts w:ascii="Arial" w:hAnsi="Arial" w:cs="Arial"/>
          <w:bCs/>
          <w:szCs w:val="20"/>
        </w:rPr>
        <w:tab/>
        <w:t>Use the thermometer to stir the mixture gently while the reaction takes place.</w:t>
      </w:r>
      <w:r w:rsidR="00096C7E" w:rsidRPr="00096C7E">
        <w:rPr>
          <w:rFonts w:ascii="Arial" w:hAnsi="Arial" w:cs="Arial"/>
          <w:bCs/>
          <w:szCs w:val="20"/>
        </w:rPr>
        <w:t xml:space="preserve"> </w:t>
      </w:r>
    </w:p>
    <w:p w:rsidR="00096C7E" w:rsidRPr="00096C7E" w:rsidRDefault="00096C7E" w:rsidP="00096C7E">
      <w:pPr>
        <w:tabs>
          <w:tab w:val="left" w:pos="567"/>
        </w:tabs>
        <w:spacing w:after="0"/>
        <w:ind w:left="567" w:hanging="567"/>
        <w:rPr>
          <w:rFonts w:ascii="Arial" w:hAnsi="Arial" w:cs="Arial"/>
          <w:bCs/>
          <w:szCs w:val="20"/>
        </w:rPr>
      </w:pPr>
      <w:r w:rsidRPr="00096C7E">
        <w:rPr>
          <w:rFonts w:ascii="Arial" w:hAnsi="Arial" w:cs="Arial"/>
          <w:bCs/>
          <w:szCs w:val="20"/>
        </w:rPr>
        <w:tab/>
      </w:r>
    </w:p>
    <w:p w:rsidR="00096C7E" w:rsidRPr="00096C7E" w:rsidRDefault="00B05720" w:rsidP="00096C7E">
      <w:pPr>
        <w:tabs>
          <w:tab w:val="left" w:pos="567"/>
        </w:tabs>
        <w:spacing w:after="0" w:line="240" w:lineRule="auto"/>
        <w:ind w:left="567" w:hanging="567"/>
        <w:rPr>
          <w:rFonts w:ascii="Arial" w:hAnsi="Arial" w:cs="Arial"/>
          <w:bCs/>
          <w:szCs w:val="20"/>
        </w:rPr>
      </w:pPr>
      <w:r>
        <w:rPr>
          <w:rFonts w:ascii="Arial" w:hAnsi="Arial" w:cs="Arial"/>
          <w:bCs/>
          <w:szCs w:val="20"/>
        </w:rPr>
        <w:t>9</w:t>
      </w:r>
      <w:r w:rsidR="00096C7E" w:rsidRPr="00096C7E">
        <w:rPr>
          <w:rFonts w:ascii="Arial" w:hAnsi="Arial" w:cs="Arial"/>
          <w:bCs/>
          <w:szCs w:val="20"/>
        </w:rPr>
        <w:t>.</w:t>
      </w:r>
      <w:r w:rsidR="00096C7E" w:rsidRPr="00096C7E">
        <w:rPr>
          <w:rFonts w:ascii="Arial" w:hAnsi="Arial" w:cs="Arial"/>
          <w:bCs/>
          <w:szCs w:val="20"/>
        </w:rPr>
        <w:tab/>
        <w:t>Measure and record the temperature of the mixture every ½ minute from 3½ minutes to 8 minutes.</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096C7E" w:rsidP="00096C7E">
      <w:pPr>
        <w:tabs>
          <w:tab w:val="left" w:pos="567"/>
        </w:tabs>
        <w:spacing w:after="0" w:line="240" w:lineRule="auto"/>
        <w:ind w:left="567" w:hanging="567"/>
        <w:rPr>
          <w:rFonts w:ascii="Arial" w:hAnsi="Arial" w:cs="Arial"/>
          <w:bCs/>
          <w:szCs w:val="20"/>
        </w:rPr>
      </w:pPr>
      <w:r w:rsidRPr="00096C7E">
        <w:rPr>
          <w:rFonts w:ascii="Arial" w:hAnsi="Arial" w:cs="Arial"/>
          <w:bCs/>
          <w:szCs w:val="20"/>
        </w:rPr>
        <w:t>1</w:t>
      </w:r>
      <w:r w:rsidR="00B05720">
        <w:rPr>
          <w:rFonts w:ascii="Arial" w:hAnsi="Arial" w:cs="Arial"/>
          <w:bCs/>
          <w:szCs w:val="20"/>
        </w:rPr>
        <w:t>0</w:t>
      </w:r>
      <w:r w:rsidRPr="00096C7E">
        <w:rPr>
          <w:rFonts w:ascii="Arial" w:hAnsi="Arial" w:cs="Arial"/>
          <w:bCs/>
          <w:szCs w:val="20"/>
        </w:rPr>
        <w:t>.</w:t>
      </w:r>
      <w:r w:rsidRPr="00096C7E">
        <w:rPr>
          <w:rFonts w:ascii="Arial" w:hAnsi="Arial" w:cs="Arial"/>
          <w:bCs/>
          <w:szCs w:val="20"/>
        </w:rPr>
        <w:tab/>
        <w:t xml:space="preserve">Reweigh the empty container (with any traces of zinc remaining). </w:t>
      </w:r>
      <w:proofErr w:type="gramStart"/>
      <w:r w:rsidRPr="00096C7E">
        <w:rPr>
          <w:rFonts w:ascii="Arial" w:hAnsi="Arial" w:cs="Arial"/>
          <w:bCs/>
          <w:szCs w:val="20"/>
        </w:rPr>
        <w:t>Record this mass.</w:t>
      </w:r>
      <w:proofErr w:type="gramEnd"/>
    </w:p>
    <w:p w:rsidR="00096C7E" w:rsidRPr="00096C7E" w:rsidRDefault="00096C7E" w:rsidP="00096C7E">
      <w:pPr>
        <w:tabs>
          <w:tab w:val="left" w:pos="567"/>
        </w:tabs>
        <w:spacing w:after="0" w:line="240" w:lineRule="auto"/>
        <w:ind w:left="567" w:hanging="567"/>
        <w:rPr>
          <w:rFonts w:ascii="Arial" w:hAnsi="Arial" w:cs="Arial"/>
          <w:bCs/>
          <w:szCs w:val="20"/>
        </w:rPr>
      </w:pPr>
      <w:r w:rsidRPr="00096C7E">
        <w:rPr>
          <w:rFonts w:ascii="Arial" w:hAnsi="Arial" w:cs="Arial"/>
          <w:bCs/>
          <w:szCs w:val="20"/>
        </w:rPr>
        <w:tab/>
        <w:t>Calculate and record the mass of zinc used.</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B05720" w:rsidP="00096C7E">
      <w:pPr>
        <w:tabs>
          <w:tab w:val="left" w:pos="567"/>
        </w:tabs>
        <w:spacing w:after="0"/>
        <w:ind w:left="567" w:hanging="567"/>
        <w:rPr>
          <w:rFonts w:ascii="Arial" w:hAnsi="Arial" w:cs="Arial"/>
          <w:bCs/>
          <w:szCs w:val="20"/>
        </w:rPr>
      </w:pPr>
      <w:r>
        <w:rPr>
          <w:rFonts w:ascii="Arial" w:hAnsi="Arial" w:cs="Arial"/>
          <w:bCs/>
          <w:szCs w:val="20"/>
        </w:rPr>
        <w:t>11</w:t>
      </w:r>
      <w:r w:rsidR="00096C7E" w:rsidRPr="00096C7E">
        <w:rPr>
          <w:rFonts w:ascii="Arial" w:hAnsi="Arial" w:cs="Arial"/>
          <w:bCs/>
          <w:szCs w:val="20"/>
        </w:rPr>
        <w:t>.</w:t>
      </w:r>
      <w:r w:rsidR="00096C7E" w:rsidRPr="00096C7E">
        <w:rPr>
          <w:rFonts w:ascii="Arial" w:hAnsi="Arial" w:cs="Arial"/>
          <w:bCs/>
          <w:szCs w:val="20"/>
        </w:rPr>
        <w:tab/>
        <w:t>Plot a graph of temperature / °C (</w:t>
      </w:r>
      <w:r w:rsidR="00096C7E" w:rsidRPr="00096C7E">
        <w:rPr>
          <w:rFonts w:ascii="Arial" w:hAnsi="Arial" w:cs="Arial"/>
          <w:bCs/>
          <w:i/>
          <w:szCs w:val="20"/>
        </w:rPr>
        <w:t>y</w:t>
      </w:r>
      <w:r w:rsidR="00096C7E" w:rsidRPr="00096C7E">
        <w:rPr>
          <w:rFonts w:ascii="Arial" w:hAnsi="Arial" w:cs="Arial"/>
          <w:bCs/>
          <w:szCs w:val="20"/>
        </w:rPr>
        <w:t>-axis) against time / minutes (</w:t>
      </w:r>
      <w:r w:rsidR="00096C7E" w:rsidRPr="00096C7E">
        <w:rPr>
          <w:rFonts w:ascii="Arial" w:hAnsi="Arial" w:cs="Arial"/>
          <w:bCs/>
          <w:i/>
          <w:szCs w:val="20"/>
        </w:rPr>
        <w:t>x</w:t>
      </w:r>
      <w:r w:rsidR="00096C7E" w:rsidRPr="00096C7E">
        <w:rPr>
          <w:rFonts w:ascii="Arial" w:hAnsi="Arial" w:cs="Arial"/>
          <w:bCs/>
          <w:szCs w:val="20"/>
        </w:rPr>
        <w:t>-axis).</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B05720" w:rsidP="00096C7E">
      <w:pPr>
        <w:tabs>
          <w:tab w:val="left" w:pos="567"/>
        </w:tabs>
        <w:spacing w:after="0"/>
        <w:ind w:left="567" w:hanging="567"/>
        <w:rPr>
          <w:rFonts w:ascii="Arial" w:hAnsi="Arial" w:cs="Arial"/>
          <w:bCs/>
          <w:szCs w:val="20"/>
        </w:rPr>
      </w:pPr>
      <w:r>
        <w:rPr>
          <w:rFonts w:ascii="Arial" w:hAnsi="Arial" w:cs="Arial"/>
          <w:bCs/>
          <w:szCs w:val="20"/>
        </w:rPr>
        <w:t>12</w:t>
      </w:r>
      <w:r w:rsidR="00096C7E" w:rsidRPr="00096C7E">
        <w:rPr>
          <w:rFonts w:ascii="Arial" w:hAnsi="Arial" w:cs="Arial"/>
          <w:bCs/>
          <w:szCs w:val="20"/>
        </w:rPr>
        <w:t>.</w:t>
      </w:r>
      <w:r w:rsidR="00096C7E" w:rsidRPr="00096C7E">
        <w:rPr>
          <w:rFonts w:ascii="Arial" w:hAnsi="Arial" w:cs="Arial"/>
          <w:bCs/>
          <w:szCs w:val="20"/>
        </w:rPr>
        <w:tab/>
        <w:t xml:space="preserve">Draw two lines of best fit, one before adding zinc and the other after the highest temperature is reached. </w:t>
      </w:r>
    </w:p>
    <w:p w:rsidR="00096C7E" w:rsidRPr="00096C7E" w:rsidRDefault="00096C7E" w:rsidP="00096C7E">
      <w:pPr>
        <w:tabs>
          <w:tab w:val="left" w:pos="567"/>
        </w:tabs>
        <w:spacing w:after="0"/>
        <w:ind w:left="567" w:hanging="567"/>
        <w:rPr>
          <w:rFonts w:ascii="Arial" w:hAnsi="Arial" w:cs="Arial"/>
          <w:bCs/>
          <w:szCs w:val="20"/>
        </w:rPr>
      </w:pPr>
    </w:p>
    <w:p w:rsidR="00096C7E" w:rsidRPr="00096C7E" w:rsidRDefault="00B05720" w:rsidP="00096C7E">
      <w:pPr>
        <w:tabs>
          <w:tab w:val="left" w:pos="567"/>
        </w:tabs>
        <w:spacing w:after="0"/>
        <w:ind w:left="567" w:hanging="567"/>
        <w:rPr>
          <w:rFonts w:ascii="Arial" w:hAnsi="Arial" w:cs="Arial"/>
          <w:bCs/>
          <w:szCs w:val="20"/>
        </w:rPr>
      </w:pPr>
      <w:r>
        <w:rPr>
          <w:rFonts w:ascii="Arial" w:hAnsi="Arial" w:cs="Arial"/>
          <w:bCs/>
          <w:szCs w:val="20"/>
        </w:rPr>
        <w:t>13</w:t>
      </w:r>
      <w:r w:rsidR="00096C7E" w:rsidRPr="00096C7E">
        <w:rPr>
          <w:rFonts w:ascii="Arial" w:hAnsi="Arial" w:cs="Arial"/>
          <w:bCs/>
          <w:szCs w:val="20"/>
        </w:rPr>
        <w:t xml:space="preserve">. </w:t>
      </w:r>
      <w:r w:rsidR="00096C7E" w:rsidRPr="00096C7E">
        <w:rPr>
          <w:rFonts w:ascii="Arial" w:hAnsi="Arial" w:cs="Arial"/>
          <w:bCs/>
          <w:szCs w:val="20"/>
        </w:rPr>
        <w:tab/>
        <w:t>Extrapolate the two lines to 2½ minutes and find the theoretical change in temperature at this time.</w:t>
      </w:r>
    </w:p>
    <w:p w:rsidR="00096C7E" w:rsidRPr="00096C7E" w:rsidRDefault="00096C7E" w:rsidP="00096C7E">
      <w:pPr>
        <w:tabs>
          <w:tab w:val="left" w:pos="567"/>
        </w:tabs>
        <w:spacing w:after="0"/>
        <w:ind w:left="567" w:hanging="567"/>
        <w:rPr>
          <w:rFonts w:ascii="Arial" w:hAnsi="Arial" w:cs="Arial"/>
          <w:bCs/>
        </w:rPr>
      </w:pPr>
    </w:p>
    <w:p w:rsidR="00096C7E" w:rsidRPr="0048487E" w:rsidRDefault="00096C7E" w:rsidP="00096C7E">
      <w:pPr>
        <w:spacing w:after="0" w:line="240" w:lineRule="auto"/>
        <w:rPr>
          <w:rFonts w:ascii="Arial" w:hAnsi="Arial" w:cs="Arial"/>
          <w:color w:val="C30045"/>
          <w:sz w:val="24"/>
        </w:rPr>
      </w:pPr>
      <w:r w:rsidRPr="0048487E">
        <w:rPr>
          <w:rFonts w:ascii="Arial" w:hAnsi="Arial" w:cs="Arial"/>
          <w:b/>
          <w:bCs/>
          <w:color w:val="C30045"/>
          <w:sz w:val="24"/>
        </w:rPr>
        <w:t>Results</w:t>
      </w:r>
    </w:p>
    <w:p w:rsidR="00096C7E" w:rsidRPr="00096C7E" w:rsidRDefault="00096C7E" w:rsidP="00096C7E">
      <w:pPr>
        <w:tabs>
          <w:tab w:val="left" w:pos="567"/>
        </w:tabs>
        <w:spacing w:after="0"/>
        <w:ind w:left="567" w:hanging="567"/>
        <w:rPr>
          <w:rFonts w:ascii="Arial" w:hAnsi="Arial" w:cs="Arial"/>
          <w:bCs/>
        </w:rPr>
      </w:pPr>
    </w:p>
    <w:p w:rsidR="004F699B" w:rsidRDefault="004F699B" w:rsidP="004F699B">
      <w:pPr>
        <w:spacing w:after="0" w:line="240" w:lineRule="auto"/>
        <w:rPr>
          <w:rFonts w:ascii="Arial" w:eastAsia="Times New Roman" w:hAnsi="Arial" w:cs="Arial"/>
          <w:b/>
          <w:bCs/>
          <w:color w:val="C30045"/>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096C7E" w:rsidRPr="00096C7E" w:rsidRDefault="00096C7E" w:rsidP="00096C7E">
      <w:pPr>
        <w:spacing w:after="0" w:line="240" w:lineRule="auto"/>
        <w:rPr>
          <w:rFonts w:ascii="Arial" w:hAnsi="Arial" w:cs="Arial"/>
          <w:b/>
          <w:bCs/>
        </w:rPr>
      </w:pPr>
    </w:p>
    <w:p w:rsidR="004F699B" w:rsidRPr="004F699B" w:rsidRDefault="004F699B" w:rsidP="004F699B">
      <w:pPr>
        <w:spacing w:after="0" w:line="240" w:lineRule="auto"/>
        <w:rPr>
          <w:rFonts w:ascii="Arial" w:eastAsia="Times New Roman" w:hAnsi="Arial" w:cs="Arial"/>
          <w:b/>
          <w:bCs/>
          <w:sz w:val="24"/>
          <w:lang w:eastAsia="en-GB"/>
        </w:rPr>
      </w:pPr>
      <w:r>
        <w:rPr>
          <w:rFonts w:ascii="Arial" w:hAnsi="Arial" w:cs="Arial"/>
          <w:szCs w:val="20"/>
        </w:rPr>
        <w:t>T</w:t>
      </w:r>
      <w:r w:rsidRPr="004F699B">
        <w:rPr>
          <w:rFonts w:ascii="Arial" w:hAnsi="Arial" w:cs="Arial"/>
          <w:szCs w:val="20"/>
        </w:rPr>
        <w:t>abulate</w:t>
      </w:r>
      <w:r>
        <w:rPr>
          <w:rFonts w:ascii="Arial" w:hAnsi="Arial" w:cs="Arial"/>
          <w:szCs w:val="20"/>
        </w:rPr>
        <w:t xml:space="preserve"> your</w:t>
      </w:r>
      <w:r w:rsidRPr="004F699B">
        <w:rPr>
          <w:rFonts w:ascii="Arial" w:hAnsi="Arial" w:cs="Arial"/>
          <w:szCs w:val="20"/>
        </w:rPr>
        <w:t xml:space="preserve"> results showing a consistent number of decimal places in the balance readings and all thermometer readings recorded to either #.0 or #.5 °C. Headings should be unambiguous with units shown as / g or (g) and / °C or (°C), as specified in the syllabus.</w:t>
      </w:r>
    </w:p>
    <w:p w:rsidR="00096C7E" w:rsidRPr="00096C7E" w:rsidRDefault="00096C7E" w:rsidP="00096C7E">
      <w:pPr>
        <w:spacing w:after="0" w:line="240" w:lineRule="auto"/>
        <w:rPr>
          <w:rFonts w:ascii="Arial" w:hAnsi="Arial" w:cs="Arial"/>
          <w:b/>
          <w:bCs/>
        </w:rPr>
      </w:pPr>
    </w:p>
    <w:p w:rsidR="00096C7E" w:rsidRPr="00096C7E" w:rsidRDefault="00096C7E" w:rsidP="00096C7E">
      <w:pPr>
        <w:spacing w:after="0" w:line="240" w:lineRule="auto"/>
        <w:rPr>
          <w:rFonts w:ascii="Arial" w:hAnsi="Arial" w:cs="Arial"/>
          <w:b/>
          <w:bCs/>
        </w:rPr>
      </w:pPr>
    </w:p>
    <w:p w:rsidR="00096C7E" w:rsidRPr="0048487E" w:rsidRDefault="00096C7E" w:rsidP="00096C7E">
      <w:pPr>
        <w:spacing w:after="0" w:line="240" w:lineRule="auto"/>
        <w:rPr>
          <w:rFonts w:ascii="Arial" w:hAnsi="Arial" w:cs="Arial"/>
          <w:color w:val="C30045"/>
          <w:sz w:val="24"/>
        </w:rPr>
      </w:pPr>
      <w:r w:rsidRPr="0048487E">
        <w:rPr>
          <w:rFonts w:ascii="Arial" w:hAnsi="Arial" w:cs="Arial"/>
          <w:b/>
          <w:bCs/>
          <w:color w:val="C30045"/>
          <w:sz w:val="24"/>
        </w:rPr>
        <w:t xml:space="preserve">Interpretation and </w:t>
      </w:r>
      <w:r w:rsidR="0048487E" w:rsidRPr="0048487E">
        <w:rPr>
          <w:rFonts w:ascii="Arial" w:hAnsi="Arial" w:cs="Arial"/>
          <w:b/>
          <w:bCs/>
          <w:color w:val="C30045"/>
          <w:sz w:val="24"/>
        </w:rPr>
        <w:t>e</w:t>
      </w:r>
      <w:r w:rsidRPr="0048487E">
        <w:rPr>
          <w:rFonts w:ascii="Arial" w:hAnsi="Arial" w:cs="Arial"/>
          <w:b/>
          <w:bCs/>
          <w:color w:val="C30045"/>
          <w:sz w:val="24"/>
        </w:rPr>
        <w:t>valuation</w:t>
      </w:r>
      <w:r w:rsidRPr="0048487E">
        <w:rPr>
          <w:rFonts w:ascii="Arial" w:hAnsi="Arial" w:cs="Arial"/>
          <w:color w:val="C30045"/>
          <w:sz w:val="24"/>
        </w:rPr>
        <w:t xml:space="preserve"> </w:t>
      </w:r>
    </w:p>
    <w:p w:rsidR="00096C7E" w:rsidRPr="00096C7E" w:rsidRDefault="00096C7E" w:rsidP="00096C7E">
      <w:pPr>
        <w:spacing w:after="0" w:line="240" w:lineRule="auto"/>
        <w:rPr>
          <w:rFonts w:ascii="Arial" w:hAnsi="Arial" w:cs="Arial"/>
        </w:rPr>
      </w:pPr>
    </w:p>
    <w:p w:rsidR="00096C7E" w:rsidRPr="00096C7E" w:rsidRDefault="00096C7E" w:rsidP="00096C7E">
      <w:pPr>
        <w:spacing w:after="0"/>
        <w:rPr>
          <w:rFonts w:ascii="Arial" w:hAnsi="Arial" w:cs="Arial"/>
          <w:b/>
        </w:rPr>
      </w:pPr>
      <w:r w:rsidRPr="00096C7E">
        <w:rPr>
          <w:rFonts w:ascii="Arial" w:hAnsi="Arial" w:cs="Arial"/>
          <w:b/>
        </w:rPr>
        <w:t xml:space="preserve">Calculation – </w:t>
      </w:r>
      <w:r w:rsidR="0048487E">
        <w:rPr>
          <w:rFonts w:ascii="Arial" w:hAnsi="Arial" w:cs="Arial"/>
          <w:b/>
        </w:rPr>
        <w:t>m</w:t>
      </w:r>
      <w:r w:rsidRPr="00096C7E">
        <w:rPr>
          <w:rFonts w:ascii="Arial" w:hAnsi="Arial" w:cs="Arial"/>
          <w:b/>
        </w:rPr>
        <w:t>ethods A and B</w:t>
      </w:r>
    </w:p>
    <w:p w:rsidR="00096C7E" w:rsidRPr="00096C7E" w:rsidRDefault="00096C7E" w:rsidP="00096C7E">
      <w:pPr>
        <w:spacing w:after="0"/>
        <w:ind w:left="567" w:hanging="567"/>
        <w:rPr>
          <w:rFonts w:ascii="Arial" w:hAnsi="Arial" w:cs="Arial"/>
          <w:b/>
        </w:rPr>
      </w:pPr>
    </w:p>
    <w:p w:rsidR="00096C7E" w:rsidRPr="00096C7E" w:rsidRDefault="00096C7E" w:rsidP="00096C7E">
      <w:pPr>
        <w:spacing w:after="0"/>
        <w:ind w:left="567" w:hanging="567"/>
        <w:rPr>
          <w:rFonts w:ascii="Arial" w:hAnsi="Arial" w:cs="Arial"/>
        </w:rPr>
      </w:pPr>
      <w:r w:rsidRPr="00096C7E">
        <w:rPr>
          <w:rFonts w:ascii="Arial" w:hAnsi="Arial" w:cs="Arial"/>
          <w:b/>
        </w:rPr>
        <w:t xml:space="preserve">Data required:  </w:t>
      </w:r>
      <w:r w:rsidRPr="00096C7E">
        <w:rPr>
          <w:rFonts w:ascii="Arial" w:hAnsi="Arial" w:cs="Arial"/>
        </w:rPr>
        <w:t>specific heat capacity, c, of the solution may be taken as 4.18 J cm</w:t>
      </w:r>
      <w:r w:rsidRPr="00096C7E">
        <w:rPr>
          <w:rFonts w:ascii="Arial" w:hAnsi="Arial" w:cs="Arial"/>
          <w:vertAlign w:val="superscript"/>
        </w:rPr>
        <w:t>–3</w:t>
      </w:r>
      <w:r w:rsidRPr="00096C7E">
        <w:rPr>
          <w:rFonts w:ascii="Arial" w:hAnsi="Arial" w:cs="Arial"/>
        </w:rPr>
        <w:t xml:space="preserve"> °C</w:t>
      </w:r>
      <w:r w:rsidRPr="00096C7E">
        <w:rPr>
          <w:rFonts w:ascii="Arial" w:hAnsi="Arial" w:cs="Arial"/>
          <w:vertAlign w:val="superscript"/>
        </w:rPr>
        <w:t>–1</w:t>
      </w:r>
      <w:r w:rsidRPr="00096C7E">
        <w:rPr>
          <w:rFonts w:ascii="Arial" w:hAnsi="Arial" w:cs="Arial"/>
        </w:rPr>
        <w:t xml:space="preserve">; </w:t>
      </w:r>
    </w:p>
    <w:p w:rsidR="00096C7E" w:rsidRPr="00096C7E" w:rsidRDefault="00096C7E" w:rsidP="00096C7E">
      <w:pPr>
        <w:spacing w:after="0"/>
        <w:ind w:left="567" w:hanging="567"/>
        <w:rPr>
          <w:rFonts w:ascii="Arial" w:hAnsi="Arial" w:cs="Arial"/>
        </w:rPr>
      </w:pPr>
      <w:proofErr w:type="spellStart"/>
      <w:r w:rsidRPr="00096C7E">
        <w:rPr>
          <w:rFonts w:ascii="Arial" w:hAnsi="Arial" w:cs="Arial"/>
          <w:i/>
        </w:rPr>
        <w:t>A</w:t>
      </w:r>
      <w:r w:rsidRPr="00096C7E">
        <w:rPr>
          <w:rFonts w:ascii="Arial" w:hAnsi="Arial" w:cs="Arial"/>
          <w:vertAlign w:val="subscript"/>
        </w:rPr>
        <w:t>r</w:t>
      </w:r>
      <w:proofErr w:type="spellEnd"/>
      <w:r w:rsidRPr="00096C7E">
        <w:rPr>
          <w:rFonts w:ascii="Arial" w:hAnsi="Arial" w:cs="Arial"/>
        </w:rPr>
        <w:t>:  Zn, 65.4; equation for the reaction,</w:t>
      </w:r>
    </w:p>
    <w:p w:rsidR="00096C7E" w:rsidRPr="00096C7E" w:rsidRDefault="00096C7E" w:rsidP="00096C7E">
      <w:pPr>
        <w:spacing w:before="120" w:after="0"/>
        <w:ind w:left="567" w:hanging="567"/>
        <w:jc w:val="center"/>
        <w:rPr>
          <w:rFonts w:ascii="Arial" w:hAnsi="Arial" w:cs="Arial"/>
        </w:rPr>
      </w:pPr>
      <w:r w:rsidRPr="00096C7E">
        <w:rPr>
          <w:rFonts w:ascii="Arial" w:hAnsi="Arial" w:cs="Arial"/>
        </w:rPr>
        <w:t>Zn(s</w:t>
      </w:r>
      <w:proofErr w:type="gramStart"/>
      <w:r w:rsidRPr="00096C7E">
        <w:rPr>
          <w:rFonts w:ascii="Arial" w:hAnsi="Arial" w:cs="Arial"/>
        </w:rPr>
        <w:t>)  +</w:t>
      </w:r>
      <w:proofErr w:type="gramEnd"/>
      <w:r w:rsidRPr="00096C7E">
        <w:rPr>
          <w:rFonts w:ascii="Arial" w:hAnsi="Arial" w:cs="Arial"/>
        </w:rPr>
        <w:t xml:space="preserve">  CuSO</w:t>
      </w:r>
      <w:r w:rsidRPr="00096C7E">
        <w:rPr>
          <w:rFonts w:ascii="Arial" w:hAnsi="Arial" w:cs="Arial"/>
          <w:vertAlign w:val="subscript"/>
        </w:rPr>
        <w:t>4</w:t>
      </w:r>
      <w:r w:rsidRPr="00096C7E">
        <w:rPr>
          <w:rFonts w:ascii="Arial" w:hAnsi="Arial" w:cs="Arial"/>
        </w:rPr>
        <w:t>(aq)  →  ZnSO</w:t>
      </w:r>
      <w:r w:rsidRPr="00096C7E">
        <w:rPr>
          <w:rFonts w:ascii="Arial" w:hAnsi="Arial" w:cs="Arial"/>
          <w:vertAlign w:val="subscript"/>
        </w:rPr>
        <w:t>4</w:t>
      </w:r>
      <w:r w:rsidRPr="00096C7E">
        <w:rPr>
          <w:rFonts w:ascii="Arial" w:hAnsi="Arial" w:cs="Arial"/>
        </w:rPr>
        <w:t>(aq)  +  Cu(s)</w:t>
      </w:r>
    </w:p>
    <w:p w:rsidR="00096C7E" w:rsidRPr="00096C7E" w:rsidRDefault="00096C7E" w:rsidP="00096C7E">
      <w:pPr>
        <w:spacing w:after="0"/>
        <w:ind w:left="567" w:hanging="567"/>
        <w:rPr>
          <w:rFonts w:ascii="Arial" w:hAnsi="Arial" w:cs="Arial"/>
        </w:rPr>
      </w:pPr>
    </w:p>
    <w:p w:rsidR="00096C7E" w:rsidRPr="00096C7E" w:rsidRDefault="00096C7E" w:rsidP="00096C7E">
      <w:pPr>
        <w:spacing w:after="0"/>
        <w:ind w:left="567" w:hanging="567"/>
        <w:rPr>
          <w:rFonts w:ascii="Arial" w:hAnsi="Arial" w:cs="Arial"/>
        </w:rPr>
      </w:pPr>
      <w:r w:rsidRPr="00096C7E">
        <w:rPr>
          <w:rFonts w:ascii="Arial" w:hAnsi="Arial" w:cs="Arial"/>
        </w:rPr>
        <w:t>1.</w:t>
      </w:r>
      <w:r w:rsidRPr="00096C7E">
        <w:rPr>
          <w:rFonts w:ascii="Arial" w:hAnsi="Arial" w:cs="Arial"/>
        </w:rPr>
        <w:tab/>
        <w:t xml:space="preserve">Calculate the heat energy given out in J. </w:t>
      </w:r>
    </w:p>
    <w:p w:rsidR="00096C7E" w:rsidRPr="00096C7E" w:rsidRDefault="00096C7E" w:rsidP="00096C7E">
      <w:pPr>
        <w:spacing w:after="0"/>
        <w:ind w:left="567" w:hanging="567"/>
        <w:rPr>
          <w:rFonts w:ascii="Arial" w:hAnsi="Arial" w:cs="Arial"/>
        </w:rPr>
      </w:pPr>
    </w:p>
    <w:p w:rsidR="00096C7E" w:rsidRPr="00096C7E" w:rsidRDefault="00096C7E" w:rsidP="00096C7E">
      <w:pPr>
        <w:spacing w:after="0"/>
        <w:ind w:left="567" w:hanging="567"/>
        <w:rPr>
          <w:rFonts w:ascii="Arial" w:hAnsi="Arial" w:cs="Arial"/>
        </w:rPr>
      </w:pPr>
      <w:r w:rsidRPr="00096C7E">
        <w:rPr>
          <w:rFonts w:ascii="Arial" w:hAnsi="Arial" w:cs="Arial"/>
        </w:rPr>
        <w:t>2.</w:t>
      </w:r>
      <w:r w:rsidRPr="00096C7E">
        <w:rPr>
          <w:rFonts w:ascii="Arial" w:hAnsi="Arial" w:cs="Arial"/>
        </w:rPr>
        <w:tab/>
        <w:t>Calculate the number of moles of zinc reacting.</w:t>
      </w:r>
    </w:p>
    <w:p w:rsidR="00096C7E" w:rsidRPr="00096C7E" w:rsidRDefault="00096C7E" w:rsidP="00096C7E">
      <w:pPr>
        <w:spacing w:after="0"/>
        <w:ind w:left="567" w:hanging="567"/>
        <w:rPr>
          <w:rFonts w:ascii="Arial" w:hAnsi="Arial" w:cs="Arial"/>
        </w:rPr>
      </w:pPr>
    </w:p>
    <w:p w:rsidR="00096C7E" w:rsidRPr="00901123" w:rsidRDefault="00096C7E" w:rsidP="00096C7E">
      <w:pPr>
        <w:spacing w:after="0"/>
        <w:ind w:left="567" w:hanging="567"/>
        <w:rPr>
          <w:rFonts w:ascii="Arial" w:hAnsi="Arial" w:cs="Arial"/>
        </w:rPr>
      </w:pPr>
      <w:r w:rsidRPr="00901123">
        <w:rPr>
          <w:rFonts w:ascii="Arial" w:hAnsi="Arial" w:cs="Arial"/>
        </w:rPr>
        <w:t>3.</w:t>
      </w:r>
      <w:r w:rsidRPr="00901123">
        <w:rPr>
          <w:rFonts w:ascii="Arial" w:hAnsi="Arial" w:cs="Arial"/>
        </w:rPr>
        <w:tab/>
        <w:t xml:space="preserve">Show, by calculation, that </w:t>
      </w:r>
      <w:proofErr w:type="gramStart"/>
      <w:r w:rsidRPr="00901123">
        <w:rPr>
          <w:rFonts w:ascii="Arial" w:hAnsi="Arial" w:cs="Arial"/>
        </w:rPr>
        <w:t>copper(</w:t>
      </w:r>
      <w:proofErr w:type="gramEnd"/>
      <w:r w:rsidR="00ED4C29" w:rsidRPr="00901123">
        <w:rPr>
          <w:rFonts w:ascii="Times New Roman" w:hAnsi="Times New Roman" w:cs="Arial"/>
        </w:rPr>
        <w:t>II</w:t>
      </w:r>
      <w:r w:rsidRPr="00901123">
        <w:rPr>
          <w:rFonts w:ascii="Arial" w:hAnsi="Arial" w:cs="Arial"/>
        </w:rPr>
        <w:t>) sulfate was in excess.</w:t>
      </w:r>
    </w:p>
    <w:p w:rsidR="00096C7E" w:rsidRPr="00901123" w:rsidRDefault="00096C7E" w:rsidP="00096C7E">
      <w:pPr>
        <w:spacing w:after="0"/>
        <w:ind w:left="567" w:hanging="567"/>
        <w:rPr>
          <w:rFonts w:ascii="Arial" w:hAnsi="Arial" w:cs="Arial"/>
        </w:rPr>
      </w:pPr>
    </w:p>
    <w:p w:rsidR="00096C7E" w:rsidRPr="00901123" w:rsidRDefault="00096C7E" w:rsidP="00096C7E">
      <w:pPr>
        <w:spacing w:after="0"/>
        <w:ind w:left="567" w:hanging="567"/>
        <w:rPr>
          <w:rFonts w:ascii="Arial" w:hAnsi="Arial" w:cs="Arial"/>
        </w:rPr>
      </w:pPr>
      <w:r w:rsidRPr="00901123">
        <w:rPr>
          <w:rFonts w:ascii="Arial" w:hAnsi="Arial" w:cs="Arial"/>
        </w:rPr>
        <w:t>4.</w:t>
      </w:r>
      <w:r w:rsidRPr="00901123">
        <w:rPr>
          <w:rFonts w:ascii="Arial" w:hAnsi="Arial" w:cs="Arial"/>
        </w:rPr>
        <w:tab/>
        <w:t>Use your answers to 1 and 2 to calculate the enthalpy change, in kJ mol</w:t>
      </w:r>
      <w:r w:rsidRPr="00901123">
        <w:rPr>
          <w:rFonts w:ascii="Arial" w:hAnsi="Arial" w:cs="Arial"/>
          <w:vertAlign w:val="superscript"/>
        </w:rPr>
        <w:t>–1</w:t>
      </w:r>
      <w:r w:rsidRPr="00901123">
        <w:rPr>
          <w:rFonts w:ascii="Arial" w:hAnsi="Arial" w:cs="Arial"/>
        </w:rPr>
        <w:t xml:space="preserve">, of the reaction between zinc and aqueous </w:t>
      </w:r>
      <w:proofErr w:type="gramStart"/>
      <w:r w:rsidRPr="00901123">
        <w:rPr>
          <w:rFonts w:ascii="Arial" w:hAnsi="Arial" w:cs="Arial"/>
        </w:rPr>
        <w:t>copper(</w:t>
      </w:r>
      <w:proofErr w:type="gramEnd"/>
      <w:r w:rsidR="00ED4C29" w:rsidRPr="00901123">
        <w:rPr>
          <w:rFonts w:ascii="Times New Roman" w:hAnsi="Times New Roman" w:cs="Arial"/>
        </w:rPr>
        <w:t>II</w:t>
      </w:r>
      <w:r w:rsidRPr="00901123">
        <w:rPr>
          <w:rFonts w:ascii="Arial" w:hAnsi="Arial" w:cs="Arial"/>
        </w:rPr>
        <w:t>) sulfate given above. (Remember to include the sign to show whether the reaction was exothermic or endothermic.)</w:t>
      </w:r>
    </w:p>
    <w:p w:rsidR="00096C7E" w:rsidRPr="00901123" w:rsidRDefault="00096C7E" w:rsidP="00096C7E">
      <w:pPr>
        <w:spacing w:after="0"/>
        <w:rPr>
          <w:rFonts w:ascii="Arial" w:hAnsi="Arial" w:cs="Arial"/>
          <w:b/>
        </w:rPr>
      </w:pPr>
    </w:p>
    <w:p w:rsidR="00096C7E" w:rsidRPr="00901123" w:rsidRDefault="0048487E" w:rsidP="00096C7E">
      <w:pPr>
        <w:spacing w:after="0"/>
        <w:rPr>
          <w:rFonts w:ascii="Arial" w:hAnsi="Arial" w:cs="Arial"/>
          <w:b/>
        </w:rPr>
      </w:pPr>
      <w:r>
        <w:rPr>
          <w:rFonts w:ascii="Arial" w:hAnsi="Arial" w:cs="Arial"/>
          <w:b/>
        </w:rPr>
        <w:t>Points to c</w:t>
      </w:r>
      <w:r w:rsidR="00096C7E" w:rsidRPr="00901123">
        <w:rPr>
          <w:rFonts w:ascii="Arial" w:hAnsi="Arial" w:cs="Arial"/>
          <w:b/>
        </w:rPr>
        <w:t>onsider</w:t>
      </w:r>
    </w:p>
    <w:p w:rsidR="00096C7E" w:rsidRPr="00901123" w:rsidRDefault="00096C7E" w:rsidP="00096C7E">
      <w:pPr>
        <w:spacing w:after="0"/>
        <w:rPr>
          <w:rFonts w:ascii="Arial" w:hAnsi="Arial" w:cs="Arial"/>
          <w:b/>
        </w:rPr>
      </w:pPr>
    </w:p>
    <w:p w:rsidR="00096C7E" w:rsidRPr="00901123" w:rsidRDefault="00096C7E" w:rsidP="00096C7E">
      <w:pPr>
        <w:spacing w:after="0"/>
        <w:ind w:left="567" w:hanging="567"/>
        <w:rPr>
          <w:rFonts w:ascii="Arial" w:hAnsi="Arial" w:cs="Arial"/>
        </w:rPr>
      </w:pPr>
      <w:r w:rsidRPr="00901123">
        <w:rPr>
          <w:rFonts w:ascii="Arial" w:hAnsi="Arial" w:cs="Arial"/>
        </w:rPr>
        <w:t>1.</w:t>
      </w:r>
      <w:r w:rsidRPr="00901123">
        <w:rPr>
          <w:rFonts w:ascii="Arial" w:hAnsi="Arial" w:cs="Arial"/>
        </w:rPr>
        <w:tab/>
        <w:t>(</w:t>
      </w:r>
      <w:proofErr w:type="spellStart"/>
      <w:proofErr w:type="gramStart"/>
      <w:r w:rsidRPr="00901123">
        <w:rPr>
          <w:rFonts w:ascii="Arial" w:hAnsi="Arial" w:cs="Arial"/>
        </w:rPr>
        <w:t>i</w:t>
      </w:r>
      <w:proofErr w:type="spellEnd"/>
      <w:proofErr w:type="gramEnd"/>
      <w:r w:rsidRPr="00901123">
        <w:rPr>
          <w:rFonts w:ascii="Arial" w:hAnsi="Arial" w:cs="Arial"/>
        </w:rPr>
        <w:t>) What is the error in a single thermometer reading?</w:t>
      </w:r>
    </w:p>
    <w:p w:rsidR="00096C7E" w:rsidRPr="00901123" w:rsidRDefault="00096C7E" w:rsidP="00096C7E">
      <w:pPr>
        <w:spacing w:after="0"/>
        <w:ind w:left="567" w:hanging="567"/>
        <w:rPr>
          <w:rFonts w:ascii="Arial" w:hAnsi="Arial" w:cs="Arial"/>
        </w:rPr>
      </w:pPr>
      <w:r w:rsidRPr="00901123">
        <w:rPr>
          <w:rFonts w:ascii="Arial" w:hAnsi="Arial" w:cs="Arial"/>
        </w:rPr>
        <w:tab/>
        <w:t>(ii) What is the percentage error in your temperature rise?</w:t>
      </w:r>
    </w:p>
    <w:p w:rsidR="00096C7E" w:rsidRPr="00901123" w:rsidRDefault="00096C7E" w:rsidP="00096C7E">
      <w:pPr>
        <w:spacing w:after="0"/>
        <w:ind w:left="567" w:hanging="567"/>
        <w:rPr>
          <w:rFonts w:ascii="Arial" w:hAnsi="Arial" w:cs="Arial"/>
        </w:rPr>
      </w:pPr>
      <w:r w:rsidRPr="00901123">
        <w:rPr>
          <w:rFonts w:ascii="Arial" w:hAnsi="Arial" w:cs="Arial"/>
        </w:rPr>
        <w:tab/>
        <w:t xml:space="preserve">(iii) What changes could you make to reduce this error? </w:t>
      </w:r>
    </w:p>
    <w:p w:rsidR="00096C7E" w:rsidRPr="00901123" w:rsidRDefault="00096C7E" w:rsidP="00096C7E">
      <w:pPr>
        <w:tabs>
          <w:tab w:val="left" w:pos="567"/>
        </w:tabs>
        <w:spacing w:after="0"/>
        <w:ind w:left="567" w:hanging="567"/>
        <w:rPr>
          <w:rFonts w:ascii="Arial" w:hAnsi="Arial" w:cs="Arial"/>
        </w:rPr>
      </w:pPr>
      <w:r w:rsidRPr="00901123">
        <w:rPr>
          <w:rFonts w:ascii="Arial" w:hAnsi="Arial" w:cs="Arial"/>
        </w:rPr>
        <w:tab/>
      </w:r>
    </w:p>
    <w:p w:rsidR="00096C7E" w:rsidRPr="00901123" w:rsidRDefault="00096C7E" w:rsidP="00096C7E">
      <w:pPr>
        <w:spacing w:after="0" w:line="240" w:lineRule="auto"/>
        <w:ind w:left="567" w:hanging="567"/>
        <w:rPr>
          <w:rFonts w:ascii="Arial" w:hAnsi="Arial" w:cs="Arial"/>
        </w:rPr>
      </w:pPr>
      <w:r w:rsidRPr="00901123">
        <w:rPr>
          <w:rFonts w:ascii="Arial" w:hAnsi="Arial" w:cs="Arial"/>
        </w:rPr>
        <w:t>2.</w:t>
      </w:r>
      <w:r w:rsidRPr="00901123">
        <w:rPr>
          <w:rFonts w:ascii="Arial" w:hAnsi="Arial" w:cs="Arial"/>
        </w:rPr>
        <w:tab/>
        <w:t>Other errors in this experiment may arise from</w:t>
      </w:r>
    </w:p>
    <w:p w:rsidR="00096C7E" w:rsidRPr="00901123" w:rsidRDefault="00096C7E" w:rsidP="00096C7E">
      <w:pPr>
        <w:pStyle w:val="ListParagraph"/>
        <w:numPr>
          <w:ilvl w:val="0"/>
          <w:numId w:val="26"/>
        </w:numPr>
        <w:spacing w:after="0" w:line="240" w:lineRule="auto"/>
        <w:rPr>
          <w:rFonts w:ascii="Arial" w:hAnsi="Arial" w:cs="Arial"/>
        </w:rPr>
      </w:pPr>
      <w:r w:rsidRPr="00901123">
        <w:rPr>
          <w:rFonts w:ascii="Arial" w:hAnsi="Arial" w:cs="Arial"/>
        </w:rPr>
        <w:t>imprecise volume of aqueous copper(</w:t>
      </w:r>
      <w:r w:rsidR="00ED4C29" w:rsidRPr="00901123">
        <w:rPr>
          <w:rFonts w:ascii="Times New Roman" w:hAnsi="Times New Roman" w:cs="Arial"/>
        </w:rPr>
        <w:t>II</w:t>
      </w:r>
      <w:r w:rsidRPr="00901123">
        <w:rPr>
          <w:rFonts w:ascii="Arial" w:hAnsi="Arial" w:cs="Arial"/>
        </w:rPr>
        <w:t>) sulfate;</w:t>
      </w:r>
    </w:p>
    <w:p w:rsidR="00096C7E" w:rsidRPr="00901123" w:rsidRDefault="00AD06BA" w:rsidP="00096C7E">
      <w:pPr>
        <w:pStyle w:val="ListParagraph"/>
        <w:numPr>
          <w:ilvl w:val="0"/>
          <w:numId w:val="26"/>
        </w:numPr>
        <w:spacing w:after="0" w:line="240" w:lineRule="auto"/>
        <w:rPr>
          <w:rFonts w:ascii="Arial" w:hAnsi="Arial" w:cs="Arial"/>
        </w:rPr>
      </w:pPr>
      <w:proofErr w:type="gramStart"/>
      <w:r w:rsidRPr="00901123">
        <w:rPr>
          <w:rFonts w:ascii="Arial" w:hAnsi="Arial" w:cs="Arial"/>
        </w:rPr>
        <w:t>heat</w:t>
      </w:r>
      <w:proofErr w:type="gramEnd"/>
      <w:r w:rsidRPr="00901123">
        <w:rPr>
          <w:rFonts w:ascii="Arial" w:hAnsi="Arial" w:cs="Arial"/>
        </w:rPr>
        <w:t xml:space="preserve"> losses.</w:t>
      </w:r>
    </w:p>
    <w:p w:rsidR="00096C7E" w:rsidRPr="00096C7E" w:rsidRDefault="00096C7E" w:rsidP="00096C7E">
      <w:pPr>
        <w:spacing w:after="0" w:line="240" w:lineRule="auto"/>
        <w:ind w:left="567" w:hanging="567"/>
        <w:rPr>
          <w:rFonts w:ascii="Arial" w:hAnsi="Arial" w:cs="Arial"/>
        </w:rPr>
      </w:pPr>
      <w:r w:rsidRPr="00096C7E">
        <w:rPr>
          <w:rFonts w:ascii="Arial" w:hAnsi="Arial" w:cs="Arial"/>
        </w:rPr>
        <w:tab/>
        <w:t>What changes could you make to reduce these errors?</w:t>
      </w:r>
    </w:p>
    <w:p w:rsidR="00096C7E" w:rsidRPr="00096C7E" w:rsidRDefault="00096C7E" w:rsidP="00096C7E">
      <w:pPr>
        <w:spacing w:after="0"/>
        <w:rPr>
          <w:rFonts w:ascii="Arial" w:hAnsi="Arial" w:cs="Arial"/>
          <w:b/>
          <w:bCs/>
        </w:rPr>
      </w:pPr>
    </w:p>
    <w:p w:rsidR="00096C7E" w:rsidRDefault="00096C7E" w:rsidP="00096C7E">
      <w:pPr>
        <w:spacing w:after="0"/>
        <w:rPr>
          <w:rFonts w:ascii="Arial" w:hAnsi="Arial" w:cs="Arial"/>
          <w:b/>
          <w:bCs/>
        </w:rPr>
      </w:pPr>
    </w:p>
    <w:p w:rsidR="00096C7E" w:rsidRPr="004F699B" w:rsidRDefault="00096C7E" w:rsidP="00096C7E">
      <w:pPr>
        <w:spacing w:after="0"/>
        <w:rPr>
          <w:rFonts w:ascii="Arial" w:hAnsi="Arial" w:cs="Arial"/>
          <w:b/>
          <w:bCs/>
        </w:rPr>
      </w:pPr>
      <w:r w:rsidRPr="004F699B">
        <w:rPr>
          <w:rFonts w:ascii="Arial" w:hAnsi="Arial" w:cs="Arial"/>
          <w:b/>
          <w:bCs/>
        </w:rPr>
        <w:t>Questions</w:t>
      </w:r>
    </w:p>
    <w:p w:rsidR="00096C7E" w:rsidRPr="00096C7E" w:rsidRDefault="00096C7E" w:rsidP="00096C7E">
      <w:pPr>
        <w:spacing w:after="0"/>
        <w:rPr>
          <w:rFonts w:ascii="Arial" w:hAnsi="Arial" w:cs="Arial"/>
          <w:b/>
          <w:bCs/>
        </w:rPr>
      </w:pPr>
    </w:p>
    <w:p w:rsidR="00096C7E" w:rsidRPr="00096C7E" w:rsidRDefault="00096C7E" w:rsidP="00096C7E">
      <w:pPr>
        <w:tabs>
          <w:tab w:val="left" w:pos="567"/>
        </w:tabs>
        <w:spacing w:after="0"/>
        <w:rPr>
          <w:rFonts w:ascii="Arial" w:hAnsi="Arial" w:cs="Arial"/>
          <w:bCs/>
        </w:rPr>
      </w:pPr>
      <w:r w:rsidRPr="00096C7E">
        <w:rPr>
          <w:rFonts w:ascii="Arial" w:hAnsi="Arial" w:cs="Arial"/>
          <w:bCs/>
        </w:rPr>
        <w:t>1.</w:t>
      </w:r>
      <w:r w:rsidRPr="00096C7E">
        <w:rPr>
          <w:rFonts w:ascii="Arial" w:hAnsi="Arial" w:cs="Arial"/>
          <w:bCs/>
        </w:rPr>
        <w:tab/>
        <w:t xml:space="preserve">A second experiment was carried out using magnesium instead of zinc.  </w:t>
      </w:r>
    </w:p>
    <w:p w:rsidR="00096C7E" w:rsidRPr="00096C7E" w:rsidRDefault="00096C7E" w:rsidP="00096C7E">
      <w:pPr>
        <w:tabs>
          <w:tab w:val="left" w:pos="567"/>
        </w:tabs>
        <w:ind w:left="567" w:hanging="567"/>
        <w:rPr>
          <w:rFonts w:ascii="Arial" w:hAnsi="Arial" w:cs="Arial"/>
          <w:bCs/>
        </w:rPr>
      </w:pPr>
      <w:r w:rsidRPr="00096C7E">
        <w:rPr>
          <w:rFonts w:ascii="Arial" w:hAnsi="Arial" w:cs="Arial"/>
          <w:bCs/>
        </w:rPr>
        <w:tab/>
      </w:r>
      <w:r w:rsidRPr="00901123">
        <w:rPr>
          <w:rFonts w:ascii="Arial" w:hAnsi="Arial" w:cs="Arial"/>
          <w:bCs/>
        </w:rPr>
        <w:t xml:space="preserve">It was found that </w:t>
      </w:r>
      <w:r w:rsidRPr="00901123">
        <w:rPr>
          <w:rFonts w:ascii="Arial" w:hAnsi="Arial" w:cs="Arial"/>
          <w:bCs/>
        </w:rPr>
        <w:tab/>
        <w:t>0.40 g of Mg raised the temperature of 40 cm</w:t>
      </w:r>
      <w:r w:rsidRPr="00901123">
        <w:rPr>
          <w:rFonts w:ascii="Arial" w:hAnsi="Arial" w:cs="Arial"/>
          <w:bCs/>
          <w:vertAlign w:val="superscript"/>
        </w:rPr>
        <w:t>3</w:t>
      </w:r>
      <w:r w:rsidRPr="00901123">
        <w:rPr>
          <w:rFonts w:ascii="Arial" w:hAnsi="Arial" w:cs="Arial"/>
          <w:bCs/>
        </w:rPr>
        <w:t xml:space="preserve"> of copper sul</w:t>
      </w:r>
      <w:r w:rsidR="00AD06BA" w:rsidRPr="00901123">
        <w:rPr>
          <w:rFonts w:ascii="Arial" w:hAnsi="Arial" w:cs="Arial"/>
          <w:bCs/>
        </w:rPr>
        <w:t>f</w:t>
      </w:r>
      <w:r w:rsidRPr="00901123">
        <w:rPr>
          <w:rFonts w:ascii="Arial" w:hAnsi="Arial" w:cs="Arial"/>
          <w:bCs/>
        </w:rPr>
        <w:t>ate solution by 31.5</w:t>
      </w:r>
      <w:r w:rsidR="00AD06BA" w:rsidRPr="00901123">
        <w:rPr>
          <w:rFonts w:ascii="Arial" w:hAnsi="Arial" w:cs="Arial"/>
          <w:bCs/>
          <w:sz w:val="10"/>
        </w:rPr>
        <w:t> </w:t>
      </w:r>
      <w:r w:rsidRPr="00901123">
        <w:rPr>
          <w:rFonts w:ascii="Arial" w:hAnsi="Arial" w:cs="Arial"/>
          <w:bCs/>
        </w:rPr>
        <w:t>°C. Calculate the enthalpy change for this reaction.</w:t>
      </w:r>
    </w:p>
    <w:p w:rsidR="00096C7E" w:rsidRPr="00901123" w:rsidRDefault="00096C7E" w:rsidP="00AD06BA">
      <w:pPr>
        <w:tabs>
          <w:tab w:val="left" w:pos="567"/>
        </w:tabs>
        <w:spacing w:after="0"/>
        <w:ind w:left="567" w:hanging="567"/>
        <w:rPr>
          <w:rFonts w:ascii="Arial" w:hAnsi="Arial" w:cs="Arial"/>
          <w:bCs/>
        </w:rPr>
      </w:pPr>
      <w:r w:rsidRPr="00901123">
        <w:rPr>
          <w:rFonts w:ascii="Arial" w:hAnsi="Arial" w:cs="Arial"/>
          <w:bCs/>
        </w:rPr>
        <w:t>2.</w:t>
      </w:r>
      <w:r w:rsidRPr="00901123">
        <w:rPr>
          <w:rFonts w:ascii="Arial" w:hAnsi="Arial" w:cs="Arial"/>
          <w:bCs/>
        </w:rPr>
        <w:tab/>
        <w:t xml:space="preserve">Use your own results and the answer to question 1 to calculate the enthalpy change for </w:t>
      </w:r>
      <w:r w:rsidR="00AD06BA" w:rsidRPr="00901123">
        <w:rPr>
          <w:rFonts w:ascii="Arial" w:hAnsi="Arial" w:cs="Arial"/>
          <w:bCs/>
        </w:rPr>
        <w:t xml:space="preserve">the </w:t>
      </w:r>
      <w:r w:rsidRPr="00901123">
        <w:rPr>
          <w:rFonts w:ascii="Arial" w:hAnsi="Arial" w:cs="Arial"/>
          <w:bCs/>
        </w:rPr>
        <w:t xml:space="preserve">following reaction.  </w:t>
      </w:r>
    </w:p>
    <w:p w:rsidR="00096C7E" w:rsidRPr="00901123" w:rsidRDefault="00096C7E" w:rsidP="00096C7E">
      <w:pPr>
        <w:tabs>
          <w:tab w:val="left" w:pos="567"/>
          <w:tab w:val="right" w:pos="9354"/>
        </w:tabs>
        <w:spacing w:after="0"/>
        <w:jc w:val="center"/>
        <w:rPr>
          <w:rFonts w:ascii="Arial" w:hAnsi="Arial" w:cs="Arial"/>
          <w:bCs/>
        </w:rPr>
      </w:pPr>
      <w:r w:rsidRPr="00901123">
        <w:rPr>
          <w:rFonts w:ascii="Arial" w:hAnsi="Arial" w:cs="Arial"/>
          <w:bCs/>
        </w:rPr>
        <w:t>Mg(s</w:t>
      </w:r>
      <w:proofErr w:type="gramStart"/>
      <w:r w:rsidRPr="00901123">
        <w:rPr>
          <w:rFonts w:ascii="Arial" w:hAnsi="Arial" w:cs="Arial"/>
          <w:bCs/>
        </w:rPr>
        <w:t>)  +</w:t>
      </w:r>
      <w:proofErr w:type="gramEnd"/>
      <w:r w:rsidRPr="00901123">
        <w:rPr>
          <w:rFonts w:ascii="Arial" w:hAnsi="Arial" w:cs="Arial"/>
          <w:bCs/>
        </w:rPr>
        <w:t xml:space="preserve">  ZnSO</w:t>
      </w:r>
      <w:r w:rsidRPr="00901123">
        <w:rPr>
          <w:rFonts w:ascii="Arial" w:hAnsi="Arial" w:cs="Arial"/>
          <w:bCs/>
          <w:vertAlign w:val="subscript"/>
        </w:rPr>
        <w:t>4</w:t>
      </w:r>
      <w:r w:rsidRPr="00901123">
        <w:rPr>
          <w:rFonts w:ascii="Arial" w:hAnsi="Arial" w:cs="Arial"/>
          <w:bCs/>
        </w:rPr>
        <w:t>(aq)  →  MgSO</w:t>
      </w:r>
      <w:r w:rsidRPr="00901123">
        <w:rPr>
          <w:rFonts w:ascii="Arial" w:hAnsi="Arial" w:cs="Arial"/>
          <w:bCs/>
          <w:vertAlign w:val="subscript"/>
        </w:rPr>
        <w:t>4</w:t>
      </w:r>
      <w:r w:rsidRPr="00901123">
        <w:rPr>
          <w:rFonts w:ascii="Arial" w:hAnsi="Arial" w:cs="Arial"/>
          <w:bCs/>
        </w:rPr>
        <w:t>(aq)  +  Zn(s)</w:t>
      </w:r>
    </w:p>
    <w:p w:rsidR="00096C7E" w:rsidRPr="00901123" w:rsidRDefault="00096C7E" w:rsidP="00096C7E">
      <w:pPr>
        <w:tabs>
          <w:tab w:val="left" w:pos="567"/>
          <w:tab w:val="left" w:pos="709"/>
          <w:tab w:val="left" w:pos="1276"/>
          <w:tab w:val="right" w:pos="9354"/>
        </w:tabs>
        <w:spacing w:after="0"/>
        <w:rPr>
          <w:rFonts w:ascii="Arial" w:hAnsi="Arial" w:cs="Arial"/>
          <w:bCs/>
        </w:rPr>
      </w:pPr>
      <w:r w:rsidRPr="00901123">
        <w:rPr>
          <w:rFonts w:ascii="Arial" w:hAnsi="Arial" w:cs="Arial"/>
          <w:bCs/>
        </w:rPr>
        <w:tab/>
        <w:t>You will need to construct a Hess’ Law energy cycle.</w:t>
      </w:r>
    </w:p>
    <w:p w:rsidR="00096C7E" w:rsidRPr="00901123" w:rsidRDefault="00096C7E" w:rsidP="00096C7E">
      <w:pPr>
        <w:tabs>
          <w:tab w:val="left" w:pos="284"/>
          <w:tab w:val="left" w:pos="360"/>
          <w:tab w:val="left" w:pos="720"/>
          <w:tab w:val="left" w:pos="1080"/>
          <w:tab w:val="right" w:pos="9354"/>
        </w:tabs>
        <w:spacing w:after="0"/>
        <w:rPr>
          <w:rFonts w:ascii="Arial" w:hAnsi="Arial" w:cs="Arial"/>
          <w:bCs/>
        </w:rPr>
      </w:pPr>
    </w:p>
    <w:p w:rsidR="00096C7E" w:rsidRPr="00096C7E" w:rsidRDefault="00096C7E" w:rsidP="00096C7E">
      <w:pPr>
        <w:tabs>
          <w:tab w:val="left" w:pos="284"/>
          <w:tab w:val="left" w:pos="360"/>
          <w:tab w:val="left" w:pos="720"/>
          <w:tab w:val="left" w:pos="1080"/>
          <w:tab w:val="right" w:pos="9354"/>
        </w:tabs>
        <w:spacing w:after="0"/>
        <w:rPr>
          <w:rFonts w:ascii="Arial" w:hAnsi="Arial" w:cs="Arial"/>
          <w:bCs/>
        </w:rPr>
      </w:pPr>
      <w:r w:rsidRPr="00901123">
        <w:rPr>
          <w:rFonts w:ascii="Arial" w:hAnsi="Arial" w:cs="Arial"/>
          <w:bCs/>
        </w:rPr>
        <w:t>3.</w:t>
      </w:r>
      <w:r w:rsidRPr="00901123">
        <w:rPr>
          <w:rFonts w:ascii="Arial" w:hAnsi="Arial" w:cs="Arial"/>
          <w:bCs/>
        </w:rPr>
        <w:tab/>
      </w:r>
      <w:r w:rsidRPr="00901123">
        <w:rPr>
          <w:rFonts w:ascii="Arial" w:hAnsi="Arial" w:cs="Arial"/>
          <w:bCs/>
        </w:rPr>
        <w:tab/>
        <w:t xml:space="preserve">   Some enthalpies of formation, in </w:t>
      </w:r>
      <w:r w:rsidR="00AD06BA" w:rsidRPr="00901123">
        <w:rPr>
          <w:rFonts w:ascii="Arial" w:hAnsi="Arial" w:cs="Arial"/>
          <w:bCs/>
        </w:rPr>
        <w:t>k</w:t>
      </w:r>
      <w:r w:rsidRPr="00901123">
        <w:rPr>
          <w:rFonts w:ascii="Arial" w:hAnsi="Arial" w:cs="Arial"/>
          <w:bCs/>
        </w:rPr>
        <w:t>J mol</w:t>
      </w:r>
      <w:r w:rsidRPr="00901123">
        <w:rPr>
          <w:rFonts w:ascii="Arial" w:hAnsi="Arial" w:cs="Arial"/>
          <w:bCs/>
          <w:vertAlign w:val="superscript"/>
        </w:rPr>
        <w:t>-1</w:t>
      </w:r>
      <w:r w:rsidRPr="00901123">
        <w:rPr>
          <w:rFonts w:ascii="Arial" w:hAnsi="Arial" w:cs="Arial"/>
          <w:bCs/>
        </w:rPr>
        <w:t>, of aqueous ions are given below</w:t>
      </w:r>
      <w:r w:rsidR="00AD06BA" w:rsidRPr="00901123">
        <w:rPr>
          <w:rFonts w:ascii="Arial" w:hAnsi="Arial" w:cs="Arial"/>
          <w:bCs/>
        </w:rPr>
        <w:t>.</w:t>
      </w:r>
    </w:p>
    <w:p w:rsidR="00096C7E" w:rsidRPr="00096C7E" w:rsidRDefault="00096C7E" w:rsidP="00096C7E">
      <w:pPr>
        <w:tabs>
          <w:tab w:val="left" w:pos="284"/>
          <w:tab w:val="left" w:pos="360"/>
          <w:tab w:val="left" w:pos="720"/>
          <w:tab w:val="left" w:pos="1080"/>
          <w:tab w:val="right" w:pos="9354"/>
        </w:tabs>
        <w:spacing w:after="0"/>
        <w:rPr>
          <w:rFonts w:ascii="Arial" w:hAnsi="Arial" w:cs="Arial"/>
          <w:bCs/>
        </w:rPr>
      </w:pPr>
    </w:p>
    <w:tbl>
      <w:tblPr>
        <w:tblStyle w:val="TableGrid"/>
        <w:tblW w:w="0" w:type="auto"/>
        <w:tblInd w:w="794" w:type="dxa"/>
        <w:tblLook w:val="04A0" w:firstRow="1" w:lastRow="0" w:firstColumn="1" w:lastColumn="0" w:noHBand="0" w:noVBand="1"/>
      </w:tblPr>
      <w:tblGrid>
        <w:gridCol w:w="1925"/>
        <w:gridCol w:w="1925"/>
      </w:tblGrid>
      <w:tr w:rsidR="00096C7E" w:rsidRPr="00096C7E" w:rsidTr="00516118">
        <w:trPr>
          <w:trHeight w:val="340"/>
        </w:trPr>
        <w:tc>
          <w:tcPr>
            <w:tcW w:w="1925" w:type="dxa"/>
            <w:vAlign w:val="center"/>
          </w:tcPr>
          <w:p w:rsidR="00096C7E" w:rsidRPr="00516118" w:rsidRDefault="00096C7E" w:rsidP="00516118">
            <w:pPr>
              <w:tabs>
                <w:tab w:val="left" w:pos="284"/>
              </w:tabs>
              <w:spacing w:after="0"/>
              <w:jc w:val="center"/>
              <w:rPr>
                <w:rFonts w:ascii="Arial" w:hAnsi="Arial" w:cs="Arial"/>
              </w:rPr>
            </w:pPr>
            <w:r w:rsidRPr="00516118">
              <w:rPr>
                <w:rFonts w:ascii="Arial" w:hAnsi="Arial" w:cs="Arial"/>
              </w:rPr>
              <w:t>metal ion</w:t>
            </w:r>
          </w:p>
        </w:tc>
        <w:tc>
          <w:tcPr>
            <w:tcW w:w="1925" w:type="dxa"/>
            <w:vAlign w:val="center"/>
          </w:tcPr>
          <w:p w:rsidR="00096C7E" w:rsidRPr="00516118" w:rsidRDefault="00AD06BA" w:rsidP="00516118">
            <w:pPr>
              <w:tabs>
                <w:tab w:val="left" w:pos="284"/>
              </w:tabs>
              <w:spacing w:after="0"/>
              <w:jc w:val="center"/>
              <w:rPr>
                <w:rFonts w:ascii="Arial" w:hAnsi="Arial" w:cs="Arial"/>
              </w:rPr>
            </w:pPr>
            <w:r w:rsidRPr="00516118">
              <w:rPr>
                <w:rFonts w:ascii="Arial" w:hAnsi="Arial" w:cs="Arial"/>
              </w:rPr>
              <w:sym w:font="Symbol" w:char="F044"/>
            </w:r>
            <w:proofErr w:type="spellStart"/>
            <w:r w:rsidR="00096C7E" w:rsidRPr="00516118">
              <w:rPr>
                <w:rFonts w:ascii="Arial" w:hAnsi="Arial" w:cs="Arial"/>
              </w:rPr>
              <w:t>H</w:t>
            </w:r>
            <w:r w:rsidR="00096C7E" w:rsidRPr="00516118">
              <w:rPr>
                <w:rFonts w:ascii="Arial" w:hAnsi="Arial" w:cs="Arial"/>
                <w:vertAlign w:val="subscript"/>
              </w:rPr>
              <w:t>f</w:t>
            </w:r>
            <w:r w:rsidR="00096C7E" w:rsidRPr="00516118">
              <w:rPr>
                <w:rFonts w:ascii="Arial" w:hAnsi="Arial" w:cs="Arial"/>
                <w:strike/>
                <w:vertAlign w:val="superscript"/>
              </w:rPr>
              <w:t>o</w:t>
            </w:r>
            <w:proofErr w:type="spellEnd"/>
            <w:r w:rsidR="00096C7E" w:rsidRPr="00516118">
              <w:rPr>
                <w:rFonts w:ascii="Arial" w:hAnsi="Arial" w:cs="Arial"/>
              </w:rPr>
              <w:t xml:space="preserve"> / kJ mol</w:t>
            </w:r>
            <w:r w:rsidR="00096C7E" w:rsidRPr="00516118">
              <w:rPr>
                <w:rFonts w:ascii="Arial" w:hAnsi="Arial" w:cs="Arial"/>
                <w:vertAlign w:val="superscript"/>
              </w:rPr>
              <w:t>–1</w:t>
            </w:r>
          </w:p>
        </w:tc>
      </w:tr>
      <w:tr w:rsidR="00096C7E" w:rsidRPr="00096C7E" w:rsidTr="00516118">
        <w:trPr>
          <w:trHeight w:val="340"/>
        </w:trPr>
        <w:tc>
          <w:tcPr>
            <w:tcW w:w="1925" w:type="dxa"/>
            <w:vAlign w:val="center"/>
          </w:tcPr>
          <w:p w:rsidR="00096C7E" w:rsidRPr="00516118" w:rsidRDefault="00096C7E" w:rsidP="00516118">
            <w:pPr>
              <w:tabs>
                <w:tab w:val="left" w:pos="284"/>
              </w:tabs>
              <w:spacing w:after="0"/>
              <w:jc w:val="center"/>
              <w:rPr>
                <w:rFonts w:ascii="Arial" w:hAnsi="Arial" w:cs="Arial"/>
              </w:rPr>
            </w:pPr>
            <w:r w:rsidRPr="00516118">
              <w:rPr>
                <w:rFonts w:ascii="Arial" w:hAnsi="Arial" w:cs="Arial"/>
              </w:rPr>
              <w:t>Cu</w:t>
            </w:r>
            <w:r w:rsidRPr="00516118">
              <w:rPr>
                <w:rFonts w:ascii="Arial" w:hAnsi="Arial" w:cs="Arial"/>
                <w:vertAlign w:val="superscript"/>
              </w:rPr>
              <w:t>2+</w:t>
            </w:r>
            <w:r w:rsidRPr="00516118">
              <w:rPr>
                <w:rFonts w:ascii="Arial" w:hAnsi="Arial" w:cs="Arial"/>
              </w:rPr>
              <w:t>(aq)</w:t>
            </w:r>
          </w:p>
        </w:tc>
        <w:tc>
          <w:tcPr>
            <w:tcW w:w="1925" w:type="dxa"/>
            <w:vAlign w:val="center"/>
          </w:tcPr>
          <w:p w:rsidR="00096C7E" w:rsidRPr="00516118" w:rsidRDefault="00096C7E" w:rsidP="00516118">
            <w:pPr>
              <w:tabs>
                <w:tab w:val="left" w:pos="284"/>
              </w:tabs>
              <w:spacing w:after="0"/>
              <w:ind w:right="317"/>
              <w:jc w:val="center"/>
              <w:rPr>
                <w:rFonts w:ascii="Arial" w:hAnsi="Arial" w:cs="Arial"/>
              </w:rPr>
            </w:pPr>
            <w:r w:rsidRPr="00516118">
              <w:rPr>
                <w:rFonts w:ascii="Arial" w:hAnsi="Arial" w:cs="Arial"/>
              </w:rPr>
              <w:t>+64.8</w:t>
            </w:r>
          </w:p>
        </w:tc>
      </w:tr>
      <w:tr w:rsidR="00096C7E" w:rsidRPr="00096C7E" w:rsidTr="00516118">
        <w:trPr>
          <w:trHeight w:val="340"/>
        </w:trPr>
        <w:tc>
          <w:tcPr>
            <w:tcW w:w="1925" w:type="dxa"/>
            <w:vAlign w:val="center"/>
          </w:tcPr>
          <w:p w:rsidR="00096C7E" w:rsidRPr="00516118" w:rsidRDefault="00096C7E" w:rsidP="00516118">
            <w:pPr>
              <w:tabs>
                <w:tab w:val="left" w:pos="284"/>
              </w:tabs>
              <w:spacing w:after="0"/>
              <w:jc w:val="center"/>
              <w:rPr>
                <w:rFonts w:ascii="Arial" w:hAnsi="Arial" w:cs="Arial"/>
              </w:rPr>
            </w:pPr>
            <w:r w:rsidRPr="00516118">
              <w:rPr>
                <w:rFonts w:ascii="Arial" w:hAnsi="Arial" w:cs="Arial"/>
              </w:rPr>
              <w:t>Mg</w:t>
            </w:r>
            <w:r w:rsidRPr="00516118">
              <w:rPr>
                <w:rFonts w:ascii="Arial" w:hAnsi="Arial" w:cs="Arial"/>
                <w:vertAlign w:val="superscript"/>
              </w:rPr>
              <w:t>2+</w:t>
            </w:r>
            <w:r w:rsidRPr="00516118">
              <w:rPr>
                <w:rFonts w:ascii="Arial" w:hAnsi="Arial" w:cs="Arial"/>
              </w:rPr>
              <w:t>(aq)</w:t>
            </w:r>
          </w:p>
        </w:tc>
        <w:tc>
          <w:tcPr>
            <w:tcW w:w="1925" w:type="dxa"/>
            <w:vAlign w:val="center"/>
          </w:tcPr>
          <w:p w:rsidR="00096C7E" w:rsidRPr="00516118" w:rsidRDefault="00096C7E" w:rsidP="00516118">
            <w:pPr>
              <w:tabs>
                <w:tab w:val="left" w:pos="284"/>
              </w:tabs>
              <w:spacing w:after="0"/>
              <w:ind w:right="317"/>
              <w:jc w:val="center"/>
              <w:rPr>
                <w:rFonts w:ascii="Arial" w:hAnsi="Arial" w:cs="Arial"/>
              </w:rPr>
            </w:pPr>
            <w:r w:rsidRPr="00516118">
              <w:rPr>
                <w:rFonts w:ascii="Arial" w:hAnsi="Arial" w:cs="Arial"/>
              </w:rPr>
              <w:t>–466.9</w:t>
            </w:r>
          </w:p>
        </w:tc>
      </w:tr>
      <w:tr w:rsidR="00096C7E" w:rsidRPr="00096C7E" w:rsidTr="00516118">
        <w:trPr>
          <w:trHeight w:val="340"/>
        </w:trPr>
        <w:tc>
          <w:tcPr>
            <w:tcW w:w="1925" w:type="dxa"/>
            <w:vAlign w:val="center"/>
          </w:tcPr>
          <w:p w:rsidR="00096C7E" w:rsidRPr="00516118" w:rsidRDefault="00096C7E" w:rsidP="00516118">
            <w:pPr>
              <w:tabs>
                <w:tab w:val="left" w:pos="284"/>
              </w:tabs>
              <w:spacing w:after="0"/>
              <w:jc w:val="center"/>
              <w:rPr>
                <w:rFonts w:ascii="Arial" w:hAnsi="Arial" w:cs="Arial"/>
              </w:rPr>
            </w:pPr>
            <w:r w:rsidRPr="00516118">
              <w:rPr>
                <w:rFonts w:ascii="Arial" w:hAnsi="Arial" w:cs="Arial"/>
              </w:rPr>
              <w:t>Zn</w:t>
            </w:r>
            <w:r w:rsidRPr="00516118">
              <w:rPr>
                <w:rFonts w:ascii="Arial" w:hAnsi="Arial" w:cs="Arial"/>
                <w:vertAlign w:val="superscript"/>
              </w:rPr>
              <w:t>2+</w:t>
            </w:r>
            <w:r w:rsidRPr="00516118">
              <w:rPr>
                <w:rFonts w:ascii="Arial" w:hAnsi="Arial" w:cs="Arial"/>
              </w:rPr>
              <w:t>(aq)</w:t>
            </w:r>
          </w:p>
        </w:tc>
        <w:tc>
          <w:tcPr>
            <w:tcW w:w="1925" w:type="dxa"/>
            <w:vAlign w:val="center"/>
          </w:tcPr>
          <w:p w:rsidR="00096C7E" w:rsidRPr="00516118" w:rsidRDefault="00096C7E" w:rsidP="00516118">
            <w:pPr>
              <w:tabs>
                <w:tab w:val="left" w:pos="284"/>
              </w:tabs>
              <w:spacing w:after="0"/>
              <w:ind w:right="317"/>
              <w:jc w:val="center"/>
              <w:rPr>
                <w:rFonts w:ascii="Arial" w:hAnsi="Arial" w:cs="Arial"/>
              </w:rPr>
            </w:pPr>
            <w:r w:rsidRPr="00516118">
              <w:rPr>
                <w:rFonts w:ascii="Arial" w:hAnsi="Arial" w:cs="Arial"/>
              </w:rPr>
              <w:t>–153.9</w:t>
            </w:r>
          </w:p>
        </w:tc>
      </w:tr>
    </w:tbl>
    <w:p w:rsidR="00516118" w:rsidRDefault="00516118" w:rsidP="00096C7E">
      <w:pPr>
        <w:tabs>
          <w:tab w:val="left" w:pos="567"/>
        </w:tabs>
        <w:spacing w:after="0"/>
        <w:rPr>
          <w:rFonts w:ascii="Arial" w:hAnsi="Arial" w:cs="Arial"/>
        </w:rPr>
      </w:pPr>
    </w:p>
    <w:p w:rsidR="00096C7E" w:rsidRDefault="00096C7E" w:rsidP="00096C7E">
      <w:pPr>
        <w:tabs>
          <w:tab w:val="left" w:pos="567"/>
        </w:tabs>
        <w:spacing w:after="0"/>
        <w:rPr>
          <w:rFonts w:ascii="Arial" w:hAnsi="Arial" w:cs="Arial"/>
        </w:rPr>
      </w:pPr>
      <w:r w:rsidRPr="00096C7E">
        <w:rPr>
          <w:rFonts w:ascii="Arial" w:hAnsi="Arial" w:cs="Arial"/>
        </w:rPr>
        <w:tab/>
        <w:t>Use the data above to calculate the enthalpy changes for the following reactions.</w:t>
      </w:r>
    </w:p>
    <w:p w:rsidR="00096C7E" w:rsidRPr="00096C7E" w:rsidRDefault="00096C7E" w:rsidP="00096C7E">
      <w:pPr>
        <w:tabs>
          <w:tab w:val="left" w:pos="567"/>
        </w:tabs>
        <w:spacing w:after="0"/>
        <w:rPr>
          <w:rFonts w:ascii="Arial" w:hAnsi="Arial" w:cs="Arial"/>
        </w:rPr>
      </w:pPr>
    </w:p>
    <w:p w:rsidR="00096C7E" w:rsidRPr="00096C7E" w:rsidRDefault="00096C7E" w:rsidP="00096C7E">
      <w:pPr>
        <w:pStyle w:val="ListParagraph"/>
        <w:numPr>
          <w:ilvl w:val="0"/>
          <w:numId w:val="27"/>
        </w:numPr>
        <w:tabs>
          <w:tab w:val="left" w:pos="567"/>
        </w:tabs>
        <w:spacing w:after="0"/>
        <w:rPr>
          <w:rFonts w:ascii="Arial" w:hAnsi="Arial" w:cs="Arial"/>
          <w:bCs/>
        </w:rPr>
      </w:pPr>
      <w:r w:rsidRPr="00096C7E">
        <w:rPr>
          <w:rFonts w:ascii="Arial" w:hAnsi="Arial" w:cs="Arial"/>
          <w:bCs/>
        </w:rPr>
        <w:t>Zn(s)  +  CuSO</w:t>
      </w:r>
      <w:r w:rsidRPr="00096C7E">
        <w:rPr>
          <w:rFonts w:ascii="Arial" w:hAnsi="Arial" w:cs="Arial"/>
          <w:bCs/>
          <w:vertAlign w:val="subscript"/>
        </w:rPr>
        <w:t>4</w:t>
      </w:r>
      <w:r w:rsidRPr="00096C7E">
        <w:rPr>
          <w:rFonts w:ascii="Arial" w:hAnsi="Arial" w:cs="Arial"/>
          <w:bCs/>
        </w:rPr>
        <w:t>(aq)   →  ZnSO</w:t>
      </w:r>
      <w:r w:rsidRPr="00096C7E">
        <w:rPr>
          <w:rFonts w:ascii="Arial" w:hAnsi="Arial" w:cs="Arial"/>
          <w:bCs/>
          <w:vertAlign w:val="subscript"/>
        </w:rPr>
        <w:t>4</w:t>
      </w:r>
      <w:r w:rsidRPr="00096C7E">
        <w:rPr>
          <w:rFonts w:ascii="Arial" w:hAnsi="Arial" w:cs="Arial"/>
          <w:bCs/>
        </w:rPr>
        <w:t xml:space="preserve">(aq)  +  Cu(s)  </w:t>
      </w:r>
    </w:p>
    <w:p w:rsidR="00096C7E" w:rsidRPr="00096C7E" w:rsidRDefault="00096C7E" w:rsidP="00096C7E">
      <w:pPr>
        <w:pStyle w:val="ListParagraph"/>
        <w:numPr>
          <w:ilvl w:val="0"/>
          <w:numId w:val="27"/>
        </w:numPr>
        <w:tabs>
          <w:tab w:val="left" w:pos="567"/>
        </w:tabs>
        <w:spacing w:after="0"/>
        <w:rPr>
          <w:rFonts w:ascii="Arial" w:hAnsi="Arial" w:cs="Arial"/>
          <w:bCs/>
        </w:rPr>
      </w:pPr>
      <w:r w:rsidRPr="00096C7E">
        <w:rPr>
          <w:rFonts w:ascii="Arial" w:hAnsi="Arial" w:cs="Arial"/>
          <w:bCs/>
        </w:rPr>
        <w:t>Mg(s)  +  CuSO</w:t>
      </w:r>
      <w:r w:rsidRPr="00096C7E">
        <w:rPr>
          <w:rFonts w:ascii="Arial" w:hAnsi="Arial" w:cs="Arial"/>
          <w:bCs/>
          <w:vertAlign w:val="subscript"/>
        </w:rPr>
        <w:t>4</w:t>
      </w:r>
      <w:r w:rsidRPr="00096C7E">
        <w:rPr>
          <w:rFonts w:ascii="Arial" w:hAnsi="Arial" w:cs="Arial"/>
          <w:bCs/>
        </w:rPr>
        <w:t>(aq)   →  MgSO</w:t>
      </w:r>
      <w:r w:rsidRPr="00096C7E">
        <w:rPr>
          <w:rFonts w:ascii="Arial" w:hAnsi="Arial" w:cs="Arial"/>
          <w:bCs/>
          <w:vertAlign w:val="subscript"/>
        </w:rPr>
        <w:t>4</w:t>
      </w:r>
      <w:r w:rsidRPr="00096C7E">
        <w:rPr>
          <w:rFonts w:ascii="Arial" w:hAnsi="Arial" w:cs="Arial"/>
          <w:bCs/>
        </w:rPr>
        <w:t xml:space="preserve">(aq)  +  Cu(s)  </w:t>
      </w:r>
    </w:p>
    <w:p w:rsidR="00096C7E" w:rsidRPr="00096C7E" w:rsidRDefault="00096C7E" w:rsidP="00096C7E">
      <w:pPr>
        <w:pStyle w:val="ListParagraph"/>
        <w:numPr>
          <w:ilvl w:val="0"/>
          <w:numId w:val="27"/>
        </w:numPr>
        <w:tabs>
          <w:tab w:val="left" w:pos="567"/>
        </w:tabs>
        <w:spacing w:after="0"/>
        <w:rPr>
          <w:rFonts w:ascii="Arial" w:hAnsi="Arial" w:cs="Arial"/>
          <w:bCs/>
        </w:rPr>
      </w:pPr>
      <w:r w:rsidRPr="00096C7E">
        <w:rPr>
          <w:rFonts w:ascii="Arial" w:hAnsi="Arial" w:cs="Arial"/>
          <w:bCs/>
        </w:rPr>
        <w:t>Mg(s)  +  ZnSO</w:t>
      </w:r>
      <w:r w:rsidRPr="00096C7E">
        <w:rPr>
          <w:rFonts w:ascii="Arial" w:hAnsi="Arial" w:cs="Arial"/>
          <w:bCs/>
          <w:vertAlign w:val="subscript"/>
        </w:rPr>
        <w:t>4</w:t>
      </w:r>
      <w:r w:rsidRPr="00096C7E">
        <w:rPr>
          <w:rFonts w:ascii="Arial" w:hAnsi="Arial" w:cs="Arial"/>
          <w:bCs/>
        </w:rPr>
        <w:t>(aq)   →  MgSO</w:t>
      </w:r>
      <w:r w:rsidRPr="00096C7E">
        <w:rPr>
          <w:rFonts w:ascii="Arial" w:hAnsi="Arial" w:cs="Arial"/>
          <w:bCs/>
          <w:vertAlign w:val="subscript"/>
        </w:rPr>
        <w:t>4</w:t>
      </w:r>
      <w:r w:rsidRPr="00096C7E">
        <w:rPr>
          <w:rFonts w:ascii="Arial" w:hAnsi="Arial" w:cs="Arial"/>
          <w:bCs/>
        </w:rPr>
        <w:t xml:space="preserve">(aq)  +  Zn(s)  </w:t>
      </w:r>
    </w:p>
    <w:p w:rsidR="00096C7E" w:rsidRPr="00096C7E" w:rsidRDefault="00096C7E" w:rsidP="00096C7E">
      <w:pPr>
        <w:tabs>
          <w:tab w:val="left" w:pos="567"/>
        </w:tabs>
        <w:spacing w:after="0"/>
        <w:rPr>
          <w:rFonts w:ascii="Arial" w:hAnsi="Arial" w:cs="Arial"/>
          <w:bCs/>
        </w:rPr>
      </w:pPr>
      <w:r w:rsidRPr="00096C7E">
        <w:rPr>
          <w:rFonts w:ascii="Arial" w:hAnsi="Arial" w:cs="Arial"/>
          <w:bCs/>
        </w:rPr>
        <w:tab/>
      </w:r>
    </w:p>
    <w:p w:rsidR="00096C7E" w:rsidRPr="00096C7E" w:rsidRDefault="00096C7E" w:rsidP="00096C7E">
      <w:pPr>
        <w:tabs>
          <w:tab w:val="left" w:pos="567"/>
        </w:tabs>
        <w:spacing w:after="0"/>
        <w:ind w:left="567"/>
        <w:rPr>
          <w:rFonts w:ascii="Arial" w:hAnsi="Arial" w:cs="Arial"/>
          <w:bCs/>
        </w:rPr>
      </w:pPr>
      <w:r w:rsidRPr="00096C7E">
        <w:rPr>
          <w:rFonts w:ascii="Arial" w:hAnsi="Arial" w:cs="Arial"/>
          <w:bCs/>
        </w:rPr>
        <w:t>Compare these to the values that you have determined in your experiment and that you have calculated in Questions 1 and 2.</w:t>
      </w:r>
    </w:p>
    <w:p w:rsidR="00096C7E" w:rsidRDefault="00096C7E" w:rsidP="00FC5C5D">
      <w:pPr>
        <w:spacing w:after="0" w:line="240" w:lineRule="auto"/>
        <w:rPr>
          <w:rFonts w:ascii="Arial" w:eastAsia="Times New Roman" w:hAnsi="Arial" w:cs="Arial"/>
          <w:b/>
          <w:bCs/>
          <w:lang w:eastAsia="en-GB"/>
        </w:rPr>
      </w:pPr>
    </w:p>
    <w:p w:rsidR="000D26F6" w:rsidRDefault="000D26F6" w:rsidP="000D26F6">
      <w:pPr>
        <w:rPr>
          <w:rFonts w:ascii="Arial" w:hAnsi="Arial" w:cs="Arial"/>
          <w:b/>
        </w:rPr>
      </w:pPr>
    </w:p>
    <w:sectPr w:rsidR="000D26F6" w:rsidSect="00C61B2F">
      <w:headerReference w:type="even" r:id="rId29"/>
      <w:headerReference w:type="default" r:id="rId30"/>
      <w:headerReference w:type="first" r:id="rId31"/>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61B2F" w:rsidRPr="004C2A20" w:rsidTr="0021690F">
      <w:trPr>
        <w:jc w:val="center"/>
      </w:trPr>
      <w:tc>
        <w:tcPr>
          <w:tcW w:w="567" w:type="dxa"/>
        </w:tcPr>
        <w:p w:rsidR="00C61B2F" w:rsidRPr="004C2A20" w:rsidRDefault="00C61B2F"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15</w:t>
          </w:r>
          <w:r w:rsidRPr="004C2A20">
            <w:rPr>
              <w:rFonts w:ascii="Arial" w:hAnsi="Arial" w:cs="Arial"/>
              <w:noProof/>
              <w:color w:val="C30045"/>
              <w:sz w:val="20"/>
              <w:szCs w:val="20"/>
            </w:rPr>
            <w:fldChar w:fldCharType="end"/>
          </w:r>
        </w:p>
      </w:tc>
      <w:tc>
        <w:tcPr>
          <w:tcW w:w="9184" w:type="dxa"/>
        </w:tcPr>
        <w:p w:rsidR="00C61B2F" w:rsidRPr="004C2A20" w:rsidRDefault="00C61B2F"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C61B2F" w:rsidRPr="004C2A20" w:rsidRDefault="00C61B2F" w:rsidP="0021690F">
          <w:pPr>
            <w:spacing w:after="0" w:line="240" w:lineRule="auto"/>
            <w:jc w:val="center"/>
            <w:rPr>
              <w:rFonts w:ascii="Arial" w:hAnsi="Arial" w:cs="Arial"/>
              <w:noProof/>
              <w:color w:val="C30045"/>
              <w:sz w:val="20"/>
              <w:szCs w:val="20"/>
            </w:rPr>
          </w:pPr>
        </w:p>
      </w:tc>
    </w:tr>
  </w:tbl>
  <w:p w:rsidR="00BC0E74" w:rsidRDefault="00BC0E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61B2F" w:rsidRPr="004C2A20" w:rsidTr="0021690F">
      <w:trPr>
        <w:jc w:val="center"/>
      </w:trPr>
      <w:tc>
        <w:tcPr>
          <w:tcW w:w="567" w:type="dxa"/>
        </w:tcPr>
        <w:p w:rsidR="00C61B2F" w:rsidRPr="004C2A20" w:rsidRDefault="00C61B2F"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82706">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C61B2F" w:rsidRPr="004C2A20" w:rsidRDefault="00C61B2F"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C61B2F" w:rsidRPr="004C2A20" w:rsidRDefault="00C61B2F"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61B2F" w:rsidRPr="004C2A20" w:rsidTr="0021690F">
      <w:trPr>
        <w:jc w:val="center"/>
      </w:trPr>
      <w:tc>
        <w:tcPr>
          <w:tcW w:w="567" w:type="dxa"/>
        </w:tcPr>
        <w:p w:rsidR="00C61B2F" w:rsidRPr="004C2A20" w:rsidRDefault="00C61B2F" w:rsidP="0021690F">
          <w:pPr>
            <w:spacing w:after="0" w:line="240" w:lineRule="auto"/>
            <w:rPr>
              <w:rFonts w:ascii="Arial" w:hAnsi="Arial" w:cs="Arial"/>
              <w:noProof/>
              <w:color w:val="C30045"/>
              <w:sz w:val="20"/>
            </w:rPr>
          </w:pPr>
        </w:p>
      </w:tc>
      <w:tc>
        <w:tcPr>
          <w:tcW w:w="9184" w:type="dxa"/>
        </w:tcPr>
        <w:p w:rsidR="00C61B2F" w:rsidRPr="004C2A20" w:rsidRDefault="00C61B2F"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C61B2F" w:rsidRPr="004C2A20" w:rsidRDefault="00C61B2F"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82706">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C61B2F">
    <w:pPr>
      <w:pStyle w:val="Footer"/>
      <w:tabs>
        <w:tab w:val="clear" w:pos="4320"/>
        <w:tab w:val="clear" w:pos="8640"/>
        <w:tab w:val="left" w:pos="2043"/>
      </w:tabs>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92BD8" w:rsidRPr="004C2A20" w:rsidTr="00451245">
      <w:trPr>
        <w:jc w:val="center"/>
      </w:trPr>
      <w:tc>
        <w:tcPr>
          <w:tcW w:w="567" w:type="dxa"/>
        </w:tcPr>
        <w:p w:rsidR="00192BD8" w:rsidRPr="004C2A20" w:rsidRDefault="00192BD8" w:rsidP="00451245">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82706">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192BD8" w:rsidRPr="004C2A20" w:rsidRDefault="00192BD8" w:rsidP="00451245">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192BD8" w:rsidRPr="004C2A20" w:rsidRDefault="00192BD8" w:rsidP="00451245">
          <w:pPr>
            <w:spacing w:after="0" w:line="240" w:lineRule="auto"/>
            <w:jc w:val="center"/>
            <w:rPr>
              <w:rFonts w:ascii="Arial" w:hAnsi="Arial" w:cs="Arial"/>
              <w:noProof/>
              <w:color w:val="C30045"/>
              <w:sz w:val="20"/>
              <w:szCs w:val="20"/>
            </w:rPr>
          </w:pPr>
        </w:p>
      </w:tc>
    </w:tr>
  </w:tbl>
  <w:p w:rsidR="00C61B2F" w:rsidRDefault="00C61B2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61B2F" w:rsidRPr="004C2A20" w:rsidTr="0021690F">
      <w:trPr>
        <w:jc w:val="center"/>
      </w:trPr>
      <w:tc>
        <w:tcPr>
          <w:tcW w:w="567" w:type="dxa"/>
        </w:tcPr>
        <w:p w:rsidR="00C61B2F" w:rsidRPr="004C2A20" w:rsidRDefault="00C61B2F" w:rsidP="0021690F">
          <w:pPr>
            <w:spacing w:after="0" w:line="240" w:lineRule="auto"/>
            <w:rPr>
              <w:rFonts w:ascii="Arial" w:hAnsi="Arial" w:cs="Arial"/>
              <w:noProof/>
              <w:color w:val="C30045"/>
              <w:sz w:val="20"/>
            </w:rPr>
          </w:pPr>
        </w:p>
      </w:tc>
      <w:tc>
        <w:tcPr>
          <w:tcW w:w="9184" w:type="dxa"/>
        </w:tcPr>
        <w:p w:rsidR="00C61B2F" w:rsidRPr="004C2A20" w:rsidRDefault="00C61B2F"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C61B2F" w:rsidRPr="004C2A20" w:rsidRDefault="00C61B2F"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82706">
            <w:rPr>
              <w:rFonts w:ascii="Arial" w:hAnsi="Arial" w:cs="Arial"/>
              <w:noProof/>
              <w:color w:val="C30045"/>
              <w:sz w:val="20"/>
            </w:rPr>
            <w:t>1</w:t>
          </w:r>
          <w:r w:rsidRPr="004C2A20">
            <w:rPr>
              <w:rFonts w:ascii="Arial" w:hAnsi="Arial" w:cs="Arial"/>
              <w:noProof/>
              <w:color w:val="C30045"/>
              <w:sz w:val="20"/>
            </w:rPr>
            <w:fldChar w:fldCharType="end"/>
          </w:r>
        </w:p>
      </w:tc>
    </w:tr>
  </w:tbl>
  <w:p w:rsidR="00C61B2F" w:rsidRDefault="00C61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74" w:rsidRDefault="00BC0E7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BC0E74" w:rsidP="00E23F70">
    <w:pPr>
      <w:pStyle w:val="Header"/>
      <w:ind w:left="-567"/>
      <w:rPr>
        <w:b/>
        <w:color w:val="C30045"/>
      </w:rPr>
    </w:pPr>
    <w:r w:rsidRPr="00BC0E74">
      <w:rPr>
        <w:rFonts w:ascii="Arial" w:hAnsi="Arial" w:cs="Arial"/>
        <w:color w:val="C30045"/>
        <w:sz w:val="20"/>
      </w:rPr>
      <w:t xml:space="preserve">Chemistry Practical </w:t>
    </w:r>
    <w:r>
      <w:rPr>
        <w:rFonts w:ascii="Arial" w:hAnsi="Arial" w:cs="Arial"/>
        <w:color w:val="C30045"/>
        <w:sz w:val="20"/>
      </w:rPr>
      <w:t>4</w:t>
    </w:r>
    <w:r w:rsidRPr="00BC0E74">
      <w:rPr>
        <w:rFonts w:ascii="Arial" w:hAnsi="Arial" w:cs="Arial"/>
        <w:color w:val="C30045"/>
        <w:sz w:val="20"/>
      </w:rPr>
      <w:t xml:space="preserve"> – </w:t>
    </w:r>
    <w:r>
      <w:rPr>
        <w:rFonts w:ascii="Arial" w:hAnsi="Arial" w:cs="Arial"/>
        <w:color w:val="C30045"/>
        <w:sz w:val="20"/>
      </w:rPr>
      <w:t>W</w:t>
    </w:r>
    <w:r w:rsidRPr="00BC0E74">
      <w:rPr>
        <w:rFonts w:ascii="Arial" w:hAnsi="Arial" w:cs="Arial"/>
        <w:color w:val="C30045"/>
        <w:sz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BC0E74" w:rsidRDefault="00FC5C5D" w:rsidP="00E23F70">
    <w:pPr>
      <w:pStyle w:val="Header"/>
      <w:ind w:right="-567"/>
      <w:jc w:val="right"/>
      <w:rPr>
        <w:rFonts w:ascii="Arial" w:hAnsi="Arial" w:cs="Arial"/>
        <w:color w:val="C30045"/>
        <w:sz w:val="20"/>
      </w:rPr>
    </w:pPr>
    <w:r w:rsidRPr="00BC0E74">
      <w:rPr>
        <w:rFonts w:ascii="Arial" w:hAnsi="Arial" w:cs="Arial"/>
        <w:color w:val="C30045"/>
        <w:sz w:val="20"/>
      </w:rPr>
      <w:t>Chemistry</w:t>
    </w:r>
    <w:r w:rsidR="001666EB" w:rsidRPr="00BC0E74">
      <w:rPr>
        <w:rFonts w:ascii="Arial" w:hAnsi="Arial" w:cs="Arial"/>
        <w:color w:val="C30045"/>
        <w:sz w:val="20"/>
      </w:rPr>
      <w:t xml:space="preserve"> Practical </w:t>
    </w:r>
    <w:r w:rsidR="00BC0E74">
      <w:rPr>
        <w:rFonts w:ascii="Arial" w:hAnsi="Arial" w:cs="Arial"/>
        <w:color w:val="C30045"/>
        <w:sz w:val="20"/>
      </w:rPr>
      <w:t>4</w:t>
    </w:r>
    <w:r w:rsidR="001666EB" w:rsidRPr="00BC0E74">
      <w:rPr>
        <w:rFonts w:ascii="Arial" w:hAnsi="Arial" w:cs="Arial"/>
        <w:color w:val="C30045"/>
        <w:sz w:val="20"/>
      </w:rPr>
      <w:t xml:space="preserve"> – </w:t>
    </w:r>
    <w:r w:rsidR="00BC0E74">
      <w:rPr>
        <w:rFonts w:ascii="Arial" w:hAnsi="Arial" w:cs="Arial"/>
        <w:color w:val="C30045"/>
        <w:sz w:val="20"/>
      </w:rPr>
      <w:t>W</w:t>
    </w:r>
    <w:r w:rsidR="001666EB" w:rsidRPr="00BC0E74">
      <w:rPr>
        <w:rFonts w:ascii="Arial" w:hAnsi="Arial" w:cs="Arial"/>
        <w:color w:val="C30045"/>
        <w:sz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74" w:rsidRDefault="00BC0E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BC0E74" w:rsidRDefault="00BC0E74" w:rsidP="00E23F70">
    <w:pPr>
      <w:pStyle w:val="Header"/>
      <w:ind w:left="-567"/>
      <w:rPr>
        <w:rFonts w:ascii="Arial" w:hAnsi="Arial" w:cs="Arial"/>
        <w:color w:val="C30045"/>
        <w:sz w:val="20"/>
      </w:rPr>
    </w:pPr>
    <w:r>
      <w:rPr>
        <w:rFonts w:ascii="Arial" w:hAnsi="Arial" w:cs="Arial"/>
        <w:color w:val="C30045"/>
        <w:sz w:val="20"/>
      </w:rPr>
      <w:t>I</w:t>
    </w:r>
    <w:r w:rsidR="003F1F97" w:rsidRPr="00BC0E74">
      <w:rPr>
        <w:rFonts w:ascii="Arial" w:hAnsi="Arial" w:cs="Arial"/>
        <w:color w:val="C30045"/>
        <w:sz w:val="20"/>
      </w:rPr>
      <w:t xml:space="preserve">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BC0E74" w:rsidP="00E23F70">
    <w:pPr>
      <w:pStyle w:val="Header"/>
      <w:ind w:right="-567"/>
      <w:jc w:val="right"/>
      <w:rPr>
        <w:b/>
        <w:color w:val="C30045"/>
      </w:rPr>
    </w:pPr>
    <w:r>
      <w:rPr>
        <w:rFonts w:ascii="Arial" w:hAnsi="Arial" w:cs="Arial"/>
        <w:color w:val="C30045"/>
        <w:sz w:val="20"/>
      </w:rPr>
      <w:t>I</w:t>
    </w:r>
    <w:r w:rsidRPr="00BC0E74">
      <w:rPr>
        <w:rFonts w:ascii="Arial" w:hAnsi="Arial" w:cs="Arial"/>
        <w:color w:val="C30045"/>
        <w:sz w:val="20"/>
      </w:rPr>
      <w:t>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74" w:rsidRDefault="00BC0E7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BC0E74" w:rsidP="00E23F70">
    <w:pPr>
      <w:pStyle w:val="Header"/>
      <w:ind w:left="-567"/>
      <w:rPr>
        <w:b/>
        <w:color w:val="C30045"/>
      </w:rPr>
    </w:pPr>
    <w:r w:rsidRPr="00BC0E74">
      <w:rPr>
        <w:rFonts w:ascii="Arial" w:hAnsi="Arial" w:cs="Arial"/>
        <w:color w:val="C30045"/>
        <w:sz w:val="20"/>
        <w:szCs w:val="20"/>
      </w:rPr>
      <w:t xml:space="preserve">Chemistry Practical 4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BC0E74" w:rsidRDefault="00FC5C5D" w:rsidP="00E23F70">
    <w:pPr>
      <w:pStyle w:val="Header"/>
      <w:ind w:right="-567"/>
      <w:jc w:val="right"/>
      <w:rPr>
        <w:rFonts w:ascii="Arial" w:hAnsi="Arial" w:cs="Arial"/>
        <w:color w:val="C30045"/>
        <w:sz w:val="20"/>
        <w:szCs w:val="20"/>
      </w:rPr>
    </w:pPr>
    <w:r w:rsidRPr="00BC0E74">
      <w:rPr>
        <w:rFonts w:ascii="Arial" w:hAnsi="Arial" w:cs="Arial"/>
        <w:color w:val="C30045"/>
        <w:sz w:val="20"/>
        <w:szCs w:val="20"/>
      </w:rPr>
      <w:t>Chemistry</w:t>
    </w:r>
    <w:r w:rsidR="00EB6E20" w:rsidRPr="00BC0E74">
      <w:rPr>
        <w:rFonts w:ascii="Arial" w:hAnsi="Arial" w:cs="Arial"/>
        <w:color w:val="C30045"/>
        <w:sz w:val="20"/>
        <w:szCs w:val="20"/>
      </w:rPr>
      <w:t xml:space="preserve"> Practical </w:t>
    </w:r>
    <w:r w:rsidR="000E4639" w:rsidRPr="00BC0E74">
      <w:rPr>
        <w:rFonts w:ascii="Arial" w:hAnsi="Arial" w:cs="Arial"/>
        <w:color w:val="C30045"/>
        <w:sz w:val="20"/>
        <w:szCs w:val="20"/>
      </w:rPr>
      <w:t>4</w:t>
    </w:r>
    <w:r w:rsidR="00EB6E20" w:rsidRPr="00BC0E74">
      <w:rPr>
        <w:rFonts w:ascii="Arial" w:hAnsi="Arial" w:cs="Arial"/>
        <w:color w:val="C30045"/>
        <w:sz w:val="20"/>
        <w:szCs w:val="20"/>
      </w:rPr>
      <w:t xml:space="preserve"> – </w:t>
    </w:r>
    <w:r w:rsidR="00BC0E74"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74" w:rsidRDefault="00BC0E7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E74" w:rsidRPr="00E23F70" w:rsidRDefault="00BC0E74" w:rsidP="00E23F70">
    <w:pPr>
      <w:pStyle w:val="Header"/>
      <w:ind w:left="-567"/>
      <w:rPr>
        <w:b/>
        <w:color w:val="C30045"/>
      </w:rPr>
    </w:pPr>
    <w:r w:rsidRPr="00A868B9">
      <w:rPr>
        <w:rFonts w:ascii="Arial" w:hAnsi="Arial" w:cs="Arial"/>
        <w:color w:val="C30045"/>
        <w:sz w:val="20"/>
        <w:szCs w:val="20"/>
      </w:rPr>
      <w:t>Chemistry</w:t>
    </w:r>
    <w:r>
      <w:rPr>
        <w:rFonts w:ascii="Arial" w:hAnsi="Arial" w:cs="Arial"/>
        <w:color w:val="C30045"/>
        <w:sz w:val="20"/>
        <w:szCs w:val="20"/>
      </w:rPr>
      <w:t xml:space="preserve"> Practical 4</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BC0E74" w:rsidP="00E23F70">
    <w:pPr>
      <w:pStyle w:val="Header"/>
      <w:ind w:right="-567"/>
      <w:jc w:val="right"/>
      <w:rPr>
        <w:b/>
        <w:color w:val="C30045"/>
      </w:rPr>
    </w:pPr>
    <w:r w:rsidRPr="00A868B9">
      <w:rPr>
        <w:rFonts w:ascii="Arial" w:hAnsi="Arial" w:cs="Arial"/>
        <w:color w:val="C30045"/>
        <w:sz w:val="20"/>
        <w:szCs w:val="20"/>
      </w:rPr>
      <w:t>Chemistry</w:t>
    </w:r>
    <w:r>
      <w:rPr>
        <w:rFonts w:ascii="Arial" w:hAnsi="Arial" w:cs="Arial"/>
        <w:color w:val="C30045"/>
        <w:sz w:val="20"/>
        <w:szCs w:val="20"/>
      </w:rPr>
      <w:t xml:space="preserve"> Practical 4</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50BB2"/>
    <w:multiLevelType w:val="hybridMultilevel"/>
    <w:tmpl w:val="130C10BE"/>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3">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F0E6A"/>
    <w:multiLevelType w:val="multilevel"/>
    <w:tmpl w:val="6B52A8D2"/>
    <w:lvl w:ilvl="0">
      <w:start w:val="1"/>
      <w:numFmt w:val="decimal"/>
      <w:lvlText w:val="%1.0"/>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C0D3A"/>
    <w:multiLevelType w:val="hybridMultilevel"/>
    <w:tmpl w:val="24C02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7E80C01"/>
    <w:multiLevelType w:val="hybridMultilevel"/>
    <w:tmpl w:val="6A18919C"/>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2">
    <w:nsid w:val="3A9775F0"/>
    <w:multiLevelType w:val="hybridMultilevel"/>
    <w:tmpl w:val="90127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9E4B19"/>
    <w:multiLevelType w:val="hybridMultilevel"/>
    <w:tmpl w:val="A3D46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719CA"/>
    <w:multiLevelType w:val="hybridMultilevel"/>
    <w:tmpl w:val="9EA23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884269"/>
    <w:multiLevelType w:val="hybridMultilevel"/>
    <w:tmpl w:val="CFF454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7">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8"/>
  </w:num>
  <w:num w:numId="4">
    <w:abstractNumId w:val="25"/>
  </w:num>
  <w:num w:numId="5">
    <w:abstractNumId w:val="15"/>
  </w:num>
  <w:num w:numId="6">
    <w:abstractNumId w:val="14"/>
  </w:num>
  <w:num w:numId="7">
    <w:abstractNumId w:val="6"/>
  </w:num>
  <w:num w:numId="8">
    <w:abstractNumId w:val="3"/>
  </w:num>
  <w:num w:numId="9">
    <w:abstractNumId w:val="0"/>
  </w:num>
  <w:num w:numId="10">
    <w:abstractNumId w:val="27"/>
  </w:num>
  <w:num w:numId="11">
    <w:abstractNumId w:val="19"/>
  </w:num>
  <w:num w:numId="12">
    <w:abstractNumId w:val="1"/>
  </w:num>
  <w:num w:numId="13">
    <w:abstractNumId w:val="21"/>
  </w:num>
  <w:num w:numId="14">
    <w:abstractNumId w:val="28"/>
  </w:num>
  <w:num w:numId="15">
    <w:abstractNumId w:val="18"/>
  </w:num>
  <w:num w:numId="16">
    <w:abstractNumId w:val="17"/>
  </w:num>
  <w:num w:numId="17">
    <w:abstractNumId w:val="26"/>
  </w:num>
  <w:num w:numId="18">
    <w:abstractNumId w:val="22"/>
  </w:num>
  <w:num w:numId="19">
    <w:abstractNumId w:val="10"/>
  </w:num>
  <w:num w:numId="20">
    <w:abstractNumId w:val="23"/>
  </w:num>
  <w:num w:numId="21">
    <w:abstractNumId w:val="20"/>
  </w:num>
  <w:num w:numId="22">
    <w:abstractNumId w:val="13"/>
  </w:num>
  <w:num w:numId="23">
    <w:abstractNumId w:val="24"/>
  </w:num>
  <w:num w:numId="24">
    <w:abstractNumId w:val="7"/>
  </w:num>
  <w:num w:numId="25">
    <w:abstractNumId w:val="9"/>
  </w:num>
  <w:num w:numId="26">
    <w:abstractNumId w:val="11"/>
  </w:num>
  <w:num w:numId="27">
    <w:abstractNumId w:val="2"/>
  </w:num>
  <w:num w:numId="28">
    <w:abstractNumId w:val="12"/>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4E"/>
    <w:rsid w:val="0009495F"/>
    <w:rsid w:val="00095852"/>
    <w:rsid w:val="00096C7E"/>
    <w:rsid w:val="000A2106"/>
    <w:rsid w:val="000A4F76"/>
    <w:rsid w:val="000A5892"/>
    <w:rsid w:val="000A7B9F"/>
    <w:rsid w:val="000B01AB"/>
    <w:rsid w:val="000C336A"/>
    <w:rsid w:val="000C7FAD"/>
    <w:rsid w:val="000D26F6"/>
    <w:rsid w:val="000D4D70"/>
    <w:rsid w:val="000E2532"/>
    <w:rsid w:val="000E4639"/>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2BD8"/>
    <w:rsid w:val="001957ED"/>
    <w:rsid w:val="00197038"/>
    <w:rsid w:val="001A1A81"/>
    <w:rsid w:val="001A23D9"/>
    <w:rsid w:val="001A5ABC"/>
    <w:rsid w:val="001B53E5"/>
    <w:rsid w:val="001B5805"/>
    <w:rsid w:val="001C01E8"/>
    <w:rsid w:val="001C6929"/>
    <w:rsid w:val="001D08CD"/>
    <w:rsid w:val="001E3AD7"/>
    <w:rsid w:val="001E642B"/>
    <w:rsid w:val="001E6935"/>
    <w:rsid w:val="001E7791"/>
    <w:rsid w:val="001F3AA2"/>
    <w:rsid w:val="001F6927"/>
    <w:rsid w:val="00200DDA"/>
    <w:rsid w:val="002020F1"/>
    <w:rsid w:val="00205E49"/>
    <w:rsid w:val="00210FEA"/>
    <w:rsid w:val="00214C3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2706"/>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77D2E"/>
    <w:rsid w:val="00482D72"/>
    <w:rsid w:val="0048487E"/>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4F699B"/>
    <w:rsid w:val="00502CBB"/>
    <w:rsid w:val="00504473"/>
    <w:rsid w:val="00505327"/>
    <w:rsid w:val="00510916"/>
    <w:rsid w:val="005121A4"/>
    <w:rsid w:val="0051547E"/>
    <w:rsid w:val="00516118"/>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5FF6"/>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546F"/>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1F94"/>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1123"/>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28B2"/>
    <w:rsid w:val="00AB2D4F"/>
    <w:rsid w:val="00AB3D17"/>
    <w:rsid w:val="00AB7A3E"/>
    <w:rsid w:val="00AC6F59"/>
    <w:rsid w:val="00AC7CC3"/>
    <w:rsid w:val="00AD06BA"/>
    <w:rsid w:val="00AD54A2"/>
    <w:rsid w:val="00AE1010"/>
    <w:rsid w:val="00AE34DA"/>
    <w:rsid w:val="00AE4E70"/>
    <w:rsid w:val="00AE5174"/>
    <w:rsid w:val="00AE7709"/>
    <w:rsid w:val="00AE7E4D"/>
    <w:rsid w:val="00B05720"/>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57D4"/>
    <w:rsid w:val="00B8678D"/>
    <w:rsid w:val="00B87445"/>
    <w:rsid w:val="00B87FF8"/>
    <w:rsid w:val="00B95262"/>
    <w:rsid w:val="00BA2966"/>
    <w:rsid w:val="00BA43A9"/>
    <w:rsid w:val="00BB5D62"/>
    <w:rsid w:val="00BC0E74"/>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2F"/>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4BE"/>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DF295E"/>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4C29"/>
    <w:rsid w:val="00ED7105"/>
    <w:rsid w:val="00ED7487"/>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37D1"/>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1F9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1F9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2016%20syllabus%20draft\AS\Enthalpy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010765965863218"/>
          <c:y val="6.4802113551595708E-2"/>
          <c:w val="0.62537859956914765"/>
          <c:h val="0.79753177234424644"/>
        </c:manualLayout>
      </c:layout>
      <c:scatterChart>
        <c:scatterStyle val="lineMarker"/>
        <c:varyColors val="0"/>
        <c:ser>
          <c:idx val="0"/>
          <c:order val="0"/>
          <c:spPr>
            <a:ln w="28575">
              <a:noFill/>
            </a:ln>
          </c:spPr>
          <c:marker>
            <c:symbol val="x"/>
            <c:size val="7"/>
          </c:marker>
          <c:dPt>
            <c:idx val="6"/>
            <c:marker>
              <c:symbol val="square"/>
              <c:size val="7"/>
              <c:spPr>
                <a:noFill/>
              </c:spPr>
            </c:marker>
            <c:bubble3D val="0"/>
          </c:dPt>
          <c:trendline>
            <c:trendlineType val="linear"/>
            <c:dispRSqr val="0"/>
            <c:dispEq val="0"/>
          </c:trendline>
          <c:xVal>
            <c:numRef>
              <c:f>Sheet1!$A$1:$A$17</c:f>
              <c:numCache>
                <c:formatCode>General</c:formatCode>
                <c:ptCount val="17"/>
                <c:pt idx="0">
                  <c:v>0</c:v>
                </c:pt>
                <c:pt idx="1">
                  <c:v>0.5</c:v>
                </c:pt>
                <c:pt idx="2">
                  <c:v>1</c:v>
                </c:pt>
                <c:pt idx="3">
                  <c:v>1.5</c:v>
                </c:pt>
                <c:pt idx="4">
                  <c:v>2</c:v>
                </c:pt>
                <c:pt idx="5">
                  <c:v>2.5</c:v>
                </c:pt>
                <c:pt idx="6">
                  <c:v>3</c:v>
                </c:pt>
                <c:pt idx="7">
                  <c:v>3.5</c:v>
                </c:pt>
                <c:pt idx="8">
                  <c:v>4</c:v>
                </c:pt>
                <c:pt idx="9">
                  <c:v>4.4000000000000004</c:v>
                </c:pt>
                <c:pt idx="10">
                  <c:v>5</c:v>
                </c:pt>
                <c:pt idx="11">
                  <c:v>5.5</c:v>
                </c:pt>
                <c:pt idx="12">
                  <c:v>6</c:v>
                </c:pt>
                <c:pt idx="13">
                  <c:v>6.5</c:v>
                </c:pt>
                <c:pt idx="14">
                  <c:v>7</c:v>
                </c:pt>
                <c:pt idx="15">
                  <c:v>7.5</c:v>
                </c:pt>
                <c:pt idx="16">
                  <c:v>8</c:v>
                </c:pt>
              </c:numCache>
            </c:numRef>
          </c:xVal>
          <c:yVal>
            <c:numRef>
              <c:f>Sheet1!$B$1:$B$17</c:f>
              <c:numCache>
                <c:formatCode>0.0</c:formatCode>
                <c:ptCount val="17"/>
                <c:pt idx="0">
                  <c:v>22</c:v>
                </c:pt>
                <c:pt idx="1">
                  <c:v>22</c:v>
                </c:pt>
                <c:pt idx="2">
                  <c:v>22</c:v>
                </c:pt>
                <c:pt idx="3">
                  <c:v>22</c:v>
                </c:pt>
                <c:pt idx="4">
                  <c:v>22</c:v>
                </c:pt>
                <c:pt idx="5">
                  <c:v>22</c:v>
                </c:pt>
                <c:pt idx="6">
                  <c:v>22</c:v>
                </c:pt>
              </c:numCache>
            </c:numRef>
          </c:yVal>
          <c:smooth val="0"/>
        </c:ser>
        <c:ser>
          <c:idx val="1"/>
          <c:order val="1"/>
          <c:spPr>
            <a:ln w="28575">
              <a:noFill/>
            </a:ln>
          </c:spPr>
          <c:marker>
            <c:symbol val="x"/>
            <c:size val="7"/>
          </c:marker>
          <c:xVal>
            <c:numRef>
              <c:f>Sheet1!$A$1:$A$17</c:f>
              <c:numCache>
                <c:formatCode>General</c:formatCode>
                <c:ptCount val="17"/>
                <c:pt idx="0">
                  <c:v>0</c:v>
                </c:pt>
                <c:pt idx="1">
                  <c:v>0.5</c:v>
                </c:pt>
                <c:pt idx="2">
                  <c:v>1</c:v>
                </c:pt>
                <c:pt idx="3">
                  <c:v>1.5</c:v>
                </c:pt>
                <c:pt idx="4">
                  <c:v>2</c:v>
                </c:pt>
                <c:pt idx="5">
                  <c:v>2.5</c:v>
                </c:pt>
                <c:pt idx="6">
                  <c:v>3</c:v>
                </c:pt>
                <c:pt idx="7">
                  <c:v>3.5</c:v>
                </c:pt>
                <c:pt idx="8">
                  <c:v>4</c:v>
                </c:pt>
                <c:pt idx="9">
                  <c:v>4.4000000000000004</c:v>
                </c:pt>
                <c:pt idx="10">
                  <c:v>5</c:v>
                </c:pt>
                <c:pt idx="11">
                  <c:v>5.5</c:v>
                </c:pt>
                <c:pt idx="12">
                  <c:v>6</c:v>
                </c:pt>
                <c:pt idx="13">
                  <c:v>6.5</c:v>
                </c:pt>
                <c:pt idx="14">
                  <c:v>7</c:v>
                </c:pt>
                <c:pt idx="15">
                  <c:v>7.5</c:v>
                </c:pt>
                <c:pt idx="16">
                  <c:v>8</c:v>
                </c:pt>
              </c:numCache>
            </c:numRef>
          </c:xVal>
          <c:yVal>
            <c:numRef>
              <c:f>Sheet1!$C$1:$C$17</c:f>
              <c:numCache>
                <c:formatCode>General</c:formatCode>
                <c:ptCount val="17"/>
                <c:pt idx="7" formatCode="0.0">
                  <c:v>48</c:v>
                </c:pt>
              </c:numCache>
            </c:numRef>
          </c:yVal>
          <c:smooth val="0"/>
        </c:ser>
        <c:ser>
          <c:idx val="2"/>
          <c:order val="2"/>
          <c:spPr>
            <a:ln w="28575">
              <a:noFill/>
            </a:ln>
          </c:spPr>
          <c:marker>
            <c:symbol val="x"/>
            <c:size val="8"/>
            <c:spPr>
              <a:noFill/>
            </c:spPr>
          </c:marker>
          <c:dPt>
            <c:idx val="6"/>
            <c:marker>
              <c:symbol val="square"/>
              <c:size val="7"/>
            </c:marker>
            <c:bubble3D val="0"/>
          </c:dPt>
          <c:trendline>
            <c:trendlineType val="linear"/>
            <c:dispRSqr val="0"/>
            <c:dispEq val="0"/>
          </c:trendline>
          <c:xVal>
            <c:numRef>
              <c:f>Sheet1!$A$1:$A$17</c:f>
              <c:numCache>
                <c:formatCode>General</c:formatCode>
                <c:ptCount val="17"/>
                <c:pt idx="0">
                  <c:v>0</c:v>
                </c:pt>
                <c:pt idx="1">
                  <c:v>0.5</c:v>
                </c:pt>
                <c:pt idx="2">
                  <c:v>1</c:v>
                </c:pt>
                <c:pt idx="3">
                  <c:v>1.5</c:v>
                </c:pt>
                <c:pt idx="4">
                  <c:v>2</c:v>
                </c:pt>
                <c:pt idx="5">
                  <c:v>2.5</c:v>
                </c:pt>
                <c:pt idx="6">
                  <c:v>3</c:v>
                </c:pt>
                <c:pt idx="7">
                  <c:v>3.5</c:v>
                </c:pt>
                <c:pt idx="8">
                  <c:v>4</c:v>
                </c:pt>
                <c:pt idx="9">
                  <c:v>4.4000000000000004</c:v>
                </c:pt>
                <c:pt idx="10">
                  <c:v>5</c:v>
                </c:pt>
                <c:pt idx="11">
                  <c:v>5.5</c:v>
                </c:pt>
                <c:pt idx="12">
                  <c:v>6</c:v>
                </c:pt>
                <c:pt idx="13">
                  <c:v>6.5</c:v>
                </c:pt>
                <c:pt idx="14">
                  <c:v>7</c:v>
                </c:pt>
                <c:pt idx="15">
                  <c:v>7.5</c:v>
                </c:pt>
                <c:pt idx="16">
                  <c:v>8</c:v>
                </c:pt>
              </c:numCache>
            </c:numRef>
          </c:xVal>
          <c:yVal>
            <c:numRef>
              <c:f>Sheet1!$D$1:$D$17</c:f>
              <c:numCache>
                <c:formatCode>General</c:formatCode>
                <c:ptCount val="17"/>
                <c:pt idx="6">
                  <c:v>61</c:v>
                </c:pt>
                <c:pt idx="8" formatCode="0.0">
                  <c:v>59</c:v>
                </c:pt>
                <c:pt idx="9">
                  <c:v>57.5</c:v>
                </c:pt>
                <c:pt idx="10">
                  <c:v>56.5</c:v>
                </c:pt>
                <c:pt idx="11" formatCode="0.0">
                  <c:v>55</c:v>
                </c:pt>
                <c:pt idx="12" formatCode="0.0">
                  <c:v>54</c:v>
                </c:pt>
                <c:pt idx="13" formatCode="0.0">
                  <c:v>53</c:v>
                </c:pt>
                <c:pt idx="14" formatCode="0.0">
                  <c:v>52</c:v>
                </c:pt>
                <c:pt idx="15" formatCode="0.0">
                  <c:v>51</c:v>
                </c:pt>
                <c:pt idx="16" formatCode="0.0">
                  <c:v>50</c:v>
                </c:pt>
              </c:numCache>
            </c:numRef>
          </c:yVal>
          <c:smooth val="0"/>
        </c:ser>
        <c:dLbls>
          <c:showLegendKey val="0"/>
          <c:showVal val="0"/>
          <c:showCatName val="0"/>
          <c:showSerName val="0"/>
          <c:showPercent val="0"/>
          <c:showBubbleSize val="0"/>
        </c:dLbls>
        <c:axId val="149627648"/>
        <c:axId val="149629568"/>
      </c:scatterChart>
      <c:valAx>
        <c:axId val="149627648"/>
        <c:scaling>
          <c:orientation val="minMax"/>
        </c:scaling>
        <c:delete val="0"/>
        <c:axPos val="b"/>
        <c:majorGridlines/>
        <c:minorGridlines/>
        <c:title>
          <c:tx>
            <c:rich>
              <a:bodyPr/>
              <a:lstStyle/>
              <a:p>
                <a:pPr>
                  <a:defRPr/>
                </a:pPr>
                <a:r>
                  <a:rPr lang="en-US"/>
                  <a:t>Time / minutes</a:t>
                </a:r>
              </a:p>
            </c:rich>
          </c:tx>
          <c:overlay val="0"/>
        </c:title>
        <c:numFmt formatCode="General" sourceLinked="1"/>
        <c:majorTickMark val="out"/>
        <c:minorTickMark val="none"/>
        <c:tickLblPos val="nextTo"/>
        <c:crossAx val="149629568"/>
        <c:crosses val="autoZero"/>
        <c:crossBetween val="midCat"/>
      </c:valAx>
      <c:valAx>
        <c:axId val="149629568"/>
        <c:scaling>
          <c:orientation val="minMax"/>
        </c:scaling>
        <c:delete val="0"/>
        <c:axPos val="l"/>
        <c:majorGridlines/>
        <c:title>
          <c:tx>
            <c:rich>
              <a:bodyPr rot="-5400000" vert="horz"/>
              <a:lstStyle/>
              <a:p>
                <a:pPr>
                  <a:defRPr/>
                </a:pPr>
                <a:r>
                  <a:rPr lang="en-US"/>
                  <a:t>Temperature / </a:t>
                </a:r>
                <a:r>
                  <a:rPr lang="en-US">
                    <a:latin typeface="Arial"/>
                    <a:cs typeface="Arial"/>
                  </a:rPr>
                  <a:t>°</a:t>
                </a:r>
                <a:r>
                  <a:rPr lang="en-US"/>
                  <a:t>C</a:t>
                </a:r>
              </a:p>
            </c:rich>
          </c:tx>
          <c:layout>
            <c:manualLayout>
              <c:xMode val="edge"/>
              <c:yMode val="edge"/>
              <c:x val="3.6955380577427935E-2"/>
              <c:y val="0.30448887967951543"/>
            </c:manualLayout>
          </c:layout>
          <c:overlay val="0"/>
        </c:title>
        <c:numFmt formatCode="0.0" sourceLinked="1"/>
        <c:majorTickMark val="out"/>
        <c:minorTickMark val="none"/>
        <c:tickLblPos val="nextTo"/>
        <c:crossAx val="149627648"/>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0.31348</cdr:x>
      <cdr:y>0.28064</cdr:y>
    </cdr:from>
    <cdr:to>
      <cdr:x>0.42235</cdr:x>
      <cdr:y>0.62018</cdr:y>
    </cdr:to>
    <cdr:sp macro="" textlink="">
      <cdr:nvSpPr>
        <cdr:cNvPr id="3" name="Straight Arrow Connector 2"/>
        <cdr:cNvSpPr/>
      </cdr:nvSpPr>
      <cdr:spPr>
        <a:xfrm xmlns:a="http://schemas.openxmlformats.org/drawingml/2006/main" rot="1680000">
          <a:off x="1466064" y="769860"/>
          <a:ext cx="509180" cy="931410"/>
        </a:xfrm>
        <a:prstGeom xmlns:a="http://schemas.openxmlformats.org/drawingml/2006/main" prst="straightConnector1">
          <a:avLst/>
        </a:prstGeom>
        <a:ln xmlns:a="http://schemas.openxmlformats.org/drawingml/2006/main">
          <a:solidFill>
            <a:srgbClr val="FF0000"/>
          </a:solidFill>
          <a:headEnd type="arrow"/>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9</TotalTime>
  <Pages>11</Pages>
  <Words>2519</Words>
  <Characters>12673</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7</cp:revision>
  <cp:lastPrinted>2014-07-11T14:39:00Z</cp:lastPrinted>
  <dcterms:created xsi:type="dcterms:W3CDTF">2014-11-03T09:37:00Z</dcterms:created>
  <dcterms:modified xsi:type="dcterms:W3CDTF">2014-11-25T14:33:00Z</dcterms:modified>
</cp:coreProperties>
</file>