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0C6F34" w:rsidP="00410B09">
      <w:pPr>
        <w:rPr>
          <w:rFonts w:ascii="Arial" w:hAnsi="Arial" w:cs="Arial"/>
          <w:b/>
        </w:rPr>
      </w:pPr>
      <w:bookmarkStart w:id="0" w:name="_GoBack"/>
      <w:r>
        <w:rPr>
          <w:noProof/>
          <w:lang w:eastAsia="en-GB"/>
        </w:rPr>
        <w:drawing>
          <wp:anchor distT="0" distB="0" distL="114300" distR="114300" simplePos="0" relativeHeight="251672576"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333EA9">
        <w:rPr>
          <w:rFonts w:ascii="Arial" w:hAnsi="Arial" w:cs="Arial"/>
          <w:noProof/>
          <w:sz w:val="52"/>
          <w:szCs w:val="56"/>
          <w:lang w:eastAsia="en-GB"/>
        </w:rPr>
        <w:t>1</w:t>
      </w:r>
    </w:p>
    <w:p w:rsidR="000411C2" w:rsidRDefault="000411C2" w:rsidP="00D25006">
      <w:pPr>
        <w:spacing w:before="240" w:after="0"/>
        <w:rPr>
          <w:rFonts w:ascii="Arial" w:hAnsi="Arial" w:cs="Arial"/>
          <w:noProof/>
          <w:sz w:val="52"/>
          <w:szCs w:val="56"/>
          <w:lang w:eastAsia="en-GB"/>
        </w:rPr>
      </w:pPr>
    </w:p>
    <w:p w:rsidR="00482D72" w:rsidRPr="00D25006" w:rsidRDefault="00333EA9" w:rsidP="00D25006">
      <w:pPr>
        <w:spacing w:before="240" w:after="0"/>
        <w:rPr>
          <w:sz w:val="16"/>
        </w:rPr>
      </w:pPr>
      <w:r w:rsidRPr="00D25006">
        <w:rPr>
          <w:rFonts w:ascii="Arial" w:hAnsi="Arial" w:cs="Arial"/>
          <w:noProof/>
          <w:sz w:val="44"/>
          <w:szCs w:val="56"/>
          <w:lang w:eastAsia="en-GB"/>
        </w:rPr>
        <w:t xml:space="preserve">Chemical properties of primary amines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25006" w:rsidRDefault="00D25006" w:rsidP="00D25006">
      <w:pPr>
        <w:spacing w:after="0" w:line="240" w:lineRule="auto"/>
        <w:rPr>
          <w:rFonts w:ascii="Arial" w:hAnsi="Arial" w:cs="Arial"/>
        </w:rPr>
      </w:pPr>
    </w:p>
    <w:p w:rsidR="00D25006" w:rsidRDefault="00D25006" w:rsidP="00D25006">
      <w:pPr>
        <w:spacing w:after="0" w:line="240" w:lineRule="auto"/>
        <w:rPr>
          <w:rFonts w:ascii="Arial" w:hAnsi="Arial" w:cs="Arial"/>
        </w:rPr>
      </w:pPr>
    </w:p>
    <w:p w:rsidR="00D25006" w:rsidRDefault="00D25006" w:rsidP="00D25006">
      <w:pPr>
        <w:spacing w:after="0" w:line="240" w:lineRule="auto"/>
        <w:rPr>
          <w:rFonts w:ascii="Arial" w:hAnsi="Arial" w:cs="Arial"/>
        </w:rPr>
      </w:pPr>
    </w:p>
    <w:p w:rsidR="00D25006" w:rsidRDefault="00D25006" w:rsidP="00D25006">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D25006" w:rsidRDefault="00D25006">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5C2A3A" w:rsidRDefault="005C2A3A">
      <w:pPr>
        <w:spacing w:after="0" w:line="240" w:lineRule="auto"/>
        <w:rPr>
          <w:rFonts w:ascii="Arial" w:hAnsi="Arial" w:cs="Arial"/>
        </w:rPr>
      </w:pPr>
    </w:p>
    <w:p w:rsidR="00D25006" w:rsidRDefault="00D25006" w:rsidP="00D25006">
      <w:pPr>
        <w:spacing w:after="0" w:line="240" w:lineRule="auto"/>
        <w:rPr>
          <w:rFonts w:ascii="Arial" w:hAnsi="Arial" w:cs="Arial"/>
        </w:rPr>
      </w:pPr>
    </w:p>
    <w:p w:rsidR="00D25006" w:rsidRDefault="00D25006" w:rsidP="00D25006">
      <w:pPr>
        <w:spacing w:after="0" w:line="240" w:lineRule="auto"/>
        <w:rPr>
          <w:rFonts w:ascii="Arial" w:hAnsi="Arial" w:cs="Arial"/>
        </w:rPr>
      </w:pPr>
    </w:p>
    <w:p w:rsidR="00D25006" w:rsidRDefault="00D25006" w:rsidP="00D25006">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D25006">
      <w:pPr>
        <w:spacing w:after="0" w:line="240" w:lineRule="auto"/>
        <w:rPr>
          <w:rFonts w:ascii="Arial" w:hAnsi="Arial" w:cs="Arial"/>
        </w:rPr>
      </w:pPr>
    </w:p>
    <w:p w:rsidR="00D55875" w:rsidRDefault="00D55875" w:rsidP="00D25006">
      <w:pPr>
        <w:spacing w:after="0" w:line="240" w:lineRule="auto"/>
        <w:rPr>
          <w:rFonts w:ascii="Arial" w:hAnsi="Arial" w:cs="Arial"/>
        </w:rPr>
        <w:sectPr w:rsidR="00D55875" w:rsidSect="00E33F29">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333EA9">
        <w:rPr>
          <w:rFonts w:ascii="Arial" w:hAnsi="Arial" w:cs="Arial"/>
          <w:b/>
          <w:color w:val="C30045"/>
          <w:sz w:val="28"/>
          <w:szCs w:val="28"/>
        </w:rPr>
        <w:t>1</w:t>
      </w:r>
      <w:r>
        <w:rPr>
          <w:rFonts w:ascii="Arial" w:hAnsi="Arial" w:cs="Arial"/>
          <w:b/>
          <w:color w:val="C30045"/>
          <w:sz w:val="28"/>
          <w:szCs w:val="28"/>
        </w:rPr>
        <w:t xml:space="preserve"> – </w:t>
      </w:r>
      <w:r w:rsidR="00D25006">
        <w:rPr>
          <w:rFonts w:ascii="Arial" w:hAnsi="Arial" w:cs="Arial"/>
          <w:b/>
          <w:color w:val="C30045"/>
          <w:sz w:val="28"/>
          <w:szCs w:val="28"/>
        </w:rPr>
        <w:t>Guidance for teachers</w:t>
      </w:r>
    </w:p>
    <w:p w:rsidR="00000AEA" w:rsidRPr="00E23F70" w:rsidRDefault="00B609AF" w:rsidP="00076F0A">
      <w:pPr>
        <w:jc w:val="center"/>
        <w:rPr>
          <w:rFonts w:ascii="Arial" w:hAnsi="Arial" w:cs="Arial"/>
          <w:b/>
          <w:color w:val="C30045"/>
          <w:sz w:val="28"/>
        </w:rPr>
      </w:pPr>
      <w:r w:rsidRPr="00B609AF">
        <w:rPr>
          <w:rFonts w:ascii="Arial" w:hAnsi="Arial" w:cs="Arial"/>
          <w:b/>
          <w:color w:val="C30045"/>
          <w:sz w:val="28"/>
        </w:rPr>
        <w:t>Chemical properties of primary amines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00AEA" w:rsidP="00D55875">
      <w:pPr>
        <w:spacing w:after="120" w:line="240" w:lineRule="auto"/>
        <w:rPr>
          <w:rFonts w:ascii="Arial" w:hAnsi="Arial" w:cs="Arial"/>
        </w:rPr>
      </w:pPr>
      <w:proofErr w:type="gramStart"/>
      <w:r w:rsidRPr="00000AEA">
        <w:rPr>
          <w:rFonts w:ascii="Arial" w:hAnsi="Arial" w:cs="Arial"/>
        </w:rPr>
        <w:t xml:space="preserve">To </w:t>
      </w:r>
      <w:r w:rsidR="00333EA9" w:rsidRPr="00333EA9">
        <w:rPr>
          <w:rFonts w:ascii="Arial" w:hAnsi="Arial" w:cs="Arial"/>
        </w:rPr>
        <w:t>compare and contrast the properties and reactions of ammonia, an alkyl amine and an aromatic amine.</w:t>
      </w:r>
      <w:proofErr w:type="gramEnd"/>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333EA9" w:rsidP="00AB2D4F">
      <w:pPr>
        <w:spacing w:after="0" w:line="240" w:lineRule="auto"/>
        <w:rPr>
          <w:rFonts w:ascii="Arial" w:hAnsi="Arial" w:cs="Arial"/>
        </w:rPr>
      </w:pPr>
      <w:r w:rsidRPr="00333EA9">
        <w:rPr>
          <w:rFonts w:ascii="Arial" w:hAnsi="Arial" w:cs="Arial"/>
        </w:rPr>
        <w:t>Syllabus section 20.1 and 12.2(a) as well as experimental skills 2 and 3</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000AEA" w:rsidRPr="00D25006" w:rsidTr="00D25006">
        <w:tc>
          <w:tcPr>
            <w:tcW w:w="1984" w:type="dxa"/>
            <w:shd w:val="clear" w:color="auto" w:fill="C30045"/>
            <w:vAlign w:val="center"/>
          </w:tcPr>
          <w:p w:rsidR="00000AEA" w:rsidRPr="00D25006" w:rsidRDefault="00D25006" w:rsidP="00D25006">
            <w:pPr>
              <w:spacing w:after="0" w:line="240" w:lineRule="auto"/>
              <w:rPr>
                <w:rFonts w:ascii="Arial" w:hAnsi="Arial" w:cs="Arial"/>
                <w:b/>
              </w:rPr>
            </w:pPr>
            <w:r w:rsidRPr="000B29B8">
              <w:rPr>
                <w:rFonts w:ascii="Arial" w:hAnsi="Arial" w:cs="Arial"/>
                <w:b/>
                <w:color w:val="FFFFFF" w:themeColor="background1"/>
              </w:rPr>
              <w:t xml:space="preserve">A </w:t>
            </w:r>
            <w:r w:rsidR="00821F5C">
              <w:rPr>
                <w:rFonts w:ascii="Arial" w:hAnsi="Arial" w:cs="Arial"/>
                <w:b/>
                <w:color w:val="FFFFFF" w:themeColor="background1"/>
              </w:rPr>
              <w:t>Level</w:t>
            </w:r>
            <w:r w:rsidRPr="000B29B8">
              <w:rPr>
                <w:rFonts w:ascii="Arial" w:hAnsi="Arial" w:cs="Arial"/>
                <w:b/>
                <w:color w:val="FFFFFF" w:themeColor="background1"/>
              </w:rPr>
              <w:t xml:space="preserve"> skills</w:t>
            </w:r>
          </w:p>
        </w:tc>
        <w:tc>
          <w:tcPr>
            <w:tcW w:w="7654" w:type="dxa"/>
            <w:shd w:val="clear" w:color="auto" w:fill="C30045"/>
            <w:vAlign w:val="center"/>
          </w:tcPr>
          <w:p w:rsidR="00000AEA" w:rsidRPr="00D25006" w:rsidRDefault="00000AEA" w:rsidP="000935FB">
            <w:pPr>
              <w:spacing w:after="0" w:line="240" w:lineRule="auto"/>
              <w:rPr>
                <w:rFonts w:ascii="Arial" w:hAnsi="Arial" w:cs="Arial"/>
                <w:b/>
              </w:rPr>
            </w:pPr>
            <w:r w:rsidRPr="00D25006">
              <w:rPr>
                <w:rFonts w:ascii="Arial" w:hAnsi="Arial" w:cs="Arial"/>
                <w:b/>
                <w:color w:val="FFFFFF" w:themeColor="background1"/>
              </w:rPr>
              <w:t>How learners develop the skills</w:t>
            </w:r>
          </w:p>
        </w:tc>
      </w:tr>
      <w:tr w:rsidR="00333EA9" w:rsidRPr="00D25006" w:rsidTr="00D25006">
        <w:tc>
          <w:tcPr>
            <w:tcW w:w="1984" w:type="dxa"/>
          </w:tcPr>
          <w:p w:rsidR="00333EA9" w:rsidRPr="00D25006" w:rsidRDefault="00333EA9" w:rsidP="00333EA9">
            <w:pPr>
              <w:spacing w:before="60" w:after="60" w:line="240" w:lineRule="auto"/>
              <w:rPr>
                <w:rFonts w:ascii="Arial" w:hAnsi="Arial" w:cs="Arial"/>
                <w:lang w:eastAsia="en-GB"/>
              </w:rPr>
            </w:pPr>
            <w:r w:rsidRPr="00D25006">
              <w:rPr>
                <w:rFonts w:ascii="Arial" w:hAnsi="Arial" w:cs="Arial"/>
                <w:lang w:eastAsia="en-GB"/>
              </w:rPr>
              <w:t>Evaluation</w:t>
            </w:r>
          </w:p>
        </w:tc>
        <w:tc>
          <w:tcPr>
            <w:tcW w:w="7654" w:type="dxa"/>
          </w:tcPr>
          <w:p w:rsidR="00333EA9" w:rsidRPr="00D25006" w:rsidRDefault="00333EA9" w:rsidP="00333EA9">
            <w:pPr>
              <w:spacing w:before="60" w:after="60"/>
              <w:rPr>
                <w:rFonts w:ascii="Arial" w:hAnsi="Arial" w:cs="Arial"/>
              </w:rPr>
            </w:pPr>
            <w:r w:rsidRPr="00D25006">
              <w:rPr>
                <w:rFonts w:ascii="Arial" w:hAnsi="Arial" w:cs="Arial"/>
              </w:rPr>
              <w:t xml:space="preserve">analyse qualitative data to draw appropriate conclusions </w:t>
            </w:r>
          </w:p>
          <w:p w:rsidR="00333EA9" w:rsidRPr="00D25006" w:rsidRDefault="00333EA9" w:rsidP="00333EA9">
            <w:pPr>
              <w:spacing w:before="60" w:after="60" w:line="240" w:lineRule="auto"/>
              <w:rPr>
                <w:rFonts w:ascii="Arial" w:hAnsi="Arial" w:cs="Arial"/>
              </w:rPr>
            </w:pPr>
            <w:r w:rsidRPr="00D25006">
              <w:rPr>
                <w:rFonts w:ascii="Arial" w:hAnsi="Arial" w:cs="Arial"/>
              </w:rPr>
              <w:t>understand the significance of observations made in qualitative tests</w:t>
            </w:r>
          </w:p>
        </w:tc>
      </w:tr>
      <w:tr w:rsidR="00333EA9" w:rsidRPr="00D25006" w:rsidTr="00D25006">
        <w:tc>
          <w:tcPr>
            <w:tcW w:w="1984" w:type="dxa"/>
          </w:tcPr>
          <w:p w:rsidR="00333EA9" w:rsidRPr="00D25006" w:rsidRDefault="00333EA9" w:rsidP="00333EA9">
            <w:pPr>
              <w:spacing w:before="60" w:after="60" w:line="240" w:lineRule="auto"/>
              <w:rPr>
                <w:rFonts w:ascii="Arial" w:hAnsi="Arial" w:cs="Arial"/>
                <w:lang w:eastAsia="en-GB"/>
              </w:rPr>
            </w:pPr>
            <w:r w:rsidRPr="00D25006">
              <w:rPr>
                <w:rFonts w:ascii="Arial" w:hAnsi="Arial" w:cs="Arial"/>
                <w:lang w:eastAsia="en-GB"/>
              </w:rPr>
              <w:t xml:space="preserve">Conclusions </w:t>
            </w:r>
          </w:p>
        </w:tc>
        <w:tc>
          <w:tcPr>
            <w:tcW w:w="7654" w:type="dxa"/>
          </w:tcPr>
          <w:p w:rsidR="00333EA9" w:rsidRPr="00D25006" w:rsidRDefault="00333EA9" w:rsidP="00333EA9">
            <w:pPr>
              <w:spacing w:before="60" w:after="60" w:line="240" w:lineRule="auto"/>
              <w:rPr>
                <w:rFonts w:ascii="Arial" w:hAnsi="Arial" w:cs="Arial"/>
              </w:rPr>
            </w:pPr>
            <w:r w:rsidRPr="00D25006">
              <w:rPr>
                <w:rFonts w:ascii="Arial" w:hAnsi="Arial" w:cs="Arial"/>
              </w:rPr>
              <w:t>make scientific explanations of the observations and data that they have described</w:t>
            </w:r>
          </w:p>
          <w:p w:rsidR="00333EA9" w:rsidRPr="00D25006" w:rsidRDefault="00333EA9" w:rsidP="00333EA9">
            <w:pPr>
              <w:spacing w:before="60" w:after="60" w:line="240" w:lineRule="auto"/>
              <w:rPr>
                <w:rFonts w:ascii="Arial" w:eastAsia="Times New Roman" w:hAnsi="Arial" w:cs="Arial"/>
                <w:lang w:eastAsia="en-GB"/>
              </w:rPr>
            </w:pPr>
            <w:r w:rsidRPr="00D25006">
              <w:rPr>
                <w:rFonts w:ascii="Arial" w:hAnsi="Arial" w:cs="Arial"/>
              </w:rPr>
              <w:t>make predictions about the results of further experiments</w:t>
            </w:r>
          </w:p>
        </w:tc>
      </w:tr>
    </w:tbl>
    <w:p w:rsidR="00000AEA" w:rsidRDefault="00000AEA" w:rsidP="00D55875">
      <w:pPr>
        <w:spacing w:after="0" w:line="240" w:lineRule="auto"/>
        <w:rPr>
          <w:rFonts w:ascii="Arial" w:hAnsi="Arial" w:cs="Arial"/>
          <w:b/>
        </w:rPr>
      </w:pPr>
    </w:p>
    <w:p w:rsidR="00333EA9" w:rsidRPr="007F57F3" w:rsidRDefault="00333EA9" w:rsidP="00D55875">
      <w:pPr>
        <w:spacing w:after="0" w:line="240" w:lineRule="auto"/>
        <w:rPr>
          <w:rFonts w:ascii="Arial" w:hAnsi="Arial" w:cs="Arial"/>
          <w:b/>
          <w:sz w:val="24"/>
        </w:rPr>
      </w:pPr>
      <w:r w:rsidRPr="007F57F3">
        <w:rPr>
          <w:rFonts w:ascii="Arial" w:eastAsia="Times New Roman" w:hAnsi="Arial" w:cs="Arial"/>
          <w:szCs w:val="20"/>
          <w:lang w:eastAsia="en-GB"/>
        </w:rPr>
        <w:t xml:space="preserve">This practical provides an opportunity to build on essential skills introduced at AS </w:t>
      </w:r>
      <w:r w:rsidR="00821F5C">
        <w:rPr>
          <w:rFonts w:ascii="Arial" w:eastAsia="Times New Roman" w:hAnsi="Arial" w:cs="Arial"/>
          <w:szCs w:val="20"/>
          <w:lang w:eastAsia="en-GB"/>
        </w:rPr>
        <w:t>Level</w:t>
      </w:r>
      <w:r w:rsidRPr="007F57F3">
        <w:rPr>
          <w:rFonts w:ascii="Arial" w:eastAsia="Times New Roman" w:hAnsi="Arial" w:cs="Arial"/>
          <w:szCs w:val="20"/>
          <w:lang w:eastAsia="en-GB"/>
        </w:rPr>
        <w:t>.</w:t>
      </w:r>
    </w:p>
    <w:p w:rsidR="00333EA9" w:rsidRDefault="00333EA9" w:rsidP="00D55875">
      <w:pPr>
        <w:spacing w:after="0" w:line="240" w:lineRule="auto"/>
        <w:rPr>
          <w:rFonts w:ascii="Arial" w:hAnsi="Arial" w:cs="Arial"/>
          <w:b/>
        </w:rPr>
      </w:pP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333EA9" w:rsidRPr="00D25006" w:rsidTr="00D25006">
        <w:tc>
          <w:tcPr>
            <w:tcW w:w="1984" w:type="dxa"/>
            <w:shd w:val="clear" w:color="auto" w:fill="C30045"/>
            <w:vAlign w:val="center"/>
          </w:tcPr>
          <w:p w:rsidR="00333EA9" w:rsidRPr="00D25006" w:rsidRDefault="00D25006" w:rsidP="00821FCE">
            <w:pPr>
              <w:spacing w:after="0" w:line="240" w:lineRule="auto"/>
              <w:rPr>
                <w:rFonts w:ascii="Arial" w:hAnsi="Arial" w:cs="Arial"/>
                <w:b/>
              </w:rPr>
            </w:pPr>
            <w:r w:rsidRPr="000B29B8">
              <w:rPr>
                <w:rFonts w:ascii="Arial" w:hAnsi="Arial" w:cs="Arial"/>
                <w:b/>
                <w:color w:val="FFFFFF" w:themeColor="background1"/>
              </w:rPr>
              <w:t xml:space="preserve">AS </w:t>
            </w:r>
            <w:r w:rsidR="00821F5C">
              <w:rPr>
                <w:rFonts w:ascii="Arial" w:hAnsi="Arial" w:cs="Arial"/>
                <w:b/>
                <w:color w:val="FFFFFF" w:themeColor="background1"/>
              </w:rPr>
              <w:t>Level</w:t>
            </w:r>
            <w:r w:rsidRPr="000B29B8">
              <w:rPr>
                <w:rFonts w:ascii="Arial" w:hAnsi="Arial" w:cs="Arial"/>
                <w:b/>
                <w:color w:val="FFFFFF" w:themeColor="background1"/>
              </w:rPr>
              <w:t xml:space="preserve"> skills</w:t>
            </w:r>
          </w:p>
        </w:tc>
        <w:tc>
          <w:tcPr>
            <w:tcW w:w="7654" w:type="dxa"/>
            <w:shd w:val="clear" w:color="auto" w:fill="C30045"/>
            <w:vAlign w:val="center"/>
          </w:tcPr>
          <w:p w:rsidR="00333EA9" w:rsidRPr="00D25006" w:rsidRDefault="00333EA9" w:rsidP="00821FCE">
            <w:pPr>
              <w:spacing w:after="0" w:line="240" w:lineRule="auto"/>
              <w:rPr>
                <w:rFonts w:ascii="Arial" w:hAnsi="Arial" w:cs="Arial"/>
                <w:b/>
              </w:rPr>
            </w:pPr>
            <w:r w:rsidRPr="00D25006">
              <w:rPr>
                <w:rFonts w:ascii="Arial" w:hAnsi="Arial" w:cs="Arial"/>
                <w:b/>
                <w:color w:val="FFFFFF" w:themeColor="background1"/>
              </w:rPr>
              <w:t>How learners develop the skills</w:t>
            </w:r>
          </w:p>
        </w:tc>
      </w:tr>
      <w:tr w:rsidR="00333EA9" w:rsidRPr="00D25006" w:rsidTr="00D25006">
        <w:tc>
          <w:tcPr>
            <w:tcW w:w="1984" w:type="dxa"/>
          </w:tcPr>
          <w:p w:rsidR="00333EA9" w:rsidRPr="00D25006" w:rsidRDefault="00333EA9" w:rsidP="00333EA9">
            <w:pPr>
              <w:spacing w:before="60" w:after="60"/>
              <w:rPr>
                <w:rFonts w:ascii="Arial" w:hAnsi="Arial" w:cs="Arial"/>
              </w:rPr>
            </w:pPr>
            <w:r w:rsidRPr="00D25006">
              <w:rPr>
                <w:rFonts w:ascii="Arial" w:hAnsi="Arial" w:cs="Arial"/>
              </w:rPr>
              <w:t>MMO collection</w:t>
            </w:r>
          </w:p>
        </w:tc>
        <w:tc>
          <w:tcPr>
            <w:tcW w:w="7654" w:type="dxa"/>
          </w:tcPr>
          <w:p w:rsidR="00333EA9" w:rsidRPr="00D25006" w:rsidRDefault="00333EA9" w:rsidP="00333EA9">
            <w:pPr>
              <w:spacing w:before="60" w:after="60"/>
              <w:rPr>
                <w:rFonts w:ascii="Arial" w:hAnsi="Arial" w:cs="Arial"/>
              </w:rPr>
            </w:pPr>
            <w:r w:rsidRPr="00D25006">
              <w:rPr>
                <w:rFonts w:ascii="Arial" w:hAnsi="Arial" w:cs="Arial"/>
              </w:rPr>
              <w:t>use apparatus to collect an appropriate quality of observations, including subtle difference of colour and solubility</w:t>
            </w:r>
          </w:p>
        </w:tc>
      </w:tr>
      <w:tr w:rsidR="00333EA9" w:rsidRPr="00D25006" w:rsidTr="00D25006">
        <w:tc>
          <w:tcPr>
            <w:tcW w:w="1984" w:type="dxa"/>
          </w:tcPr>
          <w:p w:rsidR="00333EA9" w:rsidRPr="00D25006" w:rsidRDefault="00333EA9" w:rsidP="00333EA9">
            <w:pPr>
              <w:spacing w:before="60" w:after="60"/>
              <w:rPr>
                <w:rFonts w:ascii="Arial" w:hAnsi="Arial" w:cs="Arial"/>
              </w:rPr>
            </w:pPr>
            <w:r w:rsidRPr="00D25006">
              <w:rPr>
                <w:rFonts w:ascii="Arial" w:hAnsi="Arial" w:cs="Arial"/>
              </w:rPr>
              <w:t>PDO layout</w:t>
            </w:r>
          </w:p>
        </w:tc>
        <w:tc>
          <w:tcPr>
            <w:tcW w:w="7654" w:type="dxa"/>
          </w:tcPr>
          <w:p w:rsidR="00333EA9" w:rsidRPr="00D25006" w:rsidRDefault="00333EA9" w:rsidP="00333EA9">
            <w:pPr>
              <w:spacing w:before="60" w:after="60"/>
              <w:rPr>
                <w:rFonts w:ascii="Arial" w:hAnsi="Arial" w:cs="Arial"/>
              </w:rPr>
            </w:pPr>
            <w:r w:rsidRPr="00D25006">
              <w:rPr>
                <w:rFonts w:ascii="Arial" w:hAnsi="Arial" w:cs="Arial"/>
              </w:rPr>
              <w:t>choose a suitable and clear method of presenting the results obtained</w:t>
            </w:r>
          </w:p>
        </w:tc>
      </w:tr>
      <w:tr w:rsidR="00333EA9" w:rsidRPr="00D25006" w:rsidTr="00D25006">
        <w:tc>
          <w:tcPr>
            <w:tcW w:w="1984" w:type="dxa"/>
          </w:tcPr>
          <w:p w:rsidR="00333EA9" w:rsidRPr="00D25006" w:rsidRDefault="00333EA9" w:rsidP="00333EA9">
            <w:pPr>
              <w:spacing w:before="60" w:after="60"/>
              <w:rPr>
                <w:rFonts w:ascii="Arial" w:hAnsi="Arial" w:cs="Arial"/>
              </w:rPr>
            </w:pPr>
            <w:r w:rsidRPr="00D25006">
              <w:rPr>
                <w:rFonts w:ascii="Arial" w:hAnsi="Arial" w:cs="Arial"/>
              </w:rPr>
              <w:t>PDO recording</w:t>
            </w:r>
          </w:p>
        </w:tc>
        <w:tc>
          <w:tcPr>
            <w:tcW w:w="7654" w:type="dxa"/>
          </w:tcPr>
          <w:p w:rsidR="00333EA9" w:rsidRPr="00D25006" w:rsidRDefault="00333EA9" w:rsidP="00333EA9">
            <w:pPr>
              <w:spacing w:before="60" w:after="60"/>
              <w:rPr>
                <w:rFonts w:ascii="Arial" w:hAnsi="Arial" w:cs="Arial"/>
              </w:rPr>
            </w:pPr>
            <w:r w:rsidRPr="00D25006">
              <w:rPr>
                <w:rFonts w:ascii="Arial" w:hAnsi="Arial" w:cs="Arial"/>
              </w:rPr>
              <w:t>record observations to the same level of fine discrimination</w:t>
            </w:r>
          </w:p>
        </w:tc>
      </w:tr>
    </w:tbl>
    <w:p w:rsidR="00333EA9" w:rsidRDefault="00333EA9" w:rsidP="00D55875">
      <w:pPr>
        <w:spacing w:after="0" w:line="240" w:lineRule="auto"/>
        <w:rPr>
          <w:rFonts w:ascii="Arial" w:hAnsi="Arial" w:cs="Arial"/>
          <w:b/>
        </w:rPr>
      </w:pPr>
    </w:p>
    <w:p w:rsidR="00333EA9" w:rsidRDefault="00333EA9" w:rsidP="00D55875">
      <w:pPr>
        <w:spacing w:after="0" w:line="240" w:lineRule="auto"/>
        <w:rPr>
          <w:rFonts w:ascii="Arial" w:hAnsi="Arial" w:cs="Arial"/>
          <w:b/>
        </w:rPr>
      </w:pPr>
    </w:p>
    <w:p w:rsidR="000D26F6" w:rsidRPr="0067561A" w:rsidRDefault="000D26F6" w:rsidP="00333EA9">
      <w:pPr>
        <w:spacing w:after="240" w:line="240" w:lineRule="auto"/>
        <w:rPr>
          <w:rFonts w:ascii="Arial" w:hAnsi="Arial" w:cs="Arial"/>
          <w:b/>
          <w:color w:val="C30045"/>
          <w:sz w:val="24"/>
        </w:rPr>
      </w:pPr>
      <w:r w:rsidRPr="0067561A">
        <w:rPr>
          <w:rFonts w:ascii="Arial" w:hAnsi="Arial" w:cs="Arial"/>
          <w:b/>
          <w:color w:val="C30045"/>
          <w:sz w:val="24"/>
        </w:rPr>
        <w:t>Method</w:t>
      </w:r>
    </w:p>
    <w:p w:rsidR="00333EA9" w:rsidRPr="00821F5C" w:rsidRDefault="00333EA9" w:rsidP="00333EA9">
      <w:pPr>
        <w:pStyle w:val="ListParagraph"/>
        <w:numPr>
          <w:ilvl w:val="0"/>
          <w:numId w:val="21"/>
        </w:numPr>
        <w:spacing w:after="0" w:line="240" w:lineRule="auto"/>
        <w:ind w:left="360"/>
        <w:rPr>
          <w:rFonts w:ascii="Arial" w:hAnsi="Arial" w:cs="Arial"/>
          <w:b/>
          <w:szCs w:val="20"/>
        </w:rPr>
      </w:pPr>
      <w:r w:rsidRPr="00821F5C">
        <w:rPr>
          <w:rFonts w:ascii="Arial" w:hAnsi="Arial" w:cs="Arial"/>
          <w:b/>
          <w:szCs w:val="20"/>
        </w:rPr>
        <w:t>Learners must wear eye protection for these investigations.</w:t>
      </w:r>
    </w:p>
    <w:p w:rsidR="00333EA9" w:rsidRPr="00333EA9" w:rsidRDefault="00333EA9" w:rsidP="00333EA9">
      <w:pPr>
        <w:pStyle w:val="ListParagraph"/>
        <w:spacing w:after="0" w:line="240" w:lineRule="auto"/>
        <w:ind w:left="360"/>
        <w:rPr>
          <w:rFonts w:ascii="Arial" w:hAnsi="Arial" w:cs="Arial"/>
          <w:szCs w:val="20"/>
        </w:rPr>
      </w:pPr>
    </w:p>
    <w:p w:rsidR="00333EA9" w:rsidRPr="00821F5C" w:rsidRDefault="00333EA9" w:rsidP="00333EA9">
      <w:pPr>
        <w:pStyle w:val="ListParagraph"/>
        <w:numPr>
          <w:ilvl w:val="0"/>
          <w:numId w:val="21"/>
        </w:numPr>
        <w:spacing w:after="0" w:line="240" w:lineRule="auto"/>
        <w:ind w:left="360"/>
        <w:rPr>
          <w:rFonts w:ascii="Arial" w:hAnsi="Arial" w:cs="Arial"/>
          <w:szCs w:val="20"/>
        </w:rPr>
      </w:pPr>
      <w:r w:rsidRPr="00821F5C">
        <w:rPr>
          <w:rFonts w:ascii="Arial" w:hAnsi="Arial" w:cs="Arial"/>
          <w:szCs w:val="20"/>
        </w:rPr>
        <w:t xml:space="preserve">Amines show basic properties because of the lone pair on the </w:t>
      </w:r>
      <w:r w:rsidR="00334EEB" w:rsidRPr="00821F5C">
        <w:rPr>
          <w:rFonts w:ascii="Arial" w:hAnsi="Arial" w:cs="Arial"/>
          <w:szCs w:val="20"/>
        </w:rPr>
        <w:t>nitrogen</w:t>
      </w:r>
      <w:r w:rsidRPr="00821F5C">
        <w:rPr>
          <w:rFonts w:ascii="Arial" w:hAnsi="Arial" w:cs="Arial"/>
          <w:szCs w:val="20"/>
        </w:rPr>
        <w:t xml:space="preserve"> atom in the –NH</w:t>
      </w:r>
      <w:r w:rsidRPr="00821F5C">
        <w:rPr>
          <w:rFonts w:ascii="Arial" w:hAnsi="Arial" w:cs="Arial"/>
          <w:szCs w:val="20"/>
          <w:vertAlign w:val="subscript"/>
        </w:rPr>
        <w:t>2</w:t>
      </w:r>
      <w:r w:rsidRPr="00821F5C">
        <w:rPr>
          <w:rFonts w:ascii="Arial" w:hAnsi="Arial" w:cs="Arial"/>
          <w:szCs w:val="20"/>
        </w:rPr>
        <w:t xml:space="preserve"> group. The properties of the -NH</w:t>
      </w:r>
      <w:r w:rsidRPr="00821F5C">
        <w:rPr>
          <w:rFonts w:ascii="Arial" w:hAnsi="Arial" w:cs="Arial"/>
          <w:szCs w:val="20"/>
          <w:vertAlign w:val="subscript"/>
        </w:rPr>
        <w:t>2</w:t>
      </w:r>
      <w:r w:rsidRPr="00821F5C">
        <w:rPr>
          <w:rFonts w:ascii="Arial" w:hAnsi="Arial" w:cs="Arial"/>
          <w:szCs w:val="20"/>
        </w:rPr>
        <w:t xml:space="preserve"> group are affected by the nature of the alkyl or aryl group attached to it. Some of the experiments carried out in this investigation will illustrate how the properties of the –NH</w:t>
      </w:r>
      <w:r w:rsidRPr="00821F5C">
        <w:rPr>
          <w:rFonts w:ascii="Arial" w:hAnsi="Arial" w:cs="Arial"/>
          <w:szCs w:val="20"/>
          <w:vertAlign w:val="subscript"/>
        </w:rPr>
        <w:t>2</w:t>
      </w:r>
      <w:r w:rsidRPr="00821F5C">
        <w:rPr>
          <w:rFonts w:ascii="Arial" w:hAnsi="Arial" w:cs="Arial"/>
          <w:szCs w:val="20"/>
        </w:rPr>
        <w:t xml:space="preserve"> </w:t>
      </w:r>
      <w:r w:rsidR="00334EEB" w:rsidRPr="00821F5C">
        <w:rPr>
          <w:rFonts w:ascii="Arial" w:hAnsi="Arial" w:cs="Arial"/>
          <w:szCs w:val="20"/>
        </w:rPr>
        <w:t xml:space="preserve">group are </w:t>
      </w:r>
      <w:r w:rsidRPr="00821F5C">
        <w:rPr>
          <w:rFonts w:ascii="Arial" w:hAnsi="Arial" w:cs="Arial"/>
          <w:szCs w:val="20"/>
        </w:rPr>
        <w:t xml:space="preserve">affected. </w:t>
      </w:r>
      <w:r w:rsidR="00334EEB" w:rsidRPr="00821F5C">
        <w:rPr>
          <w:rFonts w:ascii="Arial" w:hAnsi="Arial" w:cs="Arial"/>
          <w:szCs w:val="20"/>
        </w:rPr>
        <w:t>T</w:t>
      </w:r>
      <w:r w:rsidRPr="00821F5C">
        <w:rPr>
          <w:rFonts w:ascii="Arial" w:hAnsi="Arial" w:cs="Arial"/>
          <w:szCs w:val="20"/>
        </w:rPr>
        <w:t>he availability of the lone pair to cause basic properties may either be increased by an alkyl group or reduced by an aryl group. See experiments 1 and 2.</w:t>
      </w:r>
    </w:p>
    <w:p w:rsidR="00333EA9" w:rsidRDefault="00333EA9" w:rsidP="00333EA9">
      <w:pPr>
        <w:pStyle w:val="ListParagraph"/>
        <w:spacing w:after="0" w:line="240" w:lineRule="auto"/>
        <w:ind w:left="360"/>
        <w:rPr>
          <w:rFonts w:ascii="Arial" w:hAnsi="Arial" w:cs="Arial"/>
          <w:szCs w:val="20"/>
        </w:rPr>
      </w:pPr>
    </w:p>
    <w:p w:rsidR="00333EA9" w:rsidRDefault="00333EA9" w:rsidP="00333EA9">
      <w:pPr>
        <w:pStyle w:val="ListParagraph"/>
        <w:numPr>
          <w:ilvl w:val="0"/>
          <w:numId w:val="21"/>
        </w:numPr>
        <w:spacing w:after="0" w:line="240" w:lineRule="auto"/>
        <w:ind w:left="360"/>
        <w:rPr>
          <w:rFonts w:ascii="Arial" w:hAnsi="Arial" w:cs="Arial"/>
          <w:szCs w:val="20"/>
        </w:rPr>
      </w:pPr>
      <w:r w:rsidRPr="00333EA9">
        <w:rPr>
          <w:rFonts w:ascii="Arial" w:hAnsi="Arial" w:cs="Arial"/>
          <w:szCs w:val="20"/>
        </w:rPr>
        <w:t>The presence of an -NH</w:t>
      </w:r>
      <w:r w:rsidRPr="00333EA9">
        <w:rPr>
          <w:rFonts w:ascii="Arial" w:hAnsi="Arial" w:cs="Arial"/>
          <w:szCs w:val="20"/>
          <w:vertAlign w:val="subscript"/>
        </w:rPr>
        <w:t>2</w:t>
      </w:r>
      <w:r w:rsidRPr="00333EA9">
        <w:rPr>
          <w:rFonts w:ascii="Arial" w:hAnsi="Arial" w:cs="Arial"/>
          <w:szCs w:val="20"/>
        </w:rPr>
        <w:t xml:space="preserve"> joined to a benzene ring enhances the reactivity of the benzene ring towards attack by electrophiles, such as bromine. This is because of the delocalisation of the lone pair on nitrogen into the ring. See experiment 3. Benzene itself does not react with aqueous bromine.</w:t>
      </w:r>
    </w:p>
    <w:p w:rsidR="00333EA9" w:rsidRPr="00333EA9" w:rsidRDefault="00333EA9" w:rsidP="00333EA9">
      <w:pPr>
        <w:pStyle w:val="ListParagraph"/>
        <w:spacing w:after="0" w:line="240" w:lineRule="auto"/>
        <w:ind w:left="360"/>
        <w:rPr>
          <w:rFonts w:ascii="Arial" w:hAnsi="Arial" w:cs="Arial"/>
          <w:szCs w:val="20"/>
        </w:rPr>
      </w:pPr>
    </w:p>
    <w:p w:rsidR="00333EA9" w:rsidRPr="00CB41EC" w:rsidRDefault="00333EA9" w:rsidP="00333EA9">
      <w:pPr>
        <w:pStyle w:val="ListParagraph"/>
        <w:numPr>
          <w:ilvl w:val="0"/>
          <w:numId w:val="21"/>
        </w:numPr>
        <w:spacing w:after="0" w:line="240" w:lineRule="auto"/>
        <w:ind w:left="360"/>
        <w:rPr>
          <w:rFonts w:ascii="Arial" w:hAnsi="Arial" w:cs="Arial"/>
          <w:szCs w:val="20"/>
        </w:rPr>
      </w:pPr>
      <w:r w:rsidRPr="00333EA9">
        <w:rPr>
          <w:rFonts w:ascii="Arial" w:hAnsi="Arial" w:cs="Arial"/>
          <w:szCs w:val="20"/>
        </w:rPr>
        <w:lastRenderedPageBreak/>
        <w:t>The –NH</w:t>
      </w:r>
      <w:r w:rsidRPr="00333EA9">
        <w:rPr>
          <w:rFonts w:ascii="Arial" w:hAnsi="Arial" w:cs="Arial"/>
          <w:szCs w:val="20"/>
          <w:vertAlign w:val="subscript"/>
        </w:rPr>
        <w:t>2</w:t>
      </w:r>
      <w:r w:rsidRPr="00333EA9">
        <w:rPr>
          <w:rFonts w:ascii="Arial" w:hAnsi="Arial" w:cs="Arial"/>
          <w:szCs w:val="20"/>
        </w:rPr>
        <w:t xml:space="preserve"> group </w:t>
      </w:r>
      <w:r w:rsidRPr="00CB41EC">
        <w:rPr>
          <w:rFonts w:ascii="Arial" w:hAnsi="Arial" w:cs="Arial"/>
          <w:szCs w:val="20"/>
        </w:rPr>
        <w:t>can be substituted to form a diazonium salt, with functional group –N</w:t>
      </w:r>
      <w:r w:rsidRPr="00CB41EC">
        <w:rPr>
          <w:rFonts w:ascii="Arial" w:hAnsi="Arial" w:cs="Arial"/>
          <w:szCs w:val="20"/>
          <w:vertAlign w:val="subscript"/>
        </w:rPr>
        <w:t>2</w:t>
      </w:r>
      <w:r w:rsidRPr="00CB41EC">
        <w:rPr>
          <w:rFonts w:ascii="Arial" w:hAnsi="Arial" w:cs="Arial"/>
          <w:szCs w:val="20"/>
        </w:rPr>
        <w:t>C</w:t>
      </w:r>
      <w:r w:rsidRPr="00CB41EC">
        <w:rPr>
          <w:rFonts w:ascii="Bookman Old Style" w:hAnsi="Bookman Old Style" w:cs="Arial"/>
          <w:i/>
          <w:szCs w:val="20"/>
        </w:rPr>
        <w:t>l</w:t>
      </w:r>
      <w:r w:rsidRPr="00CB41EC">
        <w:rPr>
          <w:rFonts w:ascii="Arial" w:hAnsi="Arial" w:cs="Arial"/>
          <w:szCs w:val="20"/>
        </w:rPr>
        <w:t>. Diazonium salts derived from alkyl amines are very unstable, but aryl diazonium salts can be prepared and stored at a low temperature of about 5</w:t>
      </w:r>
      <w:r w:rsidR="00334EEB" w:rsidRPr="00CB41EC">
        <w:rPr>
          <w:rFonts w:ascii="Arial" w:hAnsi="Arial" w:cs="Arial"/>
          <w:sz w:val="10"/>
          <w:szCs w:val="20"/>
        </w:rPr>
        <w:t> </w:t>
      </w:r>
      <w:r w:rsidRPr="00CB41EC">
        <w:rPr>
          <w:rFonts w:ascii="Arial" w:hAnsi="Arial" w:cs="Arial"/>
          <w:szCs w:val="20"/>
          <w:vertAlign w:val="superscript"/>
        </w:rPr>
        <w:t>o</w:t>
      </w:r>
      <w:r w:rsidRPr="00CB41EC">
        <w:rPr>
          <w:rFonts w:ascii="Arial" w:hAnsi="Arial" w:cs="Arial"/>
          <w:szCs w:val="20"/>
        </w:rPr>
        <w:t>C. See experiment 4.</w:t>
      </w:r>
    </w:p>
    <w:p w:rsidR="00333EA9" w:rsidRPr="00CB41EC" w:rsidRDefault="00333EA9" w:rsidP="00333EA9">
      <w:pPr>
        <w:pStyle w:val="ListParagraph"/>
        <w:spacing w:after="0" w:line="240" w:lineRule="auto"/>
        <w:ind w:left="360"/>
        <w:rPr>
          <w:rFonts w:ascii="Arial" w:hAnsi="Arial" w:cs="Arial"/>
          <w:szCs w:val="20"/>
        </w:rPr>
      </w:pPr>
    </w:p>
    <w:p w:rsidR="00333EA9" w:rsidRPr="00CB41EC" w:rsidRDefault="00333EA9" w:rsidP="00333EA9">
      <w:pPr>
        <w:pStyle w:val="ListParagraph"/>
        <w:numPr>
          <w:ilvl w:val="0"/>
          <w:numId w:val="21"/>
        </w:numPr>
        <w:spacing w:after="0" w:line="240" w:lineRule="auto"/>
        <w:ind w:left="360"/>
        <w:rPr>
          <w:rFonts w:ascii="Arial" w:hAnsi="Arial" w:cs="Arial"/>
          <w:szCs w:val="20"/>
        </w:rPr>
      </w:pPr>
      <w:r w:rsidRPr="00CB41EC">
        <w:rPr>
          <w:rFonts w:ascii="Arial" w:hAnsi="Arial" w:cs="Arial"/>
          <w:szCs w:val="20"/>
        </w:rPr>
        <w:t>Aryl diazonium salts</w:t>
      </w:r>
      <w:r w:rsidRPr="00333EA9">
        <w:rPr>
          <w:rFonts w:ascii="Arial" w:hAnsi="Arial" w:cs="Arial"/>
          <w:szCs w:val="20"/>
        </w:rPr>
        <w:t xml:space="preserve"> can be used in coupling reactions to prepare brightly coloured dyes, called azo dyes. </w:t>
      </w:r>
      <w:r w:rsidRPr="00CB41EC">
        <w:rPr>
          <w:rFonts w:ascii="Arial" w:hAnsi="Arial" w:cs="Arial"/>
          <w:szCs w:val="20"/>
        </w:rPr>
        <w:t xml:space="preserve">See experiment 5. </w:t>
      </w:r>
      <w:r w:rsidR="00334EEB" w:rsidRPr="00CB41EC">
        <w:rPr>
          <w:rFonts w:ascii="Arial" w:hAnsi="Arial" w:cs="Arial"/>
          <w:szCs w:val="20"/>
        </w:rPr>
        <w:t>T</w:t>
      </w:r>
      <w:r w:rsidRPr="00CB41EC">
        <w:rPr>
          <w:rFonts w:ascii="Arial" w:hAnsi="Arial" w:cs="Arial"/>
          <w:szCs w:val="20"/>
        </w:rPr>
        <w:t>he discovery of these dyes revolutionised the clothing industry. Certain azo dyes can be used as indicators (</w:t>
      </w:r>
      <w:r w:rsidR="00CB41EC" w:rsidRPr="00CB41EC">
        <w:rPr>
          <w:rFonts w:ascii="Arial" w:hAnsi="Arial" w:cs="Arial"/>
          <w:szCs w:val="20"/>
        </w:rPr>
        <w:t>e.g.</w:t>
      </w:r>
      <w:r w:rsidRPr="00CB41EC">
        <w:rPr>
          <w:rFonts w:ascii="Arial" w:hAnsi="Arial" w:cs="Arial"/>
          <w:szCs w:val="20"/>
        </w:rPr>
        <w:t xml:space="preserve"> methyl orange) because their colour changes according to whether or not a proton attaches to the molecule</w:t>
      </w:r>
    </w:p>
    <w:p w:rsidR="00333EA9" w:rsidRPr="00CB41EC" w:rsidRDefault="00CB41EC" w:rsidP="00CB41EC">
      <w:pPr>
        <w:pStyle w:val="ListParagraph"/>
        <w:tabs>
          <w:tab w:val="left" w:pos="3399"/>
        </w:tabs>
        <w:spacing w:line="240" w:lineRule="auto"/>
        <w:ind w:left="360"/>
        <w:rPr>
          <w:rFonts w:ascii="Arial" w:hAnsi="Arial" w:cs="Arial"/>
          <w:szCs w:val="20"/>
        </w:rPr>
      </w:pPr>
      <w:r w:rsidRPr="00CB41EC">
        <w:rPr>
          <w:rFonts w:ascii="Arial" w:hAnsi="Arial" w:cs="Arial"/>
          <w:szCs w:val="20"/>
        </w:rPr>
        <w:tab/>
      </w:r>
    </w:p>
    <w:p w:rsidR="00333EA9" w:rsidRPr="00CB41EC" w:rsidRDefault="00333EA9" w:rsidP="00333EA9">
      <w:pPr>
        <w:pStyle w:val="ListParagraph"/>
        <w:numPr>
          <w:ilvl w:val="0"/>
          <w:numId w:val="21"/>
        </w:numPr>
        <w:spacing w:after="0" w:line="240" w:lineRule="auto"/>
        <w:ind w:left="360"/>
        <w:rPr>
          <w:rFonts w:ascii="Arial" w:hAnsi="Arial" w:cs="Arial"/>
          <w:szCs w:val="20"/>
        </w:rPr>
      </w:pPr>
      <w:r w:rsidRPr="00CB41EC">
        <w:rPr>
          <w:rFonts w:ascii="Arial" w:hAnsi="Arial" w:cs="Arial"/>
          <w:szCs w:val="20"/>
        </w:rPr>
        <w:t xml:space="preserve">This experiment is suitable for learners to work in </w:t>
      </w:r>
      <w:r w:rsidR="00334EEB" w:rsidRPr="00CB41EC">
        <w:rPr>
          <w:rFonts w:ascii="Arial" w:hAnsi="Arial" w:cs="Arial"/>
          <w:szCs w:val="20"/>
        </w:rPr>
        <w:t>p</w:t>
      </w:r>
      <w:r w:rsidRPr="00CB41EC">
        <w:rPr>
          <w:rFonts w:ascii="Arial" w:hAnsi="Arial" w:cs="Arial"/>
          <w:szCs w:val="20"/>
        </w:rPr>
        <w:t>airs or small groups.</w:t>
      </w:r>
    </w:p>
    <w:p w:rsidR="00333EA9" w:rsidRPr="00CB41EC" w:rsidRDefault="00333EA9" w:rsidP="00333EA9">
      <w:pPr>
        <w:pStyle w:val="ListParagraph"/>
        <w:ind w:left="360"/>
        <w:rPr>
          <w:rFonts w:ascii="Arial" w:hAnsi="Arial" w:cs="Arial"/>
          <w:szCs w:val="20"/>
        </w:rPr>
      </w:pPr>
    </w:p>
    <w:p w:rsidR="00333EA9" w:rsidRPr="00333EA9" w:rsidRDefault="00333EA9" w:rsidP="00333EA9">
      <w:pPr>
        <w:pStyle w:val="ListParagraph"/>
        <w:numPr>
          <w:ilvl w:val="0"/>
          <w:numId w:val="21"/>
        </w:numPr>
        <w:spacing w:after="0" w:line="240" w:lineRule="auto"/>
        <w:ind w:left="360"/>
        <w:rPr>
          <w:rFonts w:cs="Arial"/>
          <w:szCs w:val="20"/>
        </w:rPr>
      </w:pPr>
      <w:r w:rsidRPr="00CB41EC">
        <w:rPr>
          <w:rFonts w:ascii="Arial" w:hAnsi="Arial" w:cs="Arial"/>
          <w:szCs w:val="20"/>
        </w:rPr>
        <w:t>Learners should become familiar with</w:t>
      </w:r>
      <w:r w:rsidRPr="00333EA9">
        <w:rPr>
          <w:rFonts w:ascii="Arial" w:hAnsi="Arial" w:cs="Arial"/>
          <w:szCs w:val="20"/>
        </w:rPr>
        <w:t xml:space="preserve"> working safely with hazardous chemicals.</w:t>
      </w:r>
    </w:p>
    <w:p w:rsidR="00333EA9" w:rsidRPr="00333EA9" w:rsidRDefault="00333EA9" w:rsidP="00333EA9">
      <w:pPr>
        <w:spacing w:after="0" w:line="240" w:lineRule="auto"/>
        <w:rPr>
          <w:rFonts w:ascii="Arial" w:hAnsi="Arial" w:cs="Arial"/>
          <w:szCs w:val="20"/>
        </w:rPr>
      </w:pPr>
    </w:p>
    <w:p w:rsidR="000D26F6" w:rsidRPr="003B353A" w:rsidRDefault="000D26F6" w:rsidP="00333EA9">
      <w:pPr>
        <w:spacing w:before="120" w:after="18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333EA9" w:rsidRPr="00333EA9" w:rsidRDefault="00333EA9" w:rsidP="00333EA9">
      <w:pPr>
        <w:pStyle w:val="ListParagraph"/>
        <w:numPr>
          <w:ilvl w:val="0"/>
          <w:numId w:val="22"/>
        </w:numPr>
        <w:spacing w:after="0" w:line="240" w:lineRule="auto"/>
        <w:rPr>
          <w:rFonts w:ascii="Arial" w:hAnsi="Arial" w:cs="Arial"/>
          <w:b/>
          <w:szCs w:val="20"/>
        </w:rPr>
      </w:pPr>
      <w:r w:rsidRPr="00333EA9">
        <w:rPr>
          <w:rFonts w:ascii="Arial" w:hAnsi="Arial" w:cs="Arial"/>
          <w:szCs w:val="20"/>
        </w:rPr>
        <w:t>Learners should note the colours and solubilities of reactants and products.</w:t>
      </w:r>
    </w:p>
    <w:p w:rsidR="00333EA9" w:rsidRPr="00333EA9" w:rsidRDefault="00333EA9" w:rsidP="00333EA9">
      <w:pPr>
        <w:pStyle w:val="ListParagraph"/>
        <w:spacing w:after="0" w:line="240" w:lineRule="auto"/>
        <w:ind w:left="360"/>
        <w:rPr>
          <w:rFonts w:ascii="Arial" w:hAnsi="Arial" w:cs="Arial"/>
          <w:b/>
          <w:szCs w:val="20"/>
        </w:rPr>
      </w:pPr>
    </w:p>
    <w:p w:rsidR="00333EA9" w:rsidRPr="00333EA9" w:rsidRDefault="00333EA9" w:rsidP="00333EA9">
      <w:pPr>
        <w:pStyle w:val="ListParagraph"/>
        <w:numPr>
          <w:ilvl w:val="0"/>
          <w:numId w:val="22"/>
        </w:numPr>
        <w:spacing w:after="0" w:line="240" w:lineRule="auto"/>
        <w:rPr>
          <w:rFonts w:ascii="Arial" w:hAnsi="Arial" w:cs="Arial"/>
          <w:b/>
          <w:szCs w:val="20"/>
        </w:rPr>
      </w:pPr>
      <w:r w:rsidRPr="00333EA9">
        <w:rPr>
          <w:rFonts w:ascii="Arial" w:hAnsi="Arial" w:cs="Arial"/>
          <w:szCs w:val="20"/>
        </w:rPr>
        <w:t>They should record their observations using correct terminology (e.g. ‘cloudy solution’ is not acceptable for precipitate/</w:t>
      </w:r>
      <w:proofErr w:type="spellStart"/>
      <w:r w:rsidRPr="00333EA9">
        <w:rPr>
          <w:rFonts w:ascii="Arial" w:hAnsi="Arial" w:cs="Arial"/>
          <w:szCs w:val="20"/>
        </w:rPr>
        <w:t>ppt</w:t>
      </w:r>
      <w:proofErr w:type="spellEnd"/>
      <w:r w:rsidRPr="00333EA9">
        <w:rPr>
          <w:rFonts w:ascii="Arial" w:hAnsi="Arial" w:cs="Arial"/>
          <w:szCs w:val="20"/>
        </w:rPr>
        <w:t>).</w:t>
      </w:r>
    </w:p>
    <w:p w:rsidR="000D26F6" w:rsidRDefault="000D26F6" w:rsidP="00D55875">
      <w:pPr>
        <w:spacing w:after="0" w:line="240" w:lineRule="auto"/>
        <w:rPr>
          <w:rFonts w:ascii="Arial" w:eastAsia="Times New Roman" w:hAnsi="Arial" w:cs="Arial"/>
          <w:b/>
          <w:bCs/>
          <w:lang w:eastAsia="en-GB"/>
        </w:rPr>
      </w:pPr>
    </w:p>
    <w:p w:rsidR="000D26F6" w:rsidRPr="000D26F6" w:rsidRDefault="000D26F6" w:rsidP="00333EA9">
      <w:pPr>
        <w:spacing w:before="120" w:after="18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8B3B2E">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333EA9" w:rsidRDefault="00333EA9" w:rsidP="00333EA9">
      <w:pPr>
        <w:pStyle w:val="ListParagraph"/>
        <w:numPr>
          <w:ilvl w:val="0"/>
          <w:numId w:val="23"/>
        </w:numPr>
        <w:spacing w:after="0"/>
        <w:ind w:left="360"/>
        <w:rPr>
          <w:rFonts w:ascii="Arial" w:hAnsi="Arial" w:cs="Arial"/>
        </w:rPr>
      </w:pPr>
      <w:r w:rsidRPr="00333EA9">
        <w:rPr>
          <w:rFonts w:ascii="Arial" w:hAnsi="Arial" w:cs="Arial"/>
        </w:rPr>
        <w:t>The inductive effect of the alkyl group can be revised, and the overlap of the lone pair of electrons on the nitrogen atom with the delocalised system of the benzene ring can be introduced or revised.</w:t>
      </w:r>
    </w:p>
    <w:p w:rsidR="00333EA9" w:rsidRPr="00333EA9" w:rsidRDefault="00333EA9" w:rsidP="00333EA9">
      <w:pPr>
        <w:pStyle w:val="ListParagraph"/>
        <w:spacing w:after="0"/>
        <w:ind w:left="360"/>
        <w:rPr>
          <w:rFonts w:ascii="Arial" w:hAnsi="Arial" w:cs="Arial"/>
        </w:rPr>
      </w:pPr>
    </w:p>
    <w:p w:rsidR="00333EA9" w:rsidRDefault="00333EA9" w:rsidP="00333EA9">
      <w:pPr>
        <w:pStyle w:val="ListParagraph"/>
        <w:numPr>
          <w:ilvl w:val="0"/>
          <w:numId w:val="23"/>
        </w:numPr>
        <w:spacing w:after="0"/>
        <w:ind w:left="360"/>
        <w:rPr>
          <w:rFonts w:ascii="Arial" w:hAnsi="Arial" w:cs="Arial"/>
        </w:rPr>
      </w:pPr>
      <w:r w:rsidRPr="00333EA9">
        <w:rPr>
          <w:rFonts w:ascii="Arial" w:hAnsi="Arial" w:cs="Arial"/>
        </w:rPr>
        <w:t>Discussion can take place on whether phenylamine is expected to be more or less basic than ethyl 4-aminobenzenecarboxylate (electron withdrawing effect of the carboxylate group).</w:t>
      </w:r>
    </w:p>
    <w:p w:rsidR="00333EA9" w:rsidRPr="00333EA9" w:rsidRDefault="00333EA9" w:rsidP="00333EA9">
      <w:pPr>
        <w:pStyle w:val="ListParagraph"/>
        <w:spacing w:after="0"/>
        <w:ind w:left="360"/>
        <w:rPr>
          <w:rFonts w:ascii="Arial" w:hAnsi="Arial" w:cs="Arial"/>
        </w:rPr>
      </w:pPr>
    </w:p>
    <w:p w:rsidR="00821F5C" w:rsidRPr="00821F5C" w:rsidRDefault="00333EA9" w:rsidP="00821F5C">
      <w:pPr>
        <w:pStyle w:val="ListParagraph"/>
        <w:numPr>
          <w:ilvl w:val="0"/>
          <w:numId w:val="23"/>
        </w:numPr>
        <w:spacing w:after="0" w:line="240" w:lineRule="auto"/>
        <w:ind w:left="360"/>
        <w:rPr>
          <w:rFonts w:ascii="Arial" w:hAnsi="Arial" w:cs="Arial"/>
        </w:rPr>
      </w:pPr>
      <w:r w:rsidRPr="00333EA9">
        <w:rPr>
          <w:rFonts w:ascii="Arial" w:hAnsi="Arial" w:cs="Arial"/>
        </w:rPr>
        <w:t xml:space="preserve">Complex formation </w:t>
      </w:r>
      <w:r w:rsidRPr="00CB41EC">
        <w:rPr>
          <w:rFonts w:ascii="Arial" w:hAnsi="Arial" w:cs="Arial"/>
        </w:rPr>
        <w:t xml:space="preserve">can be revised. The availability of the </w:t>
      </w:r>
      <w:r w:rsidR="00334EEB" w:rsidRPr="00CB41EC">
        <w:rPr>
          <w:rFonts w:ascii="Arial" w:hAnsi="Arial" w:cs="Arial"/>
        </w:rPr>
        <w:t>nitrogen</w:t>
      </w:r>
      <w:r w:rsidRPr="00CB41EC">
        <w:rPr>
          <w:rFonts w:ascii="Arial" w:hAnsi="Arial" w:cs="Arial"/>
        </w:rPr>
        <w:t xml:space="preserve"> lone pair for forming a dative covalent/coordinate bond can be discussed. (Ethyl 4-aminobenzenecarboxylate may only form a complex with Cu</w:t>
      </w:r>
      <w:r w:rsidRPr="00CB41EC">
        <w:rPr>
          <w:rFonts w:ascii="Arial" w:hAnsi="Arial" w:cs="Arial"/>
          <w:vertAlign w:val="superscript"/>
        </w:rPr>
        <w:t>2+</w:t>
      </w:r>
      <w:r w:rsidRPr="00CB41EC">
        <w:rPr>
          <w:rFonts w:ascii="Arial" w:hAnsi="Arial" w:cs="Arial"/>
        </w:rPr>
        <w:t xml:space="preserve"> on heating.) </w:t>
      </w:r>
    </w:p>
    <w:p w:rsidR="00821F5C" w:rsidRPr="00821F5C" w:rsidRDefault="00821F5C" w:rsidP="00821F5C">
      <w:pPr>
        <w:pStyle w:val="ListParagraph"/>
        <w:spacing w:after="0" w:line="240" w:lineRule="auto"/>
        <w:ind w:left="360"/>
        <w:rPr>
          <w:rFonts w:ascii="Arial" w:hAnsi="Arial" w:cs="Arial"/>
        </w:rPr>
      </w:pPr>
    </w:p>
    <w:p w:rsidR="00333EA9" w:rsidRPr="00333EA9" w:rsidRDefault="00333EA9" w:rsidP="00333EA9">
      <w:pPr>
        <w:pStyle w:val="ListParagraph"/>
        <w:numPr>
          <w:ilvl w:val="0"/>
          <w:numId w:val="23"/>
        </w:numPr>
        <w:spacing w:after="0" w:line="240" w:lineRule="auto"/>
        <w:ind w:left="360"/>
        <w:rPr>
          <w:rFonts w:ascii="Arial" w:hAnsi="Arial" w:cs="Arial"/>
        </w:rPr>
      </w:pPr>
      <w:r w:rsidRPr="00333EA9">
        <w:rPr>
          <w:rFonts w:ascii="Arial" w:hAnsi="Arial" w:cs="Arial"/>
        </w:rPr>
        <w:t>Learners can be reminded that only chlorine and bromine (but not iodine) react with benzene and the reactions require a catalyst. The mechanism of the electrophilic substitution reaction can be revised. The reactivity of the benzene ring can be compared to that in phenol or phenylamine, in which the benzene ring is more reactive.</w:t>
      </w:r>
    </w:p>
    <w:p w:rsidR="00333EA9" w:rsidRDefault="00333EA9" w:rsidP="00333EA9">
      <w:pPr>
        <w:pStyle w:val="ListParagraph"/>
        <w:spacing w:after="0" w:line="240" w:lineRule="auto"/>
        <w:ind w:left="360"/>
        <w:rPr>
          <w:rFonts w:ascii="Arial" w:hAnsi="Arial" w:cs="Arial"/>
        </w:rPr>
      </w:pPr>
    </w:p>
    <w:p w:rsidR="00333EA9" w:rsidRPr="00333EA9" w:rsidRDefault="00333EA9" w:rsidP="00333EA9">
      <w:pPr>
        <w:pStyle w:val="ListParagraph"/>
        <w:numPr>
          <w:ilvl w:val="0"/>
          <w:numId w:val="23"/>
        </w:numPr>
        <w:spacing w:after="0" w:line="240" w:lineRule="auto"/>
        <w:ind w:left="360"/>
        <w:rPr>
          <w:rFonts w:ascii="Arial" w:hAnsi="Arial" w:cs="Arial"/>
        </w:rPr>
      </w:pPr>
      <w:r w:rsidRPr="00333EA9">
        <w:rPr>
          <w:rFonts w:ascii="Arial" w:hAnsi="Arial" w:cs="Arial"/>
        </w:rPr>
        <w:t xml:space="preserve">The possible mechanisms for a reaction with bromine can be brainstormed or revised. The similarity of phenol and </w:t>
      </w:r>
      <w:proofErr w:type="spellStart"/>
      <w:r w:rsidRPr="00333EA9">
        <w:rPr>
          <w:rFonts w:ascii="Arial" w:hAnsi="Arial" w:cs="Arial"/>
        </w:rPr>
        <w:t>aminobenzene</w:t>
      </w:r>
      <w:proofErr w:type="spellEnd"/>
      <w:r w:rsidRPr="00333EA9">
        <w:rPr>
          <w:rFonts w:ascii="Arial" w:hAnsi="Arial" w:cs="Arial"/>
        </w:rPr>
        <w:t xml:space="preserve"> in activating the benzene ring can be introduced or revised. (The product of the electrophilic substitution reaction of ethyl 4</w:t>
      </w:r>
      <w:r w:rsidR="00334EEB">
        <w:rPr>
          <w:rFonts w:ascii="Arial" w:hAnsi="Arial" w:cs="Arial"/>
        </w:rPr>
        <w:noBreakHyphen/>
      </w:r>
      <w:r w:rsidRPr="00333EA9">
        <w:rPr>
          <w:rFonts w:ascii="Arial" w:hAnsi="Arial" w:cs="Arial"/>
        </w:rPr>
        <w:t>aminobenzenecarboxylate with bromine is ethyl 4-amino-3</w:t>
      </w:r>
      <w:proofErr w:type="gramStart"/>
      <w:r w:rsidRPr="00333EA9">
        <w:rPr>
          <w:rFonts w:ascii="Arial" w:hAnsi="Arial" w:cs="Arial"/>
        </w:rPr>
        <w:t>,5</w:t>
      </w:r>
      <w:proofErr w:type="gramEnd"/>
      <w:r w:rsidRPr="00333EA9">
        <w:rPr>
          <w:rFonts w:ascii="Arial" w:hAnsi="Arial" w:cs="Arial"/>
        </w:rPr>
        <w:t>-</w:t>
      </w:r>
      <w:r>
        <w:rPr>
          <w:rFonts w:ascii="Arial" w:hAnsi="Arial" w:cs="Arial"/>
        </w:rPr>
        <w:t xml:space="preserve"> </w:t>
      </w:r>
      <w:proofErr w:type="spellStart"/>
      <w:r w:rsidRPr="00333EA9">
        <w:rPr>
          <w:rFonts w:ascii="Arial" w:hAnsi="Arial" w:cs="Arial"/>
        </w:rPr>
        <w:t>dibromobenzenecarboxylate</w:t>
      </w:r>
      <w:proofErr w:type="spellEnd"/>
      <w:r w:rsidRPr="00333EA9">
        <w:rPr>
          <w:rFonts w:ascii="Arial" w:hAnsi="Arial" w:cs="Arial"/>
        </w:rPr>
        <w:t>.)</w:t>
      </w:r>
    </w:p>
    <w:p w:rsidR="00333EA9" w:rsidRDefault="00333EA9" w:rsidP="00333EA9">
      <w:pPr>
        <w:pStyle w:val="ListParagraph"/>
        <w:spacing w:after="0" w:line="240" w:lineRule="auto"/>
        <w:ind w:left="360"/>
        <w:rPr>
          <w:rFonts w:ascii="Arial" w:hAnsi="Arial" w:cs="Arial"/>
        </w:rPr>
      </w:pPr>
    </w:p>
    <w:p w:rsidR="00333EA9" w:rsidRPr="00CB41EC" w:rsidRDefault="00333EA9" w:rsidP="00B609AF">
      <w:pPr>
        <w:pStyle w:val="ListParagraph"/>
        <w:numPr>
          <w:ilvl w:val="0"/>
          <w:numId w:val="23"/>
        </w:numPr>
        <w:spacing w:before="120" w:after="120" w:line="240" w:lineRule="auto"/>
        <w:ind w:left="360"/>
        <w:rPr>
          <w:rFonts w:ascii="Arial" w:hAnsi="Arial" w:cs="Arial"/>
        </w:rPr>
      </w:pPr>
      <w:r w:rsidRPr="00CB41EC">
        <w:rPr>
          <w:rFonts w:ascii="Arial" w:hAnsi="Arial" w:cs="Arial"/>
        </w:rPr>
        <w:t>When nitrous acid is added to the alkyl amine, the following reaction occurs</w:t>
      </w:r>
      <w:r w:rsidR="00334EEB" w:rsidRPr="00CB41EC">
        <w:rPr>
          <w:rFonts w:ascii="Arial" w:hAnsi="Arial" w:cs="Arial"/>
        </w:rPr>
        <w:t xml:space="preserve"> during which bubbling should be </w:t>
      </w:r>
      <w:proofErr w:type="gramStart"/>
      <w:r w:rsidR="00334EEB" w:rsidRPr="00CB41EC">
        <w:rPr>
          <w:rFonts w:ascii="Arial" w:hAnsi="Arial" w:cs="Arial"/>
        </w:rPr>
        <w:t>observed.</w:t>
      </w:r>
      <w:proofErr w:type="gramEnd"/>
      <w:r w:rsidRPr="00CB41EC">
        <w:rPr>
          <w:rFonts w:ascii="Arial" w:hAnsi="Arial" w:cs="Arial"/>
        </w:rPr>
        <w:t xml:space="preserve"> </w:t>
      </w:r>
    </w:p>
    <w:p w:rsidR="00B609AF" w:rsidRDefault="00B609AF" w:rsidP="00B609AF">
      <w:pPr>
        <w:pStyle w:val="ListParagraph"/>
        <w:spacing w:before="120" w:after="120" w:line="240" w:lineRule="auto"/>
        <w:ind w:left="360"/>
        <w:rPr>
          <w:rFonts w:ascii="Arial" w:hAnsi="Arial" w:cs="Arial"/>
        </w:rPr>
      </w:pPr>
    </w:p>
    <w:p w:rsidR="00333EA9" w:rsidRPr="00333EA9" w:rsidRDefault="00333EA9" w:rsidP="00B609AF">
      <w:pPr>
        <w:pStyle w:val="ListParagraph"/>
        <w:spacing w:before="120" w:after="120" w:line="240" w:lineRule="auto"/>
        <w:ind w:left="360"/>
        <w:rPr>
          <w:rFonts w:ascii="Arial" w:hAnsi="Arial" w:cs="Arial"/>
        </w:rPr>
      </w:pPr>
      <w:proofErr w:type="gramStart"/>
      <w:r w:rsidRPr="00333EA9">
        <w:rPr>
          <w:rFonts w:ascii="Arial" w:hAnsi="Arial" w:cs="Arial"/>
        </w:rPr>
        <w:t>RNH</w:t>
      </w:r>
      <w:r w:rsidRPr="00333EA9">
        <w:rPr>
          <w:rFonts w:ascii="Arial" w:hAnsi="Arial" w:cs="Arial"/>
          <w:vertAlign w:val="subscript"/>
        </w:rPr>
        <w:t>2</w:t>
      </w:r>
      <w:r w:rsidRPr="00333EA9">
        <w:rPr>
          <w:rFonts w:ascii="Arial" w:hAnsi="Arial" w:cs="Arial"/>
        </w:rPr>
        <w:t xml:space="preserve">  +</w:t>
      </w:r>
      <w:proofErr w:type="gramEnd"/>
      <w:r w:rsidRPr="00333EA9">
        <w:rPr>
          <w:rFonts w:ascii="Arial" w:hAnsi="Arial" w:cs="Arial"/>
        </w:rPr>
        <w:t xml:space="preserve">  HNO</w:t>
      </w:r>
      <w:r w:rsidRPr="00333EA9">
        <w:rPr>
          <w:rFonts w:ascii="Arial" w:hAnsi="Arial" w:cs="Arial"/>
          <w:vertAlign w:val="subscript"/>
        </w:rPr>
        <w:t>2</w:t>
      </w:r>
      <w:r w:rsidRPr="00333EA9">
        <w:rPr>
          <w:rFonts w:ascii="Arial" w:hAnsi="Arial" w:cs="Arial"/>
        </w:rPr>
        <w:t xml:space="preserve">  →  ROH  +  H</w:t>
      </w:r>
      <w:r w:rsidRPr="00333EA9">
        <w:rPr>
          <w:rFonts w:ascii="Arial" w:hAnsi="Arial" w:cs="Arial"/>
          <w:vertAlign w:val="subscript"/>
        </w:rPr>
        <w:t>2</w:t>
      </w:r>
      <w:r w:rsidRPr="00333EA9">
        <w:rPr>
          <w:rFonts w:ascii="Arial" w:hAnsi="Arial" w:cs="Arial"/>
        </w:rPr>
        <w:t>O  +  N</w:t>
      </w:r>
      <w:r w:rsidRPr="00333EA9">
        <w:rPr>
          <w:rFonts w:ascii="Arial" w:hAnsi="Arial" w:cs="Arial"/>
          <w:vertAlign w:val="subscript"/>
        </w:rPr>
        <w:t>2</w:t>
      </w:r>
      <w:r w:rsidRPr="00333EA9">
        <w:rPr>
          <w:rFonts w:ascii="Arial" w:hAnsi="Arial" w:cs="Arial"/>
        </w:rPr>
        <w:t xml:space="preserve">  </w:t>
      </w:r>
    </w:p>
    <w:p w:rsidR="00B609AF" w:rsidRDefault="00B609AF" w:rsidP="00333EA9">
      <w:pPr>
        <w:pStyle w:val="ListParagraph"/>
        <w:spacing w:line="240" w:lineRule="auto"/>
        <w:ind w:left="360"/>
        <w:rPr>
          <w:rFonts w:ascii="Arial" w:hAnsi="Arial" w:cs="Arial"/>
        </w:rPr>
      </w:pPr>
    </w:p>
    <w:p w:rsidR="00333EA9" w:rsidRPr="00333EA9" w:rsidRDefault="00333EA9" w:rsidP="00CC3854">
      <w:pPr>
        <w:pStyle w:val="ListParagraph"/>
        <w:spacing w:after="0" w:line="240" w:lineRule="auto"/>
        <w:ind w:left="360"/>
        <w:rPr>
          <w:rFonts w:ascii="Arial" w:hAnsi="Arial" w:cs="Arial"/>
        </w:rPr>
      </w:pPr>
      <w:r w:rsidRPr="00CB41EC">
        <w:rPr>
          <w:rFonts w:ascii="Arial" w:hAnsi="Arial" w:cs="Arial"/>
        </w:rPr>
        <w:lastRenderedPageBreak/>
        <w:t>When the same reaction is carried out with the aryl amine at 5</w:t>
      </w:r>
      <w:r w:rsidR="00334EEB" w:rsidRPr="00CB41EC">
        <w:rPr>
          <w:rFonts w:ascii="Arial" w:hAnsi="Arial" w:cs="Arial"/>
          <w:sz w:val="10"/>
        </w:rPr>
        <w:t> </w:t>
      </w:r>
      <w:r w:rsidRPr="00CB41EC">
        <w:rPr>
          <w:rFonts w:ascii="Arial" w:hAnsi="Arial" w:cs="Arial"/>
          <w:vertAlign w:val="superscript"/>
        </w:rPr>
        <w:t>o</w:t>
      </w:r>
      <w:r w:rsidRPr="00CB41EC">
        <w:rPr>
          <w:rFonts w:ascii="Arial" w:hAnsi="Arial" w:cs="Arial"/>
        </w:rPr>
        <w:t>C, no nitrogen is given off,</w:t>
      </w:r>
      <w:r w:rsidRPr="00333EA9">
        <w:rPr>
          <w:rFonts w:ascii="Arial" w:hAnsi="Arial" w:cs="Arial"/>
        </w:rPr>
        <w:t xml:space="preserve"> but the diazonium salt is produced instead. At higher temperatures the aryl amine behaves in the same way as the alkyl amine in this reaction.</w:t>
      </w:r>
    </w:p>
    <w:p w:rsidR="00B609AF" w:rsidRDefault="00B609AF" w:rsidP="00CC3854">
      <w:pPr>
        <w:pStyle w:val="ListParagraph"/>
        <w:spacing w:after="0" w:line="240" w:lineRule="auto"/>
        <w:ind w:left="360"/>
        <w:rPr>
          <w:rFonts w:ascii="Arial" w:hAnsi="Arial" w:cs="Arial"/>
        </w:rPr>
      </w:pPr>
    </w:p>
    <w:p w:rsidR="00333EA9" w:rsidRDefault="00333EA9" w:rsidP="00CC3854">
      <w:pPr>
        <w:pStyle w:val="ListParagraph"/>
        <w:numPr>
          <w:ilvl w:val="0"/>
          <w:numId w:val="24"/>
        </w:numPr>
        <w:spacing w:after="0" w:line="240" w:lineRule="auto"/>
        <w:ind w:left="360"/>
        <w:rPr>
          <w:rFonts w:ascii="Arial" w:hAnsi="Arial" w:cs="Arial"/>
        </w:rPr>
      </w:pPr>
      <w:r w:rsidRPr="00333EA9">
        <w:rPr>
          <w:rFonts w:ascii="Arial" w:hAnsi="Arial" w:cs="Arial"/>
        </w:rPr>
        <w:t>The stabilising effect of the ring preventing electrophilic substitution in benzene diazonium chloride can be discussed ( –N</w:t>
      </w:r>
      <w:r w:rsidRPr="00333EA9">
        <w:rPr>
          <w:rFonts w:ascii="Arial" w:hAnsi="Arial" w:cs="Arial"/>
          <w:vertAlign w:val="superscript"/>
        </w:rPr>
        <w:t>+</w:t>
      </w:r>
      <w:r w:rsidRPr="00333EA9">
        <w:rPr>
          <w:rFonts w:ascii="Arial" w:hAnsi="Arial" w:cs="Arial"/>
        </w:rPr>
        <w:t xml:space="preserve">≡N the positive charge can be delocalised in the </w:t>
      </w:r>
      <w:r w:rsidRPr="00CB41EC">
        <w:rPr>
          <w:rFonts w:ascii="Arial" w:hAnsi="Arial" w:cs="Arial"/>
        </w:rPr>
        <w:t xml:space="preserve">ring with the 2, 4 and 6 positions becoming </w:t>
      </w:r>
      <w:r w:rsidR="00334EEB" w:rsidRPr="00CB41EC">
        <w:rPr>
          <w:rFonts w:ascii="Arial" w:hAnsi="Arial" w:cs="Arial"/>
        </w:rPr>
        <w:sym w:font="Symbol" w:char="F064"/>
      </w:r>
      <w:r w:rsidR="00334EEB" w:rsidRPr="00CB41EC">
        <w:rPr>
          <w:rFonts w:ascii="Arial" w:hAnsi="Arial" w:cs="Arial"/>
        </w:rPr>
        <w:t>+). The reason</w:t>
      </w:r>
      <w:r w:rsidR="00334EEB">
        <w:rPr>
          <w:rFonts w:ascii="Arial" w:hAnsi="Arial" w:cs="Arial"/>
        </w:rPr>
        <w:t xml:space="preserve"> why the </w:t>
      </w:r>
      <w:r w:rsidRPr="00333EA9">
        <w:rPr>
          <w:rFonts w:ascii="Arial" w:hAnsi="Arial" w:cs="Arial"/>
        </w:rPr>
        <w:t>atom closer to the benzene ring carries the positive charge can be discussed (due to dative bonding electrons).</w:t>
      </w:r>
    </w:p>
    <w:p w:rsidR="00B609AF" w:rsidRPr="00333EA9" w:rsidRDefault="00B609AF" w:rsidP="00CC3854">
      <w:pPr>
        <w:pStyle w:val="ListParagraph"/>
        <w:spacing w:after="0" w:line="240" w:lineRule="auto"/>
        <w:ind w:left="360"/>
        <w:rPr>
          <w:rFonts w:ascii="Arial" w:hAnsi="Arial" w:cs="Arial"/>
        </w:rPr>
      </w:pPr>
    </w:p>
    <w:p w:rsidR="00CF628D" w:rsidRDefault="00333EA9" w:rsidP="00CC3854">
      <w:pPr>
        <w:pStyle w:val="ListParagraph"/>
        <w:numPr>
          <w:ilvl w:val="0"/>
          <w:numId w:val="23"/>
        </w:numPr>
        <w:spacing w:after="0" w:line="240" w:lineRule="auto"/>
        <w:ind w:left="360"/>
        <w:rPr>
          <w:rFonts w:ascii="Arial" w:hAnsi="Arial" w:cs="Arial"/>
        </w:rPr>
      </w:pPr>
      <w:r w:rsidRPr="00CB41EC">
        <w:rPr>
          <w:rFonts w:ascii="Arial" w:hAnsi="Arial" w:cs="Arial"/>
        </w:rPr>
        <w:t xml:space="preserve">Diazonium salts readily undergo nucleophilic substitution reactions, due to the positive charge on the </w:t>
      </w:r>
      <w:r w:rsidR="00334EEB" w:rsidRPr="00CB41EC">
        <w:rPr>
          <w:rFonts w:ascii="Arial" w:hAnsi="Arial" w:cs="Arial"/>
        </w:rPr>
        <w:t>nitrogen</w:t>
      </w:r>
      <w:r w:rsidRPr="00CB41EC">
        <w:rPr>
          <w:rFonts w:ascii="Arial" w:hAnsi="Arial" w:cs="Arial"/>
        </w:rPr>
        <w:t xml:space="preserve"> atom joined to the benzene ring.</w:t>
      </w:r>
      <w:r w:rsidRPr="00CB41EC">
        <w:rPr>
          <w:rFonts w:ascii="Arial" w:hAnsi="Arial" w:cs="Arial"/>
        </w:rPr>
        <w:t></w:t>
      </w:r>
      <w:r w:rsidRPr="00CB41EC">
        <w:rPr>
          <w:rFonts w:ascii="Arial" w:hAnsi="Arial" w:cs="Arial"/>
        </w:rPr>
        <w:t></w:t>
      </w:r>
      <w:r w:rsidR="00CB41EC">
        <w:rPr>
          <w:rFonts w:ascii="Arial" w:hAnsi="Arial" w:cs="Arial"/>
        </w:rPr>
        <w:t xml:space="preserve"> </w:t>
      </w:r>
    </w:p>
    <w:p w:rsidR="00B609AF" w:rsidRPr="00CB41EC" w:rsidRDefault="00CB41EC" w:rsidP="00CC3854">
      <w:pPr>
        <w:pStyle w:val="ListParagraph"/>
        <w:tabs>
          <w:tab w:val="left" w:pos="1122"/>
        </w:tabs>
        <w:spacing w:after="0" w:line="240" w:lineRule="auto"/>
        <w:ind w:left="360"/>
        <w:rPr>
          <w:rFonts w:ascii="Arial" w:hAnsi="Arial" w:cs="Arial"/>
        </w:rPr>
      </w:pPr>
      <w:r w:rsidRPr="00CB41EC">
        <w:rPr>
          <w:rFonts w:ascii="Arial" w:hAnsi="Arial" w:cs="Arial"/>
        </w:rPr>
        <w:tab/>
      </w:r>
    </w:p>
    <w:p w:rsidR="00333EA9" w:rsidRPr="00CB41EC" w:rsidRDefault="0013219A" w:rsidP="00CC3854">
      <w:pPr>
        <w:pStyle w:val="ListParagraph"/>
        <w:spacing w:after="0" w:line="240" w:lineRule="auto"/>
        <w:ind w:left="851"/>
        <w:rPr>
          <w:rFonts w:ascii="Arial" w:hAnsi="Arial" w:cs="Arial"/>
        </w:rPr>
      </w:pPr>
      <w:r>
        <w:rPr>
          <w:noProof/>
          <w:lang w:eastAsia="en-GB"/>
        </w:rPr>
        <w:drawing>
          <wp:anchor distT="0" distB="0" distL="114300" distR="114300" simplePos="0" relativeHeight="251660288" behindDoc="0" locked="0" layoutInCell="1" allowOverlap="1" wp14:anchorId="02D492E0" wp14:editId="30135D63">
            <wp:simplePos x="0" y="0"/>
            <wp:positionH relativeFrom="column">
              <wp:posOffset>1861820</wp:posOffset>
            </wp:positionH>
            <wp:positionV relativeFrom="paragraph">
              <wp:posOffset>4445</wp:posOffset>
            </wp:positionV>
            <wp:extent cx="168910" cy="190500"/>
            <wp:effectExtent l="8255"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7727" behindDoc="0" locked="0" layoutInCell="1" allowOverlap="1" wp14:anchorId="5F27C3B7" wp14:editId="138C2783">
            <wp:simplePos x="0" y="0"/>
            <wp:positionH relativeFrom="column">
              <wp:posOffset>359410</wp:posOffset>
            </wp:positionH>
            <wp:positionV relativeFrom="paragraph">
              <wp:posOffset>-635</wp:posOffset>
            </wp:positionV>
            <wp:extent cx="168910" cy="190500"/>
            <wp:effectExtent l="8255"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sidR="00333EA9" w:rsidRPr="00CB41EC">
        <w:rPr>
          <w:rFonts w:ascii="Arial" w:hAnsi="Arial" w:cs="Arial"/>
        </w:rPr>
        <w:t>–N</w:t>
      </w:r>
      <w:r w:rsidR="00333EA9" w:rsidRPr="00CB41EC">
        <w:rPr>
          <w:rFonts w:ascii="Arial" w:hAnsi="Arial" w:cs="Arial"/>
          <w:vertAlign w:val="superscript"/>
        </w:rPr>
        <w:t>+</w:t>
      </w:r>
      <w:r w:rsidR="00333EA9" w:rsidRPr="00CB41EC">
        <w:rPr>
          <w:rFonts w:ascii="Arial" w:hAnsi="Arial" w:cs="Arial"/>
        </w:rPr>
        <w:t>≡N C</w:t>
      </w:r>
      <w:r w:rsidR="00333EA9" w:rsidRPr="00CB41EC">
        <w:rPr>
          <w:rFonts w:ascii="Bookman Old Style" w:hAnsi="Bookman Old Style" w:cs="Arial"/>
          <w:i/>
        </w:rPr>
        <w:t>l</w:t>
      </w:r>
      <w:proofErr w:type="gramStart"/>
      <w:r w:rsidR="00333EA9" w:rsidRPr="00CB41EC">
        <w:rPr>
          <w:rFonts w:ascii="Arial" w:hAnsi="Arial" w:cs="Arial"/>
          <w:vertAlign w:val="superscript"/>
        </w:rPr>
        <w:t>–</w:t>
      </w:r>
      <w:r w:rsidR="00333EA9" w:rsidRPr="00CB41EC">
        <w:rPr>
          <w:rFonts w:ascii="Arial" w:hAnsi="Arial" w:cs="Arial"/>
        </w:rPr>
        <w:t xml:space="preserve">  +</w:t>
      </w:r>
      <w:proofErr w:type="gramEnd"/>
      <w:r w:rsidR="00333EA9" w:rsidRPr="00CB41EC">
        <w:rPr>
          <w:rFonts w:ascii="Arial" w:hAnsi="Arial" w:cs="Arial"/>
        </w:rPr>
        <w:t xml:space="preserve">  K</w:t>
      </w:r>
      <w:r w:rsidR="00333EA9" w:rsidRPr="00CB41EC">
        <w:rPr>
          <w:rFonts w:ascii="Verdana" w:hAnsi="Verdana" w:cs="Arial"/>
        </w:rPr>
        <w:t>I</w:t>
      </w:r>
      <w:r w:rsidR="00333EA9" w:rsidRPr="00CB41EC">
        <w:rPr>
          <w:rFonts w:ascii="Arial" w:hAnsi="Arial" w:cs="Arial"/>
        </w:rPr>
        <w:t xml:space="preserve">  →</w:t>
      </w:r>
      <w:r>
        <w:rPr>
          <w:rFonts w:ascii="Arial" w:hAnsi="Arial" w:cs="Arial"/>
        </w:rPr>
        <w:t xml:space="preserve">  </w:t>
      </w:r>
      <w:r w:rsidR="00333EA9" w:rsidRPr="00CB41EC">
        <w:rPr>
          <w:rFonts w:ascii="Arial" w:hAnsi="Arial" w:cs="Arial"/>
        </w:rPr>
        <w:t xml:space="preserve">  </w:t>
      </w:r>
      <w:r>
        <w:rPr>
          <w:noProof/>
          <w:lang w:eastAsia="en-GB"/>
        </w:rPr>
        <w:t xml:space="preserve">   </w:t>
      </w:r>
      <w:r w:rsidR="00333EA9" w:rsidRPr="00CB41EC">
        <w:rPr>
          <w:rFonts w:ascii="Arial" w:hAnsi="Arial" w:cs="Arial"/>
        </w:rPr>
        <w:t>–</w:t>
      </w:r>
      <w:r w:rsidR="00333EA9" w:rsidRPr="00CB41EC">
        <w:rPr>
          <w:rFonts w:ascii="Verdana" w:hAnsi="Verdana" w:cs="Courier New"/>
        </w:rPr>
        <w:t>I</w:t>
      </w:r>
      <w:r w:rsidR="00333EA9" w:rsidRPr="00CB41EC">
        <w:rPr>
          <w:rFonts w:ascii="Arial" w:hAnsi="Arial" w:cs="Arial"/>
        </w:rPr>
        <w:t xml:space="preserve">  +  </w:t>
      </w:r>
      <w:proofErr w:type="spellStart"/>
      <w:r w:rsidR="00333EA9" w:rsidRPr="00CB41EC">
        <w:rPr>
          <w:rFonts w:ascii="Arial" w:hAnsi="Arial" w:cs="Arial"/>
        </w:rPr>
        <w:t>KC</w:t>
      </w:r>
      <w:r w:rsidR="00333EA9" w:rsidRPr="00CB41EC">
        <w:rPr>
          <w:rFonts w:ascii="Bookman Old Style" w:hAnsi="Bookman Old Style" w:cs="Arial"/>
          <w:i/>
        </w:rPr>
        <w:t>l</w:t>
      </w:r>
      <w:proofErr w:type="spellEnd"/>
      <w:r w:rsidR="00333EA9" w:rsidRPr="00CB41EC">
        <w:rPr>
          <w:rFonts w:ascii="Bookman Old Style" w:hAnsi="Bookman Old Style" w:cs="Arial"/>
        </w:rPr>
        <w:t xml:space="preserve"> </w:t>
      </w:r>
      <w:r w:rsidR="00333EA9" w:rsidRPr="00CB41EC">
        <w:rPr>
          <w:rFonts w:ascii="Arial" w:hAnsi="Arial" w:cs="Arial"/>
        </w:rPr>
        <w:t xml:space="preserve"> </w:t>
      </w:r>
      <w:r w:rsidR="00333EA9" w:rsidRPr="00CB41EC">
        <w:rPr>
          <w:rFonts w:ascii="Arial" w:hAnsi="Arial" w:cs="Arial"/>
          <w:vertAlign w:val="subscript"/>
        </w:rPr>
        <w:t xml:space="preserve"> </w:t>
      </w:r>
      <w:r w:rsidR="00333EA9" w:rsidRPr="00CB41EC">
        <w:rPr>
          <w:rFonts w:ascii="Arial" w:hAnsi="Arial" w:cs="Arial"/>
        </w:rPr>
        <w:t>+  N</w:t>
      </w:r>
      <w:r w:rsidR="00333EA9" w:rsidRPr="00CB41EC">
        <w:rPr>
          <w:rFonts w:ascii="Arial" w:hAnsi="Arial" w:cs="Arial"/>
          <w:vertAlign w:val="subscript"/>
        </w:rPr>
        <w:t>2</w:t>
      </w:r>
      <w:r w:rsidR="00333EA9" w:rsidRPr="00CB41EC">
        <w:rPr>
          <w:rFonts w:ascii="Arial" w:hAnsi="Arial" w:cs="Arial"/>
        </w:rPr>
        <w:t xml:space="preserve">  </w:t>
      </w:r>
    </w:p>
    <w:p w:rsidR="00B609AF" w:rsidRPr="00CB41EC" w:rsidRDefault="0013219A" w:rsidP="00CC3854">
      <w:pPr>
        <w:pStyle w:val="ListParagraph"/>
        <w:spacing w:after="0" w:line="240" w:lineRule="auto"/>
        <w:ind w:left="360"/>
        <w:rPr>
          <w:rFonts w:ascii="Arial" w:hAnsi="Arial" w:cs="Arial"/>
        </w:rPr>
      </w:pPr>
      <w:r>
        <w:rPr>
          <w:noProof/>
          <w:lang w:eastAsia="en-GB"/>
        </w:rPr>
        <w:drawing>
          <wp:anchor distT="0" distB="0" distL="114300" distR="114300" simplePos="0" relativeHeight="251664384" behindDoc="0" locked="0" layoutInCell="1" allowOverlap="1" wp14:anchorId="06B318CE" wp14:editId="1FCB418C">
            <wp:simplePos x="0" y="0"/>
            <wp:positionH relativeFrom="column">
              <wp:posOffset>1724025</wp:posOffset>
            </wp:positionH>
            <wp:positionV relativeFrom="paragraph">
              <wp:posOffset>155575</wp:posOffset>
            </wp:positionV>
            <wp:extent cx="168910" cy="190500"/>
            <wp:effectExtent l="8255"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14:anchorId="52079E92" wp14:editId="095B17F7">
            <wp:simplePos x="0" y="0"/>
            <wp:positionH relativeFrom="column">
              <wp:posOffset>363220</wp:posOffset>
            </wp:positionH>
            <wp:positionV relativeFrom="paragraph">
              <wp:posOffset>158115</wp:posOffset>
            </wp:positionV>
            <wp:extent cx="168910" cy="190500"/>
            <wp:effectExtent l="8255"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p>
    <w:p w:rsidR="00333EA9" w:rsidRPr="00333EA9" w:rsidRDefault="00333EA9" w:rsidP="0013219A">
      <w:pPr>
        <w:pStyle w:val="ListParagraph"/>
        <w:spacing w:after="0" w:line="240" w:lineRule="auto"/>
        <w:ind w:left="851"/>
        <w:rPr>
          <w:rFonts w:ascii="Arial" w:hAnsi="Arial" w:cs="Arial"/>
        </w:rPr>
      </w:pPr>
      <w:r w:rsidRPr="00CB41EC">
        <w:rPr>
          <w:rFonts w:ascii="Arial" w:hAnsi="Arial" w:cs="Arial"/>
        </w:rPr>
        <w:t>–N</w:t>
      </w:r>
      <w:r w:rsidRPr="00CB41EC">
        <w:rPr>
          <w:rFonts w:ascii="Arial" w:hAnsi="Arial" w:cs="Arial"/>
          <w:vertAlign w:val="superscript"/>
        </w:rPr>
        <w:t>+</w:t>
      </w:r>
      <w:r w:rsidRPr="00CB41EC">
        <w:rPr>
          <w:rFonts w:ascii="Arial" w:hAnsi="Arial" w:cs="Arial"/>
        </w:rPr>
        <w:t>≡</w:t>
      </w:r>
      <w:proofErr w:type="gramStart"/>
      <w:r w:rsidRPr="00CB41EC">
        <w:rPr>
          <w:rFonts w:ascii="Arial" w:hAnsi="Arial" w:cs="Arial"/>
        </w:rPr>
        <w:t>N  +</w:t>
      </w:r>
      <w:proofErr w:type="gramEnd"/>
      <w:r w:rsidRPr="00CB41EC">
        <w:rPr>
          <w:rFonts w:ascii="Arial" w:hAnsi="Arial" w:cs="Arial"/>
        </w:rPr>
        <w:t xml:space="preserve">  H</w:t>
      </w:r>
      <w:r w:rsidRPr="00CB41EC">
        <w:rPr>
          <w:rFonts w:ascii="Arial" w:hAnsi="Arial" w:cs="Arial"/>
          <w:vertAlign w:val="subscript"/>
        </w:rPr>
        <w:t>2</w:t>
      </w:r>
      <w:r w:rsidRPr="00CB41EC">
        <w:rPr>
          <w:rFonts w:ascii="Arial" w:hAnsi="Arial" w:cs="Arial"/>
        </w:rPr>
        <w:t>O  →</w:t>
      </w:r>
      <w:r w:rsidR="0013219A">
        <w:rPr>
          <w:rFonts w:ascii="Arial" w:hAnsi="Arial" w:cs="Arial"/>
        </w:rPr>
        <w:t xml:space="preserve"> </w:t>
      </w:r>
      <w:r w:rsidRPr="00CB41EC">
        <w:rPr>
          <w:rFonts w:ascii="Arial" w:hAnsi="Arial" w:cs="Arial"/>
        </w:rPr>
        <w:t xml:space="preserve">  </w:t>
      </w:r>
      <w:r w:rsidR="0013219A">
        <w:rPr>
          <w:rFonts w:ascii="Arial" w:hAnsi="Arial" w:cs="Arial"/>
        </w:rPr>
        <w:t xml:space="preserve">   </w:t>
      </w:r>
      <w:r w:rsidRPr="00CB41EC">
        <w:rPr>
          <w:rFonts w:ascii="Arial" w:hAnsi="Arial" w:cs="Arial"/>
        </w:rPr>
        <w:t>–OH  +  H</w:t>
      </w:r>
      <w:r w:rsidRPr="00CB41EC">
        <w:rPr>
          <w:rFonts w:ascii="Arial" w:hAnsi="Arial" w:cs="Arial"/>
          <w:vertAlign w:val="superscript"/>
        </w:rPr>
        <w:t>+</w:t>
      </w:r>
      <w:r w:rsidRPr="00CB41EC">
        <w:rPr>
          <w:rFonts w:ascii="Arial" w:hAnsi="Arial" w:cs="Arial"/>
        </w:rPr>
        <w:t xml:space="preserve">  +  N</w:t>
      </w:r>
      <w:r w:rsidRPr="00CB41EC">
        <w:rPr>
          <w:rFonts w:ascii="Arial" w:hAnsi="Arial" w:cs="Arial"/>
          <w:vertAlign w:val="subscript"/>
        </w:rPr>
        <w:t>2</w:t>
      </w:r>
    </w:p>
    <w:p w:rsidR="0013219A" w:rsidRDefault="0013219A" w:rsidP="00CC3854">
      <w:pPr>
        <w:pStyle w:val="ListParagraph"/>
        <w:spacing w:after="0" w:line="240" w:lineRule="auto"/>
        <w:ind w:left="360"/>
        <w:rPr>
          <w:rFonts w:ascii="Arial" w:hAnsi="Arial" w:cs="Arial"/>
        </w:rPr>
      </w:pPr>
    </w:p>
    <w:p w:rsidR="0013219A" w:rsidRDefault="0013219A" w:rsidP="00CC3854">
      <w:pPr>
        <w:pStyle w:val="ListParagraph"/>
        <w:spacing w:after="0" w:line="240" w:lineRule="auto"/>
        <w:ind w:left="360"/>
        <w:rPr>
          <w:rFonts w:ascii="Arial" w:hAnsi="Arial" w:cs="Arial"/>
        </w:rPr>
      </w:pPr>
    </w:p>
    <w:p w:rsidR="00333EA9" w:rsidRPr="00333EA9" w:rsidRDefault="00333EA9" w:rsidP="00CC3854">
      <w:pPr>
        <w:pStyle w:val="ListParagraph"/>
        <w:numPr>
          <w:ilvl w:val="0"/>
          <w:numId w:val="24"/>
        </w:numPr>
        <w:spacing w:after="0" w:line="240" w:lineRule="auto"/>
        <w:ind w:left="360"/>
        <w:rPr>
          <w:rFonts w:ascii="Arial" w:hAnsi="Arial" w:cs="Arial"/>
        </w:rPr>
      </w:pPr>
      <w:r w:rsidRPr="00333EA9">
        <w:rPr>
          <w:rFonts w:ascii="Arial" w:hAnsi="Arial" w:cs="Arial"/>
        </w:rPr>
        <w:t>C</w:t>
      </w:r>
      <w:r w:rsidRPr="00333EA9">
        <w:rPr>
          <w:rFonts w:ascii="Arial" w:hAnsi="Arial" w:cs="Arial"/>
          <w:vertAlign w:val="subscript"/>
        </w:rPr>
        <w:t>10</w:t>
      </w:r>
      <w:r w:rsidRPr="00333EA9">
        <w:rPr>
          <w:rFonts w:ascii="Arial" w:hAnsi="Arial" w:cs="Arial"/>
        </w:rPr>
        <w:t>H</w:t>
      </w:r>
      <w:r w:rsidRPr="00333EA9">
        <w:rPr>
          <w:rFonts w:ascii="Arial" w:hAnsi="Arial" w:cs="Arial"/>
          <w:vertAlign w:val="subscript"/>
        </w:rPr>
        <w:t>7</w:t>
      </w:r>
      <w:r w:rsidRPr="00333EA9">
        <w:rPr>
          <w:rFonts w:ascii="Arial" w:hAnsi="Arial" w:cs="Arial"/>
        </w:rPr>
        <w:t>OH(s)  +  OH</w:t>
      </w:r>
      <w:r w:rsidRPr="00333EA9">
        <w:rPr>
          <w:rFonts w:ascii="Arial" w:hAnsi="Arial" w:cs="Arial"/>
          <w:vertAlign w:val="superscript"/>
        </w:rPr>
        <w:t>–</w:t>
      </w:r>
      <w:r w:rsidRPr="00333EA9">
        <w:rPr>
          <w:rFonts w:ascii="Arial" w:hAnsi="Arial" w:cs="Arial"/>
        </w:rPr>
        <w:t>(aq)  →  C</w:t>
      </w:r>
      <w:r w:rsidRPr="00333EA9">
        <w:rPr>
          <w:rFonts w:ascii="Arial" w:hAnsi="Arial" w:cs="Arial"/>
          <w:vertAlign w:val="subscript"/>
        </w:rPr>
        <w:t>10</w:t>
      </w:r>
      <w:r w:rsidRPr="00333EA9">
        <w:rPr>
          <w:rFonts w:ascii="Arial" w:hAnsi="Arial" w:cs="Arial"/>
        </w:rPr>
        <w:t>H</w:t>
      </w:r>
      <w:r w:rsidRPr="00333EA9">
        <w:rPr>
          <w:rFonts w:ascii="Arial" w:hAnsi="Arial" w:cs="Arial"/>
          <w:vertAlign w:val="subscript"/>
        </w:rPr>
        <w:t>7</w:t>
      </w:r>
      <w:r w:rsidRPr="00333EA9">
        <w:rPr>
          <w:rFonts w:ascii="Arial" w:hAnsi="Arial" w:cs="Arial"/>
        </w:rPr>
        <w:t>O</w:t>
      </w:r>
      <w:r w:rsidRPr="00333EA9">
        <w:rPr>
          <w:rFonts w:ascii="Arial" w:hAnsi="Arial" w:cs="Arial"/>
          <w:vertAlign w:val="superscript"/>
        </w:rPr>
        <w:t>–</w:t>
      </w:r>
      <w:r w:rsidRPr="00333EA9">
        <w:rPr>
          <w:rFonts w:ascii="Arial" w:hAnsi="Arial" w:cs="Arial"/>
        </w:rPr>
        <w:t>(aq)  +  H</w:t>
      </w:r>
      <w:r w:rsidRPr="00333EA9">
        <w:rPr>
          <w:rFonts w:ascii="Arial" w:hAnsi="Arial" w:cs="Arial"/>
          <w:vertAlign w:val="subscript"/>
        </w:rPr>
        <w:t>2</w:t>
      </w:r>
      <w:r w:rsidRPr="00333EA9">
        <w:rPr>
          <w:rFonts w:ascii="Arial" w:hAnsi="Arial" w:cs="Arial"/>
        </w:rPr>
        <w:t>O(l)</w:t>
      </w:r>
    </w:p>
    <w:p w:rsidR="00B609AF" w:rsidRDefault="00B609AF" w:rsidP="00CC3854">
      <w:pPr>
        <w:pStyle w:val="ListParagraph"/>
        <w:spacing w:after="0" w:line="240" w:lineRule="auto"/>
        <w:ind w:left="360"/>
        <w:rPr>
          <w:rFonts w:ascii="Arial" w:hAnsi="Arial" w:cs="Arial"/>
        </w:rPr>
      </w:pPr>
    </w:p>
    <w:p w:rsidR="00333EA9" w:rsidRDefault="00333EA9" w:rsidP="00CC3854">
      <w:pPr>
        <w:pStyle w:val="ListParagraph"/>
        <w:spacing w:after="0" w:line="240" w:lineRule="auto"/>
        <w:ind w:left="360"/>
        <w:rPr>
          <w:rFonts w:ascii="Arial" w:hAnsi="Arial" w:cs="Arial"/>
        </w:rPr>
      </w:pPr>
      <w:r w:rsidRPr="00333EA9">
        <w:rPr>
          <w:rFonts w:ascii="Arial" w:hAnsi="Arial" w:cs="Arial"/>
        </w:rPr>
        <w:t>The difference in acid behaviour of alcohols, phenols and carboxylic acids can be revised.</w:t>
      </w:r>
    </w:p>
    <w:p w:rsidR="00AE5E7A" w:rsidRDefault="00AE5E7A" w:rsidP="00AE5E7A">
      <w:pPr>
        <w:pStyle w:val="ListParagraph"/>
        <w:ind w:left="0" w:right="-567"/>
        <w:jc w:val="center"/>
        <w:rPr>
          <w:rFonts w:ascii="Arial" w:hAnsi="Arial" w:cs="Arial"/>
          <w:sz w:val="20"/>
          <w:szCs w:val="20"/>
        </w:rPr>
      </w:pPr>
      <w:r>
        <w:rPr>
          <w:rFonts w:ascii="Arial" w:hAnsi="Arial" w:cs="Arial"/>
          <w:noProof/>
          <w:sz w:val="20"/>
          <w:szCs w:val="20"/>
          <w:lang w:eastAsia="en-GB"/>
        </w:rPr>
        <w:drawing>
          <wp:inline distT="0" distB="0" distL="0" distR="0">
            <wp:extent cx="575945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1134745"/>
                    </a:xfrm>
                    <a:prstGeom prst="rect">
                      <a:avLst/>
                    </a:prstGeom>
                  </pic:spPr>
                </pic:pic>
              </a:graphicData>
            </a:graphic>
          </wp:inline>
        </w:drawing>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6"/>
        <w:gridCol w:w="5087"/>
      </w:tblGrid>
      <w:tr w:rsidR="00333EA9" w:rsidTr="00821FCE">
        <w:tc>
          <w:tcPr>
            <w:tcW w:w="5086" w:type="dxa"/>
          </w:tcPr>
          <w:p w:rsidR="00333EA9" w:rsidRDefault="00333EA9" w:rsidP="00821FCE">
            <w:pPr>
              <w:spacing w:after="0"/>
              <w:rPr>
                <w:rFonts w:ascii="Arial" w:hAnsi="Arial" w:cs="Arial"/>
                <w:sz w:val="20"/>
                <w:szCs w:val="20"/>
              </w:rPr>
            </w:pPr>
            <w:r>
              <w:rPr>
                <w:rFonts w:ascii="Arial" w:hAnsi="Arial" w:cs="Arial"/>
                <w:sz w:val="20"/>
                <w:szCs w:val="20"/>
              </w:rPr>
              <w:t xml:space="preserve">       ethyl 4-[2-(2-hydroxy-1-naphthyl)hydrazine]</w:t>
            </w:r>
          </w:p>
          <w:p w:rsidR="00333EA9" w:rsidRDefault="00333EA9" w:rsidP="00821FCE">
            <w:pPr>
              <w:spacing w:after="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benzenecarboxylate</w:t>
            </w:r>
            <w:proofErr w:type="spellEnd"/>
          </w:p>
          <w:p w:rsidR="00333EA9" w:rsidRDefault="00B609AF" w:rsidP="00B609AF">
            <w:pPr>
              <w:spacing w:after="0"/>
              <w:rPr>
                <w:rFonts w:ascii="Arial" w:hAnsi="Arial" w:cs="Arial"/>
                <w:sz w:val="20"/>
                <w:szCs w:val="20"/>
              </w:rPr>
            </w:pPr>
            <w:r>
              <w:rPr>
                <w:rFonts w:ascii="Arial" w:hAnsi="Arial" w:cs="Arial"/>
                <w:sz w:val="20"/>
                <w:szCs w:val="20"/>
              </w:rPr>
              <w:t xml:space="preserve">       </w:t>
            </w:r>
            <w:r w:rsidR="00333EA9">
              <w:rPr>
                <w:rFonts w:ascii="Arial" w:hAnsi="Arial" w:cs="Arial"/>
                <w:sz w:val="20"/>
                <w:szCs w:val="20"/>
              </w:rPr>
              <w:t>(systematic names not needed)</w:t>
            </w:r>
          </w:p>
        </w:tc>
        <w:tc>
          <w:tcPr>
            <w:tcW w:w="5087" w:type="dxa"/>
          </w:tcPr>
          <w:p w:rsidR="00333EA9" w:rsidRDefault="00333EA9" w:rsidP="00821FCE">
            <w:pPr>
              <w:spacing w:after="0"/>
              <w:jc w:val="center"/>
              <w:rPr>
                <w:rFonts w:ascii="Arial" w:hAnsi="Arial" w:cs="Arial"/>
                <w:sz w:val="20"/>
                <w:szCs w:val="20"/>
              </w:rPr>
            </w:pPr>
            <w:r>
              <w:rPr>
                <w:rFonts w:ascii="Arial" w:hAnsi="Arial" w:cs="Arial"/>
                <w:sz w:val="20"/>
                <w:szCs w:val="20"/>
              </w:rPr>
              <w:t>methyl orange</w:t>
            </w:r>
          </w:p>
          <w:p w:rsidR="00333EA9" w:rsidRDefault="00333EA9" w:rsidP="00821FCE">
            <w:pPr>
              <w:spacing w:after="0"/>
              <w:rPr>
                <w:rFonts w:ascii="Arial" w:hAnsi="Arial" w:cs="Arial"/>
                <w:sz w:val="20"/>
                <w:szCs w:val="20"/>
              </w:rPr>
            </w:pPr>
            <w:r>
              <w:rPr>
                <w:rFonts w:ascii="Arial" w:hAnsi="Arial" w:cs="Arial"/>
                <w:sz w:val="20"/>
                <w:szCs w:val="20"/>
              </w:rPr>
              <w:t xml:space="preserve">     sodium 4-[(4-dimethylamine)</w:t>
            </w:r>
            <w:r w:rsidR="00B609AF">
              <w:rPr>
                <w:rFonts w:ascii="Arial" w:hAnsi="Arial" w:cs="Arial"/>
                <w:sz w:val="20"/>
                <w:szCs w:val="20"/>
              </w:rPr>
              <w:t xml:space="preserve"> </w:t>
            </w:r>
            <w:proofErr w:type="spellStart"/>
            <w:r>
              <w:rPr>
                <w:rFonts w:ascii="Arial" w:hAnsi="Arial" w:cs="Arial"/>
                <w:sz w:val="20"/>
                <w:szCs w:val="20"/>
              </w:rPr>
              <w:t>phenyldiazenyl</w:t>
            </w:r>
            <w:proofErr w:type="spellEnd"/>
            <w:r>
              <w:rPr>
                <w:rFonts w:ascii="Arial" w:hAnsi="Arial" w:cs="Arial"/>
                <w:sz w:val="20"/>
                <w:szCs w:val="20"/>
              </w:rPr>
              <w:t>]</w:t>
            </w:r>
          </w:p>
          <w:p w:rsidR="00333EA9" w:rsidRDefault="00333EA9" w:rsidP="00821FCE">
            <w:pPr>
              <w:spacing w:after="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benzenesulfonate</w:t>
            </w:r>
            <w:proofErr w:type="spellEnd"/>
          </w:p>
        </w:tc>
      </w:tr>
    </w:tbl>
    <w:p w:rsidR="00333EA9" w:rsidRDefault="00333EA9" w:rsidP="00333EA9">
      <w:pPr>
        <w:spacing w:after="0"/>
        <w:rPr>
          <w:rFonts w:ascii="Arial" w:hAnsi="Arial" w:cs="Arial"/>
          <w:sz w:val="20"/>
          <w:szCs w:val="20"/>
        </w:rPr>
      </w:pPr>
    </w:p>
    <w:p w:rsidR="00333EA9" w:rsidRPr="00B609AF" w:rsidRDefault="00333EA9" w:rsidP="00333EA9">
      <w:pPr>
        <w:pStyle w:val="ListParagraph"/>
        <w:numPr>
          <w:ilvl w:val="0"/>
          <w:numId w:val="25"/>
        </w:numPr>
        <w:spacing w:after="0" w:line="240" w:lineRule="auto"/>
        <w:rPr>
          <w:rFonts w:ascii="Arial" w:hAnsi="Arial" w:cs="Arial"/>
          <w:szCs w:val="20"/>
        </w:rPr>
      </w:pPr>
      <w:r w:rsidRPr="00B609AF">
        <w:rPr>
          <w:rFonts w:ascii="Arial" w:hAnsi="Arial" w:cs="Arial"/>
          <w:szCs w:val="20"/>
        </w:rPr>
        <w:t xml:space="preserve">The reasons why chemicals are coloured can be discussed and colour in complexes may be revised. The red form (acidic) of methyl orange absorbs light of a shorter wavelength (more energetic transition). (The anion is protonated at the –N=N– group allowing a different pattern of delocalisation. The reason why conjugated and delocalised organic systems are </w:t>
      </w:r>
      <w:proofErr w:type="spellStart"/>
      <w:r w:rsidRPr="00B609AF">
        <w:rPr>
          <w:rFonts w:ascii="Arial" w:hAnsi="Arial" w:cs="Arial"/>
          <w:szCs w:val="20"/>
        </w:rPr>
        <w:t>chromophores</w:t>
      </w:r>
      <w:proofErr w:type="spellEnd"/>
      <w:r w:rsidRPr="00B609AF">
        <w:rPr>
          <w:rFonts w:ascii="Arial" w:hAnsi="Arial" w:cs="Arial"/>
          <w:szCs w:val="20"/>
        </w:rPr>
        <w:t xml:space="preserve"> is not required for this syllabus.)</w:t>
      </w:r>
    </w:p>
    <w:p w:rsidR="00AB2D4F" w:rsidRDefault="00AB2D4F" w:rsidP="00AB2D4F">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E33F29" w:rsidRDefault="00E33F29">
      <w:pPr>
        <w:spacing w:after="0" w:line="240" w:lineRule="auto"/>
        <w:rPr>
          <w:rFonts w:ascii="Arial" w:eastAsia="Times New Roman" w:hAnsi="Arial" w:cs="Arial"/>
          <w:lang w:eastAsia="en-GB"/>
        </w:rPr>
      </w:pPr>
      <w:r>
        <w:rPr>
          <w:rFonts w:ascii="Arial" w:eastAsia="Times New Roman" w:hAnsi="Arial" w:cs="Arial"/>
          <w:lang w:eastAsia="en-GB"/>
        </w:rPr>
        <w:br w:type="page"/>
      </w: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E33F29">
          <w:headerReference w:type="even" r:id="rId21"/>
          <w:head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6A20CB">
        <w:rPr>
          <w:rFonts w:ascii="Arial" w:hAnsi="Arial" w:cs="Arial"/>
          <w:b/>
          <w:color w:val="C30045"/>
          <w:sz w:val="28"/>
          <w:szCs w:val="28"/>
        </w:rPr>
        <w:t>1</w:t>
      </w:r>
      <w:r>
        <w:rPr>
          <w:rFonts w:ascii="Arial" w:hAnsi="Arial" w:cs="Arial"/>
          <w:b/>
          <w:color w:val="C30045"/>
          <w:sz w:val="28"/>
          <w:szCs w:val="28"/>
        </w:rPr>
        <w:t xml:space="preserve"> – </w:t>
      </w:r>
      <w:r w:rsidR="008B3B2E">
        <w:rPr>
          <w:rFonts w:ascii="Arial" w:hAnsi="Arial" w:cs="Arial"/>
          <w:b/>
          <w:color w:val="C30045"/>
          <w:sz w:val="28"/>
          <w:szCs w:val="28"/>
        </w:rPr>
        <w:t>Information for technicians</w:t>
      </w:r>
    </w:p>
    <w:p w:rsidR="00BC7EDF" w:rsidRPr="00E23F70" w:rsidRDefault="00B609AF" w:rsidP="00BC7EDF">
      <w:pPr>
        <w:jc w:val="center"/>
        <w:rPr>
          <w:rFonts w:ascii="Arial" w:hAnsi="Arial" w:cs="Arial"/>
          <w:b/>
          <w:color w:val="C30045"/>
          <w:sz w:val="28"/>
        </w:rPr>
      </w:pPr>
      <w:r w:rsidRPr="00B609AF">
        <w:rPr>
          <w:rFonts w:ascii="Arial" w:hAnsi="Arial" w:cs="Arial"/>
          <w:b/>
          <w:color w:val="C30045"/>
          <w:sz w:val="28"/>
        </w:rPr>
        <w:t>Chemical properties of primary amines</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737"/>
        <w:gridCol w:w="454"/>
        <w:gridCol w:w="8220"/>
      </w:tblGrid>
      <w:tr w:rsidR="008B3B2E" w:rsidRPr="00B16B2E" w:rsidTr="008B3B2E">
        <w:trPr>
          <w:trHeight w:val="116"/>
        </w:trPr>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(a)</w:t>
            </w:r>
          </w:p>
        </w:tc>
        <w:tc>
          <w:tcPr>
            <w:tcW w:w="8220" w:type="dxa"/>
          </w:tcPr>
          <w:p w:rsidR="00B609AF" w:rsidRPr="00B609AF" w:rsidRDefault="00B609AF" w:rsidP="008B3B2E">
            <w:pPr>
              <w:pStyle w:val="ListParagraph"/>
              <w:spacing w:after="0" w:line="240" w:lineRule="auto"/>
              <w:ind w:left="0"/>
              <w:rPr>
                <w:rFonts w:ascii="Arial" w:hAnsi="Arial" w:cs="Arial"/>
              </w:rPr>
            </w:pPr>
            <w:r w:rsidRPr="00B609AF">
              <w:rPr>
                <w:rFonts w:ascii="Arial" w:hAnsi="Arial" w:cs="Arial"/>
              </w:rPr>
              <w:t>Eye protection</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(b)</w:t>
            </w:r>
          </w:p>
        </w:tc>
        <w:tc>
          <w:tcPr>
            <w:tcW w:w="8220" w:type="dxa"/>
          </w:tcPr>
          <w:p w:rsidR="00B609AF" w:rsidRPr="00B609AF" w:rsidRDefault="00B609AF" w:rsidP="008B3B2E">
            <w:pPr>
              <w:spacing w:after="0" w:line="240" w:lineRule="auto"/>
              <w:rPr>
                <w:rFonts w:ascii="Arial" w:hAnsi="Arial" w:cs="Arial"/>
              </w:rPr>
            </w:pPr>
            <w:r w:rsidRPr="00B609AF">
              <w:rPr>
                <w:rFonts w:ascii="Arial" w:hAnsi="Arial" w:cs="Arial"/>
              </w:rPr>
              <w:t>Gloves (nitrile) may be worn</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(c)</w:t>
            </w:r>
          </w:p>
        </w:tc>
        <w:tc>
          <w:tcPr>
            <w:tcW w:w="8220" w:type="dxa"/>
          </w:tcPr>
          <w:p w:rsidR="00B609AF" w:rsidRPr="00B609AF" w:rsidRDefault="00B609AF" w:rsidP="008B3B2E">
            <w:pPr>
              <w:pStyle w:val="Footer"/>
              <w:spacing w:after="0" w:line="240" w:lineRule="auto"/>
              <w:rPr>
                <w:rFonts w:ascii="Arial" w:hAnsi="Arial" w:cs="Arial"/>
                <w:color w:val="FF0000"/>
              </w:rPr>
            </w:pPr>
            <w:r w:rsidRPr="00B609AF">
              <w:rPr>
                <w:rFonts w:ascii="Arial" w:hAnsi="Arial" w:cs="Arial"/>
              </w:rPr>
              <w:t>2 x 250 cm</w:t>
            </w:r>
            <w:r w:rsidRPr="00B609AF">
              <w:rPr>
                <w:rFonts w:ascii="Arial" w:hAnsi="Arial" w:cs="Arial"/>
                <w:vertAlign w:val="superscript"/>
              </w:rPr>
              <w:t>3</w:t>
            </w:r>
            <w:r w:rsidRPr="00B609AF">
              <w:rPr>
                <w:rFonts w:ascii="Arial" w:hAnsi="Arial" w:cs="Arial"/>
              </w:rPr>
              <w:t xml:space="preserve"> beaker</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(d)</w:t>
            </w:r>
          </w:p>
        </w:tc>
        <w:tc>
          <w:tcPr>
            <w:tcW w:w="8220" w:type="dxa"/>
          </w:tcPr>
          <w:p w:rsidR="00B609AF" w:rsidRPr="00B609AF" w:rsidRDefault="00B609AF" w:rsidP="008B3B2E">
            <w:pPr>
              <w:pStyle w:val="Footer"/>
              <w:spacing w:after="0" w:line="240" w:lineRule="auto"/>
              <w:rPr>
                <w:rFonts w:ascii="Arial" w:hAnsi="Arial" w:cs="Arial"/>
              </w:rPr>
            </w:pPr>
            <w:r w:rsidRPr="00B609AF">
              <w:rPr>
                <w:rFonts w:ascii="Arial" w:hAnsi="Arial" w:cs="Arial"/>
              </w:rPr>
              <w:t>1 x 25 cm</w:t>
            </w:r>
            <w:r w:rsidRPr="00B609AF">
              <w:rPr>
                <w:rFonts w:ascii="Arial" w:hAnsi="Arial" w:cs="Arial"/>
                <w:vertAlign w:val="superscript"/>
              </w:rPr>
              <w:t>3</w:t>
            </w:r>
            <w:r w:rsidRPr="00B609AF">
              <w:rPr>
                <w:rFonts w:ascii="Arial" w:hAnsi="Arial" w:cs="Arial"/>
              </w:rPr>
              <w:t xml:space="preserve"> measuring cylinder</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(e)</w:t>
            </w:r>
          </w:p>
        </w:tc>
        <w:tc>
          <w:tcPr>
            <w:tcW w:w="8220" w:type="dxa"/>
          </w:tcPr>
          <w:p w:rsidR="00B609AF" w:rsidRPr="00B609AF" w:rsidRDefault="00B609AF" w:rsidP="008B3B2E">
            <w:pPr>
              <w:spacing w:after="0" w:line="240" w:lineRule="auto"/>
              <w:rPr>
                <w:rFonts w:ascii="Arial" w:hAnsi="Arial" w:cs="Arial"/>
                <w:bCs/>
              </w:rPr>
            </w:pPr>
            <w:r w:rsidRPr="00B609AF">
              <w:rPr>
                <w:rFonts w:ascii="Arial" w:hAnsi="Arial" w:cs="Arial"/>
                <w:bCs/>
              </w:rPr>
              <w:t>1 x 100 cm</w:t>
            </w:r>
            <w:r w:rsidRPr="00B609AF">
              <w:rPr>
                <w:rFonts w:ascii="Arial" w:hAnsi="Arial" w:cs="Arial"/>
                <w:bCs/>
                <w:vertAlign w:val="superscript"/>
              </w:rPr>
              <w:t>3</w:t>
            </w:r>
            <w:r w:rsidRPr="00B609AF">
              <w:rPr>
                <w:rFonts w:ascii="Arial" w:hAnsi="Arial" w:cs="Arial"/>
                <w:bCs/>
              </w:rPr>
              <w:t xml:space="preserve"> beaker</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(f)</w:t>
            </w:r>
          </w:p>
        </w:tc>
        <w:tc>
          <w:tcPr>
            <w:tcW w:w="8220" w:type="dxa"/>
          </w:tcPr>
          <w:p w:rsidR="00B609AF" w:rsidRPr="00B609AF" w:rsidRDefault="00B609AF" w:rsidP="008B3B2E">
            <w:pPr>
              <w:spacing w:after="0" w:line="240" w:lineRule="auto"/>
              <w:rPr>
                <w:rFonts w:ascii="Arial" w:hAnsi="Arial" w:cs="Arial"/>
              </w:rPr>
            </w:pPr>
            <w:r w:rsidRPr="00B609AF">
              <w:rPr>
                <w:rFonts w:ascii="Arial" w:hAnsi="Arial" w:cs="Arial"/>
              </w:rPr>
              <w:t xml:space="preserve">8 x test-tube (these may be rinsed and re-used but more tubes should be available) </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(g)</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3 x boiling tube</w:t>
            </w:r>
          </w:p>
        </w:tc>
      </w:tr>
      <w:tr w:rsidR="008B3B2E" w:rsidRPr="00B16B2E" w:rsidTr="008B3B2E">
        <w:tc>
          <w:tcPr>
            <w:tcW w:w="737" w:type="dxa"/>
          </w:tcPr>
          <w:p w:rsidR="00B609AF" w:rsidRPr="00B609AF" w:rsidRDefault="00B609AF" w:rsidP="008B3B2E">
            <w:pPr>
              <w:spacing w:after="0" w:line="240" w:lineRule="auto"/>
              <w:rPr>
                <w:rFonts w:ascii="Arial" w:hAnsi="Arial" w:cs="Arial"/>
                <w:b/>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(h)</w:t>
            </w:r>
          </w:p>
        </w:tc>
        <w:tc>
          <w:tcPr>
            <w:tcW w:w="8220" w:type="dxa"/>
          </w:tcPr>
          <w:p w:rsidR="00B609AF" w:rsidRPr="00B609AF" w:rsidRDefault="00B609AF" w:rsidP="008B3B2E">
            <w:pPr>
              <w:pStyle w:val="Footer"/>
              <w:spacing w:after="0" w:line="240" w:lineRule="auto"/>
              <w:rPr>
                <w:rFonts w:ascii="Arial" w:hAnsi="Arial" w:cs="Arial"/>
              </w:rPr>
            </w:pPr>
            <w:r w:rsidRPr="00B609AF">
              <w:rPr>
                <w:rFonts w:ascii="Arial" w:hAnsi="Arial" w:cs="Arial"/>
              </w:rPr>
              <w:t>1 x Bunsen burner (placed away from the ethylamine or 1-aminobutane)</w:t>
            </w:r>
          </w:p>
        </w:tc>
      </w:tr>
      <w:tr w:rsidR="008B3B2E" w:rsidRPr="0013219A"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w:t>
            </w:r>
            <w:proofErr w:type="spellStart"/>
            <w:r w:rsidRPr="0013219A">
              <w:rPr>
                <w:rFonts w:ascii="Arial" w:hAnsi="Arial" w:cs="Arial"/>
              </w:rPr>
              <w:t>i</w:t>
            </w:r>
            <w:proofErr w:type="spellEnd"/>
            <w:r w:rsidRPr="0013219A">
              <w:rPr>
                <w:rFonts w:ascii="Arial" w:hAnsi="Arial" w:cs="Arial"/>
              </w:rPr>
              <w:t>)</w:t>
            </w:r>
          </w:p>
        </w:tc>
        <w:tc>
          <w:tcPr>
            <w:tcW w:w="8220" w:type="dxa"/>
          </w:tcPr>
          <w:p w:rsidR="00B609AF" w:rsidRPr="0013219A" w:rsidRDefault="00434B4F" w:rsidP="008B3B2E">
            <w:pPr>
              <w:pStyle w:val="Footer"/>
              <w:spacing w:after="0" w:line="240" w:lineRule="auto"/>
              <w:ind w:left="851" w:hanging="851"/>
              <w:rPr>
                <w:rFonts w:ascii="Arial" w:hAnsi="Arial" w:cs="Arial"/>
              </w:rPr>
            </w:pPr>
            <w:r w:rsidRPr="0013219A">
              <w:rPr>
                <w:rFonts w:ascii="Arial" w:hAnsi="Arial" w:cs="Arial"/>
              </w:rPr>
              <w:t xml:space="preserve">1 x heat </w:t>
            </w:r>
            <w:r w:rsidR="00B609AF" w:rsidRPr="0013219A">
              <w:rPr>
                <w:rFonts w:ascii="Arial" w:hAnsi="Arial" w:cs="Arial"/>
              </w:rPr>
              <w:t>proof mat</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(j)</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 x tripod and gauze</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(k)</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 x thermometer (–10 ºC to +110 ºC at 1 ºC)</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(l)</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4 x teat/dropping pipette</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(m)</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 x glass rod</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(n)</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3 x weighing boat or container for weighing small masses of solid</w:t>
            </w:r>
          </w:p>
        </w:tc>
      </w:tr>
      <w:tr w:rsidR="008B3B2E" w:rsidRPr="0013219A" w:rsidTr="008B3B2E">
        <w:tc>
          <w:tcPr>
            <w:tcW w:w="737" w:type="dxa"/>
          </w:tcPr>
          <w:p w:rsidR="00B609AF" w:rsidRPr="0013219A" w:rsidRDefault="00B609AF" w:rsidP="008B3B2E">
            <w:pPr>
              <w:spacing w:after="0" w:line="240" w:lineRule="auto"/>
              <w:rPr>
                <w:rFonts w:ascii="Arial" w:hAnsi="Arial" w:cs="Arial"/>
              </w:rPr>
            </w:pP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(o)</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10 cm</w:t>
            </w:r>
            <w:r w:rsidRPr="0013219A">
              <w:rPr>
                <w:rFonts w:ascii="Arial" w:hAnsi="Arial" w:cs="Arial"/>
                <w:vertAlign w:val="superscript"/>
              </w:rPr>
              <w:t>3</w:t>
            </w:r>
            <w:r w:rsidRPr="0013219A">
              <w:rPr>
                <w:rFonts w:ascii="Arial" w:hAnsi="Arial" w:cs="Arial"/>
              </w:rPr>
              <w:t xml:space="preserve"> 2.0 mol dm</w:t>
            </w:r>
            <w:r w:rsidRPr="0013219A">
              <w:rPr>
                <w:rFonts w:ascii="Arial" w:hAnsi="Arial" w:cs="Arial"/>
                <w:vertAlign w:val="superscript"/>
              </w:rPr>
              <w:t>–3</w:t>
            </w:r>
            <w:r w:rsidRPr="0013219A">
              <w:rPr>
                <w:rFonts w:ascii="Arial" w:hAnsi="Arial" w:cs="Arial"/>
              </w:rPr>
              <w:t xml:space="preserve"> ammonia</w:t>
            </w:r>
          </w:p>
        </w:tc>
      </w:tr>
      <w:tr w:rsidR="008B3B2E" w:rsidRPr="0013219A"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[F][C]</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(p)</w:t>
            </w:r>
          </w:p>
        </w:tc>
        <w:tc>
          <w:tcPr>
            <w:tcW w:w="8220" w:type="dxa"/>
          </w:tcPr>
          <w:p w:rsidR="00B609AF" w:rsidRPr="0013219A" w:rsidRDefault="00B609AF" w:rsidP="008B3B2E">
            <w:pPr>
              <w:pStyle w:val="Footer"/>
              <w:spacing w:after="0" w:line="240" w:lineRule="auto"/>
              <w:rPr>
                <w:rFonts w:ascii="Arial" w:hAnsi="Arial" w:cs="Arial"/>
              </w:rPr>
            </w:pPr>
            <w:r w:rsidRPr="0013219A">
              <w:rPr>
                <w:rFonts w:ascii="Arial" w:hAnsi="Arial" w:cs="Arial"/>
              </w:rPr>
              <w:t>10 cm</w:t>
            </w:r>
            <w:r w:rsidRPr="0013219A">
              <w:rPr>
                <w:rFonts w:ascii="Arial" w:hAnsi="Arial" w:cs="Arial"/>
                <w:vertAlign w:val="superscript"/>
              </w:rPr>
              <w:t>3</w:t>
            </w:r>
            <w:r w:rsidRPr="0013219A">
              <w:rPr>
                <w:rFonts w:ascii="Arial" w:hAnsi="Arial" w:cs="Arial"/>
              </w:rPr>
              <w:t xml:space="preserve">  aqueous ethylamine (70% solution) </w:t>
            </w:r>
            <w:r w:rsidRPr="0013219A">
              <w:rPr>
                <w:rFonts w:ascii="Arial" w:hAnsi="Arial" w:cs="Arial"/>
                <w:b/>
              </w:rPr>
              <w:t>or</w:t>
            </w:r>
            <w:r w:rsidRPr="0013219A">
              <w:rPr>
                <w:rFonts w:ascii="Arial" w:hAnsi="Arial" w:cs="Arial"/>
              </w:rPr>
              <w:t xml:space="preserve"> 1-aminobutane (</w:t>
            </w:r>
            <w:proofErr w:type="spellStart"/>
            <w:r w:rsidRPr="0013219A">
              <w:rPr>
                <w:rFonts w:ascii="Arial" w:hAnsi="Arial" w:cs="Arial"/>
              </w:rPr>
              <w:t>butylamine</w:t>
            </w:r>
            <w:proofErr w:type="spellEnd"/>
            <w:r w:rsidRPr="0013219A">
              <w:rPr>
                <w:rFonts w:ascii="Arial" w:hAnsi="Arial" w:cs="Arial"/>
              </w:rPr>
              <w:t>) supplied in a stoppered test-tube</w:t>
            </w:r>
            <w:r w:rsidRPr="0013219A">
              <w:rPr>
                <w:rFonts w:ascii="Arial" w:hAnsi="Arial" w:cs="Arial"/>
                <w:b/>
              </w:rPr>
              <w:t xml:space="preserve"> or </w:t>
            </w:r>
            <w:r w:rsidRPr="0013219A">
              <w:rPr>
                <w:rFonts w:ascii="Arial" w:hAnsi="Arial" w:cs="Arial"/>
              </w:rPr>
              <w:t>in the fume cupboard</w:t>
            </w:r>
          </w:p>
        </w:tc>
      </w:tr>
      <w:tr w:rsidR="008B3B2E" w:rsidRPr="0013219A"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[H]</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(q)</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 g ethyl 4-aminobenzenecarboxylate (benzocaine)</w:t>
            </w:r>
          </w:p>
        </w:tc>
      </w:tr>
      <w:tr w:rsidR="008B3B2E" w:rsidRPr="0013219A" w:rsidTr="008B3B2E">
        <w:tc>
          <w:tcPr>
            <w:tcW w:w="737" w:type="dxa"/>
          </w:tcPr>
          <w:p w:rsidR="00B609AF" w:rsidRPr="0013219A" w:rsidRDefault="00434B4F" w:rsidP="008B3B2E">
            <w:pPr>
              <w:spacing w:after="0" w:line="240" w:lineRule="auto"/>
              <w:rPr>
                <w:rFonts w:ascii="Arial" w:hAnsi="Arial" w:cs="Arial"/>
                <w:b/>
              </w:rPr>
            </w:pPr>
            <w:r w:rsidRPr="0013219A">
              <w:rPr>
                <w:rFonts w:ascii="Arial" w:hAnsi="Arial" w:cs="Arial"/>
                <w:b/>
              </w:rPr>
              <w:t>[N]</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(r)</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5 cm</w:t>
            </w:r>
            <w:r w:rsidRPr="0013219A">
              <w:rPr>
                <w:rFonts w:ascii="Arial" w:hAnsi="Arial" w:cs="Arial"/>
                <w:vertAlign w:val="superscript"/>
              </w:rPr>
              <w:t>3</w:t>
            </w:r>
            <w:r w:rsidRPr="0013219A">
              <w:rPr>
                <w:rFonts w:ascii="Arial" w:hAnsi="Arial" w:cs="Arial"/>
              </w:rPr>
              <w:t xml:space="preserve"> 0.1 mol dm</w:t>
            </w:r>
            <w:r w:rsidRPr="0013219A">
              <w:rPr>
                <w:rFonts w:ascii="Arial" w:hAnsi="Arial" w:cs="Arial"/>
                <w:vertAlign w:val="superscript"/>
              </w:rPr>
              <w:t>–3</w:t>
            </w:r>
            <w:r w:rsidRPr="0013219A">
              <w:rPr>
                <w:rFonts w:ascii="Arial" w:hAnsi="Arial" w:cs="Arial"/>
              </w:rPr>
              <w:t xml:space="preserve"> copper(</w:t>
            </w:r>
            <w:r w:rsidRPr="0013219A">
              <w:rPr>
                <w:rFonts w:ascii="Times New Roman" w:hAnsi="Times New Roman"/>
              </w:rPr>
              <w:t>II</w:t>
            </w:r>
            <w:r w:rsidRPr="0013219A">
              <w:rPr>
                <w:rFonts w:ascii="Arial" w:hAnsi="Arial" w:cs="Arial"/>
              </w:rPr>
              <w:t>) sulfate</w:t>
            </w:r>
          </w:p>
        </w:tc>
      </w:tr>
      <w:tr w:rsidR="008B3B2E" w:rsidRPr="0013219A"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[H]</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(s)</w:t>
            </w:r>
          </w:p>
        </w:tc>
        <w:tc>
          <w:tcPr>
            <w:tcW w:w="8220" w:type="dxa"/>
          </w:tcPr>
          <w:p w:rsidR="00B609AF" w:rsidRPr="0013219A" w:rsidRDefault="00B609AF" w:rsidP="008B3B2E">
            <w:pPr>
              <w:pStyle w:val="Footer"/>
              <w:spacing w:after="0" w:line="240" w:lineRule="auto"/>
              <w:rPr>
                <w:rFonts w:ascii="Arial" w:hAnsi="Arial" w:cs="Arial"/>
              </w:rPr>
            </w:pPr>
            <w:r w:rsidRPr="0013219A">
              <w:rPr>
                <w:rFonts w:ascii="Arial" w:hAnsi="Arial" w:cs="Arial"/>
              </w:rPr>
              <w:t>10 cm</w:t>
            </w:r>
            <w:r w:rsidRPr="0013219A">
              <w:rPr>
                <w:rFonts w:ascii="Arial" w:hAnsi="Arial" w:cs="Arial"/>
                <w:vertAlign w:val="superscript"/>
              </w:rPr>
              <w:t>3</w:t>
            </w:r>
            <w:r w:rsidRPr="0013219A">
              <w:rPr>
                <w:rFonts w:ascii="Arial" w:hAnsi="Arial" w:cs="Arial"/>
              </w:rPr>
              <w:t xml:space="preserve"> aqueous bromine (0.02 mol dm</w:t>
            </w:r>
            <w:r w:rsidRPr="0013219A">
              <w:rPr>
                <w:rFonts w:ascii="Arial" w:hAnsi="Arial" w:cs="Arial"/>
                <w:vertAlign w:val="superscript"/>
              </w:rPr>
              <w:t>–3</w:t>
            </w:r>
            <w:r w:rsidRPr="0013219A">
              <w:rPr>
                <w:rFonts w:ascii="Arial" w:hAnsi="Arial" w:cs="Arial"/>
              </w:rPr>
              <w:t xml:space="preserve"> is a suitable concentration)</w:t>
            </w:r>
          </w:p>
        </w:tc>
      </w:tr>
      <w:tr w:rsidR="008B3B2E" w:rsidRPr="0013219A"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[H]</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(t)</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15 cm</w:t>
            </w:r>
            <w:r w:rsidRPr="0013219A">
              <w:rPr>
                <w:rFonts w:ascii="Arial" w:hAnsi="Arial" w:cs="Arial"/>
                <w:vertAlign w:val="superscript"/>
              </w:rPr>
              <w:t>3</w:t>
            </w:r>
            <w:r w:rsidRPr="0013219A">
              <w:rPr>
                <w:rFonts w:ascii="Arial" w:hAnsi="Arial" w:cs="Arial"/>
              </w:rPr>
              <w:t xml:space="preserve"> 2.0 mol dm</w:t>
            </w:r>
            <w:r w:rsidRPr="0013219A">
              <w:rPr>
                <w:rFonts w:ascii="Arial" w:hAnsi="Arial" w:cs="Arial"/>
                <w:vertAlign w:val="superscript"/>
              </w:rPr>
              <w:t>–3</w:t>
            </w:r>
            <w:r w:rsidRPr="0013219A">
              <w:rPr>
                <w:rFonts w:ascii="Arial" w:hAnsi="Arial" w:cs="Arial"/>
              </w:rPr>
              <w:t xml:space="preserve"> hydrochloric acid</w:t>
            </w:r>
          </w:p>
        </w:tc>
      </w:tr>
      <w:tr w:rsidR="008B3B2E" w:rsidRPr="0013219A" w:rsidTr="008B3B2E">
        <w:tc>
          <w:tcPr>
            <w:tcW w:w="737" w:type="dxa"/>
          </w:tcPr>
          <w:p w:rsidR="008B3B2E" w:rsidRDefault="00B609AF" w:rsidP="008B3B2E">
            <w:pPr>
              <w:spacing w:after="0" w:line="240" w:lineRule="auto"/>
              <w:rPr>
                <w:rFonts w:ascii="Arial" w:hAnsi="Arial" w:cs="Arial"/>
                <w:b/>
              </w:rPr>
            </w:pPr>
            <w:r w:rsidRPr="0013219A">
              <w:rPr>
                <w:rFonts w:ascii="Arial" w:hAnsi="Arial" w:cs="Arial"/>
                <w:b/>
              </w:rPr>
              <w:t>[O][T]</w:t>
            </w:r>
          </w:p>
          <w:p w:rsidR="00B609AF" w:rsidRPr="0013219A" w:rsidRDefault="00B609AF" w:rsidP="008B3B2E">
            <w:pPr>
              <w:spacing w:after="0" w:line="240" w:lineRule="auto"/>
              <w:rPr>
                <w:rFonts w:ascii="Arial" w:hAnsi="Arial" w:cs="Arial"/>
                <w:b/>
              </w:rPr>
            </w:pPr>
            <w:r w:rsidRPr="0013219A">
              <w:rPr>
                <w:rFonts w:ascii="Arial" w:hAnsi="Arial" w:cs="Arial"/>
                <w:b/>
              </w:rPr>
              <w:t>[N]</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(u)</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iCs/>
              </w:rPr>
              <w:t>2 g sodium nitrite</w:t>
            </w:r>
          </w:p>
        </w:tc>
      </w:tr>
      <w:tr w:rsidR="008B3B2E" w:rsidRPr="0013219A"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[H]</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(v)</w:t>
            </w:r>
          </w:p>
        </w:tc>
        <w:tc>
          <w:tcPr>
            <w:tcW w:w="8220" w:type="dxa"/>
          </w:tcPr>
          <w:p w:rsidR="00B609AF" w:rsidRPr="0013219A" w:rsidRDefault="00B609AF" w:rsidP="008B3B2E">
            <w:pPr>
              <w:pStyle w:val="Footer"/>
              <w:spacing w:after="0" w:line="240" w:lineRule="auto"/>
              <w:ind w:left="851" w:hanging="851"/>
              <w:rPr>
                <w:rFonts w:ascii="Arial" w:hAnsi="Arial" w:cs="Arial"/>
              </w:rPr>
            </w:pPr>
            <w:r w:rsidRPr="0013219A">
              <w:rPr>
                <w:rFonts w:ascii="Arial" w:hAnsi="Arial" w:cs="Arial"/>
              </w:rPr>
              <w:t>0.5 g naphthalen-2-ol (</w:t>
            </w:r>
            <w:r w:rsidR="00434B4F" w:rsidRPr="0013219A">
              <w:rPr>
                <w:rFonts w:ascii="Arial" w:hAnsi="Arial" w:cs="Arial"/>
              </w:rPr>
              <w:t>β</w:t>
            </w:r>
            <w:r w:rsidRPr="0013219A">
              <w:rPr>
                <w:rFonts w:ascii="Arial" w:hAnsi="Arial" w:cs="Arial"/>
              </w:rPr>
              <w:t>-</w:t>
            </w:r>
            <w:proofErr w:type="spellStart"/>
            <w:r w:rsidRPr="0013219A">
              <w:rPr>
                <w:rFonts w:ascii="Arial" w:hAnsi="Arial" w:cs="Arial"/>
              </w:rPr>
              <w:t>naphthol</w:t>
            </w:r>
            <w:proofErr w:type="spellEnd"/>
            <w:r w:rsidRPr="0013219A">
              <w:rPr>
                <w:rFonts w:ascii="Arial" w:hAnsi="Arial" w:cs="Arial"/>
              </w:rPr>
              <w:t>)</w:t>
            </w:r>
          </w:p>
        </w:tc>
      </w:tr>
      <w:tr w:rsidR="008B3B2E" w:rsidRPr="00B16B2E" w:rsidTr="008B3B2E">
        <w:tc>
          <w:tcPr>
            <w:tcW w:w="737" w:type="dxa"/>
          </w:tcPr>
          <w:p w:rsidR="00B609AF" w:rsidRPr="0013219A" w:rsidRDefault="00B609AF" w:rsidP="008B3B2E">
            <w:pPr>
              <w:spacing w:after="0" w:line="240" w:lineRule="auto"/>
              <w:rPr>
                <w:rFonts w:ascii="Arial" w:hAnsi="Arial" w:cs="Arial"/>
                <w:b/>
              </w:rPr>
            </w:pPr>
            <w:r w:rsidRPr="0013219A">
              <w:rPr>
                <w:rFonts w:ascii="Arial" w:hAnsi="Arial" w:cs="Arial"/>
                <w:b/>
              </w:rPr>
              <w:t>[C]</w:t>
            </w:r>
          </w:p>
        </w:tc>
        <w:tc>
          <w:tcPr>
            <w:tcW w:w="454" w:type="dxa"/>
          </w:tcPr>
          <w:p w:rsidR="00B609AF" w:rsidRPr="0013219A" w:rsidRDefault="00B609AF" w:rsidP="008B3B2E">
            <w:pPr>
              <w:spacing w:after="0" w:line="240" w:lineRule="auto"/>
              <w:rPr>
                <w:rFonts w:ascii="Arial" w:hAnsi="Arial" w:cs="Arial"/>
              </w:rPr>
            </w:pPr>
            <w:r w:rsidRPr="0013219A">
              <w:rPr>
                <w:rFonts w:ascii="Arial" w:hAnsi="Arial" w:cs="Arial"/>
              </w:rPr>
              <w:t>(w)</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13219A">
              <w:rPr>
                <w:rFonts w:ascii="Arial" w:hAnsi="Arial" w:cs="Arial"/>
              </w:rPr>
              <w:t>5 cm</w:t>
            </w:r>
            <w:r w:rsidRPr="0013219A">
              <w:rPr>
                <w:rFonts w:ascii="Arial" w:hAnsi="Arial" w:cs="Arial"/>
                <w:vertAlign w:val="superscript"/>
              </w:rPr>
              <w:t>3</w:t>
            </w:r>
            <w:r w:rsidRPr="0013219A">
              <w:rPr>
                <w:rFonts w:ascii="Arial" w:hAnsi="Arial" w:cs="Arial"/>
              </w:rPr>
              <w:t xml:space="preserve"> 2.0 mol dm</w:t>
            </w:r>
            <w:r w:rsidRPr="0013219A">
              <w:rPr>
                <w:rFonts w:ascii="Arial" w:hAnsi="Arial" w:cs="Arial"/>
                <w:vertAlign w:val="superscript"/>
              </w:rPr>
              <w:t>–3</w:t>
            </w:r>
            <w:r w:rsidRPr="0013219A">
              <w:rPr>
                <w:rFonts w:ascii="Arial" w:hAnsi="Arial" w:cs="Arial"/>
              </w:rPr>
              <w:t xml:space="preserve"> sodium hydroxide</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(x)</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15 cm</w:t>
            </w:r>
            <w:r w:rsidRPr="00B609AF">
              <w:rPr>
                <w:rFonts w:ascii="Arial" w:hAnsi="Arial" w:cs="Arial"/>
                <w:vertAlign w:val="superscript"/>
              </w:rPr>
              <w:t>3</w:t>
            </w:r>
            <w:r w:rsidRPr="00B609AF">
              <w:rPr>
                <w:rFonts w:ascii="Arial" w:hAnsi="Arial" w:cs="Arial"/>
              </w:rPr>
              <w:t xml:space="preserve"> distilled water</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(y)</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ice</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B609AF" w:rsidP="008B3B2E">
            <w:pPr>
              <w:spacing w:after="0" w:line="240" w:lineRule="auto"/>
              <w:rPr>
                <w:rFonts w:ascii="Arial" w:hAnsi="Arial" w:cs="Arial"/>
              </w:rPr>
            </w:pPr>
            <w:r w:rsidRPr="00B609AF">
              <w:rPr>
                <w:rFonts w:ascii="Arial" w:hAnsi="Arial" w:cs="Arial"/>
              </w:rPr>
              <w:t>(z)</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 xml:space="preserve">access to balance weighing to at least 1 </w:t>
            </w:r>
            <w:proofErr w:type="spellStart"/>
            <w:r w:rsidRPr="00B609AF">
              <w:rPr>
                <w:rFonts w:ascii="Arial" w:hAnsi="Arial" w:cs="Arial"/>
              </w:rPr>
              <w:t>dp</w:t>
            </w:r>
            <w:proofErr w:type="spellEnd"/>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13219A" w:rsidP="008B3B2E">
            <w:pPr>
              <w:spacing w:after="0" w:line="240" w:lineRule="auto"/>
              <w:rPr>
                <w:rFonts w:ascii="Arial" w:hAnsi="Arial" w:cs="Arial"/>
              </w:rPr>
            </w:pPr>
            <w:r>
              <w:rPr>
                <w:rFonts w:ascii="Arial" w:hAnsi="Arial" w:cs="Arial"/>
              </w:rPr>
              <w:t>(</w:t>
            </w:r>
            <w:proofErr w:type="spellStart"/>
            <w:r>
              <w:rPr>
                <w:rFonts w:ascii="Arial" w:hAnsi="Arial" w:cs="Arial"/>
              </w:rPr>
              <w:t>aa</w:t>
            </w:r>
            <w:proofErr w:type="spellEnd"/>
            <w:r>
              <w:rPr>
                <w:rFonts w:ascii="Arial" w:hAnsi="Arial" w:cs="Arial"/>
              </w:rPr>
              <w:t>)</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pen suitable for marking glassware</w:t>
            </w:r>
          </w:p>
        </w:tc>
      </w:tr>
      <w:tr w:rsidR="008B3B2E" w:rsidRPr="00B16B2E" w:rsidTr="008B3B2E">
        <w:tc>
          <w:tcPr>
            <w:tcW w:w="737" w:type="dxa"/>
          </w:tcPr>
          <w:p w:rsidR="00B609AF" w:rsidRPr="00B609AF" w:rsidRDefault="00B609AF" w:rsidP="008B3B2E">
            <w:pPr>
              <w:spacing w:after="0" w:line="240" w:lineRule="auto"/>
              <w:rPr>
                <w:rFonts w:ascii="Arial" w:hAnsi="Arial" w:cs="Arial"/>
              </w:rPr>
            </w:pPr>
          </w:p>
        </w:tc>
        <w:tc>
          <w:tcPr>
            <w:tcW w:w="454" w:type="dxa"/>
          </w:tcPr>
          <w:p w:rsidR="00B609AF" w:rsidRPr="00B609AF" w:rsidRDefault="008B3B2E" w:rsidP="008B3B2E">
            <w:pPr>
              <w:spacing w:after="0" w:line="240" w:lineRule="auto"/>
              <w:rPr>
                <w:rFonts w:ascii="Arial" w:hAnsi="Arial" w:cs="Arial"/>
              </w:rPr>
            </w:pPr>
            <w:r>
              <w:rPr>
                <w:rFonts w:ascii="Arial" w:hAnsi="Arial" w:cs="Arial"/>
              </w:rPr>
              <w:t>(b</w:t>
            </w:r>
            <w:r w:rsidR="0013219A">
              <w:rPr>
                <w:rFonts w:ascii="Arial" w:hAnsi="Arial" w:cs="Arial"/>
              </w:rPr>
              <w:t>b)</w:t>
            </w:r>
          </w:p>
        </w:tc>
        <w:tc>
          <w:tcPr>
            <w:tcW w:w="8220" w:type="dxa"/>
          </w:tcPr>
          <w:p w:rsidR="00B609AF" w:rsidRPr="00B609AF" w:rsidRDefault="00B609AF" w:rsidP="008B3B2E">
            <w:pPr>
              <w:pStyle w:val="Footer"/>
              <w:spacing w:after="0" w:line="240" w:lineRule="auto"/>
              <w:ind w:left="851" w:hanging="851"/>
              <w:rPr>
                <w:rFonts w:ascii="Arial" w:hAnsi="Arial" w:cs="Arial"/>
              </w:rPr>
            </w:pPr>
            <w:r w:rsidRPr="00B609AF">
              <w:rPr>
                <w:rFonts w:ascii="Arial" w:hAnsi="Arial" w:cs="Arial"/>
              </w:rPr>
              <w:t>paper towel</w:t>
            </w:r>
          </w:p>
        </w:tc>
      </w:tr>
    </w:tbl>
    <w:p w:rsidR="00E328E9" w:rsidRDefault="00E328E9" w:rsidP="006E7C46">
      <w:pPr>
        <w:spacing w:after="120" w:line="240" w:lineRule="auto"/>
        <w:rPr>
          <w:rFonts w:ascii="Arial" w:eastAsia="Times New Roman" w:hAnsi="Arial" w:cs="Arial"/>
          <w:lang w:eastAsia="en-GB"/>
        </w:rPr>
      </w:pPr>
    </w:p>
    <w:p w:rsidR="008B3B2E" w:rsidRDefault="008B3B2E">
      <w:pPr>
        <w:spacing w:after="0" w:line="240" w:lineRule="auto"/>
        <w:rPr>
          <w:rFonts w:ascii="Arial" w:eastAsia="Times New Roman" w:hAnsi="Arial" w:cs="Arial"/>
          <w:b/>
          <w:bCs/>
          <w:lang w:eastAsia="en-GB"/>
        </w:rPr>
      </w:pPr>
      <w:r>
        <w:rPr>
          <w:rFonts w:ascii="Arial" w:eastAsia="Times New Roman" w:hAnsi="Arial" w:cs="Arial"/>
          <w:b/>
          <w:bCs/>
          <w:lang w:eastAsia="en-GB"/>
        </w:rPr>
        <w:br w:type="page"/>
      </w:r>
    </w:p>
    <w:p w:rsidR="00B16B2E" w:rsidRDefault="00B16B2E" w:rsidP="00AB2D4F">
      <w:pPr>
        <w:spacing w:after="0" w:line="240" w:lineRule="auto"/>
        <w:rPr>
          <w:rFonts w:ascii="Arial" w:eastAsia="Times New Roman" w:hAnsi="Arial" w:cs="Arial"/>
          <w:b/>
          <w:bCs/>
          <w:lang w:eastAsia="en-GB"/>
        </w:rPr>
      </w:pPr>
      <w:r w:rsidRPr="00AB2D4F">
        <w:rPr>
          <w:rFonts w:ascii="Arial" w:eastAsia="Times New Roman" w:hAnsi="Arial" w:cs="Arial"/>
          <w:b/>
          <w:bCs/>
          <w:lang w:eastAsia="en-GB"/>
        </w:rPr>
        <w:lastRenderedPageBreak/>
        <w:t xml:space="preserve">Additional </w:t>
      </w:r>
      <w:r w:rsidR="008B3B2E">
        <w:rPr>
          <w:rFonts w:ascii="Arial" w:eastAsia="Times New Roman" w:hAnsi="Arial" w:cs="Arial"/>
          <w:b/>
          <w:bCs/>
          <w:lang w:eastAsia="en-GB"/>
        </w:rPr>
        <w:t>i</w:t>
      </w:r>
      <w:r w:rsidRPr="00AB2D4F">
        <w:rPr>
          <w:rFonts w:ascii="Arial" w:eastAsia="Times New Roman" w:hAnsi="Arial" w:cs="Arial"/>
          <w:b/>
          <w:bCs/>
          <w:lang w:eastAsia="en-GB"/>
        </w:rPr>
        <w:t>nstructions</w:t>
      </w:r>
    </w:p>
    <w:p w:rsidR="00B609AF" w:rsidRDefault="00B609AF" w:rsidP="00AB2D4F">
      <w:pPr>
        <w:spacing w:after="0" w:line="240" w:lineRule="auto"/>
        <w:rPr>
          <w:rFonts w:ascii="Arial" w:eastAsia="Times New Roman" w:hAnsi="Arial" w:cs="Arial"/>
          <w:b/>
          <w:bCs/>
          <w:lang w:eastAsia="en-GB"/>
        </w:rPr>
      </w:pPr>
    </w:p>
    <w:p w:rsidR="00B609AF" w:rsidRPr="00B609AF" w:rsidRDefault="00B609AF" w:rsidP="00B609AF">
      <w:pPr>
        <w:spacing w:after="0" w:line="240" w:lineRule="auto"/>
        <w:rPr>
          <w:rFonts w:ascii="Arial" w:hAnsi="Arial" w:cs="Arial"/>
          <w:szCs w:val="20"/>
        </w:rPr>
      </w:pPr>
      <w:r w:rsidRPr="00B609AF">
        <w:rPr>
          <w:rFonts w:ascii="Arial" w:hAnsi="Arial" w:cs="Arial"/>
          <w:szCs w:val="20"/>
        </w:rPr>
        <w:t>A simple ice bath is made by placing (crushed) ice in a 250 cm</w:t>
      </w:r>
      <w:r w:rsidRPr="00B609AF">
        <w:rPr>
          <w:rFonts w:ascii="Arial" w:hAnsi="Arial" w:cs="Arial"/>
          <w:szCs w:val="20"/>
          <w:vertAlign w:val="superscript"/>
        </w:rPr>
        <w:t>3</w:t>
      </w:r>
      <w:r w:rsidRPr="00B609AF">
        <w:rPr>
          <w:rFonts w:ascii="Arial" w:hAnsi="Arial" w:cs="Arial"/>
          <w:szCs w:val="20"/>
        </w:rPr>
        <w:t xml:space="preserve"> beaker. If a freezing mixture is required then sodium chloride salt is added to the ice.</w:t>
      </w:r>
    </w:p>
    <w:p w:rsidR="00B609AF" w:rsidRPr="00B609AF" w:rsidRDefault="00B609AF" w:rsidP="00B609AF">
      <w:pPr>
        <w:spacing w:after="0" w:line="240" w:lineRule="auto"/>
        <w:rPr>
          <w:rFonts w:ascii="Arial" w:hAnsi="Arial" w:cs="Arial"/>
          <w:b/>
          <w:szCs w:val="20"/>
        </w:rPr>
      </w:pPr>
    </w:p>
    <w:p w:rsidR="00B609AF" w:rsidRPr="00B609AF" w:rsidRDefault="00B609AF" w:rsidP="00B609AF">
      <w:pPr>
        <w:spacing w:after="0" w:line="240" w:lineRule="auto"/>
        <w:rPr>
          <w:rFonts w:ascii="Arial" w:hAnsi="Arial" w:cs="Arial"/>
          <w:szCs w:val="20"/>
        </w:rPr>
      </w:pPr>
      <w:r w:rsidRPr="00B609AF">
        <w:rPr>
          <w:rFonts w:ascii="Arial" w:hAnsi="Arial" w:cs="Arial"/>
          <w:szCs w:val="20"/>
        </w:rPr>
        <w:t>Good ventilation of the laboratory or use of a fume cupboard is needed.</w:t>
      </w:r>
    </w:p>
    <w:p w:rsidR="00B609AF" w:rsidRPr="00B609AF" w:rsidRDefault="00B609AF" w:rsidP="00AB2D4F">
      <w:pPr>
        <w:spacing w:after="0" w:line="240" w:lineRule="auto"/>
        <w:rPr>
          <w:rFonts w:ascii="Arial" w:eastAsia="Times New Roman" w:hAnsi="Arial" w:cs="Arial"/>
          <w:bCs/>
          <w:sz w:val="24"/>
          <w:lang w:eastAsia="en-GB"/>
        </w:rPr>
      </w:pPr>
    </w:p>
    <w:p w:rsidR="00AB2D4F" w:rsidRPr="00723064" w:rsidRDefault="00AB2D4F" w:rsidP="00723064">
      <w:pPr>
        <w:spacing w:after="0" w:line="240" w:lineRule="auto"/>
        <w:rPr>
          <w:rFonts w:ascii="Arial" w:eastAsia="Times New Roman" w:hAnsi="Arial" w:cs="Arial"/>
          <w:lang w:eastAsia="en-GB"/>
        </w:rPr>
      </w:pPr>
    </w:p>
    <w:p w:rsidR="00B16B2E" w:rsidRPr="00723064" w:rsidRDefault="00B16B2E" w:rsidP="00723064">
      <w:pPr>
        <w:spacing w:after="0" w:line="240" w:lineRule="auto"/>
        <w:rPr>
          <w:rFonts w:ascii="Arial" w:hAnsi="Arial" w:cs="Arial"/>
          <w:b/>
        </w:rPr>
      </w:pPr>
      <w:r w:rsidRPr="00723064">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723064" w:rsidTr="0013219A">
        <w:tc>
          <w:tcPr>
            <w:tcW w:w="4589" w:type="dxa"/>
          </w:tcPr>
          <w:p w:rsidR="00B16B2E" w:rsidRPr="00723064" w:rsidRDefault="00B16B2E" w:rsidP="00723064">
            <w:pPr>
              <w:spacing w:after="0" w:line="240" w:lineRule="auto"/>
              <w:rPr>
                <w:rFonts w:ascii="Arial" w:hAnsi="Arial" w:cs="Arial"/>
              </w:rPr>
            </w:pPr>
            <w:r w:rsidRPr="00723064">
              <w:rPr>
                <w:rFonts w:ascii="Arial" w:hAnsi="Arial" w:cs="Arial"/>
                <w:b/>
              </w:rPr>
              <w:t>C</w:t>
            </w:r>
            <w:r w:rsidRPr="00723064">
              <w:rPr>
                <w:rFonts w:ascii="Arial" w:hAnsi="Arial" w:cs="Arial"/>
              </w:rPr>
              <w:t xml:space="preserve"> = corrosive substance</w:t>
            </w:r>
          </w:p>
        </w:tc>
        <w:tc>
          <w:tcPr>
            <w:tcW w:w="4697" w:type="dxa"/>
          </w:tcPr>
          <w:p w:rsidR="00B16B2E" w:rsidRPr="00723064" w:rsidRDefault="00B16B2E" w:rsidP="00723064">
            <w:pPr>
              <w:spacing w:after="0" w:line="240" w:lineRule="auto"/>
              <w:rPr>
                <w:rFonts w:ascii="Arial" w:hAnsi="Arial" w:cs="Arial"/>
              </w:rPr>
            </w:pPr>
            <w:r w:rsidRPr="00723064">
              <w:rPr>
                <w:rFonts w:ascii="Arial" w:hAnsi="Arial" w:cs="Arial"/>
                <w:b/>
              </w:rPr>
              <w:t>F</w:t>
            </w:r>
            <w:r w:rsidRPr="00723064">
              <w:rPr>
                <w:rFonts w:ascii="Arial" w:hAnsi="Arial" w:cs="Arial"/>
              </w:rPr>
              <w:t xml:space="preserve"> = highly flammable substance</w:t>
            </w:r>
          </w:p>
        </w:tc>
      </w:tr>
      <w:tr w:rsidR="00B16B2E" w:rsidRPr="00723064" w:rsidTr="0013219A">
        <w:tc>
          <w:tcPr>
            <w:tcW w:w="4589" w:type="dxa"/>
          </w:tcPr>
          <w:p w:rsidR="00B16B2E" w:rsidRPr="00723064" w:rsidRDefault="00B16B2E" w:rsidP="00723064">
            <w:pPr>
              <w:spacing w:after="0" w:line="240" w:lineRule="auto"/>
              <w:rPr>
                <w:rFonts w:ascii="Arial" w:hAnsi="Arial" w:cs="Arial"/>
              </w:rPr>
            </w:pPr>
            <w:r w:rsidRPr="00723064">
              <w:rPr>
                <w:rFonts w:ascii="Arial" w:hAnsi="Arial" w:cs="Arial"/>
                <w:b/>
              </w:rPr>
              <w:t>H</w:t>
            </w:r>
            <w:r w:rsidRPr="00723064">
              <w:rPr>
                <w:rFonts w:ascii="Arial" w:hAnsi="Arial" w:cs="Arial"/>
              </w:rPr>
              <w:t xml:space="preserve"> = harmful or irritating substance</w:t>
            </w:r>
          </w:p>
        </w:tc>
        <w:tc>
          <w:tcPr>
            <w:tcW w:w="4697" w:type="dxa"/>
          </w:tcPr>
          <w:p w:rsidR="00B16B2E" w:rsidRPr="00723064" w:rsidRDefault="00B16B2E" w:rsidP="00723064">
            <w:pPr>
              <w:spacing w:after="0" w:line="240" w:lineRule="auto"/>
              <w:rPr>
                <w:rFonts w:ascii="Arial" w:hAnsi="Arial" w:cs="Arial"/>
              </w:rPr>
            </w:pPr>
            <w:r w:rsidRPr="00723064">
              <w:rPr>
                <w:rFonts w:ascii="Arial" w:hAnsi="Arial" w:cs="Arial"/>
                <w:b/>
              </w:rPr>
              <w:t>O</w:t>
            </w:r>
            <w:r w:rsidRPr="00723064">
              <w:rPr>
                <w:rFonts w:ascii="Arial" w:hAnsi="Arial" w:cs="Arial"/>
              </w:rPr>
              <w:t xml:space="preserve"> = oxidising substance</w:t>
            </w:r>
          </w:p>
        </w:tc>
      </w:tr>
      <w:tr w:rsidR="00B16B2E" w:rsidRPr="00723064" w:rsidTr="0013219A">
        <w:tc>
          <w:tcPr>
            <w:tcW w:w="4589" w:type="dxa"/>
          </w:tcPr>
          <w:p w:rsidR="00B16B2E" w:rsidRPr="00723064" w:rsidRDefault="00B16B2E" w:rsidP="00723064">
            <w:pPr>
              <w:spacing w:after="0" w:line="240" w:lineRule="auto"/>
              <w:rPr>
                <w:rFonts w:ascii="Arial" w:hAnsi="Arial" w:cs="Arial"/>
              </w:rPr>
            </w:pPr>
            <w:r w:rsidRPr="00723064">
              <w:rPr>
                <w:rFonts w:ascii="Arial" w:hAnsi="Arial" w:cs="Arial"/>
                <w:b/>
              </w:rPr>
              <w:t>N</w:t>
            </w:r>
            <w:r w:rsidRPr="00723064">
              <w:rPr>
                <w:rFonts w:ascii="Arial" w:hAnsi="Arial" w:cs="Arial"/>
              </w:rPr>
              <w:t xml:space="preserve"> = harmful to the environment</w:t>
            </w:r>
          </w:p>
        </w:tc>
        <w:tc>
          <w:tcPr>
            <w:tcW w:w="4697" w:type="dxa"/>
          </w:tcPr>
          <w:p w:rsidR="00B16B2E" w:rsidRPr="00723064" w:rsidRDefault="00B16B2E" w:rsidP="00723064">
            <w:pPr>
              <w:spacing w:after="0" w:line="240" w:lineRule="auto"/>
              <w:rPr>
                <w:rFonts w:ascii="Arial" w:hAnsi="Arial" w:cs="Arial"/>
              </w:rPr>
            </w:pPr>
            <w:r w:rsidRPr="00723064">
              <w:rPr>
                <w:rFonts w:ascii="Arial" w:hAnsi="Arial" w:cs="Arial"/>
                <w:b/>
              </w:rPr>
              <w:t>T</w:t>
            </w:r>
            <w:r w:rsidRPr="00723064">
              <w:rPr>
                <w:rFonts w:ascii="Arial" w:hAnsi="Arial" w:cs="Arial"/>
              </w:rPr>
              <w:t xml:space="preserve"> = toxic substance</w:t>
            </w:r>
          </w:p>
        </w:tc>
      </w:tr>
    </w:tbl>
    <w:p w:rsidR="00B16B2E" w:rsidRPr="00723064" w:rsidRDefault="00B16B2E" w:rsidP="00723064">
      <w:pPr>
        <w:spacing w:after="0" w:line="240" w:lineRule="auto"/>
        <w:rPr>
          <w:rFonts w:ascii="Arial" w:eastAsia="Times New Roman" w:hAnsi="Arial" w:cs="Arial"/>
          <w:color w:val="000000"/>
          <w:lang w:eastAsia="en-GB"/>
        </w:rPr>
      </w:pPr>
    </w:p>
    <w:p w:rsidR="00E33F29" w:rsidRPr="00723064" w:rsidRDefault="00E33F29" w:rsidP="00723064">
      <w:pPr>
        <w:spacing w:after="0" w:line="240" w:lineRule="auto"/>
        <w:rPr>
          <w:rFonts w:ascii="Arial" w:eastAsia="Times New Roman" w:hAnsi="Arial" w:cs="Arial"/>
          <w:color w:val="000000"/>
          <w:lang w:eastAsia="en-GB"/>
        </w:rPr>
      </w:pPr>
    </w:p>
    <w:p w:rsidR="005C2A3A" w:rsidRDefault="005C2A3A"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723064">
          <w:headerReference w:type="even" r:id="rId25"/>
          <w:headerReference w:type="default" r:id="rId26"/>
          <w:foot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102573">
        <w:rPr>
          <w:rFonts w:ascii="Arial" w:hAnsi="Arial" w:cs="Arial"/>
          <w:b/>
          <w:color w:val="C30045"/>
          <w:sz w:val="28"/>
          <w:szCs w:val="28"/>
        </w:rPr>
        <w:t>1</w:t>
      </w:r>
      <w:r>
        <w:rPr>
          <w:rFonts w:ascii="Arial" w:hAnsi="Arial" w:cs="Arial"/>
          <w:b/>
          <w:color w:val="C30045"/>
          <w:sz w:val="28"/>
          <w:szCs w:val="28"/>
        </w:rPr>
        <w:t xml:space="preserve"> – </w:t>
      </w:r>
      <w:r w:rsidR="008B3B2E">
        <w:rPr>
          <w:rFonts w:ascii="Arial" w:hAnsi="Arial" w:cs="Arial"/>
          <w:b/>
          <w:color w:val="C30045"/>
          <w:sz w:val="28"/>
          <w:szCs w:val="28"/>
        </w:rPr>
        <w:t>W</w:t>
      </w:r>
      <w:r>
        <w:rPr>
          <w:rFonts w:ascii="Arial" w:hAnsi="Arial" w:cs="Arial"/>
          <w:b/>
          <w:color w:val="C30045"/>
          <w:sz w:val="28"/>
          <w:szCs w:val="28"/>
        </w:rPr>
        <w:t>orksheet</w:t>
      </w:r>
    </w:p>
    <w:p w:rsidR="008B74B8" w:rsidRDefault="00102573" w:rsidP="00102573">
      <w:pPr>
        <w:spacing w:after="240"/>
        <w:jc w:val="center"/>
        <w:rPr>
          <w:rFonts w:ascii="Arial" w:hAnsi="Arial" w:cs="Arial"/>
          <w:b/>
          <w:color w:val="C30045"/>
          <w:sz w:val="28"/>
        </w:rPr>
      </w:pPr>
      <w:r w:rsidRPr="00B609AF">
        <w:rPr>
          <w:rFonts w:ascii="Arial" w:hAnsi="Arial" w:cs="Arial"/>
          <w:b/>
          <w:color w:val="C30045"/>
          <w:sz w:val="28"/>
        </w:rPr>
        <w:t>Chemical properties of primary amines</w:t>
      </w:r>
    </w:p>
    <w:p w:rsidR="00AE5E7A" w:rsidRPr="008B3B2E" w:rsidRDefault="00AE5E7A" w:rsidP="00AE5E7A">
      <w:pPr>
        <w:spacing w:after="120" w:line="240" w:lineRule="auto"/>
        <w:rPr>
          <w:rFonts w:ascii="Arial" w:hAnsi="Arial" w:cs="Arial"/>
          <w:color w:val="C30045"/>
          <w:sz w:val="24"/>
          <w:szCs w:val="24"/>
        </w:rPr>
      </w:pPr>
      <w:r w:rsidRPr="008B3B2E">
        <w:rPr>
          <w:rFonts w:ascii="Arial" w:hAnsi="Arial" w:cs="Arial"/>
          <w:b/>
          <w:color w:val="C30045"/>
          <w:sz w:val="24"/>
          <w:szCs w:val="24"/>
        </w:rPr>
        <w:t>Aim</w:t>
      </w:r>
      <w:r w:rsidRPr="008B3B2E">
        <w:rPr>
          <w:rFonts w:ascii="Arial" w:hAnsi="Arial" w:cs="Arial"/>
          <w:color w:val="C30045"/>
          <w:sz w:val="24"/>
          <w:szCs w:val="24"/>
        </w:rPr>
        <w:t xml:space="preserve"> </w:t>
      </w:r>
    </w:p>
    <w:p w:rsidR="00AE5E7A" w:rsidRDefault="00AE5E7A" w:rsidP="00AE5E7A">
      <w:pPr>
        <w:spacing w:after="120" w:line="240" w:lineRule="auto"/>
        <w:rPr>
          <w:rFonts w:ascii="Arial" w:hAnsi="Arial" w:cs="Arial"/>
        </w:rPr>
      </w:pPr>
      <w:proofErr w:type="gramStart"/>
      <w:r w:rsidRPr="00000AEA">
        <w:rPr>
          <w:rFonts w:ascii="Arial" w:hAnsi="Arial" w:cs="Arial"/>
        </w:rPr>
        <w:t xml:space="preserve">To </w:t>
      </w:r>
      <w:r w:rsidRPr="00333EA9">
        <w:rPr>
          <w:rFonts w:ascii="Arial" w:hAnsi="Arial" w:cs="Arial"/>
        </w:rPr>
        <w:t>compare and contrast the properties and reactions of ammonia, an alkyl amine and an aromatic amine.</w:t>
      </w:r>
      <w:proofErr w:type="gramEnd"/>
    </w:p>
    <w:p w:rsidR="00AE5E7A" w:rsidRPr="008B74B8" w:rsidRDefault="00AE5E7A" w:rsidP="00AE5E7A">
      <w:pPr>
        <w:spacing w:after="120" w:line="240" w:lineRule="auto"/>
        <w:rPr>
          <w:rFonts w:ascii="Arial" w:eastAsia="Times New Roman" w:hAnsi="Arial" w:cs="Arial"/>
          <w:b/>
          <w:bCs/>
          <w:lang w:eastAsia="en-GB"/>
        </w:rPr>
      </w:pPr>
    </w:p>
    <w:p w:rsidR="00AE5E7A" w:rsidRPr="008B3B2E" w:rsidRDefault="00AE5E7A" w:rsidP="00AE5E7A">
      <w:pPr>
        <w:spacing w:after="240" w:line="240" w:lineRule="auto"/>
        <w:rPr>
          <w:rFonts w:ascii="Arial" w:eastAsia="Times New Roman" w:hAnsi="Arial" w:cs="Arial"/>
          <w:color w:val="C30045"/>
          <w:sz w:val="24"/>
          <w:szCs w:val="24"/>
          <w:lang w:eastAsia="en-GB"/>
        </w:rPr>
      </w:pPr>
      <w:r w:rsidRPr="008B3B2E">
        <w:rPr>
          <w:rFonts w:ascii="Arial" w:eastAsia="Times New Roman" w:hAnsi="Arial" w:cs="Arial"/>
          <w:b/>
          <w:bCs/>
          <w:color w:val="C30045"/>
          <w:sz w:val="24"/>
          <w:szCs w:val="24"/>
          <w:lang w:eastAsia="en-GB"/>
        </w:rPr>
        <w:t>Method</w:t>
      </w:r>
      <w:r w:rsidRPr="008B3B2E">
        <w:rPr>
          <w:rFonts w:ascii="Arial" w:eastAsia="Times New Roman" w:hAnsi="Arial" w:cs="Arial"/>
          <w:color w:val="C30045"/>
          <w:sz w:val="24"/>
          <w:szCs w:val="24"/>
          <w:lang w:eastAsia="en-GB"/>
        </w:rPr>
        <w:t xml:space="preserve"> </w:t>
      </w:r>
    </w:p>
    <w:tbl>
      <w:tblPr>
        <w:tblStyle w:val="TableGrid"/>
        <w:tblW w:w="0" w:type="auto"/>
        <w:tblLook w:val="04A0" w:firstRow="1" w:lastRow="0" w:firstColumn="1" w:lastColumn="0" w:noHBand="0" w:noVBand="1"/>
      </w:tblPr>
      <w:tblGrid>
        <w:gridCol w:w="9242"/>
      </w:tblGrid>
      <w:tr w:rsidR="00102573" w:rsidRPr="00DC6FAE" w:rsidTr="00821FCE">
        <w:tc>
          <w:tcPr>
            <w:tcW w:w="9242" w:type="dxa"/>
          </w:tcPr>
          <w:p w:rsidR="00102573" w:rsidRPr="0013219A" w:rsidRDefault="00102573" w:rsidP="00DC6FAE">
            <w:pPr>
              <w:spacing w:after="0" w:line="240" w:lineRule="auto"/>
              <w:rPr>
                <w:rFonts w:ascii="Arial" w:hAnsi="Arial" w:cs="Arial"/>
              </w:rPr>
            </w:pPr>
            <w:r w:rsidRPr="0013219A">
              <w:rPr>
                <w:rFonts w:ascii="Arial" w:hAnsi="Arial" w:cs="Arial"/>
              </w:rPr>
              <w:t>Safety:</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Wear eye protection. </w:t>
            </w:r>
          </w:p>
          <w:p w:rsidR="00572A80" w:rsidRPr="0013219A" w:rsidRDefault="00572A80" w:rsidP="0013219A">
            <w:pPr>
              <w:pStyle w:val="ListParagraph"/>
              <w:numPr>
                <w:ilvl w:val="0"/>
                <w:numId w:val="25"/>
              </w:numPr>
              <w:spacing w:after="0" w:line="240" w:lineRule="auto"/>
              <w:rPr>
                <w:rFonts w:ascii="Arial" w:hAnsi="Arial" w:cs="Arial"/>
              </w:rPr>
            </w:pPr>
            <w:r w:rsidRPr="0013219A">
              <w:rPr>
                <w:rFonts w:ascii="Arial" w:hAnsi="Arial" w:cs="Arial"/>
              </w:rPr>
              <w:t>Do not work close to the Bunsen flame in any of these experiments.</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Gloves (nitrile) may be worn.</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aqueous ethylamine or 1-aminobutane </w:t>
            </w:r>
            <w:r w:rsidRPr="0013219A">
              <w:rPr>
                <w:rFonts w:ascii="Arial" w:hAnsi="Arial" w:cs="Arial"/>
                <w:b/>
              </w:rPr>
              <w:t>[F] [H]</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ethyl 4-aminobenzenecarboxylate </w:t>
            </w:r>
            <w:r w:rsidRPr="0013219A">
              <w:rPr>
                <w:rFonts w:ascii="Arial" w:hAnsi="Arial" w:cs="Arial"/>
                <w:b/>
              </w:rPr>
              <w:t>[H]</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aqueous bromine </w:t>
            </w:r>
            <w:r w:rsidRPr="0013219A">
              <w:rPr>
                <w:rFonts w:ascii="Arial" w:hAnsi="Arial" w:cs="Arial"/>
                <w:b/>
              </w:rPr>
              <w:t>[H]</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2.0 mol dm</w:t>
            </w:r>
            <w:r w:rsidRPr="0013219A">
              <w:rPr>
                <w:rFonts w:ascii="Arial" w:hAnsi="Arial" w:cs="Arial"/>
                <w:vertAlign w:val="superscript"/>
              </w:rPr>
              <w:t>–3</w:t>
            </w:r>
            <w:r w:rsidRPr="0013219A">
              <w:rPr>
                <w:rFonts w:ascii="Arial" w:hAnsi="Arial" w:cs="Arial"/>
              </w:rPr>
              <w:t xml:space="preserve"> hydrochloric acid </w:t>
            </w:r>
            <w:r w:rsidRPr="0013219A">
              <w:rPr>
                <w:rFonts w:ascii="Arial" w:hAnsi="Arial" w:cs="Arial"/>
                <w:b/>
              </w:rPr>
              <w:t>[H]</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sodium nitrite </w:t>
            </w:r>
            <w:r w:rsidRPr="0013219A">
              <w:rPr>
                <w:rFonts w:ascii="Arial" w:hAnsi="Arial" w:cs="Arial"/>
                <w:b/>
              </w:rPr>
              <w:t>[O] [T] [N]</w:t>
            </w:r>
          </w:p>
          <w:p w:rsidR="00102573" w:rsidRPr="0013219A" w:rsidRDefault="00102573" w:rsidP="0013219A">
            <w:pPr>
              <w:pStyle w:val="ListParagraph"/>
              <w:numPr>
                <w:ilvl w:val="0"/>
                <w:numId w:val="25"/>
              </w:numPr>
              <w:spacing w:after="0" w:line="240" w:lineRule="auto"/>
              <w:rPr>
                <w:rFonts w:ascii="Arial" w:hAnsi="Arial" w:cs="Arial"/>
              </w:rPr>
            </w:pPr>
            <w:r w:rsidRPr="0013219A">
              <w:rPr>
                <w:rFonts w:ascii="Arial" w:hAnsi="Arial" w:cs="Arial"/>
              </w:rPr>
              <w:t xml:space="preserve">naphthalen-2-ol </w:t>
            </w:r>
            <w:r w:rsidRPr="0013219A">
              <w:rPr>
                <w:rFonts w:ascii="Arial" w:hAnsi="Arial" w:cs="Arial"/>
                <w:b/>
              </w:rPr>
              <w:t>[H]</w:t>
            </w:r>
          </w:p>
          <w:p w:rsidR="00102573" w:rsidRPr="00723064" w:rsidRDefault="00102573" w:rsidP="0013219A">
            <w:pPr>
              <w:pStyle w:val="ListParagraph"/>
              <w:numPr>
                <w:ilvl w:val="0"/>
                <w:numId w:val="25"/>
              </w:numPr>
              <w:spacing w:after="0" w:line="240" w:lineRule="auto"/>
              <w:rPr>
                <w:rFonts w:ascii="Arial" w:hAnsi="Arial" w:cs="Arial"/>
              </w:rPr>
            </w:pPr>
            <w:r w:rsidRPr="0013219A">
              <w:rPr>
                <w:rFonts w:ascii="Arial" w:hAnsi="Arial" w:cs="Arial"/>
              </w:rPr>
              <w:t>2.0 mol dm</w:t>
            </w:r>
            <w:r w:rsidRPr="0013219A">
              <w:rPr>
                <w:rFonts w:ascii="Arial" w:hAnsi="Arial" w:cs="Arial"/>
                <w:vertAlign w:val="superscript"/>
              </w:rPr>
              <w:t>–3</w:t>
            </w:r>
            <w:r w:rsidRPr="0013219A">
              <w:rPr>
                <w:rFonts w:ascii="Arial" w:hAnsi="Arial" w:cs="Arial"/>
              </w:rPr>
              <w:t xml:space="preserve"> sodium hydroxide </w:t>
            </w:r>
            <w:r w:rsidRPr="0013219A">
              <w:rPr>
                <w:rFonts w:ascii="Arial" w:hAnsi="Arial" w:cs="Arial"/>
                <w:b/>
              </w:rPr>
              <w:t>[C]</w:t>
            </w:r>
          </w:p>
          <w:p w:rsidR="00723064" w:rsidRDefault="00723064" w:rsidP="00723064">
            <w:pPr>
              <w:spacing w:after="0" w:line="240" w:lineRule="auto"/>
              <w:rPr>
                <w:rFonts w:ascii="Arial" w:hAnsi="Arial" w:cs="Arial"/>
              </w:rPr>
            </w:pPr>
          </w:p>
          <w:p w:rsidR="00723064" w:rsidRPr="00723064" w:rsidRDefault="00723064" w:rsidP="00723064">
            <w:pPr>
              <w:spacing w:after="0" w:line="240" w:lineRule="auto"/>
              <w:rPr>
                <w:rFonts w:ascii="Arial" w:hAnsi="Arial" w:cs="Arial"/>
                <w:b/>
              </w:rPr>
            </w:pPr>
            <w:r w:rsidRPr="00723064">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5"/>
              <w:gridCol w:w="4561"/>
            </w:tblGrid>
            <w:tr w:rsidR="00723064" w:rsidRPr="00723064" w:rsidTr="00451245">
              <w:tc>
                <w:tcPr>
                  <w:tcW w:w="4589" w:type="dxa"/>
                </w:tcPr>
                <w:p w:rsidR="00723064" w:rsidRPr="00723064" w:rsidRDefault="00723064" w:rsidP="00451245">
                  <w:pPr>
                    <w:spacing w:after="0" w:line="240" w:lineRule="auto"/>
                    <w:rPr>
                      <w:rFonts w:ascii="Arial" w:hAnsi="Arial" w:cs="Arial"/>
                    </w:rPr>
                  </w:pPr>
                  <w:r w:rsidRPr="00723064">
                    <w:rPr>
                      <w:rFonts w:ascii="Arial" w:hAnsi="Arial" w:cs="Arial"/>
                      <w:b/>
                    </w:rPr>
                    <w:t>C</w:t>
                  </w:r>
                  <w:r w:rsidRPr="00723064">
                    <w:rPr>
                      <w:rFonts w:ascii="Arial" w:hAnsi="Arial" w:cs="Arial"/>
                    </w:rPr>
                    <w:t xml:space="preserve"> = corrosive substance</w:t>
                  </w:r>
                </w:p>
              </w:tc>
              <w:tc>
                <w:tcPr>
                  <w:tcW w:w="4697" w:type="dxa"/>
                </w:tcPr>
                <w:p w:rsidR="00723064" w:rsidRPr="00723064" w:rsidRDefault="00723064" w:rsidP="00451245">
                  <w:pPr>
                    <w:spacing w:after="0" w:line="240" w:lineRule="auto"/>
                    <w:rPr>
                      <w:rFonts w:ascii="Arial" w:hAnsi="Arial" w:cs="Arial"/>
                    </w:rPr>
                  </w:pPr>
                  <w:r w:rsidRPr="00723064">
                    <w:rPr>
                      <w:rFonts w:ascii="Arial" w:hAnsi="Arial" w:cs="Arial"/>
                      <w:b/>
                    </w:rPr>
                    <w:t>F</w:t>
                  </w:r>
                  <w:r w:rsidRPr="00723064">
                    <w:rPr>
                      <w:rFonts w:ascii="Arial" w:hAnsi="Arial" w:cs="Arial"/>
                    </w:rPr>
                    <w:t xml:space="preserve"> = highly flammable substance</w:t>
                  </w:r>
                </w:p>
              </w:tc>
            </w:tr>
            <w:tr w:rsidR="00723064" w:rsidRPr="00723064" w:rsidTr="00451245">
              <w:tc>
                <w:tcPr>
                  <w:tcW w:w="4589" w:type="dxa"/>
                </w:tcPr>
                <w:p w:rsidR="00723064" w:rsidRPr="00723064" w:rsidRDefault="00723064" w:rsidP="00451245">
                  <w:pPr>
                    <w:spacing w:after="0" w:line="240" w:lineRule="auto"/>
                    <w:rPr>
                      <w:rFonts w:ascii="Arial" w:hAnsi="Arial" w:cs="Arial"/>
                    </w:rPr>
                  </w:pPr>
                  <w:r w:rsidRPr="00723064">
                    <w:rPr>
                      <w:rFonts w:ascii="Arial" w:hAnsi="Arial" w:cs="Arial"/>
                      <w:b/>
                    </w:rPr>
                    <w:t>H</w:t>
                  </w:r>
                  <w:r w:rsidRPr="00723064">
                    <w:rPr>
                      <w:rFonts w:ascii="Arial" w:hAnsi="Arial" w:cs="Arial"/>
                    </w:rPr>
                    <w:t xml:space="preserve"> = harmful or irritating substance</w:t>
                  </w:r>
                </w:p>
              </w:tc>
              <w:tc>
                <w:tcPr>
                  <w:tcW w:w="4697" w:type="dxa"/>
                </w:tcPr>
                <w:p w:rsidR="00723064" w:rsidRPr="00723064" w:rsidRDefault="00723064" w:rsidP="00451245">
                  <w:pPr>
                    <w:spacing w:after="0" w:line="240" w:lineRule="auto"/>
                    <w:rPr>
                      <w:rFonts w:ascii="Arial" w:hAnsi="Arial" w:cs="Arial"/>
                    </w:rPr>
                  </w:pPr>
                  <w:r w:rsidRPr="00723064">
                    <w:rPr>
                      <w:rFonts w:ascii="Arial" w:hAnsi="Arial" w:cs="Arial"/>
                      <w:b/>
                    </w:rPr>
                    <w:t>O</w:t>
                  </w:r>
                  <w:r w:rsidRPr="00723064">
                    <w:rPr>
                      <w:rFonts w:ascii="Arial" w:hAnsi="Arial" w:cs="Arial"/>
                    </w:rPr>
                    <w:t xml:space="preserve"> = oxidising substance</w:t>
                  </w:r>
                </w:p>
              </w:tc>
            </w:tr>
            <w:tr w:rsidR="00723064" w:rsidRPr="00723064" w:rsidTr="00451245">
              <w:tc>
                <w:tcPr>
                  <w:tcW w:w="4589" w:type="dxa"/>
                </w:tcPr>
                <w:p w:rsidR="00723064" w:rsidRPr="00723064" w:rsidRDefault="00723064" w:rsidP="00451245">
                  <w:pPr>
                    <w:spacing w:after="0" w:line="240" w:lineRule="auto"/>
                    <w:rPr>
                      <w:rFonts w:ascii="Arial" w:hAnsi="Arial" w:cs="Arial"/>
                    </w:rPr>
                  </w:pPr>
                  <w:r w:rsidRPr="00723064">
                    <w:rPr>
                      <w:rFonts w:ascii="Arial" w:hAnsi="Arial" w:cs="Arial"/>
                      <w:b/>
                    </w:rPr>
                    <w:t>N</w:t>
                  </w:r>
                  <w:r w:rsidRPr="00723064">
                    <w:rPr>
                      <w:rFonts w:ascii="Arial" w:hAnsi="Arial" w:cs="Arial"/>
                    </w:rPr>
                    <w:t xml:space="preserve"> = harmful to the environment</w:t>
                  </w:r>
                </w:p>
              </w:tc>
              <w:tc>
                <w:tcPr>
                  <w:tcW w:w="4697" w:type="dxa"/>
                </w:tcPr>
                <w:p w:rsidR="00723064" w:rsidRPr="00723064" w:rsidRDefault="00723064" w:rsidP="00451245">
                  <w:pPr>
                    <w:spacing w:after="0" w:line="240" w:lineRule="auto"/>
                    <w:rPr>
                      <w:rFonts w:ascii="Arial" w:hAnsi="Arial" w:cs="Arial"/>
                    </w:rPr>
                  </w:pPr>
                  <w:r w:rsidRPr="00723064">
                    <w:rPr>
                      <w:rFonts w:ascii="Arial" w:hAnsi="Arial" w:cs="Arial"/>
                      <w:b/>
                    </w:rPr>
                    <w:t>T</w:t>
                  </w:r>
                  <w:r w:rsidRPr="00723064">
                    <w:rPr>
                      <w:rFonts w:ascii="Arial" w:hAnsi="Arial" w:cs="Arial"/>
                    </w:rPr>
                    <w:t xml:space="preserve"> = toxic substance</w:t>
                  </w:r>
                </w:p>
              </w:tc>
            </w:tr>
          </w:tbl>
          <w:p w:rsidR="00723064" w:rsidRPr="00723064" w:rsidRDefault="00723064" w:rsidP="00723064">
            <w:pPr>
              <w:spacing w:after="0" w:line="240" w:lineRule="auto"/>
              <w:rPr>
                <w:rFonts w:ascii="Arial" w:hAnsi="Arial" w:cs="Arial"/>
              </w:rPr>
            </w:pPr>
          </w:p>
        </w:tc>
      </w:tr>
    </w:tbl>
    <w:p w:rsidR="00AE5E7A" w:rsidRPr="00AE5E7A" w:rsidRDefault="00AE5E7A" w:rsidP="00AE5E7A">
      <w:pPr>
        <w:spacing w:after="0"/>
        <w:rPr>
          <w:rFonts w:ascii="Arial" w:hAnsi="Arial" w:cs="Arial"/>
          <w:szCs w:val="20"/>
        </w:rPr>
      </w:pPr>
    </w:p>
    <w:p w:rsidR="0013219A" w:rsidRDefault="00102573" w:rsidP="0013219A">
      <w:pPr>
        <w:pStyle w:val="ListParagraph"/>
        <w:numPr>
          <w:ilvl w:val="0"/>
          <w:numId w:val="27"/>
        </w:numPr>
        <w:spacing w:after="0"/>
        <w:ind w:left="360"/>
        <w:rPr>
          <w:rFonts w:ascii="Arial" w:hAnsi="Arial" w:cs="Arial"/>
          <w:szCs w:val="20"/>
        </w:rPr>
      </w:pPr>
      <w:r w:rsidRPr="00102573">
        <w:rPr>
          <w:rFonts w:ascii="Arial" w:hAnsi="Arial" w:cs="Arial"/>
          <w:szCs w:val="20"/>
        </w:rPr>
        <w:t>Approximately half-fill a 250 cm</w:t>
      </w:r>
      <w:r w:rsidRPr="00102573">
        <w:rPr>
          <w:rFonts w:ascii="Arial" w:hAnsi="Arial" w:cs="Arial"/>
          <w:szCs w:val="20"/>
          <w:vertAlign w:val="superscript"/>
        </w:rPr>
        <w:t>3</w:t>
      </w:r>
      <w:r w:rsidRPr="00102573">
        <w:rPr>
          <w:rFonts w:ascii="Arial" w:hAnsi="Arial" w:cs="Arial"/>
          <w:szCs w:val="20"/>
        </w:rPr>
        <w:t xml:space="preserve"> beaker with (tap) water and heat it over a Bunsen flame. This will be your hot water bath. When the water starts boiling switch off the Bunsen burner.</w:t>
      </w:r>
    </w:p>
    <w:p w:rsidR="00102573" w:rsidRDefault="00102573" w:rsidP="00FC5C5D">
      <w:pPr>
        <w:spacing w:after="0" w:line="240" w:lineRule="auto"/>
        <w:rPr>
          <w:rFonts w:ascii="Arial" w:eastAsia="Times New Roman" w:hAnsi="Arial" w:cs="Arial"/>
          <w:b/>
          <w:bCs/>
          <w:lang w:eastAsia="en-GB"/>
        </w:rPr>
      </w:pPr>
    </w:p>
    <w:p w:rsidR="00102573" w:rsidRPr="006A20CB" w:rsidRDefault="00102573" w:rsidP="00102573">
      <w:pPr>
        <w:tabs>
          <w:tab w:val="left" w:pos="567"/>
        </w:tabs>
        <w:spacing w:before="120" w:after="0"/>
        <w:rPr>
          <w:rFonts w:ascii="Arial" w:hAnsi="Arial" w:cs="Arial"/>
          <w:b/>
          <w:bCs/>
          <w:szCs w:val="20"/>
        </w:rPr>
      </w:pPr>
      <w:r w:rsidRPr="006A20CB">
        <w:rPr>
          <w:rFonts w:ascii="Arial" w:hAnsi="Arial" w:cs="Arial"/>
          <w:b/>
          <w:bCs/>
          <w:szCs w:val="20"/>
        </w:rPr>
        <w:t xml:space="preserve">Experiment 1: solubility and pH </w:t>
      </w:r>
      <w:r w:rsidRPr="006A20CB">
        <w:rPr>
          <w:rFonts w:ascii="Arial" w:hAnsi="Arial" w:cs="Arial"/>
          <w:b/>
          <w:bCs/>
          <w:szCs w:val="20"/>
        </w:rPr>
        <w:tab/>
      </w:r>
    </w:p>
    <w:p w:rsidR="00102573" w:rsidRDefault="00102573" w:rsidP="00102573">
      <w:pPr>
        <w:tabs>
          <w:tab w:val="left" w:pos="567"/>
        </w:tabs>
        <w:spacing w:after="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p>
    <w:p w:rsidR="00102573" w:rsidRPr="00102573" w:rsidRDefault="00102573" w:rsidP="00102573">
      <w:pPr>
        <w:pStyle w:val="ListParagraph"/>
        <w:numPr>
          <w:ilvl w:val="0"/>
          <w:numId w:val="28"/>
        </w:numPr>
        <w:tabs>
          <w:tab w:val="left" w:pos="567"/>
        </w:tabs>
        <w:spacing w:after="0"/>
        <w:ind w:left="360"/>
        <w:rPr>
          <w:rFonts w:ascii="Arial" w:hAnsi="Arial" w:cs="Arial"/>
          <w:bCs/>
        </w:rPr>
      </w:pPr>
      <w:r w:rsidRPr="00102573">
        <w:rPr>
          <w:rFonts w:ascii="Arial" w:hAnsi="Arial" w:cs="Arial"/>
          <w:bCs/>
        </w:rPr>
        <w:t>Test a 1 cm depth of aqueous solutions of ammonia and ethylamine (or 1-aminobutane) in separate test-tubes with one drop of universal indicator solution. If universal indicator solution is not available, use a glass rod to transfer 1 drop of solution onto narrow range universal indicator papers.</w:t>
      </w:r>
    </w:p>
    <w:p w:rsidR="00102573" w:rsidRPr="00102573" w:rsidRDefault="00102573" w:rsidP="00102573">
      <w:pPr>
        <w:tabs>
          <w:tab w:val="left" w:pos="567"/>
        </w:tabs>
        <w:spacing w:after="0"/>
        <w:rPr>
          <w:rFonts w:ascii="Arial" w:hAnsi="Arial" w:cs="Arial"/>
          <w:bCs/>
        </w:rPr>
      </w:pPr>
    </w:p>
    <w:p w:rsidR="00102573" w:rsidRPr="00102573" w:rsidRDefault="00102573" w:rsidP="00102573">
      <w:pPr>
        <w:pStyle w:val="ListParagraph"/>
        <w:numPr>
          <w:ilvl w:val="0"/>
          <w:numId w:val="28"/>
        </w:numPr>
        <w:tabs>
          <w:tab w:val="left" w:pos="567"/>
        </w:tabs>
        <w:spacing w:after="0"/>
        <w:ind w:left="360"/>
        <w:rPr>
          <w:rFonts w:ascii="Arial" w:hAnsi="Arial" w:cs="Arial"/>
        </w:rPr>
      </w:pPr>
      <w:r w:rsidRPr="00102573">
        <w:rPr>
          <w:rFonts w:ascii="Arial" w:hAnsi="Arial" w:cs="Arial"/>
          <w:bCs/>
        </w:rPr>
        <w:t xml:space="preserve">Transfer a </w:t>
      </w:r>
      <w:r w:rsidRPr="00102573">
        <w:rPr>
          <w:rFonts w:ascii="Arial" w:hAnsi="Arial" w:cs="Arial"/>
          <w:b/>
          <w:bCs/>
        </w:rPr>
        <w:t>small</w:t>
      </w:r>
      <w:r w:rsidRPr="00102573">
        <w:rPr>
          <w:rFonts w:ascii="Arial" w:hAnsi="Arial" w:cs="Arial"/>
          <w:bCs/>
        </w:rPr>
        <w:t xml:space="preserve"> spatula measure of ethyl </w:t>
      </w:r>
      <w:r w:rsidRPr="00102573">
        <w:rPr>
          <w:rFonts w:ascii="Arial" w:hAnsi="Arial" w:cs="Arial"/>
        </w:rPr>
        <w:t>4-aminobenzenecarboxylate (benzocaine) into a test-tube. Add a 2 cm depth of distilled water and heat the mixture in your hot water bath. Carefully pour about a 1 cm depth of the solution formed into a test-tube and add one drop of universal indicator solution. Cool the remaining solution.</w:t>
      </w:r>
    </w:p>
    <w:p w:rsidR="00102573" w:rsidRPr="00102573" w:rsidRDefault="00102573" w:rsidP="00102573">
      <w:pPr>
        <w:tabs>
          <w:tab w:val="left" w:pos="567"/>
        </w:tabs>
        <w:spacing w:after="0"/>
        <w:rPr>
          <w:rFonts w:ascii="Arial" w:hAnsi="Arial" w:cs="Arial"/>
        </w:rPr>
      </w:pPr>
    </w:p>
    <w:p w:rsidR="00102573" w:rsidRPr="00102573" w:rsidRDefault="00102573" w:rsidP="00102573">
      <w:pPr>
        <w:tabs>
          <w:tab w:val="left" w:pos="567"/>
        </w:tabs>
        <w:spacing w:before="120" w:after="0"/>
        <w:rPr>
          <w:rFonts w:ascii="Arial" w:hAnsi="Arial" w:cs="Arial"/>
        </w:rPr>
      </w:pPr>
      <w:r w:rsidRPr="00102573">
        <w:rPr>
          <w:rFonts w:ascii="Arial" w:hAnsi="Arial" w:cs="Arial"/>
          <w:b/>
        </w:rPr>
        <w:t xml:space="preserve">Experiment 2: reaction with </w:t>
      </w:r>
      <w:proofErr w:type="gramStart"/>
      <w:r w:rsidRPr="00102573">
        <w:rPr>
          <w:rFonts w:ascii="Arial" w:hAnsi="Arial" w:cs="Arial"/>
          <w:b/>
        </w:rPr>
        <w:t>copper(</w:t>
      </w:r>
      <w:proofErr w:type="gramEnd"/>
      <w:r w:rsidRPr="00102573">
        <w:rPr>
          <w:rFonts w:ascii="Times New Roman" w:hAnsi="Times New Roman"/>
          <w:b/>
        </w:rPr>
        <w:t>II</w:t>
      </w:r>
      <w:r w:rsidRPr="00102573">
        <w:rPr>
          <w:rFonts w:ascii="Arial" w:hAnsi="Arial" w:cs="Arial"/>
          <w:b/>
        </w:rPr>
        <w:t>) ions</w:t>
      </w:r>
      <w:r w:rsidRPr="00102573">
        <w:rPr>
          <w:rFonts w:ascii="Arial" w:hAnsi="Arial" w:cs="Arial"/>
        </w:rPr>
        <w:tab/>
      </w:r>
      <w:r w:rsidRPr="00102573">
        <w:rPr>
          <w:rFonts w:ascii="Arial" w:hAnsi="Arial" w:cs="Arial"/>
        </w:rPr>
        <w:tab/>
      </w:r>
      <w:r w:rsidRPr="00102573">
        <w:rPr>
          <w:rFonts w:ascii="Arial" w:hAnsi="Arial" w:cs="Arial"/>
          <w:bCs/>
        </w:rPr>
        <w:t>.</w:t>
      </w:r>
    </w:p>
    <w:p w:rsidR="00102573" w:rsidRPr="00102573" w:rsidRDefault="00102573" w:rsidP="00102573">
      <w:pPr>
        <w:tabs>
          <w:tab w:val="left" w:pos="567"/>
        </w:tabs>
        <w:spacing w:after="0"/>
        <w:rPr>
          <w:rFonts w:ascii="Arial" w:hAnsi="Arial" w:cs="Arial"/>
        </w:rPr>
      </w:pPr>
    </w:p>
    <w:p w:rsidR="00102573" w:rsidRPr="00102573" w:rsidRDefault="00102573" w:rsidP="00102573">
      <w:pPr>
        <w:pStyle w:val="ListParagraph"/>
        <w:numPr>
          <w:ilvl w:val="0"/>
          <w:numId w:val="29"/>
        </w:numPr>
        <w:tabs>
          <w:tab w:val="left" w:pos="567"/>
        </w:tabs>
        <w:spacing w:after="0"/>
        <w:ind w:left="360"/>
        <w:rPr>
          <w:rFonts w:ascii="Arial" w:hAnsi="Arial" w:cs="Arial"/>
        </w:rPr>
      </w:pPr>
      <w:r w:rsidRPr="00102573">
        <w:rPr>
          <w:rFonts w:ascii="Arial" w:hAnsi="Arial" w:cs="Arial"/>
        </w:rPr>
        <w:t>To a 1 cm depth of 0.1 mol dm</w:t>
      </w:r>
      <w:r w:rsidRPr="00102573">
        <w:rPr>
          <w:rFonts w:ascii="Arial" w:hAnsi="Arial" w:cs="Arial"/>
          <w:vertAlign w:val="superscript"/>
        </w:rPr>
        <w:t>–3</w:t>
      </w:r>
      <w:r w:rsidRPr="00102573">
        <w:rPr>
          <w:rFonts w:ascii="Arial" w:hAnsi="Arial" w:cs="Arial"/>
        </w:rPr>
        <w:t xml:space="preserve"> </w:t>
      </w:r>
      <w:proofErr w:type="gramStart"/>
      <w:r w:rsidRPr="00102573">
        <w:rPr>
          <w:rFonts w:ascii="Arial" w:hAnsi="Arial" w:cs="Arial"/>
        </w:rPr>
        <w:t>copper(</w:t>
      </w:r>
      <w:proofErr w:type="gramEnd"/>
      <w:r w:rsidRPr="00102573">
        <w:rPr>
          <w:rFonts w:ascii="Times New Roman" w:hAnsi="Times New Roman"/>
        </w:rPr>
        <w:t>II</w:t>
      </w:r>
      <w:r w:rsidRPr="00102573">
        <w:rPr>
          <w:rFonts w:ascii="Arial" w:hAnsi="Arial" w:cs="Arial"/>
        </w:rPr>
        <w:t>) sulfate in a test-tube add aqueous ammonia drop by drop with shaking until no further change takes place.</w:t>
      </w:r>
    </w:p>
    <w:p w:rsidR="00102573" w:rsidRPr="00102573" w:rsidRDefault="00102573" w:rsidP="00102573">
      <w:pPr>
        <w:tabs>
          <w:tab w:val="left" w:pos="567"/>
        </w:tabs>
        <w:spacing w:after="0"/>
        <w:ind w:left="-360" w:firstLine="570"/>
        <w:rPr>
          <w:rFonts w:ascii="Arial" w:hAnsi="Arial" w:cs="Arial"/>
          <w:bCs/>
        </w:rPr>
      </w:pPr>
    </w:p>
    <w:p w:rsidR="00102573" w:rsidRPr="00102573" w:rsidRDefault="00102573" w:rsidP="00102573">
      <w:pPr>
        <w:pStyle w:val="ListParagraph"/>
        <w:numPr>
          <w:ilvl w:val="0"/>
          <w:numId w:val="29"/>
        </w:numPr>
        <w:tabs>
          <w:tab w:val="left" w:pos="567"/>
        </w:tabs>
        <w:spacing w:after="0"/>
        <w:ind w:left="360"/>
        <w:rPr>
          <w:rFonts w:ascii="Arial" w:hAnsi="Arial" w:cs="Arial"/>
          <w:bCs/>
        </w:rPr>
      </w:pPr>
      <w:r w:rsidRPr="00102573">
        <w:rPr>
          <w:rFonts w:ascii="Arial" w:hAnsi="Arial" w:cs="Arial"/>
          <w:bCs/>
        </w:rPr>
        <w:lastRenderedPageBreak/>
        <w:t>Repeat step 1 but use aqueous ethylamine (or 1-aminobutane) in place of aqueous ammonia.</w:t>
      </w:r>
    </w:p>
    <w:p w:rsidR="00102573" w:rsidRPr="00102573" w:rsidRDefault="00102573" w:rsidP="00102573">
      <w:pPr>
        <w:tabs>
          <w:tab w:val="left" w:pos="567"/>
        </w:tabs>
        <w:spacing w:after="0"/>
        <w:rPr>
          <w:rFonts w:ascii="Arial" w:hAnsi="Arial" w:cs="Arial"/>
          <w:bCs/>
        </w:rPr>
      </w:pPr>
    </w:p>
    <w:p w:rsidR="00102573" w:rsidRDefault="00102573" w:rsidP="00102573">
      <w:pPr>
        <w:pStyle w:val="ListParagraph"/>
        <w:numPr>
          <w:ilvl w:val="0"/>
          <w:numId w:val="29"/>
        </w:numPr>
        <w:tabs>
          <w:tab w:val="left" w:pos="567"/>
        </w:tabs>
        <w:spacing w:after="0"/>
        <w:ind w:left="360"/>
        <w:rPr>
          <w:rFonts w:ascii="Arial" w:hAnsi="Arial" w:cs="Arial"/>
        </w:rPr>
      </w:pPr>
      <w:r w:rsidRPr="00102573">
        <w:rPr>
          <w:rFonts w:ascii="Arial" w:hAnsi="Arial" w:cs="Arial"/>
        </w:rPr>
        <w:t>To a 1 cm depth of 0.1 mol dm</w:t>
      </w:r>
      <w:r w:rsidRPr="00102573">
        <w:rPr>
          <w:rFonts w:ascii="Arial" w:hAnsi="Arial" w:cs="Arial"/>
          <w:vertAlign w:val="superscript"/>
        </w:rPr>
        <w:t>–3</w:t>
      </w:r>
      <w:r w:rsidRPr="00102573">
        <w:rPr>
          <w:rFonts w:ascii="Arial" w:hAnsi="Arial" w:cs="Arial"/>
        </w:rPr>
        <w:t xml:space="preserve"> </w:t>
      </w:r>
      <w:proofErr w:type="gramStart"/>
      <w:r w:rsidRPr="00102573">
        <w:rPr>
          <w:rFonts w:ascii="Arial" w:hAnsi="Arial" w:cs="Arial"/>
        </w:rPr>
        <w:t>copper(</w:t>
      </w:r>
      <w:proofErr w:type="gramEnd"/>
      <w:r w:rsidRPr="00102573">
        <w:rPr>
          <w:rFonts w:ascii="Times New Roman" w:hAnsi="Times New Roman"/>
        </w:rPr>
        <w:t>II</w:t>
      </w:r>
      <w:r w:rsidRPr="00102573">
        <w:rPr>
          <w:rFonts w:ascii="Arial" w:hAnsi="Arial" w:cs="Arial"/>
        </w:rPr>
        <w:t xml:space="preserve">) sulfate in a test-tube add a </w:t>
      </w:r>
      <w:r w:rsidRPr="00102573">
        <w:rPr>
          <w:rFonts w:ascii="Arial" w:hAnsi="Arial" w:cs="Arial"/>
          <w:b/>
          <w:bCs/>
        </w:rPr>
        <w:t>small</w:t>
      </w:r>
      <w:r w:rsidRPr="00102573">
        <w:rPr>
          <w:rFonts w:ascii="Arial" w:hAnsi="Arial" w:cs="Arial"/>
          <w:bCs/>
        </w:rPr>
        <w:t xml:space="preserve"> spatula measure of ethyl </w:t>
      </w:r>
      <w:r w:rsidRPr="00102573">
        <w:rPr>
          <w:rFonts w:ascii="Arial" w:hAnsi="Arial" w:cs="Arial"/>
        </w:rPr>
        <w:t>4-aminobenzenecarboxylate and heat the mixture in your hot water bath (re-heat if necessary). Then allow the contents of the tube to cool.</w:t>
      </w:r>
    </w:p>
    <w:p w:rsidR="00434B4F" w:rsidRPr="00102573" w:rsidRDefault="00434B4F" w:rsidP="00434B4F">
      <w:pPr>
        <w:pStyle w:val="ListParagraph"/>
        <w:tabs>
          <w:tab w:val="left" w:pos="567"/>
        </w:tabs>
        <w:spacing w:after="0"/>
        <w:ind w:left="360"/>
        <w:rPr>
          <w:rFonts w:ascii="Arial" w:hAnsi="Arial" w:cs="Arial"/>
        </w:rPr>
      </w:pPr>
    </w:p>
    <w:p w:rsidR="00102573" w:rsidRPr="00102573" w:rsidRDefault="00102573" w:rsidP="00102573">
      <w:pPr>
        <w:tabs>
          <w:tab w:val="left" w:pos="567"/>
        </w:tabs>
        <w:spacing w:after="0"/>
        <w:rPr>
          <w:rFonts w:ascii="Arial" w:hAnsi="Arial" w:cs="Arial"/>
          <w:b/>
          <w:bCs/>
        </w:rPr>
      </w:pPr>
      <w:r w:rsidRPr="00102573">
        <w:rPr>
          <w:rFonts w:ascii="Arial" w:hAnsi="Arial" w:cs="Arial"/>
          <w:b/>
        </w:rPr>
        <w:t>Experiment 3: reaction with aqueous bromine [H]</w:t>
      </w:r>
      <w:r w:rsidRPr="00102573">
        <w:rPr>
          <w:rFonts w:ascii="Arial" w:hAnsi="Arial" w:cs="Arial"/>
          <w:b/>
        </w:rPr>
        <w:tab/>
      </w:r>
    </w:p>
    <w:p w:rsidR="00102573" w:rsidRPr="00102573" w:rsidRDefault="00102573" w:rsidP="00102573">
      <w:pPr>
        <w:tabs>
          <w:tab w:val="left" w:pos="567"/>
        </w:tabs>
        <w:spacing w:after="0"/>
        <w:rPr>
          <w:rFonts w:ascii="Arial" w:hAnsi="Arial" w:cs="Arial"/>
        </w:rPr>
      </w:pPr>
    </w:p>
    <w:p w:rsidR="00102573" w:rsidRPr="00102573" w:rsidRDefault="00102573" w:rsidP="00102573">
      <w:pPr>
        <w:pStyle w:val="ListParagraph"/>
        <w:numPr>
          <w:ilvl w:val="0"/>
          <w:numId w:val="30"/>
        </w:numPr>
        <w:tabs>
          <w:tab w:val="left" w:pos="567"/>
        </w:tabs>
        <w:spacing w:after="0"/>
        <w:ind w:left="360"/>
        <w:rPr>
          <w:rFonts w:ascii="Arial" w:hAnsi="Arial" w:cs="Arial"/>
        </w:rPr>
      </w:pPr>
      <w:r w:rsidRPr="00102573">
        <w:rPr>
          <w:rFonts w:ascii="Arial" w:hAnsi="Arial" w:cs="Arial"/>
        </w:rPr>
        <w:t>To a 1 cm depth of aqueous ammonia in a test-tube add a 2 cm depth of hydrochloric acid followed by a 2 cm depth of aqueous bromine. Carefully shake the contents of the tube.</w:t>
      </w:r>
    </w:p>
    <w:p w:rsidR="00102573" w:rsidRPr="00102573" w:rsidRDefault="00102573" w:rsidP="00102573">
      <w:pPr>
        <w:tabs>
          <w:tab w:val="left" w:pos="567"/>
        </w:tabs>
        <w:spacing w:after="0"/>
        <w:rPr>
          <w:rFonts w:ascii="Arial" w:hAnsi="Arial" w:cs="Arial"/>
        </w:rPr>
      </w:pPr>
    </w:p>
    <w:p w:rsidR="00102573" w:rsidRPr="00102573" w:rsidRDefault="00102573" w:rsidP="00102573">
      <w:pPr>
        <w:pStyle w:val="ListParagraph"/>
        <w:numPr>
          <w:ilvl w:val="0"/>
          <w:numId w:val="30"/>
        </w:numPr>
        <w:tabs>
          <w:tab w:val="left" w:pos="567"/>
        </w:tabs>
        <w:spacing w:after="0"/>
        <w:ind w:left="360"/>
        <w:rPr>
          <w:rFonts w:ascii="Arial" w:hAnsi="Arial" w:cs="Arial"/>
          <w:bCs/>
        </w:rPr>
      </w:pPr>
      <w:r w:rsidRPr="00102573">
        <w:rPr>
          <w:rFonts w:ascii="Arial" w:hAnsi="Arial" w:cs="Arial"/>
          <w:bCs/>
        </w:rPr>
        <w:t>Repeat step 1 but use aqueous ethylamine (or 1-aminobutane) in place of aqueous ammonia.</w:t>
      </w:r>
    </w:p>
    <w:p w:rsidR="00102573" w:rsidRPr="00102573" w:rsidRDefault="00102573" w:rsidP="00102573">
      <w:pPr>
        <w:tabs>
          <w:tab w:val="left" w:pos="567"/>
        </w:tabs>
        <w:spacing w:after="0"/>
        <w:rPr>
          <w:rFonts w:ascii="Arial" w:hAnsi="Arial" w:cs="Arial"/>
          <w:iCs/>
        </w:rPr>
      </w:pPr>
    </w:p>
    <w:p w:rsidR="00102573" w:rsidRPr="00102573" w:rsidRDefault="00102573" w:rsidP="00102573">
      <w:pPr>
        <w:pStyle w:val="ListParagraph"/>
        <w:numPr>
          <w:ilvl w:val="0"/>
          <w:numId w:val="30"/>
        </w:numPr>
        <w:tabs>
          <w:tab w:val="left" w:pos="567"/>
        </w:tabs>
        <w:spacing w:after="0"/>
        <w:ind w:left="360"/>
        <w:rPr>
          <w:rFonts w:ascii="Arial" w:hAnsi="Arial" w:cs="Arial"/>
        </w:rPr>
      </w:pPr>
      <w:r w:rsidRPr="00102573">
        <w:rPr>
          <w:rFonts w:ascii="Arial" w:hAnsi="Arial" w:cs="Arial"/>
          <w:iCs/>
        </w:rPr>
        <w:t xml:space="preserve">To a </w:t>
      </w:r>
      <w:r w:rsidRPr="00102573">
        <w:rPr>
          <w:rFonts w:ascii="Arial" w:hAnsi="Arial" w:cs="Arial"/>
          <w:b/>
          <w:bCs/>
        </w:rPr>
        <w:t>small</w:t>
      </w:r>
      <w:r w:rsidRPr="00102573">
        <w:rPr>
          <w:rFonts w:ascii="Arial" w:hAnsi="Arial" w:cs="Arial"/>
          <w:bCs/>
        </w:rPr>
        <w:t xml:space="preserve"> spatula measure of ethyl </w:t>
      </w:r>
      <w:r w:rsidRPr="00102573">
        <w:rPr>
          <w:rFonts w:ascii="Arial" w:hAnsi="Arial" w:cs="Arial"/>
        </w:rPr>
        <w:t>4-aminobenzenecar</w:t>
      </w:r>
      <w:r w:rsidR="00434B4F">
        <w:rPr>
          <w:rFonts w:ascii="Arial" w:hAnsi="Arial" w:cs="Arial"/>
        </w:rPr>
        <w:t xml:space="preserve">boxylate in a test-tube </w:t>
      </w:r>
      <w:proofErr w:type="gramStart"/>
      <w:r w:rsidR="00434B4F">
        <w:rPr>
          <w:rFonts w:ascii="Arial" w:hAnsi="Arial" w:cs="Arial"/>
        </w:rPr>
        <w:t>add</w:t>
      </w:r>
      <w:proofErr w:type="gramEnd"/>
      <w:r w:rsidR="00434B4F">
        <w:rPr>
          <w:rFonts w:ascii="Arial" w:hAnsi="Arial" w:cs="Arial"/>
        </w:rPr>
        <w:t xml:space="preserve"> a </w:t>
      </w:r>
      <w:r w:rsidR="00434B4F" w:rsidRPr="00375ABB">
        <w:rPr>
          <w:rFonts w:ascii="Arial" w:hAnsi="Arial" w:cs="Arial"/>
        </w:rPr>
        <w:t>2</w:t>
      </w:r>
      <w:r w:rsidR="00434B4F" w:rsidRPr="00375ABB">
        <w:rPr>
          <w:rFonts w:ascii="Arial" w:hAnsi="Arial" w:cs="Arial"/>
          <w:sz w:val="10"/>
        </w:rPr>
        <w:t> </w:t>
      </w:r>
      <w:r w:rsidRPr="00375ABB">
        <w:rPr>
          <w:rFonts w:ascii="Arial" w:hAnsi="Arial" w:cs="Arial"/>
        </w:rPr>
        <w:t>cm depth of hydrochloric acid. Warm the tube in your hot water bath (re-heat if</w:t>
      </w:r>
      <w:r w:rsidRPr="00102573">
        <w:rPr>
          <w:rFonts w:ascii="Arial" w:hAnsi="Arial" w:cs="Arial"/>
        </w:rPr>
        <w:t xml:space="preserve"> necessary) to dissolve the solid then add a 2 cm depth of aqueous bromine.</w:t>
      </w:r>
    </w:p>
    <w:p w:rsidR="00102573" w:rsidRPr="00102573" w:rsidRDefault="00102573" w:rsidP="00102573">
      <w:pPr>
        <w:tabs>
          <w:tab w:val="left" w:pos="567"/>
        </w:tabs>
        <w:spacing w:after="0"/>
        <w:rPr>
          <w:rFonts w:ascii="Arial" w:hAnsi="Arial" w:cs="Arial"/>
        </w:rPr>
      </w:pPr>
    </w:p>
    <w:p w:rsidR="00102573" w:rsidRPr="00102573" w:rsidRDefault="00102573" w:rsidP="00102573">
      <w:pPr>
        <w:tabs>
          <w:tab w:val="left" w:pos="567"/>
        </w:tabs>
        <w:spacing w:before="120" w:after="0"/>
        <w:rPr>
          <w:rFonts w:ascii="Arial" w:hAnsi="Arial" w:cs="Arial"/>
          <w:b/>
        </w:rPr>
      </w:pPr>
      <w:r w:rsidRPr="00102573">
        <w:rPr>
          <w:rFonts w:ascii="Arial" w:hAnsi="Arial" w:cs="Arial"/>
          <w:b/>
        </w:rPr>
        <w:t xml:space="preserve">Experiment 4: reaction with aqueous sodium nitrite [O] [T] [N] </w:t>
      </w:r>
      <w:r w:rsidRPr="00102573">
        <w:rPr>
          <w:rFonts w:ascii="Arial" w:hAnsi="Arial" w:cs="Arial"/>
          <w:b/>
        </w:rPr>
        <w:tab/>
      </w:r>
    </w:p>
    <w:p w:rsidR="00102573" w:rsidRPr="00102573" w:rsidRDefault="00102573" w:rsidP="00102573">
      <w:pPr>
        <w:tabs>
          <w:tab w:val="left" w:pos="567"/>
        </w:tabs>
        <w:spacing w:after="0"/>
        <w:rPr>
          <w:rFonts w:ascii="Arial" w:hAnsi="Arial" w:cs="Arial"/>
        </w:rPr>
      </w:pPr>
    </w:p>
    <w:p w:rsidR="00102573" w:rsidRPr="00102573" w:rsidRDefault="00102573" w:rsidP="00102573">
      <w:pPr>
        <w:tabs>
          <w:tab w:val="left" w:pos="567"/>
        </w:tabs>
        <w:spacing w:after="0"/>
        <w:rPr>
          <w:rFonts w:ascii="Arial" w:hAnsi="Arial" w:cs="Arial"/>
        </w:rPr>
      </w:pPr>
      <w:r w:rsidRPr="00102573">
        <w:rPr>
          <w:rFonts w:ascii="Arial" w:hAnsi="Arial" w:cs="Arial"/>
        </w:rPr>
        <w:t>Gloves may be worn. Switch off the Bunsen burner while carrying out this test</w:t>
      </w:r>
    </w:p>
    <w:p w:rsidR="00102573" w:rsidRPr="00102573" w:rsidRDefault="00102573" w:rsidP="00102573">
      <w:pPr>
        <w:tabs>
          <w:tab w:val="left" w:pos="567"/>
        </w:tabs>
        <w:spacing w:after="0"/>
        <w:rPr>
          <w:rFonts w:ascii="Arial" w:hAnsi="Arial" w:cs="Arial"/>
        </w:rPr>
      </w:pPr>
    </w:p>
    <w:p w:rsidR="00102573" w:rsidRPr="00102573" w:rsidRDefault="00102573" w:rsidP="00102573">
      <w:pPr>
        <w:pStyle w:val="ListParagraph"/>
        <w:numPr>
          <w:ilvl w:val="0"/>
          <w:numId w:val="31"/>
        </w:numPr>
        <w:tabs>
          <w:tab w:val="left" w:pos="567"/>
        </w:tabs>
        <w:spacing w:after="0"/>
        <w:ind w:left="360"/>
        <w:rPr>
          <w:rFonts w:ascii="Arial" w:hAnsi="Arial" w:cs="Arial"/>
          <w:iCs/>
        </w:rPr>
      </w:pPr>
      <w:r w:rsidRPr="00102573">
        <w:rPr>
          <w:rFonts w:ascii="Arial" w:hAnsi="Arial" w:cs="Arial"/>
        </w:rPr>
        <w:t>Use a measuring cylinder to transfer 10 cm</w:t>
      </w:r>
      <w:r w:rsidRPr="00102573">
        <w:rPr>
          <w:rFonts w:ascii="Arial" w:hAnsi="Arial" w:cs="Arial"/>
          <w:vertAlign w:val="superscript"/>
        </w:rPr>
        <w:t>3</w:t>
      </w:r>
      <w:r w:rsidRPr="00102573">
        <w:rPr>
          <w:rFonts w:ascii="Arial" w:hAnsi="Arial" w:cs="Arial"/>
        </w:rPr>
        <w:t xml:space="preserve"> of distilled water into a boiling tube. Add 2 g of sodium nitrite and shake the tube carefully to form a solution. Label the tube NaNO</w:t>
      </w:r>
      <w:r w:rsidRPr="00102573">
        <w:rPr>
          <w:rFonts w:ascii="Arial" w:hAnsi="Arial" w:cs="Arial"/>
          <w:vertAlign w:val="subscript"/>
        </w:rPr>
        <w:t>2</w:t>
      </w:r>
      <w:r w:rsidRPr="00102573">
        <w:rPr>
          <w:rFonts w:ascii="Arial" w:hAnsi="Arial" w:cs="Arial"/>
        </w:rPr>
        <w:t>. Place the tube in an ice bath or freezing mixture.</w:t>
      </w:r>
    </w:p>
    <w:p w:rsidR="00102573" w:rsidRPr="00102573" w:rsidRDefault="00102573" w:rsidP="00723064">
      <w:pPr>
        <w:tabs>
          <w:tab w:val="left" w:pos="0"/>
        </w:tabs>
        <w:spacing w:after="0"/>
        <w:rPr>
          <w:rFonts w:ascii="Arial" w:hAnsi="Arial" w:cs="Arial"/>
          <w:b/>
        </w:rPr>
      </w:pPr>
    </w:p>
    <w:p w:rsidR="00102573" w:rsidRPr="00102573" w:rsidRDefault="00102573" w:rsidP="00102573">
      <w:pPr>
        <w:pStyle w:val="ListParagraph"/>
        <w:numPr>
          <w:ilvl w:val="0"/>
          <w:numId w:val="31"/>
        </w:numPr>
        <w:tabs>
          <w:tab w:val="left" w:pos="0"/>
        </w:tabs>
        <w:spacing w:after="0"/>
        <w:ind w:left="360"/>
        <w:rPr>
          <w:rFonts w:ascii="Arial" w:hAnsi="Arial" w:cs="Arial"/>
        </w:rPr>
      </w:pPr>
      <w:r w:rsidRPr="00102573">
        <w:rPr>
          <w:rFonts w:ascii="Arial" w:hAnsi="Arial" w:cs="Arial"/>
        </w:rPr>
        <w:t>To a 1 cm depth of aqueous ammonia in a test-tube add a 2 cm depth of dilute hydrochloric acid. Label the tube NH</w:t>
      </w:r>
      <w:r w:rsidRPr="00102573">
        <w:rPr>
          <w:rFonts w:ascii="Arial" w:hAnsi="Arial" w:cs="Arial"/>
          <w:vertAlign w:val="subscript"/>
        </w:rPr>
        <w:t>3</w:t>
      </w:r>
      <w:r w:rsidRPr="00102573">
        <w:rPr>
          <w:rFonts w:ascii="Arial" w:hAnsi="Arial" w:cs="Arial"/>
        </w:rPr>
        <w:t>. Use a dropper to transfer about a 1 cm</w:t>
      </w:r>
      <w:r w:rsidRPr="00102573">
        <w:rPr>
          <w:rFonts w:ascii="Arial" w:hAnsi="Arial" w:cs="Arial"/>
          <w:vertAlign w:val="superscript"/>
        </w:rPr>
        <w:t xml:space="preserve"> </w:t>
      </w:r>
      <w:r w:rsidRPr="00102573">
        <w:rPr>
          <w:rFonts w:ascii="Arial" w:hAnsi="Arial" w:cs="Arial"/>
        </w:rPr>
        <w:t>depth of aqueous sodium nitrite into the tube. Let the test-tube stand at room temperature. If no change is observed, place the tube in the hot water bath.</w:t>
      </w:r>
    </w:p>
    <w:p w:rsidR="00102573" w:rsidRPr="00102573" w:rsidRDefault="00102573" w:rsidP="00723064">
      <w:pPr>
        <w:tabs>
          <w:tab w:val="left" w:pos="0"/>
        </w:tabs>
        <w:spacing w:after="0"/>
        <w:rPr>
          <w:rFonts w:ascii="Arial" w:hAnsi="Arial" w:cs="Arial"/>
        </w:rPr>
      </w:pPr>
    </w:p>
    <w:p w:rsidR="00102573" w:rsidRPr="00102573" w:rsidRDefault="00102573" w:rsidP="00102573">
      <w:pPr>
        <w:pStyle w:val="ListParagraph"/>
        <w:numPr>
          <w:ilvl w:val="0"/>
          <w:numId w:val="31"/>
        </w:numPr>
        <w:tabs>
          <w:tab w:val="left" w:pos="0"/>
        </w:tabs>
        <w:spacing w:after="0"/>
        <w:ind w:left="360"/>
        <w:rPr>
          <w:rFonts w:ascii="Arial" w:hAnsi="Arial" w:cs="Arial"/>
          <w:bCs/>
        </w:rPr>
      </w:pPr>
      <w:r w:rsidRPr="00102573">
        <w:rPr>
          <w:rFonts w:ascii="Arial" w:hAnsi="Arial" w:cs="Arial"/>
          <w:bCs/>
        </w:rPr>
        <w:t>Repeat step 2 but use aqueous ethylamine (or 1-aminobutane) in place of aqueous ammonia. Label the tube RNH</w:t>
      </w:r>
      <w:r w:rsidRPr="00102573">
        <w:rPr>
          <w:rFonts w:ascii="Arial" w:hAnsi="Arial" w:cs="Arial"/>
          <w:bCs/>
          <w:vertAlign w:val="subscript"/>
        </w:rPr>
        <w:t>2</w:t>
      </w:r>
      <w:r w:rsidRPr="00102573">
        <w:rPr>
          <w:rFonts w:ascii="Arial" w:hAnsi="Arial" w:cs="Arial"/>
          <w:bCs/>
        </w:rPr>
        <w:t>.</w:t>
      </w:r>
    </w:p>
    <w:p w:rsidR="00102573" w:rsidRPr="00102573" w:rsidRDefault="00102573" w:rsidP="00723064">
      <w:pPr>
        <w:tabs>
          <w:tab w:val="left" w:pos="0"/>
        </w:tabs>
        <w:spacing w:after="0"/>
        <w:rPr>
          <w:rFonts w:ascii="Arial" w:hAnsi="Arial" w:cs="Arial"/>
          <w:bCs/>
        </w:rPr>
      </w:pPr>
    </w:p>
    <w:p w:rsidR="00102573" w:rsidRPr="00102573" w:rsidRDefault="00102573" w:rsidP="00102573">
      <w:pPr>
        <w:pStyle w:val="ListParagraph"/>
        <w:numPr>
          <w:ilvl w:val="0"/>
          <w:numId w:val="31"/>
        </w:numPr>
        <w:tabs>
          <w:tab w:val="left" w:pos="0"/>
        </w:tabs>
        <w:spacing w:after="0"/>
        <w:ind w:left="360"/>
        <w:rPr>
          <w:rFonts w:ascii="Arial" w:hAnsi="Arial" w:cs="Arial"/>
        </w:rPr>
      </w:pPr>
      <w:r w:rsidRPr="00102573">
        <w:rPr>
          <w:rFonts w:ascii="Arial" w:hAnsi="Arial" w:cs="Arial"/>
          <w:bCs/>
        </w:rPr>
        <w:t xml:space="preserve">Dissolve 0.5 g of ethyl </w:t>
      </w:r>
      <w:r w:rsidRPr="00102573">
        <w:rPr>
          <w:rFonts w:ascii="Arial" w:hAnsi="Arial" w:cs="Arial"/>
        </w:rPr>
        <w:t xml:space="preserve">4-aminobenzenecarboxylate in a 2 cm depth of dilute hydrochloric acid in a boiling tube. Label the tube </w:t>
      </w:r>
      <w:r w:rsidRPr="00102573">
        <w:rPr>
          <w:rFonts w:ascii="Symbol" w:hAnsi="Symbol" w:cs="Arial"/>
        </w:rPr>
        <w:t></w:t>
      </w:r>
      <w:r w:rsidRPr="00102573">
        <w:rPr>
          <w:rFonts w:ascii="Arial" w:hAnsi="Arial" w:cs="Arial"/>
        </w:rPr>
        <w:t>NH</w:t>
      </w:r>
      <w:r w:rsidRPr="00102573">
        <w:rPr>
          <w:rFonts w:ascii="Arial" w:hAnsi="Arial" w:cs="Arial"/>
          <w:vertAlign w:val="subscript"/>
        </w:rPr>
        <w:t>2</w:t>
      </w:r>
      <w:r w:rsidRPr="00102573">
        <w:rPr>
          <w:rFonts w:ascii="Arial" w:hAnsi="Arial" w:cs="Arial"/>
        </w:rPr>
        <w:t xml:space="preserve"> and place it in the ice bath or freezing mixture. Half of this solution will be needed for experiment 5.</w:t>
      </w:r>
    </w:p>
    <w:p w:rsidR="00102573" w:rsidRPr="00102573" w:rsidRDefault="00102573" w:rsidP="00102573">
      <w:pPr>
        <w:tabs>
          <w:tab w:val="left" w:pos="0"/>
        </w:tabs>
        <w:spacing w:after="0"/>
        <w:ind w:left="567" w:hanging="567"/>
        <w:rPr>
          <w:rFonts w:ascii="Arial" w:hAnsi="Arial" w:cs="Arial"/>
        </w:rPr>
      </w:pPr>
    </w:p>
    <w:p w:rsidR="00102573" w:rsidRPr="00102573" w:rsidRDefault="00102573" w:rsidP="00434B4F">
      <w:pPr>
        <w:tabs>
          <w:tab w:val="left" w:pos="0"/>
        </w:tabs>
        <w:spacing w:after="0"/>
        <w:ind w:left="426" w:hanging="426"/>
        <w:rPr>
          <w:rFonts w:ascii="Arial" w:hAnsi="Arial" w:cs="Arial"/>
        </w:rPr>
      </w:pPr>
      <w:r w:rsidRPr="00102573">
        <w:rPr>
          <w:rFonts w:ascii="Arial" w:hAnsi="Arial" w:cs="Arial"/>
        </w:rPr>
        <w:t>5.</w:t>
      </w:r>
      <w:r w:rsidRPr="00102573">
        <w:rPr>
          <w:rFonts w:ascii="Arial" w:hAnsi="Arial" w:cs="Arial"/>
        </w:rPr>
        <w:tab/>
        <w:t>Use a dropper to transfer a 1 cm depth of solution from step 4 into a test-tube. Add about a 1 cm</w:t>
      </w:r>
      <w:r w:rsidRPr="00102573">
        <w:rPr>
          <w:rFonts w:ascii="Arial" w:hAnsi="Arial" w:cs="Arial"/>
          <w:vertAlign w:val="superscript"/>
        </w:rPr>
        <w:t xml:space="preserve"> </w:t>
      </w:r>
      <w:r w:rsidRPr="00102573">
        <w:rPr>
          <w:rFonts w:ascii="Arial" w:hAnsi="Arial" w:cs="Arial"/>
        </w:rPr>
        <w:t>depth of aqueous sodium nitrite into the tube. Let the test-tube stand at room temperature. If no change is observed, place the tube in the hot water bath.</w:t>
      </w:r>
    </w:p>
    <w:p w:rsidR="00102573" w:rsidRPr="00102573" w:rsidRDefault="00102573" w:rsidP="00102573">
      <w:pPr>
        <w:tabs>
          <w:tab w:val="left" w:pos="0"/>
        </w:tabs>
        <w:spacing w:after="0"/>
        <w:ind w:left="567" w:hanging="567"/>
        <w:rPr>
          <w:rFonts w:ascii="Arial" w:hAnsi="Arial" w:cs="Arial"/>
        </w:rPr>
      </w:pPr>
    </w:p>
    <w:p w:rsidR="00102573" w:rsidRPr="00102573" w:rsidRDefault="00102573" w:rsidP="00723064">
      <w:pPr>
        <w:tabs>
          <w:tab w:val="left" w:pos="0"/>
          <w:tab w:val="left" w:pos="4856"/>
        </w:tabs>
        <w:spacing w:after="0"/>
        <w:ind w:left="567" w:hanging="567"/>
        <w:rPr>
          <w:rFonts w:ascii="Arial" w:hAnsi="Arial" w:cs="Arial"/>
        </w:rPr>
      </w:pPr>
      <w:r w:rsidRPr="00102573">
        <w:rPr>
          <w:rFonts w:ascii="Arial" w:hAnsi="Arial" w:cs="Arial"/>
          <w:b/>
        </w:rPr>
        <w:t>Experiment 5: a diazonium coupling reaction</w:t>
      </w:r>
    </w:p>
    <w:p w:rsidR="00102573" w:rsidRPr="00102573" w:rsidRDefault="00102573" w:rsidP="00102573">
      <w:pPr>
        <w:tabs>
          <w:tab w:val="left" w:pos="0"/>
        </w:tabs>
        <w:spacing w:after="0"/>
        <w:ind w:left="567" w:hanging="567"/>
        <w:rPr>
          <w:rFonts w:ascii="Arial" w:hAnsi="Arial" w:cs="Arial"/>
        </w:rPr>
      </w:pPr>
    </w:p>
    <w:p w:rsidR="00102573" w:rsidRPr="00102573" w:rsidRDefault="00102573" w:rsidP="00102573">
      <w:pPr>
        <w:tabs>
          <w:tab w:val="left" w:pos="0"/>
        </w:tabs>
        <w:spacing w:after="0"/>
        <w:ind w:left="567" w:hanging="567"/>
        <w:rPr>
          <w:rFonts w:ascii="Arial" w:hAnsi="Arial" w:cs="Arial"/>
        </w:rPr>
      </w:pPr>
      <w:r w:rsidRPr="00102573">
        <w:rPr>
          <w:rFonts w:ascii="Arial" w:hAnsi="Arial" w:cs="Arial"/>
        </w:rPr>
        <w:t>Gloves may be worn.</w:t>
      </w:r>
    </w:p>
    <w:p w:rsidR="00102573" w:rsidRPr="00102573" w:rsidRDefault="00102573" w:rsidP="00102573">
      <w:pPr>
        <w:tabs>
          <w:tab w:val="left" w:pos="0"/>
        </w:tabs>
        <w:spacing w:after="0"/>
        <w:ind w:left="567" w:hanging="567"/>
        <w:rPr>
          <w:rFonts w:ascii="Arial" w:hAnsi="Arial" w:cs="Arial"/>
        </w:rPr>
      </w:pPr>
    </w:p>
    <w:p w:rsidR="00102573" w:rsidRPr="00102573" w:rsidRDefault="00102573" w:rsidP="00102573">
      <w:pPr>
        <w:pStyle w:val="ListParagraph"/>
        <w:numPr>
          <w:ilvl w:val="0"/>
          <w:numId w:val="32"/>
        </w:numPr>
        <w:tabs>
          <w:tab w:val="left" w:pos="0"/>
        </w:tabs>
        <w:spacing w:after="0"/>
        <w:ind w:left="360"/>
        <w:rPr>
          <w:rFonts w:ascii="Arial" w:hAnsi="Arial" w:cs="Arial"/>
        </w:rPr>
      </w:pPr>
      <w:r w:rsidRPr="00102573">
        <w:rPr>
          <w:rFonts w:ascii="Arial" w:hAnsi="Arial" w:cs="Arial"/>
        </w:rPr>
        <w:lastRenderedPageBreak/>
        <w:t xml:space="preserve">Dissolve 0.5 g naphthalen-2-ol </w:t>
      </w:r>
      <w:r w:rsidRPr="00102573">
        <w:rPr>
          <w:rFonts w:ascii="Arial" w:hAnsi="Arial" w:cs="Arial"/>
          <w:b/>
        </w:rPr>
        <w:t>[H]</w:t>
      </w:r>
      <w:r w:rsidRPr="00102573">
        <w:rPr>
          <w:rFonts w:ascii="Arial" w:hAnsi="Arial" w:cs="Arial"/>
        </w:rPr>
        <w:t xml:space="preserve"> in 5 cm</w:t>
      </w:r>
      <w:r w:rsidRPr="00102573">
        <w:rPr>
          <w:rFonts w:ascii="Arial" w:hAnsi="Arial" w:cs="Arial"/>
          <w:vertAlign w:val="superscript"/>
        </w:rPr>
        <w:t>3</w:t>
      </w:r>
      <w:r w:rsidRPr="00102573">
        <w:rPr>
          <w:rFonts w:ascii="Arial" w:hAnsi="Arial" w:cs="Arial"/>
        </w:rPr>
        <w:t xml:space="preserve"> aqueous sodium hydroxide </w:t>
      </w:r>
      <w:r w:rsidRPr="00102573">
        <w:rPr>
          <w:rFonts w:ascii="Arial" w:hAnsi="Arial" w:cs="Arial"/>
          <w:b/>
        </w:rPr>
        <w:t>[C]</w:t>
      </w:r>
      <w:r w:rsidRPr="00102573">
        <w:rPr>
          <w:rFonts w:ascii="Arial" w:hAnsi="Arial" w:cs="Arial"/>
        </w:rPr>
        <w:t xml:space="preserve"> in a boiling tube. Place the tube in the ice bath. </w:t>
      </w:r>
    </w:p>
    <w:p w:rsidR="00102573" w:rsidRPr="00102573" w:rsidRDefault="00102573" w:rsidP="00723064">
      <w:pPr>
        <w:tabs>
          <w:tab w:val="left" w:pos="0"/>
        </w:tabs>
        <w:spacing w:after="0"/>
        <w:rPr>
          <w:rFonts w:ascii="Arial" w:hAnsi="Arial" w:cs="Arial"/>
        </w:rPr>
      </w:pPr>
    </w:p>
    <w:p w:rsidR="00102573" w:rsidRPr="00102573" w:rsidRDefault="00102573" w:rsidP="00102573">
      <w:pPr>
        <w:pStyle w:val="ListParagraph"/>
        <w:numPr>
          <w:ilvl w:val="0"/>
          <w:numId w:val="32"/>
        </w:numPr>
        <w:tabs>
          <w:tab w:val="left" w:pos="0"/>
        </w:tabs>
        <w:spacing w:after="0"/>
        <w:ind w:left="360"/>
        <w:rPr>
          <w:rFonts w:ascii="Arial" w:hAnsi="Arial" w:cs="Arial"/>
        </w:rPr>
      </w:pPr>
      <w:r w:rsidRPr="00102573">
        <w:rPr>
          <w:rFonts w:ascii="Arial" w:hAnsi="Arial" w:cs="Arial"/>
        </w:rPr>
        <w:t xml:space="preserve">Add the remaining cold acidified solution of </w:t>
      </w:r>
      <w:r w:rsidRPr="00102573">
        <w:rPr>
          <w:rFonts w:ascii="Arial" w:hAnsi="Arial" w:cs="Arial"/>
          <w:bCs/>
        </w:rPr>
        <w:t xml:space="preserve">ethyl </w:t>
      </w:r>
      <w:r w:rsidRPr="00102573">
        <w:rPr>
          <w:rFonts w:ascii="Arial" w:hAnsi="Arial" w:cs="Arial"/>
        </w:rPr>
        <w:t>4-aminobenzenecarboxylate to the tube containing the aqueous sodium nitrite. Keep the tube in the ice bath.</w:t>
      </w:r>
    </w:p>
    <w:p w:rsidR="00102573" w:rsidRPr="00102573" w:rsidRDefault="00102573" w:rsidP="00723064">
      <w:pPr>
        <w:tabs>
          <w:tab w:val="left" w:pos="0"/>
        </w:tabs>
        <w:spacing w:after="0"/>
        <w:rPr>
          <w:rFonts w:ascii="Arial" w:hAnsi="Arial" w:cs="Arial"/>
        </w:rPr>
      </w:pPr>
    </w:p>
    <w:p w:rsidR="00102573" w:rsidRPr="00102573" w:rsidRDefault="00102573" w:rsidP="00102573">
      <w:pPr>
        <w:pStyle w:val="ListParagraph"/>
        <w:numPr>
          <w:ilvl w:val="0"/>
          <w:numId w:val="32"/>
        </w:numPr>
        <w:tabs>
          <w:tab w:val="left" w:pos="0"/>
        </w:tabs>
        <w:spacing w:after="0"/>
        <w:ind w:left="360"/>
        <w:rPr>
          <w:rFonts w:ascii="Arial" w:hAnsi="Arial" w:cs="Arial"/>
        </w:rPr>
      </w:pPr>
      <w:r w:rsidRPr="00375ABB">
        <w:rPr>
          <w:rFonts w:ascii="Arial" w:hAnsi="Arial" w:cs="Arial"/>
        </w:rPr>
        <w:t>When the temperature of the solution from step 1 is ≤ 5</w:t>
      </w:r>
      <w:r w:rsidR="009C5185" w:rsidRPr="00375ABB">
        <w:rPr>
          <w:rFonts w:ascii="Arial" w:hAnsi="Arial" w:cs="Arial"/>
          <w:sz w:val="10"/>
        </w:rPr>
        <w:t> </w:t>
      </w:r>
      <w:r w:rsidRPr="00375ABB">
        <w:rPr>
          <w:rFonts w:ascii="Arial" w:hAnsi="Arial" w:cs="Arial"/>
        </w:rPr>
        <w:t>ºC transfer all of it into a</w:t>
      </w:r>
      <w:r w:rsidR="00375ABB" w:rsidRPr="00375ABB">
        <w:rPr>
          <w:rFonts w:ascii="Arial" w:hAnsi="Arial" w:cs="Arial"/>
        </w:rPr>
        <w:t xml:space="preserve"> </w:t>
      </w:r>
      <w:r w:rsidRPr="00375ABB">
        <w:rPr>
          <w:rFonts w:ascii="Arial" w:hAnsi="Arial" w:cs="Arial"/>
        </w:rPr>
        <w:t>100 cm</w:t>
      </w:r>
      <w:r w:rsidRPr="00375ABB">
        <w:rPr>
          <w:rFonts w:ascii="Arial" w:hAnsi="Arial" w:cs="Arial"/>
          <w:vertAlign w:val="superscript"/>
        </w:rPr>
        <w:t>3</w:t>
      </w:r>
      <w:r w:rsidRPr="00102573">
        <w:rPr>
          <w:rFonts w:ascii="Arial" w:hAnsi="Arial" w:cs="Arial"/>
        </w:rPr>
        <w:t xml:space="preserve"> beaker. Add the mixture from step 2 to the contents of the beaker with stirring. Record what you observe.</w:t>
      </w:r>
    </w:p>
    <w:p w:rsidR="00102573" w:rsidRPr="00102573" w:rsidRDefault="00102573" w:rsidP="00723064">
      <w:pPr>
        <w:tabs>
          <w:tab w:val="left" w:pos="0"/>
        </w:tabs>
        <w:spacing w:after="0"/>
        <w:rPr>
          <w:rFonts w:ascii="Arial" w:hAnsi="Arial" w:cs="Arial"/>
        </w:rPr>
      </w:pPr>
    </w:p>
    <w:p w:rsidR="00FC5C5D" w:rsidRPr="00102573" w:rsidRDefault="00102573" w:rsidP="00102573">
      <w:pPr>
        <w:spacing w:after="0" w:line="240" w:lineRule="auto"/>
        <w:ind w:left="360"/>
        <w:rPr>
          <w:rFonts w:ascii="Arial" w:eastAsia="Times New Roman" w:hAnsi="Arial" w:cs="Arial"/>
          <w:b/>
          <w:bCs/>
          <w:lang w:eastAsia="en-GB"/>
        </w:rPr>
      </w:pPr>
      <w:r w:rsidRPr="00102573">
        <w:rPr>
          <w:rFonts w:ascii="Arial" w:hAnsi="Arial" w:cs="Arial"/>
        </w:rPr>
        <w:t xml:space="preserve">Dispose of the contents </w:t>
      </w:r>
      <w:r w:rsidRPr="00102573">
        <w:rPr>
          <w:rFonts w:ascii="Arial" w:hAnsi="Arial" w:cs="Arial"/>
          <w:b/>
        </w:rPr>
        <w:t>[H]</w:t>
      </w:r>
      <w:r w:rsidRPr="00102573">
        <w:rPr>
          <w:rFonts w:ascii="Arial" w:hAnsi="Arial" w:cs="Arial"/>
        </w:rPr>
        <w:t xml:space="preserve"> of the beaker carefully down the sink with plenty of water. This is an azo dye and most azo dyes are irritant, harmful or toxic.</w:t>
      </w:r>
    </w:p>
    <w:p w:rsidR="00FC5C5D" w:rsidRPr="00102573" w:rsidRDefault="00FC5C5D" w:rsidP="00FC5C5D">
      <w:pPr>
        <w:spacing w:after="0" w:line="240" w:lineRule="auto"/>
        <w:rPr>
          <w:rFonts w:ascii="Arial" w:eastAsia="Times New Roman" w:hAnsi="Arial" w:cs="Arial"/>
          <w:b/>
          <w:bCs/>
          <w:lang w:eastAsia="en-GB"/>
        </w:rPr>
      </w:pPr>
    </w:p>
    <w:p w:rsidR="00FC5C5D" w:rsidRPr="00EB6E20" w:rsidRDefault="00FC5C5D" w:rsidP="00FC5C5D">
      <w:pPr>
        <w:spacing w:after="0" w:line="240" w:lineRule="auto"/>
        <w:rPr>
          <w:rFonts w:ascii="Arial" w:eastAsia="Times New Roman" w:hAnsi="Arial" w:cs="Arial"/>
          <w:b/>
          <w:bCs/>
          <w:lang w:eastAsia="en-GB"/>
        </w:rPr>
      </w:pPr>
    </w:p>
    <w:p w:rsidR="008B74B8" w:rsidRPr="008B3B2E" w:rsidRDefault="008B74B8" w:rsidP="00FC5C5D">
      <w:pPr>
        <w:spacing w:after="0" w:line="240" w:lineRule="auto"/>
        <w:rPr>
          <w:rFonts w:ascii="Arial" w:eastAsia="Times New Roman" w:hAnsi="Arial" w:cs="Arial"/>
          <w:color w:val="C30045"/>
          <w:sz w:val="24"/>
          <w:szCs w:val="24"/>
          <w:lang w:eastAsia="en-GB"/>
        </w:rPr>
      </w:pPr>
      <w:r w:rsidRPr="008B3B2E">
        <w:rPr>
          <w:rFonts w:ascii="Arial" w:eastAsia="Times New Roman" w:hAnsi="Arial" w:cs="Arial"/>
          <w:b/>
          <w:bCs/>
          <w:color w:val="C30045"/>
          <w:sz w:val="24"/>
          <w:szCs w:val="24"/>
          <w:lang w:eastAsia="en-GB"/>
        </w:rPr>
        <w:t>Results</w:t>
      </w:r>
      <w:r w:rsidRPr="008B3B2E">
        <w:rPr>
          <w:rFonts w:ascii="Arial" w:eastAsia="Times New Roman" w:hAnsi="Arial" w:cs="Arial"/>
          <w:color w:val="C30045"/>
          <w:sz w:val="24"/>
          <w:szCs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572A80" w:rsidRDefault="00572A80" w:rsidP="00572A80">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FC5C5D" w:rsidRDefault="00FC5C5D" w:rsidP="008B74B8">
      <w:pPr>
        <w:spacing w:after="0" w:line="240" w:lineRule="auto"/>
        <w:rPr>
          <w:rFonts w:ascii="Arial" w:eastAsia="Times New Roman" w:hAnsi="Arial" w:cs="Arial"/>
          <w:bCs/>
          <w:lang w:eastAsia="en-GB"/>
        </w:rPr>
      </w:pPr>
    </w:p>
    <w:p w:rsidR="00102573" w:rsidRDefault="00102573" w:rsidP="008B74B8">
      <w:pPr>
        <w:spacing w:after="0" w:line="240" w:lineRule="auto"/>
        <w:rPr>
          <w:rFonts w:ascii="Arial" w:eastAsia="Times New Roman" w:hAnsi="Arial" w:cs="Arial"/>
          <w:bCs/>
          <w:lang w:eastAsia="en-GB"/>
        </w:rPr>
      </w:pPr>
    </w:p>
    <w:p w:rsidR="00102573" w:rsidRPr="00961E4E" w:rsidRDefault="00102573" w:rsidP="008B74B8">
      <w:pPr>
        <w:spacing w:after="0" w:line="240" w:lineRule="auto"/>
        <w:rPr>
          <w:rFonts w:ascii="Arial" w:eastAsia="Times New Roman" w:hAnsi="Arial" w:cs="Arial"/>
          <w:bCs/>
          <w:lang w:eastAsia="en-GB"/>
        </w:rPr>
      </w:pPr>
    </w:p>
    <w:p w:rsidR="008B74B8" w:rsidRPr="008B3B2E" w:rsidRDefault="008B74B8" w:rsidP="00FC5C5D">
      <w:pPr>
        <w:spacing w:after="0" w:line="240" w:lineRule="auto"/>
        <w:rPr>
          <w:rFonts w:ascii="Arial" w:eastAsia="Times New Roman" w:hAnsi="Arial" w:cs="Arial"/>
          <w:color w:val="C30045"/>
          <w:sz w:val="24"/>
          <w:szCs w:val="24"/>
          <w:lang w:eastAsia="en-GB"/>
        </w:rPr>
      </w:pPr>
      <w:r w:rsidRPr="008B3B2E">
        <w:rPr>
          <w:rFonts w:ascii="Arial" w:eastAsia="Times New Roman" w:hAnsi="Arial" w:cs="Arial"/>
          <w:b/>
          <w:bCs/>
          <w:color w:val="C30045"/>
          <w:sz w:val="24"/>
          <w:szCs w:val="24"/>
          <w:lang w:eastAsia="en-GB"/>
        </w:rPr>
        <w:t xml:space="preserve">Interpretation and </w:t>
      </w:r>
      <w:r w:rsidR="008B3B2E">
        <w:rPr>
          <w:rFonts w:ascii="Arial" w:eastAsia="Times New Roman" w:hAnsi="Arial" w:cs="Arial"/>
          <w:b/>
          <w:bCs/>
          <w:color w:val="C30045"/>
          <w:sz w:val="24"/>
          <w:szCs w:val="24"/>
          <w:lang w:eastAsia="en-GB"/>
        </w:rPr>
        <w:t>e</w:t>
      </w:r>
      <w:r w:rsidRPr="008B3B2E">
        <w:rPr>
          <w:rFonts w:ascii="Arial" w:eastAsia="Times New Roman" w:hAnsi="Arial" w:cs="Arial"/>
          <w:b/>
          <w:bCs/>
          <w:color w:val="C30045"/>
          <w:sz w:val="24"/>
          <w:szCs w:val="24"/>
          <w:lang w:eastAsia="en-GB"/>
        </w:rPr>
        <w:t>valuation</w:t>
      </w:r>
      <w:r w:rsidRPr="008B3B2E">
        <w:rPr>
          <w:rFonts w:ascii="Arial" w:eastAsia="Times New Roman" w:hAnsi="Arial" w:cs="Arial"/>
          <w:color w:val="C30045"/>
          <w:sz w:val="24"/>
          <w:szCs w:val="24"/>
          <w:lang w:eastAsia="en-GB"/>
        </w:rPr>
        <w:t xml:space="preserve"> </w:t>
      </w:r>
    </w:p>
    <w:p w:rsidR="008B74B8" w:rsidRDefault="008B74B8" w:rsidP="00FC5C5D">
      <w:pPr>
        <w:spacing w:after="0" w:line="240" w:lineRule="auto"/>
        <w:rPr>
          <w:rFonts w:ascii="Arial" w:eastAsia="Times New Roman" w:hAnsi="Arial" w:cs="Arial"/>
          <w:lang w:eastAsia="en-GB"/>
        </w:rPr>
      </w:pPr>
    </w:p>
    <w:p w:rsidR="00102573" w:rsidRPr="006A20CB" w:rsidRDefault="00102573" w:rsidP="006A20CB">
      <w:pPr>
        <w:spacing w:after="120" w:line="240" w:lineRule="auto"/>
        <w:ind w:left="567" w:hanging="567"/>
        <w:rPr>
          <w:rFonts w:ascii="Arial" w:hAnsi="Arial" w:cs="Arial"/>
        </w:rPr>
      </w:pPr>
      <w:r w:rsidRPr="006A20CB">
        <w:rPr>
          <w:rFonts w:ascii="Arial" w:hAnsi="Arial" w:cs="Arial"/>
        </w:rPr>
        <w:t>1.</w:t>
      </w:r>
      <w:r w:rsidRPr="006A20CB">
        <w:rPr>
          <w:rFonts w:ascii="Arial" w:hAnsi="Arial" w:cs="Arial"/>
        </w:rPr>
        <w:tab/>
        <w:t xml:space="preserve">List ammonia, ethylamine (or 1-aminobutane) and </w:t>
      </w:r>
      <w:r w:rsidRPr="006A20CB">
        <w:rPr>
          <w:rFonts w:ascii="Arial" w:hAnsi="Arial" w:cs="Arial"/>
          <w:bCs/>
        </w:rPr>
        <w:t xml:space="preserve">ethyl </w:t>
      </w:r>
      <w:r w:rsidRPr="006A20CB">
        <w:rPr>
          <w:rFonts w:ascii="Arial" w:hAnsi="Arial" w:cs="Arial"/>
        </w:rPr>
        <w:t xml:space="preserve">4-aminobenzenecarboxylate in order of their basic strength. </w:t>
      </w:r>
    </w:p>
    <w:p w:rsidR="00102573" w:rsidRPr="006A20CB" w:rsidRDefault="00102573" w:rsidP="00102573">
      <w:pPr>
        <w:spacing w:after="0" w:line="240" w:lineRule="auto"/>
        <w:rPr>
          <w:rFonts w:ascii="Arial" w:hAnsi="Arial" w:cs="Arial"/>
        </w:rPr>
      </w:pPr>
      <w:r w:rsidRPr="006A20CB">
        <w:rPr>
          <w:rFonts w:ascii="Arial" w:hAnsi="Arial" w:cs="Arial"/>
        </w:rPr>
        <w:tab/>
        <w:t>(</w:t>
      </w:r>
      <w:proofErr w:type="spellStart"/>
      <w:r w:rsidRPr="006A20CB">
        <w:rPr>
          <w:rFonts w:ascii="Arial" w:hAnsi="Arial" w:cs="Arial"/>
        </w:rPr>
        <w:t>i</w:t>
      </w:r>
      <w:proofErr w:type="spellEnd"/>
      <w:r w:rsidRPr="006A20CB">
        <w:rPr>
          <w:rFonts w:ascii="Arial" w:hAnsi="Arial" w:cs="Arial"/>
        </w:rPr>
        <w:t>) Explain in terms of structure why they are in this order.</w:t>
      </w:r>
    </w:p>
    <w:p w:rsidR="00102573" w:rsidRPr="006A20CB" w:rsidRDefault="00102573" w:rsidP="00375ABB">
      <w:pPr>
        <w:spacing w:before="120" w:after="0" w:line="240" w:lineRule="auto"/>
        <w:ind w:left="567" w:hanging="567"/>
        <w:rPr>
          <w:rFonts w:ascii="Arial" w:hAnsi="Arial" w:cs="Arial"/>
        </w:rPr>
      </w:pPr>
      <w:r w:rsidRPr="006A20CB">
        <w:rPr>
          <w:rFonts w:ascii="Arial" w:hAnsi="Arial" w:cs="Arial"/>
        </w:rPr>
        <w:tab/>
        <w:t>(ii) Would you expect phenylamine to be a stronger or weaker base than</w:t>
      </w:r>
      <w:r w:rsidR="00375ABB">
        <w:rPr>
          <w:rFonts w:ascii="Arial" w:hAnsi="Arial" w:cs="Arial"/>
        </w:rPr>
        <w:t xml:space="preserve"> </w:t>
      </w:r>
      <w:r w:rsidRPr="006A20CB">
        <w:rPr>
          <w:rFonts w:ascii="Arial" w:hAnsi="Arial" w:cs="Arial"/>
          <w:bCs/>
        </w:rPr>
        <w:t>ethyl</w:t>
      </w:r>
      <w:r w:rsidR="00375ABB">
        <w:rPr>
          <w:rFonts w:ascii="Arial" w:hAnsi="Arial" w:cs="Arial"/>
          <w:bCs/>
        </w:rPr>
        <w:t> </w:t>
      </w:r>
      <w:r w:rsidRPr="006A20CB">
        <w:rPr>
          <w:rFonts w:ascii="Arial" w:hAnsi="Arial" w:cs="Arial"/>
        </w:rPr>
        <w:t>4</w:t>
      </w:r>
      <w:r w:rsidR="00375ABB">
        <w:rPr>
          <w:rFonts w:ascii="Arial" w:hAnsi="Arial" w:cs="Arial"/>
        </w:rPr>
        <w:noBreakHyphen/>
      </w:r>
      <w:r w:rsidRPr="006A20CB">
        <w:rPr>
          <w:rFonts w:ascii="Arial" w:hAnsi="Arial" w:cs="Arial"/>
        </w:rPr>
        <w:t>aminobenzenecarboxylate? Explain your answer.</w:t>
      </w:r>
    </w:p>
    <w:p w:rsidR="00102573" w:rsidRPr="006A20CB" w:rsidRDefault="00102573" w:rsidP="00102573">
      <w:pPr>
        <w:spacing w:after="0" w:line="240" w:lineRule="auto"/>
        <w:rPr>
          <w:rFonts w:ascii="Arial" w:hAnsi="Arial" w:cs="Arial"/>
        </w:rPr>
      </w:pPr>
    </w:p>
    <w:p w:rsidR="00102573" w:rsidRPr="006A20CB" w:rsidRDefault="00102573" w:rsidP="00102573">
      <w:pPr>
        <w:spacing w:after="0" w:line="240" w:lineRule="auto"/>
        <w:rPr>
          <w:rFonts w:ascii="Arial" w:hAnsi="Arial" w:cs="Arial"/>
        </w:rPr>
      </w:pPr>
      <w:r w:rsidRPr="006A20CB">
        <w:rPr>
          <w:rFonts w:ascii="Arial" w:hAnsi="Arial" w:cs="Arial"/>
        </w:rPr>
        <w:t>2.</w:t>
      </w:r>
      <w:r w:rsidRPr="006A20CB">
        <w:rPr>
          <w:rFonts w:ascii="Arial" w:hAnsi="Arial" w:cs="Arial"/>
        </w:rPr>
        <w:tab/>
        <w:t>Explain fully your observations in experiment 2.</w:t>
      </w:r>
    </w:p>
    <w:p w:rsidR="00102573" w:rsidRPr="006A20CB" w:rsidRDefault="00102573" w:rsidP="00102573">
      <w:pPr>
        <w:spacing w:after="0" w:line="240" w:lineRule="auto"/>
        <w:rPr>
          <w:rFonts w:ascii="Arial" w:hAnsi="Arial" w:cs="Arial"/>
        </w:rPr>
      </w:pPr>
    </w:p>
    <w:p w:rsidR="00102573" w:rsidRPr="006A20CB" w:rsidRDefault="00102573" w:rsidP="00102573">
      <w:pPr>
        <w:spacing w:after="0" w:line="240" w:lineRule="auto"/>
        <w:rPr>
          <w:rFonts w:ascii="Arial" w:hAnsi="Arial" w:cs="Arial"/>
        </w:rPr>
      </w:pPr>
      <w:r w:rsidRPr="006A20CB">
        <w:rPr>
          <w:rFonts w:ascii="Arial" w:hAnsi="Arial" w:cs="Arial"/>
        </w:rPr>
        <w:t>3.</w:t>
      </w:r>
      <w:r w:rsidRPr="006A20CB">
        <w:rPr>
          <w:rFonts w:ascii="Arial" w:hAnsi="Arial" w:cs="Arial"/>
        </w:rPr>
        <w:tab/>
        <w:t xml:space="preserve">Draw the displayed formula of </w:t>
      </w:r>
      <w:r w:rsidRPr="006A20CB">
        <w:rPr>
          <w:rFonts w:ascii="Arial" w:hAnsi="Arial" w:cs="Arial"/>
          <w:bCs/>
        </w:rPr>
        <w:t xml:space="preserve">ethyl </w:t>
      </w:r>
      <w:r w:rsidRPr="006A20CB">
        <w:rPr>
          <w:rFonts w:ascii="Arial" w:hAnsi="Arial" w:cs="Arial"/>
        </w:rPr>
        <w:t>4-aminobenzenecarboxylate, H</w:t>
      </w:r>
      <w:r w:rsidRPr="006A20CB">
        <w:rPr>
          <w:rFonts w:ascii="Arial" w:hAnsi="Arial" w:cs="Arial"/>
          <w:vertAlign w:val="subscript"/>
        </w:rPr>
        <w:t>2</w:t>
      </w:r>
      <w:r w:rsidRPr="006A20CB">
        <w:rPr>
          <w:rFonts w:ascii="Arial" w:hAnsi="Arial" w:cs="Arial"/>
        </w:rPr>
        <w:t>NC</w:t>
      </w:r>
      <w:r w:rsidRPr="006A20CB">
        <w:rPr>
          <w:rFonts w:ascii="Arial" w:hAnsi="Arial" w:cs="Arial"/>
          <w:vertAlign w:val="subscript"/>
        </w:rPr>
        <w:t>6</w:t>
      </w:r>
      <w:r w:rsidRPr="006A20CB">
        <w:rPr>
          <w:rFonts w:ascii="Arial" w:hAnsi="Arial" w:cs="Arial"/>
        </w:rPr>
        <w:t>H</w:t>
      </w:r>
      <w:r w:rsidRPr="006A20CB">
        <w:rPr>
          <w:rFonts w:ascii="Arial" w:hAnsi="Arial" w:cs="Arial"/>
          <w:vertAlign w:val="subscript"/>
        </w:rPr>
        <w:t>4</w:t>
      </w:r>
      <w:r w:rsidRPr="006A20CB">
        <w:rPr>
          <w:rFonts w:ascii="Arial" w:hAnsi="Arial" w:cs="Arial"/>
        </w:rPr>
        <w:t>COOC</w:t>
      </w:r>
      <w:r w:rsidRPr="006A20CB">
        <w:rPr>
          <w:rFonts w:ascii="Arial" w:hAnsi="Arial" w:cs="Arial"/>
          <w:vertAlign w:val="subscript"/>
        </w:rPr>
        <w:t>2</w:t>
      </w:r>
      <w:r w:rsidRPr="006A20CB">
        <w:rPr>
          <w:rFonts w:ascii="Arial" w:hAnsi="Arial" w:cs="Arial"/>
        </w:rPr>
        <w:t>H</w:t>
      </w:r>
      <w:r w:rsidRPr="006A20CB">
        <w:rPr>
          <w:rFonts w:ascii="Arial" w:hAnsi="Arial" w:cs="Arial"/>
          <w:vertAlign w:val="subscript"/>
        </w:rPr>
        <w:t>5</w:t>
      </w:r>
      <w:r w:rsidRPr="006A20CB">
        <w:rPr>
          <w:rFonts w:ascii="Arial" w:hAnsi="Arial" w:cs="Arial"/>
        </w:rPr>
        <w:t xml:space="preserve">. </w:t>
      </w:r>
    </w:p>
    <w:p w:rsidR="00102573" w:rsidRPr="006A20CB" w:rsidRDefault="00102573" w:rsidP="006A20CB">
      <w:pPr>
        <w:spacing w:after="0" w:line="240" w:lineRule="auto"/>
        <w:ind w:left="567" w:firstLine="3"/>
        <w:rPr>
          <w:rFonts w:ascii="Arial" w:hAnsi="Arial" w:cs="Arial"/>
        </w:rPr>
      </w:pPr>
      <w:r w:rsidRPr="006A20CB">
        <w:rPr>
          <w:rFonts w:ascii="Arial" w:hAnsi="Arial" w:cs="Arial"/>
        </w:rPr>
        <w:t xml:space="preserve">The product of the reaction between aqueous bromine and </w:t>
      </w:r>
      <w:r w:rsidRPr="006A20CB">
        <w:rPr>
          <w:rFonts w:ascii="Arial" w:hAnsi="Arial" w:cs="Arial"/>
          <w:bCs/>
        </w:rPr>
        <w:t xml:space="preserve">ethyl </w:t>
      </w:r>
      <w:r w:rsidRPr="006A20CB">
        <w:rPr>
          <w:rFonts w:ascii="Arial" w:hAnsi="Arial" w:cs="Arial"/>
        </w:rPr>
        <w:t>4-aminobenzenecarboxylate</w:t>
      </w:r>
      <w:r w:rsidR="006A20CB">
        <w:rPr>
          <w:rFonts w:ascii="Arial" w:hAnsi="Arial" w:cs="Arial"/>
        </w:rPr>
        <w:t xml:space="preserve"> </w:t>
      </w:r>
      <w:r w:rsidRPr="006A20CB">
        <w:rPr>
          <w:rFonts w:ascii="Arial" w:hAnsi="Arial" w:cs="Arial"/>
        </w:rPr>
        <w:t>is a dibromo- compound.</w:t>
      </w:r>
    </w:p>
    <w:p w:rsidR="00102573" w:rsidRPr="006A20CB" w:rsidRDefault="00102573" w:rsidP="006A20CB">
      <w:pPr>
        <w:spacing w:before="180" w:after="0" w:line="240" w:lineRule="auto"/>
        <w:ind w:left="567"/>
        <w:rPr>
          <w:rFonts w:ascii="Arial" w:hAnsi="Arial" w:cs="Arial"/>
        </w:rPr>
      </w:pPr>
      <w:r w:rsidRPr="006A20CB">
        <w:rPr>
          <w:rFonts w:ascii="Arial" w:hAnsi="Arial" w:cs="Arial"/>
        </w:rPr>
        <w:t>Indicate on your displayed formula where you would expect the bromine atoms to be found.</w:t>
      </w:r>
    </w:p>
    <w:p w:rsidR="00102573" w:rsidRPr="006A20CB" w:rsidRDefault="00102573" w:rsidP="006A20CB">
      <w:pPr>
        <w:spacing w:before="180" w:after="0" w:line="240" w:lineRule="auto"/>
        <w:ind w:left="567" w:firstLine="3"/>
        <w:rPr>
          <w:rFonts w:ascii="Arial" w:hAnsi="Arial" w:cs="Arial"/>
        </w:rPr>
      </w:pPr>
      <w:r w:rsidRPr="006A20CB">
        <w:rPr>
          <w:rFonts w:ascii="Arial" w:hAnsi="Arial" w:cs="Arial"/>
        </w:rPr>
        <w:t xml:space="preserve">Suggest a mechanism for the reaction between aqueous bromine and </w:t>
      </w:r>
      <w:r w:rsidRPr="006A20CB">
        <w:rPr>
          <w:rFonts w:ascii="Arial" w:hAnsi="Arial" w:cs="Arial"/>
          <w:bCs/>
        </w:rPr>
        <w:t xml:space="preserve">ethyl </w:t>
      </w:r>
      <w:r w:rsidRPr="006A20CB">
        <w:rPr>
          <w:rFonts w:ascii="Arial" w:hAnsi="Arial" w:cs="Arial"/>
        </w:rPr>
        <w:t xml:space="preserve">4-aminobenzenecarboxylate. </w:t>
      </w:r>
    </w:p>
    <w:p w:rsidR="00102573" w:rsidRPr="006A20CB" w:rsidRDefault="00102573" w:rsidP="00102573">
      <w:pPr>
        <w:spacing w:after="0" w:line="240" w:lineRule="auto"/>
        <w:rPr>
          <w:rFonts w:ascii="Arial" w:hAnsi="Arial" w:cs="Arial"/>
        </w:rPr>
      </w:pPr>
      <w:r w:rsidRPr="006A20CB">
        <w:rPr>
          <w:rFonts w:ascii="Arial" w:hAnsi="Arial" w:cs="Arial"/>
        </w:rPr>
        <w:tab/>
      </w:r>
    </w:p>
    <w:p w:rsidR="00102573" w:rsidRPr="00375ABB" w:rsidRDefault="00102573" w:rsidP="006A20CB">
      <w:pPr>
        <w:spacing w:after="0" w:line="240" w:lineRule="auto"/>
        <w:ind w:left="567" w:hanging="567"/>
        <w:rPr>
          <w:rFonts w:ascii="Arial" w:hAnsi="Arial" w:cs="Arial"/>
        </w:rPr>
      </w:pPr>
      <w:r w:rsidRPr="00375ABB">
        <w:rPr>
          <w:rFonts w:ascii="Arial" w:hAnsi="Arial" w:cs="Arial"/>
        </w:rPr>
        <w:t>4.</w:t>
      </w:r>
      <w:r w:rsidRPr="00375ABB">
        <w:rPr>
          <w:rFonts w:ascii="Arial" w:hAnsi="Arial" w:cs="Arial"/>
        </w:rPr>
        <w:tab/>
        <w:t>When sodium nitrite reacts with hydrochloric or sulfuric acid the sodium salt of the acid and nitrous (</w:t>
      </w:r>
      <w:proofErr w:type="gramStart"/>
      <w:r w:rsidRPr="00375ABB">
        <w:rPr>
          <w:rFonts w:ascii="Arial" w:hAnsi="Arial" w:cs="Arial"/>
        </w:rPr>
        <w:t>nitric(</w:t>
      </w:r>
      <w:proofErr w:type="gramEnd"/>
      <w:r w:rsidRPr="00375ABB">
        <w:rPr>
          <w:rFonts w:ascii="Times New Roman" w:hAnsi="Times New Roman"/>
        </w:rPr>
        <w:t>III</w:t>
      </w:r>
      <w:r w:rsidRPr="00375ABB">
        <w:rPr>
          <w:rFonts w:ascii="Arial" w:hAnsi="Arial" w:cs="Arial"/>
        </w:rPr>
        <w:t>))</w:t>
      </w:r>
      <w:r w:rsidR="006A20CB" w:rsidRPr="00375ABB">
        <w:rPr>
          <w:rFonts w:ascii="Arial" w:hAnsi="Arial" w:cs="Arial"/>
        </w:rPr>
        <w:t xml:space="preserve"> </w:t>
      </w:r>
      <w:r w:rsidRPr="00375ABB">
        <w:rPr>
          <w:rFonts w:ascii="Arial" w:hAnsi="Arial" w:cs="Arial"/>
        </w:rPr>
        <w:t>acid is formed.</w:t>
      </w:r>
    </w:p>
    <w:p w:rsidR="00102573" w:rsidRPr="00375ABB" w:rsidRDefault="00102573" w:rsidP="006A20CB">
      <w:pPr>
        <w:spacing w:before="120" w:after="120" w:line="240" w:lineRule="auto"/>
        <w:jc w:val="center"/>
        <w:rPr>
          <w:rFonts w:ascii="Arial" w:hAnsi="Arial" w:cs="Arial"/>
        </w:rPr>
      </w:pPr>
      <w:r w:rsidRPr="00375ABB">
        <w:rPr>
          <w:rFonts w:ascii="Arial" w:hAnsi="Arial" w:cs="Arial"/>
        </w:rPr>
        <w:t>NaNO</w:t>
      </w:r>
      <w:r w:rsidRPr="00375ABB">
        <w:rPr>
          <w:rFonts w:ascii="Arial" w:hAnsi="Arial" w:cs="Arial"/>
          <w:vertAlign w:val="subscript"/>
        </w:rPr>
        <w:t>2</w:t>
      </w:r>
      <w:r w:rsidRPr="00375ABB">
        <w:rPr>
          <w:rFonts w:ascii="Arial" w:hAnsi="Arial" w:cs="Arial"/>
        </w:rPr>
        <w:t xml:space="preserve">(aq)  +  </w:t>
      </w:r>
      <w:proofErr w:type="spellStart"/>
      <w:r w:rsidRPr="00375ABB">
        <w:rPr>
          <w:rFonts w:ascii="Arial" w:hAnsi="Arial" w:cs="Arial"/>
        </w:rPr>
        <w:t>HC</w:t>
      </w:r>
      <w:r w:rsidRPr="00375ABB">
        <w:rPr>
          <w:rFonts w:ascii="Bookman Old Style" w:hAnsi="Bookman Old Style" w:cs="Arial"/>
          <w:i/>
        </w:rPr>
        <w:t>l</w:t>
      </w:r>
      <w:proofErr w:type="spellEnd"/>
      <w:r w:rsidRPr="00375ABB">
        <w:rPr>
          <w:rFonts w:ascii="Arial" w:hAnsi="Arial" w:cs="Arial"/>
        </w:rPr>
        <w:t xml:space="preserve">(aq)  →  </w:t>
      </w:r>
      <w:proofErr w:type="spellStart"/>
      <w:r w:rsidRPr="00375ABB">
        <w:rPr>
          <w:rFonts w:ascii="Arial" w:hAnsi="Arial" w:cs="Arial"/>
        </w:rPr>
        <w:t>NaC</w:t>
      </w:r>
      <w:r w:rsidRPr="00375ABB">
        <w:rPr>
          <w:rFonts w:ascii="Bookman Old Style" w:hAnsi="Bookman Old Style" w:cs="Arial"/>
          <w:i/>
        </w:rPr>
        <w:t>l</w:t>
      </w:r>
      <w:proofErr w:type="spellEnd"/>
      <w:r w:rsidRPr="00375ABB">
        <w:rPr>
          <w:rFonts w:ascii="Arial" w:hAnsi="Arial" w:cs="Arial"/>
        </w:rPr>
        <w:t>(aq)  +  HNO</w:t>
      </w:r>
      <w:r w:rsidRPr="00375ABB">
        <w:rPr>
          <w:rFonts w:ascii="Arial" w:hAnsi="Arial" w:cs="Arial"/>
          <w:vertAlign w:val="subscript"/>
        </w:rPr>
        <w:t>2</w:t>
      </w:r>
      <w:r w:rsidRPr="00375ABB">
        <w:rPr>
          <w:rFonts w:ascii="Arial" w:hAnsi="Arial" w:cs="Arial"/>
        </w:rPr>
        <w:t xml:space="preserve">(aq) </w:t>
      </w:r>
    </w:p>
    <w:p w:rsidR="00102573" w:rsidRPr="00375ABB" w:rsidRDefault="00102573" w:rsidP="006A20CB">
      <w:pPr>
        <w:spacing w:after="0" w:line="240" w:lineRule="auto"/>
        <w:ind w:left="567" w:firstLine="3"/>
        <w:rPr>
          <w:rFonts w:ascii="Arial" w:hAnsi="Arial" w:cs="Arial"/>
        </w:rPr>
      </w:pPr>
      <w:r w:rsidRPr="00375ABB">
        <w:rPr>
          <w:rFonts w:ascii="Arial" w:hAnsi="Arial" w:cs="Arial"/>
        </w:rPr>
        <w:t>(If the solutions are cold and sufficiently concentrated the resulting solution will be blue.)</w:t>
      </w:r>
    </w:p>
    <w:p w:rsidR="00102573" w:rsidRPr="00375ABB" w:rsidRDefault="00102573" w:rsidP="00102573">
      <w:pPr>
        <w:spacing w:after="0" w:line="240" w:lineRule="auto"/>
        <w:rPr>
          <w:rFonts w:ascii="Arial" w:hAnsi="Arial" w:cs="Arial"/>
        </w:rPr>
      </w:pPr>
      <w:r w:rsidRPr="00375ABB">
        <w:rPr>
          <w:rFonts w:ascii="Arial" w:hAnsi="Arial" w:cs="Arial"/>
        </w:rPr>
        <w:tab/>
      </w:r>
    </w:p>
    <w:p w:rsidR="00102573" w:rsidRPr="00375ABB" w:rsidRDefault="00102573" w:rsidP="006A20CB">
      <w:pPr>
        <w:spacing w:after="0" w:line="240" w:lineRule="auto"/>
        <w:ind w:firstLine="567"/>
        <w:rPr>
          <w:rFonts w:ascii="Arial" w:hAnsi="Arial" w:cs="Arial"/>
        </w:rPr>
      </w:pPr>
      <w:r w:rsidRPr="00375ABB">
        <w:rPr>
          <w:rFonts w:ascii="Arial" w:hAnsi="Arial" w:cs="Arial"/>
        </w:rPr>
        <w:t>Nitrous acid can react with amines to form a gas.</w:t>
      </w:r>
      <w:r w:rsidR="006A20CB" w:rsidRPr="00375ABB">
        <w:rPr>
          <w:rFonts w:ascii="Arial" w:hAnsi="Arial" w:cs="Arial"/>
        </w:rPr>
        <w:t xml:space="preserve"> </w:t>
      </w:r>
    </w:p>
    <w:p w:rsidR="00102573" w:rsidRPr="00375ABB" w:rsidRDefault="00102573" w:rsidP="006A20CB">
      <w:pPr>
        <w:spacing w:before="120" w:after="0" w:line="240" w:lineRule="auto"/>
        <w:rPr>
          <w:rFonts w:ascii="Arial" w:hAnsi="Arial" w:cs="Arial"/>
        </w:rPr>
      </w:pPr>
      <w:r w:rsidRPr="00375ABB">
        <w:rPr>
          <w:rFonts w:ascii="Arial" w:hAnsi="Arial" w:cs="Arial"/>
        </w:rPr>
        <w:tab/>
        <w:t>(</w:t>
      </w:r>
      <w:proofErr w:type="spellStart"/>
      <w:r w:rsidRPr="00375ABB">
        <w:rPr>
          <w:rFonts w:ascii="Arial" w:hAnsi="Arial" w:cs="Arial"/>
        </w:rPr>
        <w:t>i</w:t>
      </w:r>
      <w:proofErr w:type="spellEnd"/>
      <w:r w:rsidRPr="00375ABB">
        <w:rPr>
          <w:rFonts w:ascii="Arial" w:hAnsi="Arial" w:cs="Arial"/>
        </w:rPr>
        <w:t>) Suggest the identities of the products of the reaction between RNH</w:t>
      </w:r>
      <w:r w:rsidRPr="00375ABB">
        <w:rPr>
          <w:rFonts w:ascii="Arial" w:hAnsi="Arial" w:cs="Arial"/>
          <w:vertAlign w:val="subscript"/>
        </w:rPr>
        <w:t>2</w:t>
      </w:r>
      <w:r w:rsidRPr="00375ABB">
        <w:rPr>
          <w:rFonts w:ascii="Arial" w:hAnsi="Arial" w:cs="Arial"/>
        </w:rPr>
        <w:t xml:space="preserve"> and HNO</w:t>
      </w:r>
      <w:r w:rsidRPr="00375ABB">
        <w:rPr>
          <w:rFonts w:ascii="Arial" w:hAnsi="Arial" w:cs="Arial"/>
          <w:vertAlign w:val="subscript"/>
        </w:rPr>
        <w:t>2</w:t>
      </w:r>
      <w:r w:rsidRPr="00375ABB">
        <w:rPr>
          <w:rFonts w:ascii="Arial" w:hAnsi="Arial" w:cs="Arial"/>
        </w:rPr>
        <w:t>.</w:t>
      </w:r>
    </w:p>
    <w:p w:rsidR="00102573" w:rsidRPr="00375ABB" w:rsidRDefault="00102573" w:rsidP="006A20CB">
      <w:pPr>
        <w:spacing w:before="120" w:after="0" w:line="240" w:lineRule="auto"/>
        <w:jc w:val="center"/>
        <w:rPr>
          <w:rFonts w:ascii="Arial" w:hAnsi="Arial" w:cs="Arial"/>
        </w:rPr>
      </w:pPr>
      <w:proofErr w:type="gramStart"/>
      <w:r w:rsidRPr="00375ABB">
        <w:rPr>
          <w:rFonts w:ascii="Arial" w:hAnsi="Arial" w:cs="Arial"/>
        </w:rPr>
        <w:t>RNH</w:t>
      </w:r>
      <w:r w:rsidRPr="00375ABB">
        <w:rPr>
          <w:rFonts w:ascii="Arial" w:hAnsi="Arial" w:cs="Arial"/>
          <w:vertAlign w:val="subscript"/>
        </w:rPr>
        <w:t>2</w:t>
      </w:r>
      <w:r w:rsidRPr="00375ABB">
        <w:rPr>
          <w:rFonts w:ascii="Arial" w:hAnsi="Arial" w:cs="Arial"/>
        </w:rPr>
        <w:t xml:space="preserve">  +</w:t>
      </w:r>
      <w:proofErr w:type="gramEnd"/>
      <w:r w:rsidRPr="00375ABB">
        <w:rPr>
          <w:rFonts w:ascii="Arial" w:hAnsi="Arial" w:cs="Arial"/>
        </w:rPr>
        <w:t xml:space="preserve">  HNO</w:t>
      </w:r>
      <w:r w:rsidRPr="00375ABB">
        <w:rPr>
          <w:rFonts w:ascii="Arial" w:hAnsi="Arial" w:cs="Arial"/>
          <w:vertAlign w:val="subscript"/>
        </w:rPr>
        <w:t>2</w:t>
      </w:r>
      <w:r w:rsidRPr="00375ABB">
        <w:rPr>
          <w:rFonts w:ascii="Arial" w:hAnsi="Arial" w:cs="Arial"/>
        </w:rPr>
        <w:t xml:space="preserve">  →</w:t>
      </w:r>
    </w:p>
    <w:p w:rsidR="00102573" w:rsidRPr="006A20CB" w:rsidRDefault="00102573" w:rsidP="006A20CB">
      <w:pPr>
        <w:spacing w:after="0" w:line="240" w:lineRule="auto"/>
        <w:ind w:left="570"/>
        <w:rPr>
          <w:rFonts w:ascii="Arial" w:hAnsi="Arial" w:cs="Arial"/>
        </w:rPr>
      </w:pPr>
      <w:r w:rsidRPr="00375ABB">
        <w:rPr>
          <w:rFonts w:ascii="Arial" w:hAnsi="Arial" w:cs="Arial"/>
        </w:rPr>
        <w:t>(ii) When the solutions are kept below 5</w:t>
      </w:r>
      <w:r w:rsidR="009C5185" w:rsidRPr="00375ABB">
        <w:rPr>
          <w:rFonts w:ascii="Arial" w:hAnsi="Arial" w:cs="Arial"/>
          <w:sz w:val="10"/>
        </w:rPr>
        <w:t> </w:t>
      </w:r>
      <w:r w:rsidRPr="00375ABB">
        <w:rPr>
          <w:rFonts w:ascii="Arial" w:hAnsi="Arial" w:cs="Arial"/>
        </w:rPr>
        <w:t>ºC any diazonium compound formed is more</w:t>
      </w:r>
      <w:r w:rsidRPr="006A20CB">
        <w:rPr>
          <w:rFonts w:ascii="Arial" w:hAnsi="Arial" w:cs="Arial"/>
        </w:rPr>
        <w:t xml:space="preserve"> stable.</w:t>
      </w:r>
    </w:p>
    <w:p w:rsidR="00102573" w:rsidRPr="006A20CB" w:rsidRDefault="00102573" w:rsidP="00102573">
      <w:pPr>
        <w:spacing w:after="0" w:line="240" w:lineRule="auto"/>
        <w:rPr>
          <w:rFonts w:ascii="Arial" w:hAnsi="Arial" w:cs="Arial"/>
        </w:rPr>
      </w:pPr>
      <w:r w:rsidRPr="006A20CB">
        <w:rPr>
          <w:rFonts w:ascii="Arial" w:hAnsi="Arial" w:cs="Arial"/>
        </w:rPr>
        <w:tab/>
      </w:r>
    </w:p>
    <w:p w:rsidR="00102573" w:rsidRPr="006A20CB" w:rsidRDefault="00375ABB" w:rsidP="006A20CB">
      <w:pPr>
        <w:spacing w:after="0" w:line="240" w:lineRule="auto"/>
        <w:ind w:left="567"/>
        <w:rPr>
          <w:rFonts w:ascii="Arial" w:hAnsi="Arial" w:cs="Arial"/>
        </w:rPr>
      </w:pPr>
      <w:r>
        <w:rPr>
          <w:noProof/>
          <w:lang w:eastAsia="en-GB"/>
        </w:rPr>
        <w:lastRenderedPageBreak/>
        <w:drawing>
          <wp:anchor distT="0" distB="0" distL="114300" distR="114300" simplePos="0" relativeHeight="251663359" behindDoc="0" locked="0" layoutInCell="1" allowOverlap="1" wp14:anchorId="625FC72B" wp14:editId="0F68B63C">
            <wp:simplePos x="0" y="0"/>
            <wp:positionH relativeFrom="column">
              <wp:posOffset>4379433</wp:posOffset>
            </wp:positionH>
            <wp:positionV relativeFrom="paragraph">
              <wp:posOffset>144145</wp:posOffset>
            </wp:positionV>
            <wp:extent cx="168910" cy="190500"/>
            <wp:effectExtent l="8255"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sidR="00102573" w:rsidRPr="006A20CB">
        <w:rPr>
          <w:rFonts w:ascii="Arial" w:hAnsi="Arial" w:cs="Arial"/>
        </w:rPr>
        <w:t xml:space="preserve">Suggest a reason for the lower stability of the diazonium compound formed by an </w:t>
      </w:r>
      <w:r w:rsidR="006A20CB">
        <w:rPr>
          <w:rFonts w:ascii="Arial" w:hAnsi="Arial" w:cs="Arial"/>
        </w:rPr>
        <w:t xml:space="preserve">alkyl </w:t>
      </w:r>
      <w:r w:rsidR="00102573" w:rsidRPr="006A20CB">
        <w:rPr>
          <w:rFonts w:ascii="Arial" w:hAnsi="Arial" w:cs="Arial"/>
        </w:rPr>
        <w:t>amine, RNH</w:t>
      </w:r>
      <w:r w:rsidR="00102573" w:rsidRPr="006A20CB">
        <w:rPr>
          <w:rFonts w:ascii="Arial" w:hAnsi="Arial" w:cs="Arial"/>
          <w:vertAlign w:val="subscript"/>
        </w:rPr>
        <w:t>2</w:t>
      </w:r>
      <w:r w:rsidR="00102573" w:rsidRPr="006A20CB">
        <w:rPr>
          <w:rFonts w:ascii="Arial" w:hAnsi="Arial" w:cs="Arial"/>
        </w:rPr>
        <w:t xml:space="preserve">, compared with that formed by an aromatic amine, </w:t>
      </w:r>
      <w:r>
        <w:rPr>
          <w:rFonts w:ascii="Arial" w:hAnsi="Arial" w:cs="Arial"/>
        </w:rPr>
        <w:t xml:space="preserve">   </w:t>
      </w:r>
      <w:r w:rsidR="00211276">
        <w:rPr>
          <w:rFonts w:ascii="Arial" w:hAnsi="Arial" w:cs="Arial"/>
        </w:rPr>
        <w:t xml:space="preserve">  </w:t>
      </w:r>
      <w:r w:rsidR="00102573" w:rsidRPr="006A20CB">
        <w:rPr>
          <w:rFonts w:ascii="Arial" w:hAnsi="Arial" w:cs="Arial"/>
        </w:rPr>
        <w:t>NH</w:t>
      </w:r>
      <w:r w:rsidR="00102573" w:rsidRPr="006A20CB">
        <w:rPr>
          <w:rFonts w:ascii="Arial" w:hAnsi="Arial" w:cs="Arial"/>
          <w:vertAlign w:val="subscript"/>
        </w:rPr>
        <w:t>2</w:t>
      </w:r>
      <w:r w:rsidR="00211276">
        <w:rPr>
          <w:rFonts w:ascii="Arial" w:hAnsi="Arial" w:cs="Arial"/>
        </w:rPr>
        <w:t>.</w:t>
      </w:r>
    </w:p>
    <w:p w:rsidR="00102573" w:rsidRPr="006A20CB" w:rsidRDefault="00102573" w:rsidP="00102573">
      <w:pPr>
        <w:spacing w:after="0" w:line="240" w:lineRule="auto"/>
        <w:rPr>
          <w:rFonts w:ascii="Arial" w:hAnsi="Arial" w:cs="Arial"/>
        </w:rPr>
      </w:pPr>
      <w:r w:rsidRPr="006A20CB">
        <w:rPr>
          <w:rFonts w:ascii="Arial" w:hAnsi="Arial" w:cs="Arial"/>
        </w:rPr>
        <w:tab/>
      </w:r>
    </w:p>
    <w:p w:rsidR="00102573" w:rsidRPr="006A20CB" w:rsidRDefault="00102573" w:rsidP="006A20CB">
      <w:pPr>
        <w:spacing w:after="0" w:line="240" w:lineRule="auto"/>
        <w:ind w:left="567"/>
        <w:rPr>
          <w:rFonts w:ascii="Arial" w:hAnsi="Arial" w:cs="Arial"/>
        </w:rPr>
      </w:pPr>
      <w:r w:rsidRPr="006A20CB">
        <w:rPr>
          <w:rFonts w:ascii="Arial" w:hAnsi="Arial" w:cs="Arial"/>
        </w:rPr>
        <w:t xml:space="preserve">Aromatic diazonium compounds are useful in organic syntheses as the </w:t>
      </w:r>
      <w:proofErr w:type="spellStart"/>
      <w:r w:rsidRPr="006A20CB">
        <w:rPr>
          <w:rFonts w:ascii="Arial" w:hAnsi="Arial" w:cs="Arial"/>
        </w:rPr>
        <w:t>diazo</w:t>
      </w:r>
      <w:proofErr w:type="spellEnd"/>
      <w:r w:rsidRPr="006A20CB">
        <w:rPr>
          <w:rFonts w:ascii="Arial" w:hAnsi="Arial" w:cs="Arial"/>
        </w:rPr>
        <w:t xml:space="preserve"> group can be</w:t>
      </w:r>
      <w:r w:rsidR="006A20CB">
        <w:rPr>
          <w:rFonts w:ascii="Arial" w:hAnsi="Arial" w:cs="Arial"/>
        </w:rPr>
        <w:t xml:space="preserve"> </w:t>
      </w:r>
      <w:r w:rsidRPr="006A20CB">
        <w:rPr>
          <w:rFonts w:ascii="Arial" w:hAnsi="Arial" w:cs="Arial"/>
        </w:rPr>
        <w:t>replaced by a halogen atom, a nitrile group or a hydrogen atom.</w:t>
      </w:r>
    </w:p>
    <w:p w:rsidR="006A20CB" w:rsidRDefault="00211276" w:rsidP="00102573">
      <w:pPr>
        <w:spacing w:after="0" w:line="240" w:lineRule="auto"/>
        <w:rPr>
          <w:rFonts w:ascii="Arial" w:hAnsi="Arial" w:cs="Arial"/>
        </w:rPr>
      </w:pPr>
      <w:r>
        <w:rPr>
          <w:noProof/>
          <w:lang w:eastAsia="en-GB"/>
        </w:rPr>
        <w:drawing>
          <wp:anchor distT="0" distB="0" distL="114300" distR="114300" simplePos="0" relativeHeight="251666432" behindDoc="0" locked="0" layoutInCell="1" allowOverlap="1" wp14:anchorId="0C723902" wp14:editId="1501BE7F">
            <wp:simplePos x="0" y="0"/>
            <wp:positionH relativeFrom="column">
              <wp:posOffset>1007745</wp:posOffset>
            </wp:positionH>
            <wp:positionV relativeFrom="paragraph">
              <wp:posOffset>139227</wp:posOffset>
            </wp:positionV>
            <wp:extent cx="168910" cy="190500"/>
            <wp:effectExtent l="8255"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sidR="00102573" w:rsidRPr="006A20CB">
        <w:rPr>
          <w:rFonts w:ascii="Arial" w:hAnsi="Arial" w:cs="Arial"/>
        </w:rPr>
        <w:tab/>
      </w:r>
    </w:p>
    <w:p w:rsidR="00102573" w:rsidRPr="006A20CB" w:rsidRDefault="00102573" w:rsidP="006A20CB">
      <w:pPr>
        <w:spacing w:after="0" w:line="240" w:lineRule="auto"/>
        <w:ind w:left="567"/>
        <w:rPr>
          <w:rFonts w:ascii="Arial" w:hAnsi="Arial" w:cs="Arial"/>
        </w:rPr>
      </w:pPr>
      <w:r w:rsidRPr="006A20CB">
        <w:rPr>
          <w:rFonts w:ascii="Arial" w:hAnsi="Arial" w:cs="Arial"/>
        </w:rPr>
        <w:t xml:space="preserve">(iii) Using </w:t>
      </w:r>
      <w:r w:rsidR="00211276">
        <w:rPr>
          <w:rFonts w:ascii="Arial" w:hAnsi="Arial" w:cs="Arial"/>
        </w:rPr>
        <w:t xml:space="preserve">   </w:t>
      </w:r>
      <w:r w:rsidR="009C5185">
        <w:rPr>
          <w:rFonts w:ascii="Arial" w:hAnsi="Arial" w:cs="Arial"/>
        </w:rPr>
        <w:t xml:space="preserve"> </w:t>
      </w:r>
      <w:r w:rsidR="00211276">
        <w:rPr>
          <w:rFonts w:ascii="Arial" w:hAnsi="Arial" w:cs="Arial"/>
        </w:rPr>
        <w:t xml:space="preserve">  </w:t>
      </w:r>
      <w:r w:rsidRPr="006A20CB">
        <w:rPr>
          <w:rFonts w:ascii="Arial" w:hAnsi="Arial" w:cs="Arial"/>
        </w:rPr>
        <w:t>to represent a phenyl (C</w:t>
      </w:r>
      <w:r w:rsidRPr="006A20CB">
        <w:rPr>
          <w:rFonts w:ascii="Arial" w:hAnsi="Arial" w:cs="Arial"/>
          <w:vertAlign w:val="subscript"/>
        </w:rPr>
        <w:t>6</w:t>
      </w:r>
      <w:r w:rsidRPr="006A20CB">
        <w:rPr>
          <w:rFonts w:ascii="Arial" w:hAnsi="Arial" w:cs="Arial"/>
        </w:rPr>
        <w:t>H</w:t>
      </w:r>
      <w:r w:rsidRPr="006A20CB">
        <w:rPr>
          <w:rFonts w:ascii="Arial" w:hAnsi="Arial" w:cs="Arial"/>
          <w:vertAlign w:val="subscript"/>
        </w:rPr>
        <w:t>5</w:t>
      </w:r>
      <w:r w:rsidRPr="006A20CB">
        <w:rPr>
          <w:rFonts w:ascii="Arial" w:hAnsi="Arial" w:cs="Arial"/>
        </w:rPr>
        <w:t>–) or substituted phenyl group, write an equation for</w:t>
      </w:r>
      <w:r w:rsidR="006A20CB">
        <w:rPr>
          <w:rFonts w:ascii="Arial" w:hAnsi="Arial" w:cs="Arial"/>
        </w:rPr>
        <w:t xml:space="preserve"> </w:t>
      </w:r>
      <w:r w:rsidRPr="006A20CB">
        <w:rPr>
          <w:rFonts w:ascii="Arial" w:hAnsi="Arial" w:cs="Arial"/>
        </w:rPr>
        <w:t>the likely reaction between an aromatic diazonium chloride and potassium iodide.</w:t>
      </w:r>
    </w:p>
    <w:p w:rsidR="00102573" w:rsidRPr="006A20CB" w:rsidRDefault="00102573" w:rsidP="00102573">
      <w:pPr>
        <w:spacing w:after="0" w:line="240" w:lineRule="auto"/>
        <w:rPr>
          <w:rFonts w:ascii="Arial" w:hAnsi="Arial" w:cs="Arial"/>
        </w:rPr>
      </w:pPr>
    </w:p>
    <w:p w:rsidR="00102573" w:rsidRDefault="00102573" w:rsidP="006A20CB">
      <w:pPr>
        <w:spacing w:after="0" w:line="240" w:lineRule="auto"/>
        <w:ind w:left="567" w:hanging="567"/>
        <w:rPr>
          <w:rFonts w:ascii="Arial" w:hAnsi="Arial" w:cs="Arial"/>
        </w:rPr>
      </w:pPr>
      <w:r w:rsidRPr="006A20CB">
        <w:rPr>
          <w:rFonts w:ascii="Arial" w:hAnsi="Arial" w:cs="Arial"/>
        </w:rPr>
        <w:t>5.</w:t>
      </w:r>
      <w:r w:rsidRPr="006A20CB">
        <w:rPr>
          <w:rFonts w:ascii="Arial" w:hAnsi="Arial" w:cs="Arial"/>
        </w:rPr>
        <w:tab/>
        <w:t>Naphthalen-2-ol, C</w:t>
      </w:r>
      <w:r w:rsidRPr="006A20CB">
        <w:rPr>
          <w:rFonts w:ascii="Arial" w:hAnsi="Arial" w:cs="Arial"/>
          <w:vertAlign w:val="subscript"/>
        </w:rPr>
        <w:t>10</w:t>
      </w:r>
      <w:r w:rsidRPr="006A20CB">
        <w:rPr>
          <w:rFonts w:ascii="Arial" w:hAnsi="Arial" w:cs="Arial"/>
        </w:rPr>
        <w:t>H</w:t>
      </w:r>
      <w:r w:rsidRPr="006A20CB">
        <w:rPr>
          <w:rFonts w:ascii="Arial" w:hAnsi="Arial" w:cs="Arial"/>
          <w:vertAlign w:val="subscript"/>
        </w:rPr>
        <w:t>7</w:t>
      </w:r>
      <w:r w:rsidRPr="006A20CB">
        <w:rPr>
          <w:rFonts w:ascii="Arial" w:hAnsi="Arial" w:cs="Arial"/>
        </w:rPr>
        <w:t>OH, reacts in a similar way to phenol with aqueous sodium hydroxide.</w:t>
      </w:r>
    </w:p>
    <w:p w:rsidR="006A20CB" w:rsidRPr="006A20CB" w:rsidRDefault="006A20CB" w:rsidP="006A20CB">
      <w:pPr>
        <w:spacing w:after="0" w:line="240" w:lineRule="auto"/>
        <w:ind w:left="567" w:hanging="567"/>
        <w:rPr>
          <w:rFonts w:ascii="Arial" w:hAnsi="Arial" w:cs="Arial"/>
        </w:rPr>
      </w:pPr>
    </w:p>
    <w:p w:rsidR="00102573" w:rsidRDefault="00102573" w:rsidP="006A20CB">
      <w:pPr>
        <w:spacing w:after="0" w:line="240" w:lineRule="auto"/>
        <w:ind w:left="567" w:firstLine="3"/>
        <w:rPr>
          <w:rFonts w:ascii="Arial" w:hAnsi="Arial" w:cs="Arial"/>
        </w:rPr>
      </w:pPr>
      <w:r w:rsidRPr="006A20CB">
        <w:rPr>
          <w:rFonts w:ascii="Arial" w:hAnsi="Arial" w:cs="Arial"/>
        </w:rPr>
        <w:t>(</w:t>
      </w:r>
      <w:proofErr w:type="spellStart"/>
      <w:r w:rsidRPr="006A20CB">
        <w:rPr>
          <w:rFonts w:ascii="Arial" w:hAnsi="Arial" w:cs="Arial"/>
        </w:rPr>
        <w:t>i</w:t>
      </w:r>
      <w:proofErr w:type="spellEnd"/>
      <w:r w:rsidRPr="006A20CB">
        <w:rPr>
          <w:rFonts w:ascii="Arial" w:hAnsi="Arial" w:cs="Arial"/>
        </w:rPr>
        <w:t xml:space="preserve">) Write the ionic equation for the reaction between naphthalen-2-ol and sodium hydroxide. </w:t>
      </w:r>
      <w:r w:rsidRPr="006A20CB">
        <w:rPr>
          <w:rFonts w:ascii="Arial" w:hAnsi="Arial" w:cs="Arial"/>
        </w:rPr>
        <w:tab/>
        <w:t>Include state symbols.</w:t>
      </w:r>
    </w:p>
    <w:p w:rsidR="006A20CB" w:rsidRPr="006A20CB" w:rsidRDefault="006A20CB" w:rsidP="006A20CB">
      <w:pPr>
        <w:spacing w:after="0" w:line="240" w:lineRule="auto"/>
        <w:ind w:left="567" w:firstLine="3"/>
        <w:rPr>
          <w:rFonts w:ascii="Arial" w:hAnsi="Arial" w:cs="Arial"/>
        </w:rPr>
      </w:pPr>
    </w:p>
    <w:p w:rsidR="00102573" w:rsidRDefault="00102573" w:rsidP="006A20CB">
      <w:pPr>
        <w:spacing w:after="0" w:line="240" w:lineRule="auto"/>
        <w:rPr>
          <w:rFonts w:ascii="Arial" w:hAnsi="Arial" w:cs="Arial"/>
        </w:rPr>
      </w:pPr>
      <w:r w:rsidRPr="006A20CB">
        <w:rPr>
          <w:rFonts w:ascii="Arial" w:hAnsi="Arial" w:cs="Arial"/>
        </w:rPr>
        <w:tab/>
        <w:t>(ii) What type of behaviour is naphthalen-2-ol showing in this reaction?</w:t>
      </w:r>
    </w:p>
    <w:p w:rsidR="006A20CB" w:rsidRPr="006A20CB" w:rsidRDefault="006A20CB" w:rsidP="006A20CB">
      <w:pPr>
        <w:spacing w:after="0" w:line="240" w:lineRule="auto"/>
        <w:rPr>
          <w:rFonts w:ascii="Arial" w:hAnsi="Arial" w:cs="Arial"/>
        </w:rPr>
      </w:pPr>
    </w:p>
    <w:p w:rsidR="00102573" w:rsidRPr="006A20CB" w:rsidRDefault="00211276" w:rsidP="006A20CB">
      <w:pPr>
        <w:spacing w:after="0" w:line="240" w:lineRule="auto"/>
        <w:ind w:left="567"/>
        <w:rPr>
          <w:rFonts w:ascii="Arial" w:hAnsi="Arial" w:cs="Arial"/>
        </w:rPr>
      </w:pPr>
      <w:r>
        <w:rPr>
          <w:noProof/>
          <w:lang w:eastAsia="en-GB"/>
        </w:rPr>
        <w:drawing>
          <wp:anchor distT="0" distB="0" distL="114300" distR="114300" simplePos="0" relativeHeight="251668480" behindDoc="0" locked="0" layoutInCell="1" allowOverlap="1" wp14:anchorId="6459D135" wp14:editId="64BBC6B4">
            <wp:simplePos x="0" y="0"/>
            <wp:positionH relativeFrom="column">
              <wp:posOffset>4243705</wp:posOffset>
            </wp:positionH>
            <wp:positionV relativeFrom="paragraph">
              <wp:posOffset>145577</wp:posOffset>
            </wp:positionV>
            <wp:extent cx="168910" cy="190500"/>
            <wp:effectExtent l="8255"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sidR="00102573" w:rsidRPr="006A20CB">
        <w:rPr>
          <w:rFonts w:ascii="Arial" w:hAnsi="Arial" w:cs="Arial"/>
        </w:rPr>
        <w:t xml:space="preserve">(iii) In the coupling reaction with the diazonium compound (formed in step 2 of experiment 5) the 1 position of naphthalen-2-ol is used. Using </w:t>
      </w:r>
      <w:r>
        <w:rPr>
          <w:rFonts w:ascii="Arial" w:hAnsi="Arial" w:cs="Arial"/>
        </w:rPr>
        <w:t xml:space="preserve">      </w:t>
      </w:r>
      <w:r w:rsidR="00102573" w:rsidRPr="006A20CB">
        <w:rPr>
          <w:rFonts w:ascii="Arial" w:hAnsi="Arial" w:cs="Arial"/>
        </w:rPr>
        <w:t>to represent the substituted phenyl group, –C</w:t>
      </w:r>
      <w:r w:rsidR="00102573" w:rsidRPr="006A20CB">
        <w:rPr>
          <w:rFonts w:ascii="Arial" w:hAnsi="Arial" w:cs="Arial"/>
          <w:vertAlign w:val="subscript"/>
        </w:rPr>
        <w:t>6</w:t>
      </w:r>
      <w:r w:rsidR="00102573" w:rsidRPr="006A20CB">
        <w:rPr>
          <w:rFonts w:ascii="Arial" w:hAnsi="Arial" w:cs="Arial"/>
        </w:rPr>
        <w:t>H</w:t>
      </w:r>
      <w:r w:rsidR="00102573" w:rsidRPr="006A20CB">
        <w:rPr>
          <w:rFonts w:ascii="Arial" w:hAnsi="Arial" w:cs="Arial"/>
          <w:vertAlign w:val="subscript"/>
        </w:rPr>
        <w:t>4</w:t>
      </w:r>
      <w:r w:rsidR="00102573" w:rsidRPr="006A20CB">
        <w:rPr>
          <w:rFonts w:ascii="Arial" w:hAnsi="Arial" w:cs="Arial"/>
        </w:rPr>
        <w:t>COOC</w:t>
      </w:r>
      <w:r w:rsidR="00102573" w:rsidRPr="006A20CB">
        <w:rPr>
          <w:rFonts w:ascii="Arial" w:hAnsi="Arial" w:cs="Arial"/>
          <w:vertAlign w:val="subscript"/>
        </w:rPr>
        <w:t>2</w:t>
      </w:r>
      <w:r w:rsidR="00102573" w:rsidRPr="006A20CB">
        <w:rPr>
          <w:rFonts w:ascii="Arial" w:hAnsi="Arial" w:cs="Arial"/>
        </w:rPr>
        <w:t>H</w:t>
      </w:r>
      <w:r w:rsidR="00102573" w:rsidRPr="006A20CB">
        <w:rPr>
          <w:rFonts w:ascii="Arial" w:hAnsi="Arial" w:cs="Arial"/>
          <w:vertAlign w:val="subscript"/>
        </w:rPr>
        <w:t>5</w:t>
      </w:r>
      <w:r w:rsidR="00102573" w:rsidRPr="006A20CB">
        <w:rPr>
          <w:rFonts w:ascii="Arial" w:hAnsi="Arial" w:cs="Arial"/>
        </w:rPr>
        <w:t>, draw the displayed formula of the diazonium compound formed in step 2.</w:t>
      </w:r>
    </w:p>
    <w:p w:rsidR="006A20CB" w:rsidRDefault="00211276" w:rsidP="006A20CB">
      <w:pPr>
        <w:spacing w:after="0" w:line="240" w:lineRule="auto"/>
        <w:ind w:firstLine="567"/>
        <w:rPr>
          <w:rFonts w:ascii="Arial" w:hAnsi="Arial" w:cs="Arial"/>
        </w:rPr>
      </w:pPr>
      <w:r>
        <w:rPr>
          <w:noProof/>
          <w:lang w:eastAsia="en-GB"/>
        </w:rPr>
        <w:drawing>
          <wp:anchor distT="0" distB="0" distL="114300" distR="114300" simplePos="0" relativeHeight="251670528" behindDoc="0" locked="0" layoutInCell="1" allowOverlap="1" wp14:anchorId="74DA2EFB" wp14:editId="71493F3A">
            <wp:simplePos x="0" y="0"/>
            <wp:positionH relativeFrom="column">
              <wp:posOffset>1018540</wp:posOffset>
            </wp:positionH>
            <wp:positionV relativeFrom="paragraph">
              <wp:posOffset>141767</wp:posOffset>
            </wp:positionV>
            <wp:extent cx="168910" cy="190500"/>
            <wp:effectExtent l="8255"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QZO2KE.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p>
    <w:p w:rsidR="00102573" w:rsidRPr="006A20CB" w:rsidRDefault="00102573" w:rsidP="006A20CB">
      <w:pPr>
        <w:spacing w:after="0" w:line="240" w:lineRule="auto"/>
        <w:ind w:left="567"/>
        <w:rPr>
          <w:rFonts w:ascii="Arial" w:hAnsi="Arial" w:cs="Arial"/>
        </w:rPr>
      </w:pPr>
      <w:proofErr w:type="gramStart"/>
      <w:r w:rsidRPr="006A20CB">
        <w:rPr>
          <w:rFonts w:ascii="Arial" w:hAnsi="Arial" w:cs="Arial"/>
        </w:rPr>
        <w:t>(iv) Using</w:t>
      </w:r>
      <w:proofErr w:type="gramEnd"/>
      <w:r w:rsidRPr="006A20CB">
        <w:rPr>
          <w:rFonts w:ascii="Arial" w:hAnsi="Arial" w:cs="Arial"/>
        </w:rPr>
        <w:t xml:space="preserve"> </w:t>
      </w:r>
      <w:r w:rsidR="00211276">
        <w:rPr>
          <w:rFonts w:ascii="Arial" w:hAnsi="Arial" w:cs="Arial"/>
        </w:rPr>
        <w:t xml:space="preserve">      </w:t>
      </w:r>
      <w:r w:rsidRPr="006A20CB">
        <w:rPr>
          <w:rFonts w:ascii="Arial" w:hAnsi="Arial" w:cs="Arial"/>
        </w:rPr>
        <w:t>to represent the substituted phenyl group, write the equation for the reaction that occurs when the diazonium compound is warmed in aqueous solution.</w:t>
      </w:r>
    </w:p>
    <w:p w:rsidR="006A20CB" w:rsidRDefault="00102573" w:rsidP="00102573">
      <w:pPr>
        <w:spacing w:after="0" w:line="240" w:lineRule="auto"/>
        <w:rPr>
          <w:rFonts w:ascii="Arial" w:hAnsi="Arial" w:cs="Arial"/>
        </w:rPr>
      </w:pPr>
      <w:r w:rsidRPr="006A20CB">
        <w:rPr>
          <w:rFonts w:ascii="Arial" w:hAnsi="Arial" w:cs="Arial"/>
        </w:rPr>
        <w:tab/>
      </w:r>
    </w:p>
    <w:p w:rsidR="00102573" w:rsidRPr="006A20CB" w:rsidRDefault="00102573" w:rsidP="006A20CB">
      <w:pPr>
        <w:spacing w:after="0" w:line="240" w:lineRule="auto"/>
        <w:ind w:firstLine="567"/>
        <w:rPr>
          <w:rFonts w:ascii="Arial" w:hAnsi="Arial" w:cs="Arial"/>
        </w:rPr>
      </w:pPr>
      <w:r w:rsidRPr="006A20CB">
        <w:rPr>
          <w:rFonts w:ascii="Arial" w:hAnsi="Arial" w:cs="Arial"/>
        </w:rPr>
        <w:t>(v) Draw the structure of the azo dye formed in step 3.</w:t>
      </w:r>
    </w:p>
    <w:p w:rsidR="00102573" w:rsidRPr="006A20CB" w:rsidRDefault="00102573" w:rsidP="00102573">
      <w:pPr>
        <w:spacing w:after="0" w:line="240" w:lineRule="auto"/>
        <w:rPr>
          <w:rFonts w:ascii="Arial" w:hAnsi="Arial" w:cs="Arial"/>
        </w:rPr>
      </w:pPr>
      <w:r w:rsidRPr="006A20CB">
        <w:rPr>
          <w:rFonts w:ascii="Arial" w:hAnsi="Arial" w:cs="Arial"/>
        </w:rPr>
        <w:tab/>
      </w:r>
    </w:p>
    <w:p w:rsidR="00102573" w:rsidRPr="006A20CB" w:rsidRDefault="00102573" w:rsidP="006A20CB">
      <w:pPr>
        <w:spacing w:after="0" w:line="240" w:lineRule="auto"/>
        <w:ind w:left="567"/>
        <w:rPr>
          <w:rFonts w:ascii="Arial" w:hAnsi="Arial" w:cs="Arial"/>
        </w:rPr>
      </w:pPr>
      <w:proofErr w:type="gramStart"/>
      <w:r w:rsidRPr="006A20CB">
        <w:rPr>
          <w:rFonts w:ascii="Arial" w:hAnsi="Arial" w:cs="Arial"/>
        </w:rPr>
        <w:t>(vi) When</w:t>
      </w:r>
      <w:proofErr w:type="gramEnd"/>
      <w:r w:rsidRPr="006A20CB">
        <w:rPr>
          <w:rFonts w:ascii="Arial" w:hAnsi="Arial" w:cs="Arial"/>
        </w:rPr>
        <w:t xml:space="preserve"> 4-aminobenzenesulfonic acid (</w:t>
      </w:r>
      <w:proofErr w:type="spellStart"/>
      <w:r w:rsidRPr="006A20CB">
        <w:rPr>
          <w:rFonts w:ascii="Arial" w:hAnsi="Arial" w:cs="Arial"/>
        </w:rPr>
        <w:t>sulfanilic</w:t>
      </w:r>
      <w:proofErr w:type="spellEnd"/>
      <w:r w:rsidRPr="006A20CB">
        <w:rPr>
          <w:rFonts w:ascii="Arial" w:hAnsi="Arial" w:cs="Arial"/>
        </w:rPr>
        <w:t xml:space="preserve"> acid), H</w:t>
      </w:r>
      <w:r w:rsidRPr="006A20CB">
        <w:rPr>
          <w:rFonts w:ascii="Arial" w:hAnsi="Arial" w:cs="Arial"/>
          <w:vertAlign w:val="subscript"/>
        </w:rPr>
        <w:t>2</w:t>
      </w:r>
      <w:r w:rsidRPr="006A20CB">
        <w:rPr>
          <w:rFonts w:ascii="Arial" w:hAnsi="Arial" w:cs="Arial"/>
        </w:rPr>
        <w:t>NC</w:t>
      </w:r>
      <w:r w:rsidRPr="006A20CB">
        <w:rPr>
          <w:rFonts w:ascii="Arial" w:hAnsi="Arial" w:cs="Arial"/>
          <w:vertAlign w:val="subscript"/>
        </w:rPr>
        <w:t>6</w:t>
      </w:r>
      <w:r w:rsidRPr="006A20CB">
        <w:rPr>
          <w:rFonts w:ascii="Arial" w:hAnsi="Arial" w:cs="Arial"/>
        </w:rPr>
        <w:t>H</w:t>
      </w:r>
      <w:r w:rsidRPr="006A20CB">
        <w:rPr>
          <w:rFonts w:ascii="Arial" w:hAnsi="Arial" w:cs="Arial"/>
          <w:vertAlign w:val="subscript"/>
        </w:rPr>
        <w:t>4</w:t>
      </w:r>
      <w:r w:rsidRPr="006A20CB">
        <w:rPr>
          <w:rFonts w:ascii="Arial" w:hAnsi="Arial" w:cs="Arial"/>
        </w:rPr>
        <w:t>SO</w:t>
      </w:r>
      <w:r w:rsidRPr="006A20CB">
        <w:rPr>
          <w:rFonts w:ascii="Arial" w:hAnsi="Arial" w:cs="Arial"/>
          <w:vertAlign w:val="subscript"/>
        </w:rPr>
        <w:t>3</w:t>
      </w:r>
      <w:r w:rsidRPr="006A20CB">
        <w:rPr>
          <w:rFonts w:ascii="Arial" w:hAnsi="Arial" w:cs="Arial"/>
        </w:rPr>
        <w:t xml:space="preserve">H, reacts with nitrous acid and an alkaline solution of naphthalen-2-ol (instead of </w:t>
      </w:r>
      <w:r w:rsidRPr="006A20CB">
        <w:rPr>
          <w:rFonts w:ascii="Arial" w:hAnsi="Arial" w:cs="Arial"/>
          <w:bCs/>
        </w:rPr>
        <w:t xml:space="preserve">ethyl </w:t>
      </w:r>
      <w:r w:rsidRPr="006A20CB">
        <w:rPr>
          <w:rFonts w:ascii="Arial" w:hAnsi="Arial" w:cs="Arial"/>
        </w:rPr>
        <w:t xml:space="preserve">4-aminobenzenecarboxylate) then a water soluble azo dye is formed, </w:t>
      </w:r>
      <w:r w:rsidRPr="00211276">
        <w:rPr>
          <w:rFonts w:ascii="Arial" w:hAnsi="Arial" w:cs="Arial"/>
        </w:rPr>
        <w:t xml:space="preserve">called orange </w:t>
      </w:r>
      <w:r w:rsidRPr="00211276">
        <w:rPr>
          <w:rFonts w:ascii="Times New Roman" w:hAnsi="Times New Roman"/>
        </w:rPr>
        <w:t>II</w:t>
      </w:r>
      <w:r w:rsidRPr="00211276">
        <w:rPr>
          <w:rFonts w:ascii="Arial" w:hAnsi="Arial" w:cs="Arial"/>
        </w:rPr>
        <w:t>.</w:t>
      </w:r>
      <w:r w:rsidRPr="006A20CB">
        <w:rPr>
          <w:rFonts w:ascii="Arial" w:hAnsi="Arial" w:cs="Arial"/>
        </w:rPr>
        <w:t xml:space="preserve"> </w:t>
      </w:r>
    </w:p>
    <w:p w:rsidR="006A20CB" w:rsidRDefault="006A20CB" w:rsidP="00102573">
      <w:pPr>
        <w:spacing w:after="0" w:line="240" w:lineRule="auto"/>
        <w:ind w:left="720"/>
        <w:rPr>
          <w:rFonts w:ascii="Arial" w:hAnsi="Arial" w:cs="Arial"/>
        </w:rPr>
      </w:pPr>
    </w:p>
    <w:p w:rsidR="00102573" w:rsidRPr="006A20CB" w:rsidRDefault="00102573" w:rsidP="006A20CB">
      <w:pPr>
        <w:spacing w:after="0" w:line="240" w:lineRule="auto"/>
        <w:ind w:left="567"/>
        <w:rPr>
          <w:rFonts w:ascii="Arial" w:hAnsi="Arial" w:cs="Arial"/>
        </w:rPr>
      </w:pPr>
      <w:r w:rsidRPr="006A20CB">
        <w:rPr>
          <w:rFonts w:ascii="Arial" w:hAnsi="Arial" w:cs="Arial"/>
        </w:rPr>
        <w:t>If N</w:t>
      </w:r>
      <w:proofErr w:type="gramStart"/>
      <w:r w:rsidRPr="006A20CB">
        <w:rPr>
          <w:rFonts w:ascii="Arial" w:hAnsi="Arial" w:cs="Arial"/>
        </w:rPr>
        <w:t>,N</w:t>
      </w:r>
      <w:proofErr w:type="gramEnd"/>
      <w:r w:rsidRPr="006A20CB">
        <w:rPr>
          <w:rFonts w:ascii="Arial" w:hAnsi="Arial" w:cs="Arial"/>
        </w:rPr>
        <w:t>-</w:t>
      </w:r>
      <w:proofErr w:type="spellStart"/>
      <w:r w:rsidRPr="006A20CB">
        <w:rPr>
          <w:rFonts w:ascii="Arial" w:hAnsi="Arial" w:cs="Arial"/>
        </w:rPr>
        <w:t>dimethyphenylamine</w:t>
      </w:r>
      <w:proofErr w:type="spellEnd"/>
      <w:r w:rsidRPr="006A20CB">
        <w:rPr>
          <w:rFonts w:ascii="Arial" w:hAnsi="Arial" w:cs="Arial"/>
        </w:rPr>
        <w:t>, C</w:t>
      </w:r>
      <w:r w:rsidRPr="006A20CB">
        <w:rPr>
          <w:rFonts w:ascii="Arial" w:hAnsi="Arial" w:cs="Arial"/>
          <w:vertAlign w:val="subscript"/>
        </w:rPr>
        <w:t>6</w:t>
      </w:r>
      <w:r w:rsidRPr="006A20CB">
        <w:rPr>
          <w:rFonts w:ascii="Arial" w:hAnsi="Arial" w:cs="Arial"/>
        </w:rPr>
        <w:t>H</w:t>
      </w:r>
      <w:r w:rsidRPr="006A20CB">
        <w:rPr>
          <w:rFonts w:ascii="Arial" w:hAnsi="Arial" w:cs="Arial"/>
          <w:vertAlign w:val="subscript"/>
        </w:rPr>
        <w:t>5</w:t>
      </w:r>
      <w:r w:rsidRPr="006A20CB">
        <w:rPr>
          <w:rFonts w:ascii="Arial" w:hAnsi="Arial" w:cs="Arial"/>
        </w:rPr>
        <w:t>N(CH</w:t>
      </w:r>
      <w:r w:rsidRPr="006A20CB">
        <w:rPr>
          <w:rFonts w:ascii="Arial" w:hAnsi="Arial" w:cs="Arial"/>
          <w:vertAlign w:val="subscript"/>
        </w:rPr>
        <w:t>3</w:t>
      </w:r>
      <w:r w:rsidRPr="006A20CB">
        <w:rPr>
          <w:rFonts w:ascii="Arial" w:hAnsi="Arial" w:cs="Arial"/>
        </w:rPr>
        <w:t>)</w:t>
      </w:r>
      <w:r w:rsidRPr="006A20CB">
        <w:rPr>
          <w:rFonts w:ascii="Arial" w:hAnsi="Arial" w:cs="Arial"/>
          <w:vertAlign w:val="subscript"/>
        </w:rPr>
        <w:t>2</w:t>
      </w:r>
      <w:r w:rsidRPr="006A20CB">
        <w:rPr>
          <w:rFonts w:ascii="Arial" w:hAnsi="Arial" w:cs="Arial"/>
        </w:rPr>
        <w:t xml:space="preserve"> (instead of naphthalen-2-ol) is added to 4-aminosulfonic acid, methyl orange indicator is the product.</w:t>
      </w:r>
    </w:p>
    <w:p w:rsidR="006A20CB" w:rsidRDefault="00102573" w:rsidP="00102573">
      <w:pPr>
        <w:spacing w:after="0" w:line="240" w:lineRule="auto"/>
        <w:rPr>
          <w:rFonts w:ascii="Arial" w:hAnsi="Arial" w:cs="Arial"/>
        </w:rPr>
      </w:pPr>
      <w:r w:rsidRPr="006A20CB">
        <w:rPr>
          <w:rFonts w:ascii="Arial" w:hAnsi="Arial" w:cs="Arial"/>
        </w:rPr>
        <w:tab/>
      </w:r>
    </w:p>
    <w:p w:rsidR="00102573" w:rsidRPr="006A20CB" w:rsidRDefault="00102573" w:rsidP="006A20CB">
      <w:pPr>
        <w:spacing w:after="0" w:line="240" w:lineRule="auto"/>
        <w:ind w:firstLine="567"/>
        <w:rPr>
          <w:rFonts w:ascii="Arial" w:hAnsi="Arial" w:cs="Arial"/>
        </w:rPr>
      </w:pPr>
      <w:r w:rsidRPr="006A20CB">
        <w:rPr>
          <w:rFonts w:ascii="Arial" w:hAnsi="Arial" w:cs="Arial"/>
        </w:rPr>
        <w:t>Draw the structure of methyl orange, which is another azo dye.</w:t>
      </w:r>
    </w:p>
    <w:p w:rsidR="006A20CB" w:rsidRDefault="006A20CB" w:rsidP="006A20CB">
      <w:pPr>
        <w:spacing w:after="0" w:line="240" w:lineRule="auto"/>
        <w:ind w:left="567"/>
        <w:rPr>
          <w:rFonts w:ascii="Arial" w:hAnsi="Arial" w:cs="Arial"/>
        </w:rPr>
      </w:pPr>
    </w:p>
    <w:p w:rsidR="00FC5C5D" w:rsidRPr="006A20CB" w:rsidRDefault="00102573" w:rsidP="006A20CB">
      <w:pPr>
        <w:spacing w:after="0" w:line="240" w:lineRule="auto"/>
        <w:ind w:left="567"/>
        <w:rPr>
          <w:rFonts w:ascii="Arial" w:eastAsia="Times New Roman" w:hAnsi="Arial" w:cs="Arial"/>
          <w:lang w:eastAsia="en-GB"/>
        </w:rPr>
      </w:pPr>
      <w:r w:rsidRPr="006A20CB">
        <w:rPr>
          <w:rFonts w:ascii="Arial" w:hAnsi="Arial" w:cs="Arial"/>
        </w:rPr>
        <w:t>(vii) Methyl orange is red in acidic solution and yellow in alkaline solution. Which form absorbs energy of shorter wavelength?</w:t>
      </w:r>
    </w:p>
    <w:p w:rsidR="00FC5C5D" w:rsidRPr="00EB6E20" w:rsidRDefault="00FC5C5D" w:rsidP="00FC5C5D">
      <w:pPr>
        <w:spacing w:after="0" w:line="240" w:lineRule="auto"/>
        <w:rPr>
          <w:rFonts w:ascii="Arial" w:eastAsia="Times New Roman" w:hAnsi="Arial" w:cs="Arial"/>
          <w:lang w:eastAsia="en-GB"/>
        </w:rPr>
      </w:pPr>
    </w:p>
    <w:p w:rsidR="000D26F6" w:rsidRPr="00723064" w:rsidRDefault="000D26F6" w:rsidP="000D26F6">
      <w:pPr>
        <w:rPr>
          <w:rFonts w:ascii="Arial" w:hAnsi="Arial" w:cs="Arial"/>
        </w:rPr>
      </w:pPr>
    </w:p>
    <w:sectPr w:rsidR="000D26F6" w:rsidRPr="00723064" w:rsidSect="003748C7">
      <w:headerReference w:type="even" r:id="rId29"/>
      <w:headerReference w:type="default" r:id="rId30"/>
      <w:headerReference w:type="first" r:id="rId31"/>
      <w:footerReference w:type="first" r:id="rId3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szCs w:val="20"/>
            </w:rPr>
          </w:pPr>
          <w:r w:rsidRPr="003748C7">
            <w:rPr>
              <w:rFonts w:ascii="Arial" w:hAnsi="Arial" w:cs="Arial"/>
              <w:noProof/>
              <w:color w:val="C30045"/>
              <w:sz w:val="20"/>
              <w:szCs w:val="20"/>
            </w:rPr>
            <w:fldChar w:fldCharType="begin"/>
          </w:r>
          <w:r w:rsidRPr="003748C7">
            <w:rPr>
              <w:rFonts w:ascii="Arial" w:hAnsi="Arial" w:cs="Arial"/>
              <w:noProof/>
              <w:color w:val="C30045"/>
              <w:sz w:val="20"/>
              <w:szCs w:val="20"/>
            </w:rPr>
            <w:instrText xml:space="preserve"> PAGE   \* MERGEFORMAT </w:instrText>
          </w:r>
          <w:r w:rsidRPr="003748C7">
            <w:rPr>
              <w:rFonts w:ascii="Arial" w:hAnsi="Arial" w:cs="Arial"/>
              <w:noProof/>
              <w:color w:val="C30045"/>
              <w:sz w:val="20"/>
              <w:szCs w:val="20"/>
            </w:rPr>
            <w:fldChar w:fldCharType="separate"/>
          </w:r>
          <w:r w:rsidR="000C6F34">
            <w:rPr>
              <w:rFonts w:ascii="Arial" w:hAnsi="Arial" w:cs="Arial"/>
              <w:noProof/>
              <w:color w:val="C30045"/>
              <w:sz w:val="20"/>
              <w:szCs w:val="20"/>
            </w:rPr>
            <w:t>4</w:t>
          </w:r>
          <w:r w:rsidRPr="003748C7">
            <w:rPr>
              <w:rFonts w:ascii="Arial" w:hAnsi="Arial" w:cs="Arial"/>
              <w:noProof/>
              <w:color w:val="C30045"/>
              <w:sz w:val="20"/>
              <w:szCs w:val="20"/>
            </w:rPr>
            <w:fldChar w:fldCharType="end"/>
          </w:r>
        </w:p>
      </w:tc>
      <w:tc>
        <w:tcPr>
          <w:tcW w:w="9184" w:type="dxa"/>
        </w:tcPr>
        <w:p w:rsidR="003748C7" w:rsidRPr="003748C7" w:rsidRDefault="003748C7" w:rsidP="003748C7">
          <w:pPr>
            <w:spacing w:after="0" w:line="240" w:lineRule="auto"/>
            <w:jc w:val="center"/>
            <w:rPr>
              <w:rFonts w:ascii="Arial" w:hAnsi="Arial" w:cs="Arial"/>
              <w:color w:val="C30045"/>
              <w:sz w:val="20"/>
              <w:szCs w:val="20"/>
            </w:rPr>
          </w:pPr>
          <w:r w:rsidRPr="003748C7">
            <w:rPr>
              <w:rFonts w:ascii="Arial" w:hAnsi="Arial" w:cs="Arial"/>
              <w:noProof/>
              <w:color w:val="C30045"/>
              <w:sz w:val="20"/>
              <w:szCs w:val="20"/>
            </w:rPr>
            <w:t>Cambridge International AS and A Level Chemistry 9701</w:t>
          </w:r>
        </w:p>
      </w:tc>
      <w:tc>
        <w:tcPr>
          <w:tcW w:w="567" w:type="dxa"/>
        </w:tcPr>
        <w:p w:rsidR="003748C7" w:rsidRPr="003748C7" w:rsidRDefault="003748C7" w:rsidP="003748C7">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9"/>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rPr>
          </w:pPr>
        </w:p>
      </w:tc>
      <w:tc>
        <w:tcPr>
          <w:tcW w:w="9184" w:type="dxa"/>
        </w:tcPr>
        <w:p w:rsidR="003748C7" w:rsidRPr="003748C7" w:rsidRDefault="003748C7" w:rsidP="003748C7">
          <w:pPr>
            <w:spacing w:after="0" w:line="240" w:lineRule="auto"/>
            <w:jc w:val="center"/>
            <w:rPr>
              <w:rFonts w:ascii="Arial" w:hAnsi="Arial" w:cs="Arial"/>
              <w:color w:val="C30045"/>
              <w:sz w:val="20"/>
            </w:rPr>
          </w:pPr>
          <w:r w:rsidRPr="003748C7">
            <w:rPr>
              <w:rFonts w:ascii="Arial" w:hAnsi="Arial" w:cs="Arial"/>
              <w:noProof/>
              <w:color w:val="C30045"/>
              <w:sz w:val="20"/>
            </w:rPr>
            <w:t>Cambridge International AS and A Level Chemistry 9701</w:t>
          </w:r>
        </w:p>
      </w:tc>
      <w:tc>
        <w:tcPr>
          <w:tcW w:w="567" w:type="dxa"/>
        </w:tcPr>
        <w:p w:rsidR="003748C7" w:rsidRPr="003748C7" w:rsidRDefault="003748C7" w:rsidP="003748C7">
          <w:pPr>
            <w:spacing w:after="0" w:line="240" w:lineRule="auto"/>
            <w:jc w:val="right"/>
            <w:rPr>
              <w:rFonts w:ascii="Arial" w:hAnsi="Arial" w:cs="Arial"/>
              <w:noProof/>
              <w:color w:val="C30045"/>
              <w:sz w:val="20"/>
            </w:rPr>
          </w:pPr>
          <w:r w:rsidRPr="003748C7">
            <w:rPr>
              <w:rFonts w:ascii="Arial" w:hAnsi="Arial" w:cs="Arial"/>
              <w:noProof/>
              <w:color w:val="C30045"/>
              <w:sz w:val="20"/>
            </w:rPr>
            <w:fldChar w:fldCharType="begin"/>
          </w:r>
          <w:r w:rsidRPr="003748C7">
            <w:rPr>
              <w:rFonts w:ascii="Arial" w:hAnsi="Arial" w:cs="Arial"/>
              <w:noProof/>
              <w:color w:val="C30045"/>
              <w:sz w:val="20"/>
            </w:rPr>
            <w:instrText xml:space="preserve"> PAGE   \* MERGEFORMAT </w:instrText>
          </w:r>
          <w:r w:rsidRPr="003748C7">
            <w:rPr>
              <w:rFonts w:ascii="Arial" w:hAnsi="Arial" w:cs="Arial"/>
              <w:noProof/>
              <w:color w:val="C30045"/>
              <w:sz w:val="20"/>
            </w:rPr>
            <w:fldChar w:fldCharType="separate"/>
          </w:r>
          <w:r w:rsidR="000C6F34">
            <w:rPr>
              <w:rFonts w:ascii="Arial" w:hAnsi="Arial" w:cs="Arial"/>
              <w:noProof/>
              <w:color w:val="C30045"/>
              <w:sz w:val="20"/>
            </w:rPr>
            <w:t>5</w:t>
          </w:r>
          <w:r w:rsidRPr="003748C7">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7"/>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szCs w:val="20"/>
            </w:rPr>
          </w:pPr>
          <w:r w:rsidRPr="003748C7">
            <w:rPr>
              <w:rFonts w:ascii="Arial" w:hAnsi="Arial" w:cs="Arial"/>
              <w:noProof/>
              <w:color w:val="C30045"/>
              <w:sz w:val="20"/>
              <w:szCs w:val="20"/>
            </w:rPr>
            <w:fldChar w:fldCharType="begin"/>
          </w:r>
          <w:r w:rsidRPr="003748C7">
            <w:rPr>
              <w:rFonts w:ascii="Arial" w:hAnsi="Arial" w:cs="Arial"/>
              <w:noProof/>
              <w:color w:val="C30045"/>
              <w:sz w:val="20"/>
              <w:szCs w:val="20"/>
            </w:rPr>
            <w:instrText xml:space="preserve"> PAGE   \* MERGEFORMAT </w:instrText>
          </w:r>
          <w:r w:rsidRPr="003748C7">
            <w:rPr>
              <w:rFonts w:ascii="Arial" w:hAnsi="Arial" w:cs="Arial"/>
              <w:noProof/>
              <w:color w:val="C30045"/>
              <w:sz w:val="20"/>
              <w:szCs w:val="20"/>
            </w:rPr>
            <w:fldChar w:fldCharType="separate"/>
          </w:r>
          <w:r w:rsidR="000C6F34">
            <w:rPr>
              <w:rFonts w:ascii="Arial" w:hAnsi="Arial" w:cs="Arial"/>
              <w:noProof/>
              <w:color w:val="C30045"/>
              <w:sz w:val="20"/>
              <w:szCs w:val="20"/>
            </w:rPr>
            <w:t>2</w:t>
          </w:r>
          <w:r w:rsidRPr="003748C7">
            <w:rPr>
              <w:rFonts w:ascii="Arial" w:hAnsi="Arial" w:cs="Arial"/>
              <w:noProof/>
              <w:color w:val="C30045"/>
              <w:sz w:val="20"/>
              <w:szCs w:val="20"/>
            </w:rPr>
            <w:fldChar w:fldCharType="end"/>
          </w:r>
        </w:p>
      </w:tc>
      <w:tc>
        <w:tcPr>
          <w:tcW w:w="9184" w:type="dxa"/>
        </w:tcPr>
        <w:p w:rsidR="003748C7" w:rsidRPr="003748C7" w:rsidRDefault="003748C7" w:rsidP="003748C7">
          <w:pPr>
            <w:spacing w:after="0" w:line="240" w:lineRule="auto"/>
            <w:jc w:val="center"/>
            <w:rPr>
              <w:rFonts w:ascii="Arial" w:hAnsi="Arial" w:cs="Arial"/>
              <w:color w:val="C30045"/>
              <w:sz w:val="20"/>
              <w:szCs w:val="20"/>
            </w:rPr>
          </w:pPr>
          <w:r w:rsidRPr="003748C7">
            <w:rPr>
              <w:rFonts w:ascii="Arial" w:hAnsi="Arial" w:cs="Arial"/>
              <w:noProof/>
              <w:color w:val="C30045"/>
              <w:sz w:val="20"/>
              <w:szCs w:val="20"/>
            </w:rPr>
            <w:t>Cambridge International AS and A Level Chemistry 9701</w:t>
          </w:r>
        </w:p>
      </w:tc>
      <w:tc>
        <w:tcPr>
          <w:tcW w:w="567" w:type="dxa"/>
        </w:tcPr>
        <w:p w:rsidR="003748C7" w:rsidRPr="003748C7" w:rsidRDefault="003748C7" w:rsidP="003748C7">
          <w:pPr>
            <w:spacing w:after="0" w:line="240" w:lineRule="auto"/>
            <w:jc w:val="center"/>
            <w:rPr>
              <w:rFonts w:ascii="Arial" w:hAnsi="Arial" w:cs="Arial"/>
              <w:noProof/>
              <w:color w:val="C30045"/>
              <w:sz w:val="20"/>
              <w:szCs w:val="20"/>
            </w:rPr>
          </w:pPr>
        </w:p>
      </w:tc>
    </w:tr>
  </w:tbl>
  <w:p w:rsidR="003748C7" w:rsidRDefault="003748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0"/>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rPr>
          </w:pPr>
        </w:p>
      </w:tc>
      <w:tc>
        <w:tcPr>
          <w:tcW w:w="9184" w:type="dxa"/>
        </w:tcPr>
        <w:p w:rsidR="003748C7" w:rsidRPr="003748C7" w:rsidRDefault="003748C7" w:rsidP="003748C7">
          <w:pPr>
            <w:spacing w:after="0" w:line="240" w:lineRule="auto"/>
            <w:jc w:val="center"/>
            <w:rPr>
              <w:rFonts w:ascii="Arial" w:hAnsi="Arial" w:cs="Arial"/>
              <w:color w:val="C30045"/>
              <w:sz w:val="20"/>
            </w:rPr>
          </w:pPr>
          <w:r w:rsidRPr="003748C7">
            <w:rPr>
              <w:rFonts w:ascii="Arial" w:hAnsi="Arial" w:cs="Arial"/>
              <w:noProof/>
              <w:color w:val="C30045"/>
              <w:sz w:val="20"/>
            </w:rPr>
            <w:t>Cambridge International AS and A Level Chemistry 9701</w:t>
          </w:r>
        </w:p>
      </w:tc>
      <w:tc>
        <w:tcPr>
          <w:tcW w:w="567" w:type="dxa"/>
        </w:tcPr>
        <w:p w:rsidR="003748C7" w:rsidRPr="003748C7" w:rsidRDefault="003748C7" w:rsidP="003748C7">
          <w:pPr>
            <w:spacing w:after="0" w:line="240" w:lineRule="auto"/>
            <w:jc w:val="right"/>
            <w:rPr>
              <w:rFonts w:ascii="Arial" w:hAnsi="Arial" w:cs="Arial"/>
              <w:noProof/>
              <w:color w:val="C30045"/>
              <w:sz w:val="20"/>
            </w:rPr>
          </w:pPr>
          <w:r w:rsidRPr="003748C7">
            <w:rPr>
              <w:rFonts w:ascii="Arial" w:hAnsi="Arial" w:cs="Arial"/>
              <w:noProof/>
              <w:color w:val="C30045"/>
              <w:sz w:val="20"/>
            </w:rPr>
            <w:fldChar w:fldCharType="begin"/>
          </w:r>
          <w:r w:rsidRPr="003748C7">
            <w:rPr>
              <w:rFonts w:ascii="Arial" w:hAnsi="Arial" w:cs="Arial"/>
              <w:noProof/>
              <w:color w:val="C30045"/>
              <w:sz w:val="20"/>
            </w:rPr>
            <w:instrText xml:space="preserve"> PAGE   \* MERGEFORMAT </w:instrText>
          </w:r>
          <w:r w:rsidRPr="003748C7">
            <w:rPr>
              <w:rFonts w:ascii="Arial" w:hAnsi="Arial" w:cs="Arial"/>
              <w:noProof/>
              <w:color w:val="C30045"/>
              <w:sz w:val="20"/>
            </w:rPr>
            <w:fldChar w:fldCharType="separate"/>
          </w:r>
          <w:r w:rsidR="000C6F34">
            <w:rPr>
              <w:rFonts w:ascii="Arial" w:hAnsi="Arial" w:cs="Arial"/>
              <w:noProof/>
              <w:color w:val="C30045"/>
              <w:sz w:val="20"/>
            </w:rPr>
            <w:t>1</w:t>
          </w:r>
          <w:r w:rsidRPr="003748C7">
            <w:rPr>
              <w:rFonts w:ascii="Arial" w:hAnsi="Arial" w:cs="Arial"/>
              <w:noProof/>
              <w:color w:val="C30045"/>
              <w:sz w:val="20"/>
            </w:rPr>
            <w:fldChar w:fldCharType="end"/>
          </w:r>
        </w:p>
      </w:tc>
    </w:tr>
  </w:tbl>
  <w:p w:rsidR="00515F8A" w:rsidRDefault="00515F8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1"/>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rPr>
          </w:pPr>
        </w:p>
      </w:tc>
      <w:tc>
        <w:tcPr>
          <w:tcW w:w="9184" w:type="dxa"/>
        </w:tcPr>
        <w:p w:rsidR="003748C7" w:rsidRPr="003748C7" w:rsidRDefault="003748C7" w:rsidP="003748C7">
          <w:pPr>
            <w:spacing w:after="0" w:line="240" w:lineRule="auto"/>
            <w:jc w:val="center"/>
            <w:rPr>
              <w:rFonts w:ascii="Arial" w:hAnsi="Arial" w:cs="Arial"/>
              <w:color w:val="C30045"/>
              <w:sz w:val="20"/>
            </w:rPr>
          </w:pPr>
          <w:r w:rsidRPr="003748C7">
            <w:rPr>
              <w:rFonts w:ascii="Arial" w:hAnsi="Arial" w:cs="Arial"/>
              <w:noProof/>
              <w:color w:val="C30045"/>
              <w:sz w:val="20"/>
            </w:rPr>
            <w:t>Cambridge International AS and A Level Chemistry 9701</w:t>
          </w:r>
        </w:p>
      </w:tc>
      <w:tc>
        <w:tcPr>
          <w:tcW w:w="567" w:type="dxa"/>
        </w:tcPr>
        <w:p w:rsidR="003748C7" w:rsidRPr="003748C7" w:rsidRDefault="003748C7" w:rsidP="003748C7">
          <w:pPr>
            <w:spacing w:after="0" w:line="240" w:lineRule="auto"/>
            <w:jc w:val="right"/>
            <w:rPr>
              <w:rFonts w:ascii="Arial" w:hAnsi="Arial" w:cs="Arial"/>
              <w:noProof/>
              <w:color w:val="C30045"/>
              <w:sz w:val="20"/>
            </w:rPr>
          </w:pPr>
          <w:r w:rsidRPr="003748C7">
            <w:rPr>
              <w:rFonts w:ascii="Arial" w:hAnsi="Arial" w:cs="Arial"/>
              <w:noProof/>
              <w:color w:val="C30045"/>
              <w:sz w:val="20"/>
            </w:rPr>
            <w:fldChar w:fldCharType="begin"/>
          </w:r>
          <w:r w:rsidRPr="003748C7">
            <w:rPr>
              <w:rFonts w:ascii="Arial" w:hAnsi="Arial" w:cs="Arial"/>
              <w:noProof/>
              <w:color w:val="C30045"/>
              <w:sz w:val="20"/>
            </w:rPr>
            <w:instrText xml:space="preserve"> PAGE   \* MERGEFORMAT </w:instrText>
          </w:r>
          <w:r w:rsidRPr="003748C7">
            <w:rPr>
              <w:rFonts w:ascii="Arial" w:hAnsi="Arial" w:cs="Arial"/>
              <w:noProof/>
              <w:color w:val="C30045"/>
              <w:sz w:val="20"/>
            </w:rPr>
            <w:fldChar w:fldCharType="separate"/>
          </w:r>
          <w:r w:rsidR="000C6F34">
            <w:rPr>
              <w:rFonts w:ascii="Arial" w:hAnsi="Arial" w:cs="Arial"/>
              <w:noProof/>
              <w:color w:val="C30045"/>
              <w:sz w:val="20"/>
            </w:rPr>
            <w:t>3</w:t>
          </w:r>
          <w:r w:rsidRPr="003748C7">
            <w:rPr>
              <w:rFonts w:ascii="Arial" w:hAnsi="Arial" w:cs="Arial"/>
              <w:noProof/>
              <w:color w:val="C30045"/>
              <w:sz w:val="20"/>
            </w:rPr>
            <w:fldChar w:fldCharType="end"/>
          </w:r>
        </w:p>
      </w:tc>
    </w:tr>
  </w:tbl>
  <w:p w:rsidR="00E33F29" w:rsidRPr="00A25C30" w:rsidRDefault="00E33F29" w:rsidP="00B72467">
    <w:pPr>
      <w:pStyle w:val="Footer"/>
      <w:ind w:right="-851"/>
      <w:rPr>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2"/>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748C7" w:rsidRPr="003748C7" w:rsidTr="0021690F">
      <w:trPr>
        <w:jc w:val="center"/>
      </w:trPr>
      <w:tc>
        <w:tcPr>
          <w:tcW w:w="567" w:type="dxa"/>
        </w:tcPr>
        <w:p w:rsidR="003748C7" w:rsidRPr="003748C7" w:rsidRDefault="003748C7" w:rsidP="003748C7">
          <w:pPr>
            <w:spacing w:after="0" w:line="240" w:lineRule="auto"/>
            <w:rPr>
              <w:rFonts w:ascii="Arial" w:hAnsi="Arial" w:cs="Arial"/>
              <w:noProof/>
              <w:color w:val="C30045"/>
              <w:sz w:val="20"/>
            </w:rPr>
          </w:pPr>
        </w:p>
      </w:tc>
      <w:tc>
        <w:tcPr>
          <w:tcW w:w="9184" w:type="dxa"/>
        </w:tcPr>
        <w:p w:rsidR="003748C7" w:rsidRPr="003748C7" w:rsidRDefault="003748C7" w:rsidP="003748C7">
          <w:pPr>
            <w:spacing w:after="0" w:line="240" w:lineRule="auto"/>
            <w:jc w:val="center"/>
            <w:rPr>
              <w:rFonts w:ascii="Arial" w:hAnsi="Arial" w:cs="Arial"/>
              <w:color w:val="C30045"/>
              <w:sz w:val="20"/>
            </w:rPr>
          </w:pPr>
          <w:r w:rsidRPr="003748C7">
            <w:rPr>
              <w:rFonts w:ascii="Arial" w:hAnsi="Arial" w:cs="Arial"/>
              <w:noProof/>
              <w:color w:val="C30045"/>
              <w:sz w:val="20"/>
            </w:rPr>
            <w:t>Cambridge International AS and A Level Chemistry 9701</w:t>
          </w:r>
        </w:p>
      </w:tc>
      <w:tc>
        <w:tcPr>
          <w:tcW w:w="567" w:type="dxa"/>
        </w:tcPr>
        <w:p w:rsidR="003748C7" w:rsidRPr="003748C7" w:rsidRDefault="003748C7" w:rsidP="003748C7">
          <w:pPr>
            <w:spacing w:after="0" w:line="240" w:lineRule="auto"/>
            <w:jc w:val="right"/>
            <w:rPr>
              <w:rFonts w:ascii="Arial" w:hAnsi="Arial" w:cs="Arial"/>
              <w:noProof/>
              <w:color w:val="C30045"/>
              <w:sz w:val="20"/>
            </w:rPr>
          </w:pPr>
          <w:r w:rsidRPr="003748C7">
            <w:rPr>
              <w:rFonts w:ascii="Arial" w:hAnsi="Arial" w:cs="Arial"/>
              <w:noProof/>
              <w:color w:val="C30045"/>
              <w:sz w:val="20"/>
            </w:rPr>
            <w:fldChar w:fldCharType="begin"/>
          </w:r>
          <w:r w:rsidRPr="003748C7">
            <w:rPr>
              <w:rFonts w:ascii="Arial" w:hAnsi="Arial" w:cs="Arial"/>
              <w:noProof/>
              <w:color w:val="C30045"/>
              <w:sz w:val="20"/>
            </w:rPr>
            <w:instrText xml:space="preserve"> PAGE   \* MERGEFORMAT </w:instrText>
          </w:r>
          <w:r w:rsidRPr="003748C7">
            <w:rPr>
              <w:rFonts w:ascii="Arial" w:hAnsi="Arial" w:cs="Arial"/>
              <w:noProof/>
              <w:color w:val="C30045"/>
              <w:sz w:val="20"/>
            </w:rPr>
            <w:fldChar w:fldCharType="separate"/>
          </w:r>
          <w:r w:rsidR="000C6F34">
            <w:rPr>
              <w:rFonts w:ascii="Arial" w:hAnsi="Arial" w:cs="Arial"/>
              <w:noProof/>
              <w:color w:val="C30045"/>
              <w:sz w:val="20"/>
            </w:rPr>
            <w:t>1</w:t>
          </w:r>
          <w:r w:rsidRPr="003748C7">
            <w:rPr>
              <w:rFonts w:ascii="Arial" w:hAnsi="Arial" w:cs="Arial"/>
              <w:noProof/>
              <w:color w:val="C30045"/>
              <w:sz w:val="20"/>
            </w:rPr>
            <w:fldChar w:fldCharType="end"/>
          </w:r>
        </w:p>
      </w:tc>
    </w:tr>
  </w:tbl>
  <w:p w:rsidR="003748C7" w:rsidRDefault="00374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29" w:rsidRDefault="00E33F2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E33F29" w:rsidP="00E23F70">
    <w:pPr>
      <w:pStyle w:val="Header"/>
      <w:ind w:left="-567"/>
      <w:rPr>
        <w:b/>
        <w:color w:val="C30045"/>
      </w:rPr>
    </w:pPr>
    <w:r w:rsidRPr="00E33F29">
      <w:rPr>
        <w:rFonts w:ascii="Arial" w:hAnsi="Arial" w:cs="Arial"/>
        <w:color w:val="C30045"/>
        <w:sz w:val="20"/>
      </w:rPr>
      <w:t xml:space="preserve">Chemistry Practical 11 – </w:t>
    </w:r>
    <w:r>
      <w:rPr>
        <w:rFonts w:ascii="Arial" w:hAnsi="Arial" w:cs="Arial"/>
        <w:color w:val="C30045"/>
        <w:sz w:val="20"/>
      </w:rPr>
      <w:t>W</w:t>
    </w:r>
    <w:r w:rsidRPr="00E33F29">
      <w:rPr>
        <w:rFonts w:ascii="Arial" w:hAnsi="Arial" w:cs="Arial"/>
        <w:color w:val="C30045"/>
        <w:sz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E33F29" w:rsidRDefault="00FC5C5D" w:rsidP="00E23F70">
    <w:pPr>
      <w:pStyle w:val="Header"/>
      <w:ind w:right="-567"/>
      <w:jc w:val="right"/>
      <w:rPr>
        <w:rFonts w:ascii="Arial" w:hAnsi="Arial" w:cs="Arial"/>
        <w:color w:val="C30045"/>
        <w:sz w:val="20"/>
      </w:rPr>
    </w:pPr>
    <w:r w:rsidRPr="00E33F29">
      <w:rPr>
        <w:rFonts w:ascii="Arial" w:hAnsi="Arial" w:cs="Arial"/>
        <w:color w:val="C30045"/>
        <w:sz w:val="20"/>
      </w:rPr>
      <w:t>Chemistry</w:t>
    </w:r>
    <w:r w:rsidR="001666EB" w:rsidRPr="00E33F29">
      <w:rPr>
        <w:rFonts w:ascii="Arial" w:hAnsi="Arial" w:cs="Arial"/>
        <w:color w:val="C30045"/>
        <w:sz w:val="20"/>
      </w:rPr>
      <w:t xml:space="preserve"> Practical 1</w:t>
    </w:r>
    <w:r w:rsidR="00333EA9" w:rsidRPr="00E33F29">
      <w:rPr>
        <w:rFonts w:ascii="Arial" w:hAnsi="Arial" w:cs="Arial"/>
        <w:color w:val="C30045"/>
        <w:sz w:val="20"/>
      </w:rPr>
      <w:t>1</w:t>
    </w:r>
    <w:r w:rsidR="001666EB" w:rsidRPr="00E33F29">
      <w:rPr>
        <w:rFonts w:ascii="Arial" w:hAnsi="Arial" w:cs="Arial"/>
        <w:color w:val="C30045"/>
        <w:sz w:val="20"/>
      </w:rPr>
      <w:t xml:space="preserve"> – </w:t>
    </w:r>
    <w:r w:rsidR="00E33F29">
      <w:rPr>
        <w:rFonts w:ascii="Arial" w:hAnsi="Arial" w:cs="Arial"/>
        <w:color w:val="C30045"/>
        <w:sz w:val="20"/>
      </w:rPr>
      <w:t>W</w:t>
    </w:r>
    <w:r w:rsidR="001666EB" w:rsidRPr="00E33F29">
      <w:rPr>
        <w:rFonts w:ascii="Arial" w:hAnsi="Arial" w:cs="Arial"/>
        <w:color w:val="C30045"/>
        <w:sz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29" w:rsidRDefault="00E33F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33F29" w:rsidRDefault="003F1F97" w:rsidP="00E23F70">
    <w:pPr>
      <w:pStyle w:val="Header"/>
      <w:ind w:left="-567"/>
      <w:rPr>
        <w:rFonts w:ascii="Arial" w:hAnsi="Arial" w:cs="Arial"/>
        <w:color w:val="C30045"/>
        <w:sz w:val="20"/>
      </w:rPr>
    </w:pPr>
    <w:r w:rsidRPr="00E33F29">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33F29" w:rsidP="00E23F70">
    <w:pPr>
      <w:pStyle w:val="Header"/>
      <w:ind w:right="-567"/>
      <w:jc w:val="right"/>
      <w:rPr>
        <w:b/>
        <w:color w:val="C30045"/>
      </w:rPr>
    </w:pPr>
    <w:r w:rsidRPr="00E33F29">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29" w:rsidRDefault="00E33F2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E33F29" w:rsidP="00E23F70">
    <w:pPr>
      <w:pStyle w:val="Header"/>
      <w:ind w:left="-567"/>
      <w:rPr>
        <w:b/>
        <w:color w:val="C30045"/>
      </w:rPr>
    </w:pPr>
    <w:r w:rsidRPr="00E33F29">
      <w:rPr>
        <w:rFonts w:ascii="Arial" w:hAnsi="Arial" w:cs="Arial"/>
        <w:color w:val="C30045"/>
        <w:sz w:val="20"/>
      </w:rPr>
      <w:t xml:space="preserve">Chemistry Practical 11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33F29" w:rsidRDefault="00FC5C5D" w:rsidP="00E23F70">
    <w:pPr>
      <w:pStyle w:val="Header"/>
      <w:ind w:right="-567"/>
      <w:jc w:val="right"/>
      <w:rPr>
        <w:rFonts w:ascii="Arial" w:hAnsi="Arial" w:cs="Arial"/>
        <w:color w:val="C30045"/>
        <w:sz w:val="20"/>
      </w:rPr>
    </w:pPr>
    <w:r w:rsidRPr="00E33F29">
      <w:rPr>
        <w:rFonts w:ascii="Arial" w:hAnsi="Arial" w:cs="Arial"/>
        <w:color w:val="C30045"/>
        <w:sz w:val="20"/>
      </w:rPr>
      <w:t>Chemistry</w:t>
    </w:r>
    <w:r w:rsidR="00EB6E20" w:rsidRPr="00E33F29">
      <w:rPr>
        <w:rFonts w:ascii="Arial" w:hAnsi="Arial" w:cs="Arial"/>
        <w:color w:val="C30045"/>
        <w:sz w:val="20"/>
      </w:rPr>
      <w:t xml:space="preserve"> Practical 1</w:t>
    </w:r>
    <w:r w:rsidR="00333EA9" w:rsidRPr="00E33F29">
      <w:rPr>
        <w:rFonts w:ascii="Arial" w:hAnsi="Arial" w:cs="Arial"/>
        <w:color w:val="C30045"/>
        <w:sz w:val="20"/>
      </w:rPr>
      <w:t>1</w:t>
    </w:r>
    <w:r w:rsidR="00EB6E20" w:rsidRPr="00E33F29">
      <w:rPr>
        <w:rFonts w:ascii="Arial" w:hAnsi="Arial" w:cs="Arial"/>
        <w:color w:val="C30045"/>
        <w:sz w:val="20"/>
      </w:rPr>
      <w:t xml:space="preserve"> – </w:t>
    </w:r>
    <w:r w:rsidR="00E33F29"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29" w:rsidRDefault="00E33F2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29" w:rsidRPr="00E23F70" w:rsidRDefault="00E33F29" w:rsidP="00E23F70">
    <w:pPr>
      <w:pStyle w:val="Header"/>
      <w:ind w:left="-567"/>
      <w:rPr>
        <w:b/>
        <w:color w:val="C30045"/>
      </w:rPr>
    </w:pPr>
    <w:r w:rsidRPr="00E33F29">
      <w:rPr>
        <w:rFonts w:ascii="Arial" w:hAnsi="Arial" w:cs="Arial"/>
        <w:color w:val="C30045"/>
        <w:sz w:val="20"/>
      </w:rPr>
      <w:t xml:space="preserve">Chemistry Practical 11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E33F29" w:rsidP="00E23F70">
    <w:pPr>
      <w:pStyle w:val="Header"/>
      <w:ind w:right="-567"/>
      <w:jc w:val="right"/>
      <w:rPr>
        <w:b/>
        <w:color w:val="C30045"/>
      </w:rPr>
    </w:pPr>
    <w:r w:rsidRPr="00E33F29">
      <w:rPr>
        <w:rFonts w:ascii="Arial" w:hAnsi="Arial" w:cs="Arial"/>
        <w:color w:val="C30045"/>
        <w:sz w:val="20"/>
      </w:rPr>
      <w:t xml:space="preserve">Chemistry Practical 11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D549E"/>
    <w:multiLevelType w:val="hybridMultilevel"/>
    <w:tmpl w:val="E9C86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463D5D"/>
    <w:multiLevelType w:val="hybridMultilevel"/>
    <w:tmpl w:val="A3F8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4318CA"/>
    <w:multiLevelType w:val="hybridMultilevel"/>
    <w:tmpl w:val="097C55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91D11"/>
    <w:multiLevelType w:val="hybridMultilevel"/>
    <w:tmpl w:val="CBF28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7772B5"/>
    <w:multiLevelType w:val="hybridMultilevel"/>
    <w:tmpl w:val="9E50C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0E001F"/>
    <w:multiLevelType w:val="hybridMultilevel"/>
    <w:tmpl w:val="D22EBD34"/>
    <w:lvl w:ilvl="0" w:tplc="8A1CF33C">
      <w:start w:val="1"/>
      <w:numFmt w:val="bullet"/>
      <w:lvlText w:val=""/>
      <w:lvlJc w:val="left"/>
      <w:pPr>
        <w:ind w:left="624" w:hanging="284"/>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62E2875"/>
    <w:multiLevelType w:val="hybridMultilevel"/>
    <w:tmpl w:val="042C7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7564B7"/>
    <w:multiLevelType w:val="hybridMultilevel"/>
    <w:tmpl w:val="000AE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81451A2"/>
    <w:multiLevelType w:val="hybridMultilevel"/>
    <w:tmpl w:val="407E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3CF"/>
    <w:multiLevelType w:val="hybridMultilevel"/>
    <w:tmpl w:val="39A62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nsid w:val="69E374BB"/>
    <w:multiLevelType w:val="hybridMultilevel"/>
    <w:tmpl w:val="E83E5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27"/>
  </w:num>
  <w:num w:numId="5">
    <w:abstractNumId w:val="17"/>
  </w:num>
  <w:num w:numId="6">
    <w:abstractNumId w:val="16"/>
  </w:num>
  <w:num w:numId="7">
    <w:abstractNumId w:val="7"/>
  </w:num>
  <w:num w:numId="8">
    <w:abstractNumId w:val="2"/>
  </w:num>
  <w:num w:numId="9">
    <w:abstractNumId w:val="0"/>
  </w:num>
  <w:num w:numId="10">
    <w:abstractNumId w:val="30"/>
  </w:num>
  <w:num w:numId="11">
    <w:abstractNumId w:val="22"/>
  </w:num>
  <w:num w:numId="12">
    <w:abstractNumId w:val="1"/>
  </w:num>
  <w:num w:numId="13">
    <w:abstractNumId w:val="23"/>
  </w:num>
  <w:num w:numId="14">
    <w:abstractNumId w:val="31"/>
  </w:num>
  <w:num w:numId="15">
    <w:abstractNumId w:val="21"/>
  </w:num>
  <w:num w:numId="16">
    <w:abstractNumId w:val="19"/>
  </w:num>
  <w:num w:numId="17">
    <w:abstractNumId w:val="28"/>
  </w:num>
  <w:num w:numId="18">
    <w:abstractNumId w:val="25"/>
  </w:num>
  <w:num w:numId="19">
    <w:abstractNumId w:val="11"/>
  </w:num>
  <w:num w:numId="20">
    <w:abstractNumId w:val="26"/>
  </w:num>
  <w:num w:numId="21">
    <w:abstractNumId w:val="14"/>
  </w:num>
  <w:num w:numId="22">
    <w:abstractNumId w:val="5"/>
  </w:num>
  <w:num w:numId="23">
    <w:abstractNumId w:val="8"/>
  </w:num>
  <w:num w:numId="24">
    <w:abstractNumId w:val="4"/>
  </w:num>
  <w:num w:numId="25">
    <w:abstractNumId w:val="13"/>
  </w:num>
  <w:num w:numId="26">
    <w:abstractNumId w:val="10"/>
  </w:num>
  <w:num w:numId="27">
    <w:abstractNumId w:val="20"/>
  </w:num>
  <w:num w:numId="28">
    <w:abstractNumId w:val="3"/>
  </w:num>
  <w:num w:numId="29">
    <w:abstractNumId w:val="15"/>
  </w:num>
  <w:num w:numId="30">
    <w:abstractNumId w:val="24"/>
  </w:num>
  <w:num w:numId="31">
    <w:abstractNumId w:val="12"/>
  </w:num>
  <w:num w:numId="32">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11C2"/>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6F34"/>
    <w:rsid w:val="000C7FAD"/>
    <w:rsid w:val="000D26F6"/>
    <w:rsid w:val="000D4D70"/>
    <w:rsid w:val="000E2532"/>
    <w:rsid w:val="000F50B5"/>
    <w:rsid w:val="000F5E51"/>
    <w:rsid w:val="000F5EB5"/>
    <w:rsid w:val="00100062"/>
    <w:rsid w:val="0010079E"/>
    <w:rsid w:val="00102573"/>
    <w:rsid w:val="00104004"/>
    <w:rsid w:val="0011497D"/>
    <w:rsid w:val="001154A3"/>
    <w:rsid w:val="00116993"/>
    <w:rsid w:val="00117AA2"/>
    <w:rsid w:val="00117ED5"/>
    <w:rsid w:val="00124ABC"/>
    <w:rsid w:val="001305B4"/>
    <w:rsid w:val="0013219A"/>
    <w:rsid w:val="00134F27"/>
    <w:rsid w:val="00146682"/>
    <w:rsid w:val="00153ACB"/>
    <w:rsid w:val="00154FF8"/>
    <w:rsid w:val="00156544"/>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1276"/>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649B"/>
    <w:rsid w:val="00330A5A"/>
    <w:rsid w:val="00333EA9"/>
    <w:rsid w:val="00334EEB"/>
    <w:rsid w:val="0034436B"/>
    <w:rsid w:val="00353E6A"/>
    <w:rsid w:val="00355895"/>
    <w:rsid w:val="00362B82"/>
    <w:rsid w:val="00366561"/>
    <w:rsid w:val="0037185A"/>
    <w:rsid w:val="00372509"/>
    <w:rsid w:val="0037375E"/>
    <w:rsid w:val="003748C7"/>
    <w:rsid w:val="00375ABB"/>
    <w:rsid w:val="003831E1"/>
    <w:rsid w:val="00384998"/>
    <w:rsid w:val="0038560B"/>
    <w:rsid w:val="00386D4E"/>
    <w:rsid w:val="00386E40"/>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B4F"/>
    <w:rsid w:val="00434D4B"/>
    <w:rsid w:val="004476CA"/>
    <w:rsid w:val="00451100"/>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5F8A"/>
    <w:rsid w:val="005162E7"/>
    <w:rsid w:val="00521C46"/>
    <w:rsid w:val="00536B76"/>
    <w:rsid w:val="00545FE8"/>
    <w:rsid w:val="00546452"/>
    <w:rsid w:val="005533DA"/>
    <w:rsid w:val="005551C5"/>
    <w:rsid w:val="00562CED"/>
    <w:rsid w:val="00563555"/>
    <w:rsid w:val="00565F8F"/>
    <w:rsid w:val="00572A80"/>
    <w:rsid w:val="00575635"/>
    <w:rsid w:val="00576733"/>
    <w:rsid w:val="00583E86"/>
    <w:rsid w:val="005962C0"/>
    <w:rsid w:val="005A3104"/>
    <w:rsid w:val="005A461C"/>
    <w:rsid w:val="005B1D7D"/>
    <w:rsid w:val="005B3146"/>
    <w:rsid w:val="005B368D"/>
    <w:rsid w:val="005B4489"/>
    <w:rsid w:val="005C2A3A"/>
    <w:rsid w:val="005C2EAB"/>
    <w:rsid w:val="005C4444"/>
    <w:rsid w:val="005C57D6"/>
    <w:rsid w:val="005D2B5B"/>
    <w:rsid w:val="005E24C4"/>
    <w:rsid w:val="005E4368"/>
    <w:rsid w:val="005F0359"/>
    <w:rsid w:val="005F11FE"/>
    <w:rsid w:val="005F1FA3"/>
    <w:rsid w:val="005F5092"/>
    <w:rsid w:val="005F6A92"/>
    <w:rsid w:val="005F7206"/>
    <w:rsid w:val="006004C7"/>
    <w:rsid w:val="00602FF5"/>
    <w:rsid w:val="006063D9"/>
    <w:rsid w:val="0061032D"/>
    <w:rsid w:val="00612667"/>
    <w:rsid w:val="00613285"/>
    <w:rsid w:val="006141B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86F24"/>
    <w:rsid w:val="006903F0"/>
    <w:rsid w:val="006915F0"/>
    <w:rsid w:val="00692C9E"/>
    <w:rsid w:val="00694166"/>
    <w:rsid w:val="00695D11"/>
    <w:rsid w:val="0069685F"/>
    <w:rsid w:val="006A20CB"/>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3064"/>
    <w:rsid w:val="00724CD2"/>
    <w:rsid w:val="0073174A"/>
    <w:rsid w:val="007319DD"/>
    <w:rsid w:val="007332B5"/>
    <w:rsid w:val="00735F74"/>
    <w:rsid w:val="00737296"/>
    <w:rsid w:val="00740CD6"/>
    <w:rsid w:val="00740D38"/>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57F3"/>
    <w:rsid w:val="007F66EB"/>
    <w:rsid w:val="00811310"/>
    <w:rsid w:val="00812D7B"/>
    <w:rsid w:val="00813258"/>
    <w:rsid w:val="00821F5C"/>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3B2E"/>
    <w:rsid w:val="008B74B8"/>
    <w:rsid w:val="008C33F1"/>
    <w:rsid w:val="008D3658"/>
    <w:rsid w:val="008D3BBA"/>
    <w:rsid w:val="008D461A"/>
    <w:rsid w:val="008D7515"/>
    <w:rsid w:val="008D770D"/>
    <w:rsid w:val="008E099B"/>
    <w:rsid w:val="008E50B1"/>
    <w:rsid w:val="008E5153"/>
    <w:rsid w:val="008F16A9"/>
    <w:rsid w:val="008F1875"/>
    <w:rsid w:val="008F3759"/>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5185"/>
    <w:rsid w:val="009C74E8"/>
    <w:rsid w:val="009D1523"/>
    <w:rsid w:val="009D2037"/>
    <w:rsid w:val="009D6F73"/>
    <w:rsid w:val="009D7B60"/>
    <w:rsid w:val="009E51D5"/>
    <w:rsid w:val="009F268B"/>
    <w:rsid w:val="009F4345"/>
    <w:rsid w:val="009F62F6"/>
    <w:rsid w:val="009F6B49"/>
    <w:rsid w:val="00A05228"/>
    <w:rsid w:val="00A06202"/>
    <w:rsid w:val="00A132F5"/>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2D4F"/>
    <w:rsid w:val="00AB3D17"/>
    <w:rsid w:val="00AB7A3E"/>
    <w:rsid w:val="00AC6F59"/>
    <w:rsid w:val="00AC7CC3"/>
    <w:rsid w:val="00AD54A2"/>
    <w:rsid w:val="00AE1010"/>
    <w:rsid w:val="00AE34DA"/>
    <w:rsid w:val="00AE4E70"/>
    <w:rsid w:val="00AE5174"/>
    <w:rsid w:val="00AE5E7A"/>
    <w:rsid w:val="00AE7709"/>
    <w:rsid w:val="00AE7E4D"/>
    <w:rsid w:val="00AF3E79"/>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09A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1EC"/>
    <w:rsid w:val="00CB4F04"/>
    <w:rsid w:val="00CB5E0D"/>
    <w:rsid w:val="00CB6A04"/>
    <w:rsid w:val="00CB6EC6"/>
    <w:rsid w:val="00CB76E6"/>
    <w:rsid w:val="00CB7B55"/>
    <w:rsid w:val="00CC0A9C"/>
    <w:rsid w:val="00CC2499"/>
    <w:rsid w:val="00CC3854"/>
    <w:rsid w:val="00CC464D"/>
    <w:rsid w:val="00CC4CDC"/>
    <w:rsid w:val="00CC540B"/>
    <w:rsid w:val="00CC5746"/>
    <w:rsid w:val="00CC614F"/>
    <w:rsid w:val="00CC737A"/>
    <w:rsid w:val="00CD0999"/>
    <w:rsid w:val="00CD0C06"/>
    <w:rsid w:val="00CD1E0D"/>
    <w:rsid w:val="00CD54B2"/>
    <w:rsid w:val="00CE0D47"/>
    <w:rsid w:val="00CE0F4A"/>
    <w:rsid w:val="00CF4F68"/>
    <w:rsid w:val="00CF5DAE"/>
    <w:rsid w:val="00CF628D"/>
    <w:rsid w:val="00D0192B"/>
    <w:rsid w:val="00D069B7"/>
    <w:rsid w:val="00D140B6"/>
    <w:rsid w:val="00D1488C"/>
    <w:rsid w:val="00D1798A"/>
    <w:rsid w:val="00D215CD"/>
    <w:rsid w:val="00D21C4C"/>
    <w:rsid w:val="00D22254"/>
    <w:rsid w:val="00D24FA7"/>
    <w:rsid w:val="00D25006"/>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8F"/>
    <w:rsid w:val="00DB65A3"/>
    <w:rsid w:val="00DB7963"/>
    <w:rsid w:val="00DC6FAE"/>
    <w:rsid w:val="00DD47F3"/>
    <w:rsid w:val="00DE0994"/>
    <w:rsid w:val="00DE6BC5"/>
    <w:rsid w:val="00DF0C08"/>
    <w:rsid w:val="00DF10E6"/>
    <w:rsid w:val="00DF68D8"/>
    <w:rsid w:val="00E00416"/>
    <w:rsid w:val="00E00668"/>
    <w:rsid w:val="00E124E7"/>
    <w:rsid w:val="00E13F95"/>
    <w:rsid w:val="00E20748"/>
    <w:rsid w:val="00E23F70"/>
    <w:rsid w:val="00E264C4"/>
    <w:rsid w:val="00E328E9"/>
    <w:rsid w:val="00E32EB9"/>
    <w:rsid w:val="00E33335"/>
    <w:rsid w:val="00E33F29"/>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06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41EC"/>
    <w:rPr>
      <w:color w:val="808080"/>
    </w:rPr>
  </w:style>
  <w:style w:type="table" w:customStyle="1" w:styleId="TableGrid6">
    <w:name w:val="Table Grid6"/>
    <w:basedOn w:val="TableNormal"/>
    <w:next w:val="TableGrid"/>
    <w:rsid w:val="00515F8A"/>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06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41EC"/>
    <w:rPr>
      <w:color w:val="808080"/>
    </w:rPr>
  </w:style>
  <w:style w:type="table" w:customStyle="1" w:styleId="TableGrid6">
    <w:name w:val="Table Grid6"/>
    <w:basedOn w:val="TableNormal"/>
    <w:next w:val="TableGrid"/>
    <w:rsid w:val="00515F8A"/>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3748C7"/>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image" Target="media/image3.jpeg"/><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TotalTime>
  <Pages>12</Pages>
  <Words>2874</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4</cp:revision>
  <cp:lastPrinted>2014-07-11T14:39:00Z</cp:lastPrinted>
  <dcterms:created xsi:type="dcterms:W3CDTF">2014-11-03T12:40:00Z</dcterms:created>
  <dcterms:modified xsi:type="dcterms:W3CDTF">2014-11-25T14:31:00Z</dcterms:modified>
</cp:coreProperties>
</file>