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42202C" w:rsidP="00410B09">
      <w:pPr>
        <w:rPr>
          <w:rFonts w:ascii="Arial" w:hAnsi="Arial" w:cs="Arial"/>
          <w:b/>
        </w:rPr>
      </w:pPr>
      <w:bookmarkStart w:id="0" w:name="_GoBack"/>
      <w:bookmarkEnd w:id="0"/>
      <w:r>
        <w:rPr>
          <w:noProof/>
          <w:lang w:eastAsia="en-GB"/>
        </w:rPr>
        <w:drawing>
          <wp:anchor distT="0" distB="0" distL="114300" distR="114300" simplePos="0" relativeHeight="251659264" behindDoc="0" locked="1" layoutInCell="1" allowOverlap="1" wp14:anchorId="32C28463" wp14:editId="6B5D872E">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14:anchorId="30F06DFA" wp14:editId="12B7D98E">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307BFB" w:rsidRDefault="005C2EAB" w:rsidP="00307BFB">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0E50F9">
        <w:rPr>
          <w:rFonts w:ascii="Arial" w:hAnsi="Arial" w:cs="Arial"/>
          <w:noProof/>
          <w:sz w:val="52"/>
          <w:szCs w:val="56"/>
          <w:lang w:eastAsia="en-GB"/>
        </w:rPr>
        <w:t>5</w:t>
      </w:r>
    </w:p>
    <w:p w:rsidR="00307BFB" w:rsidRDefault="00307BFB" w:rsidP="00307BFB">
      <w:pPr>
        <w:spacing w:after="0"/>
        <w:rPr>
          <w:rFonts w:ascii="Arial" w:hAnsi="Arial" w:cs="Arial"/>
          <w:noProof/>
          <w:sz w:val="52"/>
          <w:szCs w:val="56"/>
          <w:lang w:eastAsia="en-GB"/>
        </w:rPr>
      </w:pPr>
    </w:p>
    <w:p w:rsidR="00482D72" w:rsidRPr="00307BFB" w:rsidRDefault="000E50F9" w:rsidP="00307BFB">
      <w:pPr>
        <w:spacing w:after="0"/>
        <w:rPr>
          <w:sz w:val="44"/>
          <w:szCs w:val="44"/>
        </w:rPr>
      </w:pPr>
      <w:r w:rsidRPr="00307BFB">
        <w:rPr>
          <w:rFonts w:ascii="Arial" w:hAnsi="Arial" w:cs="Arial"/>
          <w:noProof/>
          <w:sz w:val="44"/>
          <w:szCs w:val="44"/>
          <w:lang w:eastAsia="en-GB"/>
        </w:rPr>
        <w:t>How the loss of gravitational potential energy of a rolling ball depends on its initial height</w:t>
      </w:r>
    </w:p>
    <w:p w:rsidR="00482D72" w:rsidRDefault="00482D72" w:rsidP="00482D72">
      <w:pPr>
        <w:rPr>
          <w:rFonts w:ascii="Arial" w:hAnsi="Arial" w:cs="Arial"/>
        </w:rPr>
      </w:pPr>
    </w:p>
    <w:p w:rsidR="00DD1D7C" w:rsidRDefault="00DD1D7C" w:rsidP="00482D72">
      <w:pPr>
        <w:rPr>
          <w:rFonts w:ascii="Arial" w:hAnsi="Arial" w:cs="Arial"/>
        </w:rPr>
      </w:pPr>
    </w:p>
    <w:p w:rsidR="00B2496C" w:rsidRDefault="00B2496C" w:rsidP="00482D72">
      <w:pPr>
        <w:rPr>
          <w:rFonts w:ascii="Arial" w:hAnsi="Arial" w:cs="Arial"/>
        </w:rPr>
      </w:pPr>
    </w:p>
    <w:p w:rsidR="00F82385" w:rsidRDefault="00F82385" w:rsidP="00410B09">
      <w:pPr>
        <w:rPr>
          <w:rFonts w:ascii="Arial" w:hAnsi="Arial" w:cs="Arial"/>
          <w:b/>
          <w:color w:val="C30045"/>
          <w:sz w:val="28"/>
          <w:szCs w:val="28"/>
        </w:rPr>
        <w:sectPr w:rsidR="00F82385" w:rsidSect="00374E22">
          <w:headerReference w:type="even" r:id="rId12"/>
          <w:headerReference w:type="default" r:id="rId13"/>
          <w:footerReference w:type="even" r:id="rId14"/>
          <w:footerReference w:type="default" r:id="rId15"/>
          <w:type w:val="oddPage"/>
          <w:pgSz w:w="11906" w:h="16838"/>
          <w:pgMar w:top="1701" w:right="1797" w:bottom="1276" w:left="1797" w:header="709" w:footer="312" w:gutter="0"/>
          <w:pgNumType w:start="1"/>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Arial" w:hAnsi="Arial" w:cs="Arial"/>
        </w:rPr>
      </w:pPr>
    </w:p>
    <w:p w:rsidR="009957F6" w:rsidRDefault="009957F6" w:rsidP="009957F6">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4570F9" w:rsidRDefault="004570F9" w:rsidP="00000AEA">
      <w:pPr>
        <w:rPr>
          <w:rFonts w:ascii="Arial" w:hAnsi="Arial" w:cs="Arial"/>
        </w:rPr>
      </w:pPr>
    </w:p>
    <w:p w:rsidR="00F82385" w:rsidRDefault="00F82385" w:rsidP="00076F0A">
      <w:pPr>
        <w:jc w:val="center"/>
        <w:rPr>
          <w:rFonts w:ascii="Arial" w:hAnsi="Arial" w:cs="Arial"/>
          <w:b/>
          <w:color w:val="C30045"/>
          <w:sz w:val="28"/>
          <w:szCs w:val="28"/>
        </w:rPr>
        <w:sectPr w:rsidR="00F82385" w:rsidSect="007202DC">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0E50F9">
        <w:rPr>
          <w:rFonts w:ascii="Arial" w:hAnsi="Arial" w:cs="Arial"/>
          <w:b/>
          <w:color w:val="C30045"/>
          <w:sz w:val="28"/>
          <w:szCs w:val="28"/>
        </w:rPr>
        <w:t>5</w:t>
      </w:r>
      <w:r>
        <w:rPr>
          <w:rFonts w:ascii="Arial" w:hAnsi="Arial" w:cs="Arial"/>
          <w:b/>
          <w:color w:val="C30045"/>
          <w:sz w:val="28"/>
          <w:szCs w:val="28"/>
        </w:rPr>
        <w:t xml:space="preserve"> – </w:t>
      </w:r>
      <w:r w:rsidR="00843E1B">
        <w:rPr>
          <w:rFonts w:ascii="Arial" w:hAnsi="Arial" w:cs="Arial"/>
          <w:b/>
          <w:color w:val="C30045"/>
          <w:sz w:val="28"/>
          <w:szCs w:val="28"/>
        </w:rPr>
        <w:t>Guidance for teachers</w:t>
      </w:r>
    </w:p>
    <w:p w:rsidR="00000AEA" w:rsidRPr="00E23F70" w:rsidRDefault="000E50F9" w:rsidP="00757ACD">
      <w:pPr>
        <w:ind w:left="851" w:right="851"/>
        <w:jc w:val="center"/>
        <w:rPr>
          <w:rFonts w:ascii="Arial" w:hAnsi="Arial" w:cs="Arial"/>
          <w:b/>
          <w:color w:val="C30045"/>
          <w:sz w:val="28"/>
        </w:rPr>
      </w:pPr>
      <w:r>
        <w:rPr>
          <w:rFonts w:ascii="Arial" w:hAnsi="Arial" w:cs="Arial"/>
          <w:b/>
          <w:color w:val="C30045"/>
          <w:sz w:val="28"/>
        </w:rPr>
        <w:t>H</w:t>
      </w:r>
      <w:r w:rsidRPr="000E50F9">
        <w:rPr>
          <w:rFonts w:ascii="Arial" w:hAnsi="Arial" w:cs="Arial"/>
          <w:b/>
          <w:color w:val="C30045"/>
          <w:sz w:val="28"/>
        </w:rPr>
        <w:t>ow the loss of gravitational potential energy of a rolling ball depends on its initial height</w:t>
      </w:r>
    </w:p>
    <w:p w:rsidR="00000AEA" w:rsidRPr="003B353A" w:rsidRDefault="00000AEA" w:rsidP="00DF43F8">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0E50F9" w:rsidP="00DF43F8">
      <w:pPr>
        <w:spacing w:after="0" w:line="240" w:lineRule="auto"/>
        <w:rPr>
          <w:rFonts w:ascii="Arial" w:hAnsi="Arial" w:cs="Arial"/>
        </w:rPr>
      </w:pPr>
      <w:proofErr w:type="gramStart"/>
      <w:r w:rsidRPr="000E50F9">
        <w:rPr>
          <w:rFonts w:ascii="Arial" w:hAnsi="Arial" w:cs="Arial"/>
        </w:rPr>
        <w:t xml:space="preserve">To </w:t>
      </w:r>
      <w:r w:rsidR="00922647">
        <w:rPr>
          <w:rFonts w:ascii="Arial" w:hAnsi="Arial" w:cs="Arial"/>
        </w:rPr>
        <w:t>determine</w:t>
      </w:r>
      <w:r w:rsidRPr="000E50F9">
        <w:rPr>
          <w:rFonts w:ascii="Arial" w:hAnsi="Arial" w:cs="Arial"/>
        </w:rPr>
        <w:t xml:space="preserve"> the gravitational potential energy of an object and the efficiency of a system</w:t>
      </w:r>
      <w:r>
        <w:rPr>
          <w:rFonts w:ascii="Arial" w:hAnsi="Arial" w:cs="Arial"/>
        </w:rPr>
        <w:t>.</w:t>
      </w:r>
      <w:proofErr w:type="gramEnd"/>
    </w:p>
    <w:p w:rsidR="00DF43F8" w:rsidRDefault="00DF43F8" w:rsidP="00DF43F8">
      <w:pPr>
        <w:spacing w:after="0" w:line="240" w:lineRule="auto"/>
        <w:rPr>
          <w:rFonts w:ascii="Arial" w:hAnsi="Arial" w:cs="Arial"/>
        </w:rPr>
      </w:pPr>
    </w:p>
    <w:p w:rsidR="00000AEA" w:rsidRPr="003B353A" w:rsidRDefault="00000AEA" w:rsidP="00DF43F8">
      <w:pPr>
        <w:spacing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FB7708" w:rsidP="00DF43F8">
      <w:pPr>
        <w:spacing w:after="0" w:line="240" w:lineRule="auto"/>
        <w:rPr>
          <w:rFonts w:ascii="Arial" w:hAnsi="Arial" w:cs="Arial"/>
        </w:rPr>
      </w:pPr>
      <w:r w:rsidRPr="00FB7708">
        <w:rPr>
          <w:rFonts w:ascii="Arial" w:hAnsi="Arial" w:cs="Arial"/>
        </w:rPr>
        <w:t xml:space="preserve">Syllabus </w:t>
      </w:r>
      <w:r w:rsidR="000E50F9" w:rsidRPr="000E50F9">
        <w:rPr>
          <w:rFonts w:ascii="Arial" w:hAnsi="Arial" w:cs="Arial"/>
        </w:rPr>
        <w:t>sections 1.2e, 2.1a, 6.2c, 6.2d, 6.3f</w:t>
      </w:r>
    </w:p>
    <w:p w:rsidR="00AB2D4F" w:rsidRDefault="00AB2D4F" w:rsidP="00DF43F8">
      <w:pPr>
        <w:spacing w:after="0" w:line="240" w:lineRule="auto"/>
        <w:rPr>
          <w:rFonts w:ascii="Arial" w:hAnsi="Arial" w:cs="Arial"/>
        </w:rPr>
      </w:pPr>
    </w:p>
    <w:p w:rsidR="0067561A" w:rsidRPr="00DF43F8" w:rsidRDefault="007005B7" w:rsidP="00DF43F8">
      <w:pPr>
        <w:spacing w:after="120" w:line="240" w:lineRule="auto"/>
        <w:rPr>
          <w:rFonts w:ascii="Arial" w:hAnsi="Arial" w:cs="Arial"/>
          <w:sz w:val="24"/>
        </w:rPr>
      </w:pPr>
      <w:r w:rsidRPr="00DF43F8">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943"/>
        <w:gridCol w:w="142"/>
        <w:gridCol w:w="6379"/>
      </w:tblGrid>
      <w:tr w:rsidR="00000AEA" w:rsidRPr="00000AEA" w:rsidTr="00FB7708">
        <w:tc>
          <w:tcPr>
            <w:tcW w:w="2943" w:type="dxa"/>
            <w:shd w:val="clear" w:color="auto" w:fill="C30045"/>
            <w:vAlign w:val="center"/>
          </w:tcPr>
          <w:p w:rsidR="00000AEA" w:rsidRPr="00000AEA" w:rsidRDefault="00757ACD" w:rsidP="007005B7">
            <w:pPr>
              <w:spacing w:after="0" w:line="240" w:lineRule="auto"/>
              <w:rPr>
                <w:rFonts w:ascii="Arial" w:hAnsi="Arial" w:cs="Arial"/>
                <w:b/>
              </w:rPr>
            </w:pPr>
            <w:r w:rsidRPr="00A31EA1">
              <w:rPr>
                <w:rFonts w:ascii="Arial" w:hAnsi="Arial" w:cs="Arial"/>
                <w:b/>
                <w:color w:val="FFFFFF" w:themeColor="background1"/>
              </w:rPr>
              <w:t>AS Level skills</w:t>
            </w:r>
          </w:p>
        </w:tc>
        <w:tc>
          <w:tcPr>
            <w:tcW w:w="6521" w:type="dxa"/>
            <w:gridSpan w:val="2"/>
            <w:shd w:val="clear" w:color="auto" w:fill="C30045"/>
            <w:vAlign w:val="center"/>
          </w:tcPr>
          <w:p w:rsidR="00000AEA" w:rsidRPr="00000AEA" w:rsidRDefault="00000AEA" w:rsidP="000935FB">
            <w:pPr>
              <w:spacing w:after="0" w:line="240" w:lineRule="auto"/>
              <w:rPr>
                <w:rFonts w:ascii="Arial" w:hAnsi="Arial" w:cs="Arial"/>
                <w:b/>
              </w:rPr>
            </w:pPr>
            <w:r w:rsidRPr="00076F0A">
              <w:rPr>
                <w:rFonts w:ascii="Arial" w:hAnsi="Arial" w:cs="Arial"/>
                <w:b/>
                <w:color w:val="FFFFFF" w:themeColor="background1"/>
              </w:rPr>
              <w:t>How learners develop the skills</w:t>
            </w:r>
          </w:p>
        </w:tc>
      </w:tr>
      <w:tr w:rsidR="00922647" w:rsidRPr="00A31EA1" w:rsidTr="00922647">
        <w:tc>
          <w:tcPr>
            <w:tcW w:w="3085" w:type="dxa"/>
            <w:gridSpan w:val="2"/>
            <w:vAlign w:val="center"/>
          </w:tcPr>
          <w:p w:rsidR="00922647" w:rsidRPr="00A31EA1" w:rsidRDefault="00922647"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MMO collection</w:t>
            </w:r>
          </w:p>
        </w:tc>
        <w:tc>
          <w:tcPr>
            <w:tcW w:w="6379" w:type="dxa"/>
            <w:vMerge w:val="restart"/>
            <w:vAlign w:val="center"/>
          </w:tcPr>
          <w:p w:rsidR="00922647" w:rsidRPr="00922647" w:rsidRDefault="00922647" w:rsidP="004901C2">
            <w:pPr>
              <w:spacing w:after="0" w:line="240" w:lineRule="auto"/>
              <w:rPr>
                <w:rFonts w:ascii="Arial" w:hAnsi="Arial" w:cs="Arial"/>
              </w:rPr>
            </w:pPr>
            <w:r w:rsidRPr="00922647">
              <w:rPr>
                <w:rFonts w:ascii="Arial" w:hAnsi="Arial" w:cs="Arial"/>
              </w:rPr>
              <w:t>Measure the height of an object above the bench with a ruler</w:t>
            </w:r>
          </w:p>
        </w:tc>
      </w:tr>
      <w:tr w:rsidR="00922647" w:rsidRPr="00A31EA1" w:rsidTr="00922647">
        <w:tc>
          <w:tcPr>
            <w:tcW w:w="3085" w:type="dxa"/>
            <w:gridSpan w:val="2"/>
            <w:vAlign w:val="center"/>
          </w:tcPr>
          <w:p w:rsidR="00922647" w:rsidRPr="00A31EA1" w:rsidRDefault="00922647"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MMO values</w:t>
            </w:r>
          </w:p>
        </w:tc>
        <w:tc>
          <w:tcPr>
            <w:tcW w:w="6379" w:type="dxa"/>
            <w:vMerge/>
            <w:vAlign w:val="center"/>
          </w:tcPr>
          <w:p w:rsidR="00922647" w:rsidRPr="00922647" w:rsidRDefault="00922647" w:rsidP="004901C2">
            <w:pPr>
              <w:spacing w:after="0" w:line="240" w:lineRule="auto"/>
              <w:rPr>
                <w:rFonts w:ascii="Arial" w:hAnsi="Arial" w:cs="Arial"/>
              </w:rPr>
            </w:pPr>
          </w:p>
        </w:tc>
      </w:tr>
      <w:tr w:rsidR="00922647" w:rsidRPr="00A31EA1" w:rsidTr="00922647">
        <w:tc>
          <w:tcPr>
            <w:tcW w:w="3085" w:type="dxa"/>
            <w:gridSpan w:val="2"/>
            <w:vAlign w:val="center"/>
          </w:tcPr>
          <w:p w:rsidR="00922647" w:rsidRPr="00A31EA1" w:rsidRDefault="00922647"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 xml:space="preserve">MMO </w:t>
            </w:r>
            <w:r>
              <w:rPr>
                <w:rFonts w:ascii="Arial" w:eastAsia="Times New Roman" w:hAnsi="Arial" w:cs="Arial"/>
                <w:lang w:eastAsia="en-GB"/>
              </w:rPr>
              <w:t xml:space="preserve">quality of </w:t>
            </w:r>
            <w:r w:rsidRPr="00A31EA1">
              <w:rPr>
                <w:rFonts w:ascii="Arial" w:eastAsia="Times New Roman" w:hAnsi="Arial" w:cs="Arial"/>
                <w:lang w:eastAsia="en-GB"/>
              </w:rPr>
              <w:t>data</w:t>
            </w:r>
          </w:p>
        </w:tc>
        <w:tc>
          <w:tcPr>
            <w:tcW w:w="6379" w:type="dxa"/>
            <w:vMerge/>
            <w:vAlign w:val="center"/>
          </w:tcPr>
          <w:p w:rsidR="00922647" w:rsidRPr="00922647" w:rsidRDefault="00922647" w:rsidP="004901C2">
            <w:pPr>
              <w:spacing w:after="0" w:line="240" w:lineRule="auto"/>
              <w:rPr>
                <w:rFonts w:ascii="Arial" w:hAnsi="Arial" w:cs="Arial"/>
              </w:rPr>
            </w:pPr>
          </w:p>
        </w:tc>
      </w:tr>
      <w:tr w:rsidR="00922647" w:rsidRPr="00A31EA1" w:rsidTr="00922647">
        <w:tc>
          <w:tcPr>
            <w:tcW w:w="3085" w:type="dxa"/>
            <w:gridSpan w:val="2"/>
            <w:vAlign w:val="center"/>
          </w:tcPr>
          <w:p w:rsidR="00922647" w:rsidRPr="00A31EA1" w:rsidRDefault="00922647"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PDO table</w:t>
            </w:r>
          </w:p>
        </w:tc>
        <w:tc>
          <w:tcPr>
            <w:tcW w:w="6379" w:type="dxa"/>
            <w:vMerge w:val="restart"/>
            <w:vAlign w:val="center"/>
          </w:tcPr>
          <w:p w:rsidR="00922647" w:rsidRPr="00922647" w:rsidRDefault="00922647" w:rsidP="004901C2">
            <w:pPr>
              <w:spacing w:after="0" w:line="240" w:lineRule="auto"/>
              <w:rPr>
                <w:rFonts w:ascii="Arial" w:hAnsi="Arial" w:cs="Arial"/>
              </w:rPr>
            </w:pPr>
            <w:r>
              <w:rPr>
                <w:rFonts w:ascii="Arial" w:hAnsi="Arial" w:cs="Arial"/>
              </w:rPr>
              <w:t>Collect and record data in a table</w:t>
            </w:r>
          </w:p>
        </w:tc>
      </w:tr>
      <w:tr w:rsidR="00922647" w:rsidRPr="00A31EA1" w:rsidTr="00922647">
        <w:tc>
          <w:tcPr>
            <w:tcW w:w="3085" w:type="dxa"/>
            <w:gridSpan w:val="2"/>
            <w:vAlign w:val="center"/>
          </w:tcPr>
          <w:p w:rsidR="00922647" w:rsidRPr="00A31EA1" w:rsidRDefault="00922647"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PDO recording</w:t>
            </w:r>
          </w:p>
        </w:tc>
        <w:tc>
          <w:tcPr>
            <w:tcW w:w="6379" w:type="dxa"/>
            <w:vMerge/>
            <w:vAlign w:val="center"/>
          </w:tcPr>
          <w:p w:rsidR="00922647" w:rsidRPr="00922647" w:rsidRDefault="00922647" w:rsidP="004901C2">
            <w:pPr>
              <w:spacing w:after="0" w:line="240" w:lineRule="auto"/>
              <w:rPr>
                <w:rFonts w:ascii="Arial" w:hAnsi="Arial" w:cs="Arial"/>
              </w:rPr>
            </w:pPr>
          </w:p>
        </w:tc>
      </w:tr>
      <w:tr w:rsidR="00922647" w:rsidRPr="00A31EA1" w:rsidTr="00922647">
        <w:tc>
          <w:tcPr>
            <w:tcW w:w="3085" w:type="dxa"/>
            <w:gridSpan w:val="2"/>
            <w:vAlign w:val="center"/>
          </w:tcPr>
          <w:p w:rsidR="00922647" w:rsidRPr="00A31EA1" w:rsidRDefault="00922647"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PDO graph</w:t>
            </w:r>
          </w:p>
        </w:tc>
        <w:tc>
          <w:tcPr>
            <w:tcW w:w="6379" w:type="dxa"/>
            <w:vAlign w:val="center"/>
          </w:tcPr>
          <w:p w:rsidR="00922647" w:rsidRPr="00922647" w:rsidRDefault="003E6140" w:rsidP="00571554">
            <w:pPr>
              <w:spacing w:after="0" w:line="240" w:lineRule="auto"/>
              <w:rPr>
                <w:rFonts w:ascii="Arial" w:hAnsi="Arial" w:cs="Arial"/>
              </w:rPr>
            </w:pPr>
            <w:r>
              <w:rPr>
                <w:rFonts w:ascii="Arial" w:hAnsi="Arial" w:cs="Arial"/>
              </w:rPr>
              <w:t>Draw a graph to investigate a relationship</w:t>
            </w:r>
          </w:p>
        </w:tc>
      </w:tr>
      <w:tr w:rsidR="00922647" w:rsidRPr="00A31EA1" w:rsidTr="00922647">
        <w:tc>
          <w:tcPr>
            <w:tcW w:w="3085" w:type="dxa"/>
            <w:gridSpan w:val="2"/>
            <w:vAlign w:val="center"/>
          </w:tcPr>
          <w:p w:rsidR="00922647" w:rsidRPr="00A31EA1" w:rsidRDefault="00922647" w:rsidP="001509E1">
            <w:pPr>
              <w:spacing w:after="0" w:line="240" w:lineRule="auto"/>
              <w:rPr>
                <w:rFonts w:ascii="Arial" w:hAnsi="Arial" w:cs="Arial"/>
              </w:rPr>
            </w:pPr>
            <w:r w:rsidRPr="00A31EA1">
              <w:rPr>
                <w:rFonts w:ascii="Arial" w:hAnsi="Arial" w:cs="Arial"/>
              </w:rPr>
              <w:t>ACE limitations</w:t>
            </w:r>
          </w:p>
        </w:tc>
        <w:tc>
          <w:tcPr>
            <w:tcW w:w="6379" w:type="dxa"/>
            <w:vAlign w:val="center"/>
          </w:tcPr>
          <w:p w:rsidR="00922647" w:rsidRPr="00A31EA1" w:rsidRDefault="00922647" w:rsidP="001509E1">
            <w:pPr>
              <w:spacing w:after="0" w:line="240" w:lineRule="auto"/>
              <w:rPr>
                <w:rFonts w:ascii="Arial" w:hAnsi="Arial" w:cs="Arial"/>
                <w:highlight w:val="yellow"/>
              </w:rPr>
            </w:pPr>
            <w:r>
              <w:rPr>
                <w:rFonts w:ascii="Arial" w:hAnsi="Arial" w:cs="Arial"/>
              </w:rPr>
              <w:t xml:space="preserve">Identify the limitations of the </w:t>
            </w:r>
            <w:r w:rsidRPr="00A31EA1">
              <w:rPr>
                <w:rFonts w:ascii="Arial" w:hAnsi="Arial" w:cs="Arial"/>
              </w:rPr>
              <w:t>experimental procedure</w:t>
            </w:r>
          </w:p>
        </w:tc>
      </w:tr>
      <w:tr w:rsidR="00922647" w:rsidRPr="00A31EA1" w:rsidTr="00922647">
        <w:tc>
          <w:tcPr>
            <w:tcW w:w="3085" w:type="dxa"/>
            <w:gridSpan w:val="2"/>
            <w:vAlign w:val="center"/>
          </w:tcPr>
          <w:p w:rsidR="00922647" w:rsidRPr="00A31EA1" w:rsidRDefault="00922647" w:rsidP="001509E1">
            <w:pPr>
              <w:spacing w:after="0" w:line="240" w:lineRule="auto"/>
              <w:rPr>
                <w:rFonts w:ascii="Arial" w:hAnsi="Arial" w:cs="Arial"/>
              </w:rPr>
            </w:pPr>
            <w:r w:rsidRPr="00A31EA1">
              <w:rPr>
                <w:rFonts w:ascii="Arial" w:hAnsi="Arial" w:cs="Arial"/>
              </w:rPr>
              <w:t>ACE improvements</w:t>
            </w:r>
          </w:p>
        </w:tc>
        <w:tc>
          <w:tcPr>
            <w:tcW w:w="6379" w:type="dxa"/>
            <w:vAlign w:val="center"/>
          </w:tcPr>
          <w:p w:rsidR="00922647" w:rsidRPr="00A31EA1" w:rsidRDefault="00922647" w:rsidP="001509E1">
            <w:pPr>
              <w:spacing w:after="0" w:line="240" w:lineRule="auto"/>
              <w:rPr>
                <w:rFonts w:ascii="Arial" w:hAnsi="Arial" w:cs="Arial"/>
                <w:highlight w:val="yellow"/>
              </w:rPr>
            </w:pPr>
            <w:r>
              <w:rPr>
                <w:rFonts w:ascii="Arial" w:hAnsi="Arial" w:cs="Arial"/>
              </w:rPr>
              <w:t>Identify possible improvements to</w:t>
            </w:r>
            <w:r w:rsidRPr="00A31EA1">
              <w:rPr>
                <w:rFonts w:ascii="Arial" w:hAnsi="Arial" w:cs="Arial"/>
              </w:rPr>
              <w:t xml:space="preserve"> the experimental procedure</w:t>
            </w:r>
          </w:p>
        </w:tc>
      </w:tr>
    </w:tbl>
    <w:p w:rsidR="00000AEA" w:rsidRDefault="00000AEA" w:rsidP="00DF43F8">
      <w:pPr>
        <w:spacing w:after="0" w:line="240" w:lineRule="auto"/>
        <w:rPr>
          <w:rFonts w:ascii="Arial" w:hAnsi="Arial" w:cs="Arial"/>
          <w:b/>
        </w:rPr>
      </w:pPr>
    </w:p>
    <w:p w:rsidR="00DF43F8" w:rsidRDefault="00DF43F8" w:rsidP="00DF43F8">
      <w:pPr>
        <w:spacing w:after="0" w:line="240" w:lineRule="auto"/>
        <w:rPr>
          <w:rFonts w:ascii="Arial" w:hAnsi="Arial" w:cs="Arial"/>
          <w:b/>
        </w:rPr>
      </w:pPr>
    </w:p>
    <w:p w:rsidR="00AB2D4F" w:rsidRDefault="00FB7708" w:rsidP="00DF43F8">
      <w:pPr>
        <w:spacing w:after="0" w:line="240" w:lineRule="auto"/>
        <w:rPr>
          <w:rFonts w:ascii="Arial" w:hAnsi="Arial" w:cs="Arial"/>
          <w:b/>
        </w:rPr>
      </w:pPr>
      <w:r>
        <w:rPr>
          <w:rFonts w:ascii="Arial" w:hAnsi="Arial" w:cs="Arial"/>
          <w:b/>
          <w:color w:val="C30045"/>
          <w:sz w:val="24"/>
        </w:rPr>
        <w:t>Theory</w:t>
      </w:r>
    </w:p>
    <w:p w:rsidR="00DF43F8" w:rsidRDefault="00DF43F8" w:rsidP="00DF43F8">
      <w:pPr>
        <w:spacing w:after="0" w:line="240" w:lineRule="auto"/>
        <w:rPr>
          <w:rFonts w:ascii="Arial" w:hAnsi="Arial" w:cs="Arial"/>
          <w:szCs w:val="20"/>
        </w:rPr>
      </w:pPr>
    </w:p>
    <w:p w:rsidR="000E50F9" w:rsidRDefault="000E50F9" w:rsidP="00DF43F8">
      <w:pPr>
        <w:spacing w:after="0" w:line="240" w:lineRule="auto"/>
        <w:rPr>
          <w:rFonts w:ascii="Arial" w:hAnsi="Arial" w:cs="Arial"/>
          <w:szCs w:val="20"/>
        </w:rPr>
      </w:pPr>
      <w:r w:rsidRPr="000E50F9">
        <w:rPr>
          <w:rFonts w:ascii="Arial" w:hAnsi="Arial" w:cs="Arial"/>
          <w:szCs w:val="20"/>
        </w:rPr>
        <w:t xml:space="preserve">When an object of mass </w:t>
      </w:r>
      <w:r w:rsidRPr="000E50F9">
        <w:rPr>
          <w:rFonts w:ascii="Arial" w:hAnsi="Arial" w:cs="Arial"/>
          <w:i/>
          <w:szCs w:val="20"/>
        </w:rPr>
        <w:t xml:space="preserve">m </w:t>
      </w:r>
      <w:r w:rsidRPr="000E50F9">
        <w:rPr>
          <w:rFonts w:ascii="Arial" w:hAnsi="Arial" w:cs="Arial"/>
          <w:szCs w:val="20"/>
        </w:rPr>
        <w:t xml:space="preserve">is at a height </w:t>
      </w:r>
      <w:r w:rsidRPr="000E50F9">
        <w:rPr>
          <w:rFonts w:ascii="Arial" w:hAnsi="Arial" w:cs="Arial"/>
          <w:i/>
          <w:szCs w:val="20"/>
        </w:rPr>
        <w:t>h</w:t>
      </w:r>
      <w:r w:rsidRPr="000E50F9">
        <w:rPr>
          <w:rFonts w:ascii="Arial" w:hAnsi="Arial" w:cs="Arial"/>
          <w:szCs w:val="20"/>
        </w:rPr>
        <w:t xml:space="preserve"> above the bench its gravitational potential energy </w:t>
      </w:r>
      <w:r w:rsidR="00E55B96">
        <w:rPr>
          <w:rFonts w:ascii="Arial" w:hAnsi="Arial" w:cs="Arial"/>
          <w:szCs w:val="20"/>
        </w:rPr>
        <w:t>is given by</w:t>
      </w:r>
    </w:p>
    <w:p w:rsidR="000E50F9" w:rsidRPr="000E50F9" w:rsidRDefault="000E50F9" w:rsidP="00757ACD">
      <w:pPr>
        <w:spacing w:after="0" w:line="240" w:lineRule="auto"/>
        <w:jc w:val="center"/>
        <w:rPr>
          <w:rFonts w:ascii="Arial" w:hAnsi="Arial" w:cs="Arial"/>
          <w:szCs w:val="20"/>
        </w:rPr>
      </w:pPr>
      <w:r w:rsidRPr="000E50F9">
        <w:rPr>
          <w:rFonts w:ascii="Arial" w:hAnsi="Arial" w:cs="Arial"/>
          <w:i/>
          <w:szCs w:val="20"/>
        </w:rPr>
        <w:t>E</w:t>
      </w:r>
      <w:r w:rsidRPr="000E50F9">
        <w:rPr>
          <w:rFonts w:ascii="Arial" w:hAnsi="Arial" w:cs="Arial"/>
          <w:szCs w:val="20"/>
          <w:vertAlign w:val="subscript"/>
        </w:rPr>
        <w:t>GPE</w:t>
      </w:r>
      <w:r w:rsidR="00945DE9">
        <w:rPr>
          <w:rFonts w:ascii="Arial" w:hAnsi="Arial" w:cs="Arial"/>
          <w:szCs w:val="20"/>
          <w:vertAlign w:val="subscript"/>
        </w:rPr>
        <w:t xml:space="preserve"> </w:t>
      </w:r>
      <w:r w:rsidRPr="000E50F9">
        <w:rPr>
          <w:rFonts w:ascii="Arial" w:hAnsi="Arial" w:cs="Arial"/>
          <w:szCs w:val="20"/>
        </w:rPr>
        <w:t xml:space="preserve">= </w:t>
      </w:r>
      <w:proofErr w:type="spellStart"/>
      <w:r w:rsidRPr="000E50F9">
        <w:rPr>
          <w:rFonts w:ascii="Arial" w:hAnsi="Arial" w:cs="Arial"/>
          <w:i/>
          <w:szCs w:val="20"/>
        </w:rPr>
        <w:t>mgh</w:t>
      </w:r>
      <w:proofErr w:type="spellEnd"/>
      <w:r w:rsidR="00945DE9">
        <w:rPr>
          <w:rFonts w:ascii="Arial" w:hAnsi="Arial" w:cs="Arial"/>
          <w:i/>
          <w:szCs w:val="20"/>
        </w:rPr>
        <w:t xml:space="preserve"> </w:t>
      </w:r>
      <w:r w:rsidRPr="000E50F9">
        <w:rPr>
          <w:rFonts w:ascii="Arial" w:hAnsi="Arial" w:cs="Arial"/>
          <w:szCs w:val="20"/>
        </w:rPr>
        <w:t xml:space="preserve">where </w:t>
      </w:r>
      <w:r w:rsidRPr="000E50F9">
        <w:rPr>
          <w:rFonts w:ascii="Arial" w:hAnsi="Arial" w:cs="Arial"/>
          <w:i/>
          <w:szCs w:val="20"/>
        </w:rPr>
        <w:t>g</w:t>
      </w:r>
      <w:r w:rsidRPr="000E50F9">
        <w:rPr>
          <w:rFonts w:ascii="Arial" w:hAnsi="Arial" w:cs="Arial"/>
          <w:szCs w:val="20"/>
        </w:rPr>
        <w:t xml:space="preserve"> is the gravitational field strength</w:t>
      </w:r>
      <w:r w:rsidR="003E6140">
        <w:rPr>
          <w:rFonts w:ascii="Arial" w:hAnsi="Arial" w:cs="Arial"/>
          <w:szCs w:val="20"/>
        </w:rPr>
        <w:t>.</w:t>
      </w:r>
    </w:p>
    <w:p w:rsidR="000E50F9" w:rsidRDefault="000E50F9" w:rsidP="000E50F9">
      <w:pPr>
        <w:spacing w:after="0" w:line="240" w:lineRule="auto"/>
        <w:rPr>
          <w:rFonts w:ascii="Arial" w:hAnsi="Arial" w:cs="Arial"/>
          <w:sz w:val="20"/>
          <w:szCs w:val="20"/>
        </w:rPr>
      </w:pPr>
    </w:p>
    <w:p w:rsidR="00474AA2" w:rsidRDefault="00474AA2" w:rsidP="00474AA2">
      <w:pPr>
        <w:spacing w:after="0" w:line="240" w:lineRule="auto"/>
        <w:jc w:val="center"/>
        <w:rPr>
          <w:rFonts w:ascii="Arial" w:hAnsi="Arial" w:cs="Arial"/>
          <w:sz w:val="20"/>
          <w:szCs w:val="20"/>
        </w:rPr>
      </w:pPr>
      <w:r>
        <w:rPr>
          <w:rFonts w:ascii="Arial" w:hAnsi="Arial" w:cs="Arial"/>
          <w:noProof/>
          <w:sz w:val="20"/>
          <w:szCs w:val="20"/>
          <w:lang w:eastAsia="en-GB"/>
        </w:rPr>
        <w:drawing>
          <wp:inline distT="0" distB="0" distL="0" distR="0" wp14:anchorId="3AEF3AF5" wp14:editId="06B591D7">
            <wp:extent cx="1923288" cy="116738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5_9702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23288" cy="1167384"/>
                    </a:xfrm>
                    <a:prstGeom prst="rect">
                      <a:avLst/>
                    </a:prstGeom>
                  </pic:spPr>
                </pic:pic>
              </a:graphicData>
            </a:graphic>
          </wp:inline>
        </w:drawing>
      </w:r>
    </w:p>
    <w:p w:rsidR="00474AA2" w:rsidRDefault="00474AA2" w:rsidP="000E50F9">
      <w:pPr>
        <w:spacing w:after="0" w:line="240" w:lineRule="auto"/>
        <w:rPr>
          <w:rFonts w:ascii="Arial" w:hAnsi="Arial" w:cs="Arial"/>
          <w:sz w:val="20"/>
          <w:szCs w:val="20"/>
        </w:rPr>
      </w:pPr>
    </w:p>
    <w:p w:rsidR="00DF43F8" w:rsidRPr="00287A51" w:rsidRDefault="00DF43F8" w:rsidP="000E50F9">
      <w:pPr>
        <w:spacing w:after="0" w:line="240" w:lineRule="auto"/>
        <w:rPr>
          <w:rFonts w:ascii="Arial" w:hAnsi="Arial" w:cs="Arial"/>
          <w:sz w:val="20"/>
          <w:szCs w:val="20"/>
        </w:rPr>
      </w:pPr>
    </w:p>
    <w:p w:rsidR="000E50F9" w:rsidRDefault="000E50F9" w:rsidP="000E50F9">
      <w:pPr>
        <w:spacing w:after="0" w:line="240" w:lineRule="auto"/>
        <w:rPr>
          <w:rFonts w:ascii="Arial" w:hAnsi="Arial" w:cs="Arial"/>
          <w:szCs w:val="20"/>
        </w:rPr>
      </w:pPr>
      <w:r w:rsidRPr="000E50F9">
        <w:rPr>
          <w:rFonts w:ascii="Arial" w:hAnsi="Arial" w:cs="Arial"/>
          <w:szCs w:val="20"/>
        </w:rPr>
        <w:t xml:space="preserve">If the object is at a height of </w:t>
      </w:r>
      <w:r w:rsidRPr="000E50F9">
        <w:rPr>
          <w:rFonts w:ascii="Arial" w:hAnsi="Arial" w:cs="Arial"/>
          <w:i/>
          <w:szCs w:val="20"/>
        </w:rPr>
        <w:t>h</w:t>
      </w:r>
      <w:r w:rsidRPr="000E50F9">
        <w:rPr>
          <w:rFonts w:ascii="Arial" w:hAnsi="Arial" w:cs="Arial"/>
          <w:szCs w:val="20"/>
          <w:vertAlign w:val="subscript"/>
        </w:rPr>
        <w:t xml:space="preserve">1 </w:t>
      </w:r>
      <w:r w:rsidRPr="000E50F9">
        <w:rPr>
          <w:rFonts w:ascii="Arial" w:hAnsi="Arial" w:cs="Arial"/>
          <w:szCs w:val="20"/>
        </w:rPr>
        <w:t xml:space="preserve">before </w:t>
      </w:r>
      <w:r w:rsidR="00E55B96">
        <w:rPr>
          <w:rFonts w:ascii="Arial" w:hAnsi="Arial" w:cs="Arial"/>
          <w:szCs w:val="20"/>
        </w:rPr>
        <w:t xml:space="preserve">a collision </w:t>
      </w:r>
      <w:r w:rsidRPr="000E50F9">
        <w:rPr>
          <w:rFonts w:ascii="Arial" w:hAnsi="Arial" w:cs="Arial"/>
          <w:szCs w:val="20"/>
        </w:rPr>
        <w:t xml:space="preserve">and </w:t>
      </w:r>
      <w:r w:rsidRPr="000E50F9">
        <w:rPr>
          <w:rFonts w:ascii="Arial" w:hAnsi="Arial" w:cs="Arial"/>
          <w:i/>
          <w:szCs w:val="20"/>
        </w:rPr>
        <w:t>h</w:t>
      </w:r>
      <w:r w:rsidRPr="000E50F9">
        <w:rPr>
          <w:rFonts w:ascii="Arial" w:hAnsi="Arial" w:cs="Arial"/>
          <w:szCs w:val="20"/>
          <w:vertAlign w:val="subscript"/>
        </w:rPr>
        <w:t>2</w:t>
      </w:r>
      <w:r w:rsidR="00757ACD">
        <w:rPr>
          <w:rFonts w:ascii="Arial" w:hAnsi="Arial" w:cs="Arial"/>
          <w:szCs w:val="20"/>
        </w:rPr>
        <w:t xml:space="preserve"> a</w:t>
      </w:r>
      <w:r w:rsidRPr="000E50F9">
        <w:rPr>
          <w:rFonts w:ascii="Arial" w:hAnsi="Arial" w:cs="Arial"/>
          <w:szCs w:val="20"/>
        </w:rPr>
        <w:t>fter</w:t>
      </w:r>
      <w:r w:rsidR="00E55B96">
        <w:rPr>
          <w:rFonts w:ascii="Arial" w:hAnsi="Arial" w:cs="Arial"/>
          <w:szCs w:val="20"/>
        </w:rPr>
        <w:t xml:space="preserve"> the collision</w:t>
      </w:r>
      <w:r w:rsidRPr="000E50F9">
        <w:rPr>
          <w:rFonts w:ascii="Arial" w:hAnsi="Arial" w:cs="Arial"/>
          <w:szCs w:val="20"/>
        </w:rPr>
        <w:t>, the efficiency of the system is</w:t>
      </w:r>
    </w:p>
    <w:p w:rsidR="003E6140" w:rsidRDefault="003E6140" w:rsidP="000E50F9">
      <w:pPr>
        <w:spacing w:after="0" w:line="240" w:lineRule="auto"/>
        <w:rPr>
          <w:rFonts w:ascii="Arial" w:hAnsi="Arial" w:cs="Arial"/>
          <w:szCs w:val="20"/>
        </w:rPr>
      </w:pPr>
    </w:p>
    <w:p w:rsidR="003E6140" w:rsidRDefault="003E6140" w:rsidP="000E50F9">
      <w:pPr>
        <w:spacing w:after="0" w:line="240" w:lineRule="auto"/>
        <w:rPr>
          <w:rFonts w:ascii="Arial" w:hAnsi="Arial" w:cs="Arial"/>
          <w:szCs w:val="20"/>
        </w:rPr>
      </w:pPr>
      <m:oMathPara>
        <m:oMath>
          <m:r>
            <m:rPr>
              <m:nor/>
            </m:rPr>
            <w:rPr>
              <w:rFonts w:ascii="Cambria Math" w:hAnsi="Cambria Math" w:cs="Arial"/>
              <w:szCs w:val="20"/>
            </w:rPr>
            <m:t>efficiency</m:t>
          </m:r>
          <m:r>
            <w:rPr>
              <w:rFonts w:ascii="Cambria Math" w:hAnsi="Cambria Math" w:cs="Arial"/>
              <w:szCs w:val="20"/>
            </w:rPr>
            <m:t>=</m:t>
          </m:r>
          <m:f>
            <m:fPr>
              <m:ctrlPr>
                <w:rPr>
                  <w:rFonts w:ascii="Cambria Math" w:hAnsi="Cambria Math" w:cs="Arial"/>
                  <w:i/>
                  <w:szCs w:val="20"/>
                </w:rPr>
              </m:ctrlPr>
            </m:fPr>
            <m:num>
              <m:r>
                <m:rPr>
                  <m:nor/>
                </m:rPr>
                <w:rPr>
                  <w:rFonts w:ascii="Cambria Math" w:hAnsi="Cambria Math" w:cs="Arial"/>
                  <w:szCs w:val="20"/>
                </w:rPr>
                <m:t>remaining</m:t>
              </m:r>
              <m:r>
                <w:rPr>
                  <w:rFonts w:ascii="Cambria Math" w:hAnsi="Cambria Math" w:cs="Arial"/>
                  <w:szCs w:val="20"/>
                </w:rPr>
                <m:t xml:space="preserve"> </m:t>
              </m:r>
              <m:sSub>
                <m:sSubPr>
                  <m:ctrlPr>
                    <w:rPr>
                      <w:rFonts w:ascii="Cambria Math" w:hAnsi="Cambria Math" w:cs="Arial"/>
                      <w:i/>
                      <w:szCs w:val="20"/>
                    </w:rPr>
                  </m:ctrlPr>
                </m:sSubPr>
                <m:e>
                  <m:r>
                    <w:rPr>
                      <w:rFonts w:ascii="Cambria Math" w:hAnsi="Cambria Math" w:cs="Arial"/>
                      <w:szCs w:val="20"/>
                    </w:rPr>
                    <m:t>E</m:t>
                  </m:r>
                </m:e>
                <m:sub>
                  <m:r>
                    <m:rPr>
                      <m:nor/>
                    </m:rPr>
                    <w:rPr>
                      <w:rFonts w:ascii="Cambria Math" w:hAnsi="Cambria Math" w:cs="Arial"/>
                      <w:szCs w:val="20"/>
                    </w:rPr>
                    <m:t>GPE</m:t>
                  </m:r>
                </m:sub>
              </m:sSub>
            </m:num>
            <m:den>
              <m:r>
                <m:rPr>
                  <m:nor/>
                </m:rPr>
                <w:rPr>
                  <w:rFonts w:ascii="Cambria Math" w:hAnsi="Cambria Math" w:cs="Arial"/>
                  <w:szCs w:val="20"/>
                </w:rPr>
                <m:t>original</m:t>
              </m:r>
              <m:r>
                <w:rPr>
                  <w:rFonts w:ascii="Cambria Math" w:hAnsi="Cambria Math" w:cs="Arial"/>
                  <w:szCs w:val="20"/>
                </w:rPr>
                <m:t xml:space="preserve"> </m:t>
              </m:r>
              <m:sSub>
                <m:sSubPr>
                  <m:ctrlPr>
                    <w:rPr>
                      <w:rFonts w:ascii="Cambria Math" w:hAnsi="Cambria Math" w:cs="Arial"/>
                      <w:i/>
                      <w:szCs w:val="20"/>
                    </w:rPr>
                  </m:ctrlPr>
                </m:sSubPr>
                <m:e>
                  <m:r>
                    <w:rPr>
                      <w:rFonts w:ascii="Cambria Math" w:hAnsi="Cambria Math" w:cs="Arial"/>
                      <w:szCs w:val="20"/>
                    </w:rPr>
                    <m:t>E</m:t>
                  </m:r>
                </m:e>
                <m:sub>
                  <m:r>
                    <m:rPr>
                      <m:nor/>
                    </m:rPr>
                    <w:rPr>
                      <w:rFonts w:ascii="Cambria Math" w:hAnsi="Cambria Math" w:cs="Arial"/>
                      <w:szCs w:val="20"/>
                    </w:rPr>
                    <m:t>GPE</m:t>
                  </m:r>
                </m:sub>
              </m:sSub>
            </m:den>
          </m:f>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mg</m:t>
              </m:r>
              <m:sSub>
                <m:sSubPr>
                  <m:ctrlPr>
                    <w:rPr>
                      <w:rFonts w:ascii="Cambria Math" w:hAnsi="Cambria Math" w:cs="Arial"/>
                      <w:i/>
                      <w:szCs w:val="20"/>
                    </w:rPr>
                  </m:ctrlPr>
                </m:sSubPr>
                <m:e>
                  <m:r>
                    <w:rPr>
                      <w:rFonts w:ascii="Cambria Math" w:hAnsi="Cambria Math" w:cs="Arial"/>
                      <w:szCs w:val="20"/>
                    </w:rPr>
                    <m:t>h</m:t>
                  </m:r>
                </m:e>
                <m:sub>
                  <m:r>
                    <w:rPr>
                      <w:rFonts w:ascii="Cambria Math" w:hAnsi="Cambria Math" w:cs="Arial"/>
                      <w:szCs w:val="20"/>
                    </w:rPr>
                    <m:t>2</m:t>
                  </m:r>
                </m:sub>
              </m:sSub>
            </m:num>
            <m:den>
              <m:r>
                <w:rPr>
                  <w:rFonts w:ascii="Cambria Math" w:hAnsi="Cambria Math" w:cs="Arial"/>
                  <w:szCs w:val="20"/>
                </w:rPr>
                <m:t>mg</m:t>
              </m:r>
              <m:sSub>
                <m:sSubPr>
                  <m:ctrlPr>
                    <w:rPr>
                      <w:rFonts w:ascii="Cambria Math" w:hAnsi="Cambria Math" w:cs="Arial"/>
                      <w:i/>
                      <w:szCs w:val="20"/>
                    </w:rPr>
                  </m:ctrlPr>
                </m:sSubPr>
                <m:e>
                  <m:r>
                    <w:rPr>
                      <w:rFonts w:ascii="Cambria Math" w:hAnsi="Cambria Math" w:cs="Arial"/>
                      <w:szCs w:val="20"/>
                    </w:rPr>
                    <m:t>h</m:t>
                  </m:r>
                </m:e>
                <m:sub>
                  <m:r>
                    <w:rPr>
                      <w:rFonts w:ascii="Cambria Math" w:hAnsi="Cambria Math" w:cs="Arial"/>
                      <w:szCs w:val="20"/>
                    </w:rPr>
                    <m:t>1</m:t>
                  </m:r>
                </m:sub>
              </m:sSub>
            </m:den>
          </m:f>
          <m:r>
            <w:rPr>
              <w:rFonts w:ascii="Cambria Math" w:hAnsi="Cambria Math" w:cs="Arial"/>
              <w:szCs w:val="20"/>
            </w:rPr>
            <m:t>=</m:t>
          </m:r>
          <m:f>
            <m:fPr>
              <m:ctrlPr>
                <w:rPr>
                  <w:rFonts w:ascii="Cambria Math" w:hAnsi="Cambria Math" w:cs="Arial"/>
                  <w:i/>
                  <w:szCs w:val="20"/>
                </w:rPr>
              </m:ctrlPr>
            </m:fPr>
            <m:num>
              <m:sSub>
                <m:sSubPr>
                  <m:ctrlPr>
                    <w:rPr>
                      <w:rFonts w:ascii="Cambria Math" w:hAnsi="Cambria Math" w:cs="Arial"/>
                      <w:i/>
                      <w:szCs w:val="20"/>
                    </w:rPr>
                  </m:ctrlPr>
                </m:sSubPr>
                <m:e>
                  <m:r>
                    <w:rPr>
                      <w:rFonts w:ascii="Cambria Math" w:hAnsi="Cambria Math" w:cs="Arial"/>
                      <w:szCs w:val="20"/>
                    </w:rPr>
                    <m:t>h</m:t>
                  </m:r>
                </m:e>
                <m:sub>
                  <m:r>
                    <w:rPr>
                      <w:rFonts w:ascii="Cambria Math" w:hAnsi="Cambria Math" w:cs="Arial"/>
                      <w:szCs w:val="20"/>
                    </w:rPr>
                    <m:t>2</m:t>
                  </m:r>
                </m:sub>
              </m:sSub>
            </m:num>
            <m:den>
              <m:sSub>
                <m:sSubPr>
                  <m:ctrlPr>
                    <w:rPr>
                      <w:rFonts w:ascii="Cambria Math" w:hAnsi="Cambria Math" w:cs="Arial"/>
                      <w:i/>
                      <w:szCs w:val="20"/>
                    </w:rPr>
                  </m:ctrlPr>
                </m:sSubPr>
                <m:e>
                  <m:r>
                    <w:rPr>
                      <w:rFonts w:ascii="Cambria Math" w:hAnsi="Cambria Math" w:cs="Arial"/>
                      <w:szCs w:val="20"/>
                    </w:rPr>
                    <m:t>h</m:t>
                  </m:r>
                </m:e>
                <m:sub>
                  <m:r>
                    <w:rPr>
                      <w:rFonts w:ascii="Cambria Math" w:hAnsi="Cambria Math" w:cs="Arial"/>
                      <w:szCs w:val="20"/>
                    </w:rPr>
                    <m:t>1</m:t>
                  </m:r>
                </m:sub>
              </m:sSub>
            </m:den>
          </m:f>
        </m:oMath>
      </m:oMathPara>
    </w:p>
    <w:p w:rsidR="00805D3C" w:rsidRDefault="00805D3C" w:rsidP="000E50F9">
      <w:pPr>
        <w:spacing w:after="0" w:line="240" w:lineRule="auto"/>
        <w:rPr>
          <w:rFonts w:ascii="Arial" w:hAnsi="Arial" w:cs="Arial"/>
          <w:szCs w:val="20"/>
        </w:rPr>
      </w:pPr>
    </w:p>
    <w:p w:rsidR="00AB4A9A" w:rsidRDefault="00AB4A9A">
      <w:pPr>
        <w:spacing w:after="0" w:line="240" w:lineRule="auto"/>
        <w:rPr>
          <w:rFonts w:ascii="Arial" w:hAnsi="Arial" w:cs="Arial"/>
          <w:b/>
          <w:color w:val="C30045"/>
          <w:sz w:val="24"/>
        </w:rPr>
      </w:pPr>
      <w:r>
        <w:rPr>
          <w:rFonts w:ascii="Arial" w:hAnsi="Arial" w:cs="Arial"/>
          <w:b/>
          <w:color w:val="C30045"/>
          <w:sz w:val="24"/>
        </w:rPr>
        <w:br w:type="page"/>
      </w:r>
    </w:p>
    <w:p w:rsidR="000E50F9" w:rsidRPr="00E06785" w:rsidRDefault="000D26F6" w:rsidP="000E50F9">
      <w:pPr>
        <w:spacing w:after="0" w:line="240" w:lineRule="auto"/>
        <w:rPr>
          <w:rFonts w:ascii="Arial" w:eastAsia="Times New Roman" w:hAnsi="Arial" w:cs="Arial"/>
          <w:szCs w:val="24"/>
        </w:rPr>
      </w:pPr>
      <w:r w:rsidRPr="0067561A">
        <w:rPr>
          <w:rFonts w:ascii="Arial" w:hAnsi="Arial" w:cs="Arial"/>
          <w:b/>
          <w:color w:val="C30045"/>
          <w:sz w:val="24"/>
        </w:rPr>
        <w:lastRenderedPageBreak/>
        <w:t>Method</w:t>
      </w:r>
    </w:p>
    <w:p w:rsidR="000E50F9" w:rsidRDefault="000E50F9" w:rsidP="000E50F9">
      <w:pPr>
        <w:spacing w:after="0" w:line="240" w:lineRule="auto"/>
        <w:rPr>
          <w:rFonts w:ascii="Arial" w:eastAsia="Times New Roman" w:hAnsi="Arial" w:cs="Arial"/>
          <w:szCs w:val="24"/>
        </w:rPr>
      </w:pPr>
    </w:p>
    <w:p w:rsidR="00474AA2" w:rsidRDefault="00474AA2" w:rsidP="00474AA2">
      <w:pPr>
        <w:spacing w:after="0" w:line="240" w:lineRule="auto"/>
        <w:jc w:val="center"/>
        <w:rPr>
          <w:rFonts w:ascii="Arial" w:eastAsia="Times New Roman" w:hAnsi="Arial" w:cs="Arial"/>
          <w:szCs w:val="24"/>
        </w:rPr>
      </w:pPr>
      <w:r>
        <w:rPr>
          <w:rFonts w:ascii="Arial" w:eastAsia="Times New Roman" w:hAnsi="Arial" w:cs="Arial"/>
          <w:noProof/>
          <w:szCs w:val="24"/>
          <w:lang w:eastAsia="en-GB"/>
        </w:rPr>
        <w:drawing>
          <wp:inline distT="0" distB="0" distL="0" distR="0" wp14:anchorId="7EA8877E" wp14:editId="2262FB4A">
            <wp:extent cx="4736592" cy="2450592"/>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5_9702_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36592" cy="2450592"/>
                    </a:xfrm>
                    <a:prstGeom prst="rect">
                      <a:avLst/>
                    </a:prstGeom>
                  </pic:spPr>
                </pic:pic>
              </a:graphicData>
            </a:graphic>
          </wp:inline>
        </w:drawing>
      </w:r>
    </w:p>
    <w:p w:rsidR="00474AA2" w:rsidRDefault="00474AA2" w:rsidP="00805D3C">
      <w:pPr>
        <w:spacing w:after="0" w:line="240" w:lineRule="auto"/>
        <w:rPr>
          <w:rFonts w:ascii="Arial" w:eastAsia="Times New Roman" w:hAnsi="Arial" w:cs="Arial"/>
          <w:szCs w:val="24"/>
        </w:rPr>
      </w:pPr>
    </w:p>
    <w:p w:rsidR="00474AA2" w:rsidRPr="00805D3C" w:rsidRDefault="00474AA2" w:rsidP="008063A7">
      <w:pPr>
        <w:spacing w:after="0" w:line="240" w:lineRule="auto"/>
        <w:rPr>
          <w:rFonts w:ascii="Arial" w:eastAsiaTheme="minorHAnsi" w:hAnsi="Arial" w:cs="Arial"/>
          <w:szCs w:val="20"/>
        </w:rPr>
      </w:pPr>
    </w:p>
    <w:p w:rsidR="008063A7" w:rsidRDefault="000E50F9" w:rsidP="008063A7">
      <w:pPr>
        <w:spacing w:after="0" w:line="240" w:lineRule="auto"/>
        <w:rPr>
          <w:rFonts w:ascii="Arial" w:hAnsi="Arial" w:cs="Arial"/>
        </w:rPr>
      </w:pPr>
      <w:r w:rsidRPr="00805D3C">
        <w:rPr>
          <w:rFonts w:ascii="Arial" w:hAnsi="Arial" w:cs="Arial"/>
        </w:rPr>
        <w:t xml:space="preserve">Learners </w:t>
      </w:r>
      <w:r w:rsidR="00805D3C" w:rsidRPr="00805D3C">
        <w:rPr>
          <w:rFonts w:ascii="Arial" w:hAnsi="Arial" w:cs="Arial"/>
        </w:rPr>
        <w:t xml:space="preserve">set up the runways as shown and </w:t>
      </w:r>
      <w:r w:rsidRPr="00805D3C">
        <w:rPr>
          <w:rFonts w:ascii="Arial" w:hAnsi="Arial" w:cs="Arial"/>
        </w:rPr>
        <w:t>place a marble near the top of one runway</w:t>
      </w:r>
      <w:r w:rsidR="00805D3C">
        <w:rPr>
          <w:rFonts w:ascii="Arial" w:hAnsi="Arial" w:cs="Arial"/>
        </w:rPr>
        <w:t xml:space="preserve">, measuring </w:t>
      </w:r>
      <w:r w:rsidRPr="00805D3C">
        <w:rPr>
          <w:rFonts w:ascii="Arial" w:hAnsi="Arial" w:cs="Arial"/>
        </w:rPr>
        <w:t xml:space="preserve">the height </w:t>
      </w:r>
      <w:r w:rsidRPr="00805D3C">
        <w:rPr>
          <w:rFonts w:ascii="Arial" w:hAnsi="Arial" w:cs="Arial"/>
          <w:i/>
        </w:rPr>
        <w:t>h</w:t>
      </w:r>
      <w:r w:rsidRPr="00805D3C">
        <w:rPr>
          <w:rFonts w:ascii="Arial" w:hAnsi="Arial" w:cs="Arial"/>
          <w:vertAlign w:val="subscript"/>
        </w:rPr>
        <w:t>1</w:t>
      </w:r>
      <w:r w:rsidRPr="00805D3C">
        <w:rPr>
          <w:rFonts w:ascii="Arial" w:hAnsi="Arial" w:cs="Arial"/>
        </w:rPr>
        <w:t xml:space="preserve"> of the bottom of the marble above the bench</w:t>
      </w:r>
      <w:r w:rsidR="00805D3C">
        <w:rPr>
          <w:rFonts w:ascii="Arial" w:hAnsi="Arial" w:cs="Arial"/>
        </w:rPr>
        <w:t xml:space="preserve">. </w:t>
      </w:r>
    </w:p>
    <w:p w:rsidR="008063A7" w:rsidRDefault="008063A7" w:rsidP="008063A7">
      <w:pPr>
        <w:spacing w:after="0" w:line="240" w:lineRule="auto"/>
        <w:rPr>
          <w:rFonts w:ascii="Arial" w:hAnsi="Arial" w:cs="Arial"/>
        </w:rPr>
      </w:pPr>
    </w:p>
    <w:p w:rsidR="000E50F9" w:rsidRDefault="00805D3C" w:rsidP="008063A7">
      <w:pPr>
        <w:spacing w:after="0" w:line="240" w:lineRule="auto"/>
        <w:rPr>
          <w:rFonts w:ascii="Arial" w:hAnsi="Arial" w:cs="Arial"/>
        </w:rPr>
      </w:pPr>
      <w:r>
        <w:rPr>
          <w:rFonts w:ascii="Arial" w:hAnsi="Arial" w:cs="Arial"/>
        </w:rPr>
        <w:t xml:space="preserve">They </w:t>
      </w:r>
      <w:r w:rsidR="000E50F9" w:rsidRPr="00805D3C">
        <w:rPr>
          <w:rFonts w:ascii="Arial" w:hAnsi="Arial" w:cs="Arial"/>
        </w:rPr>
        <w:t>release the marble</w:t>
      </w:r>
      <w:r>
        <w:rPr>
          <w:rFonts w:ascii="Arial" w:hAnsi="Arial" w:cs="Arial"/>
        </w:rPr>
        <w:t xml:space="preserve"> then </w:t>
      </w:r>
      <w:r w:rsidR="000E50F9" w:rsidRPr="00805D3C">
        <w:rPr>
          <w:rFonts w:ascii="Arial" w:hAnsi="Arial" w:cs="Arial"/>
        </w:rPr>
        <w:t xml:space="preserve">measure the height </w:t>
      </w:r>
      <w:r w:rsidR="000E50F9" w:rsidRPr="00805D3C">
        <w:rPr>
          <w:rFonts w:ascii="Arial" w:hAnsi="Arial" w:cs="Arial"/>
          <w:i/>
        </w:rPr>
        <w:t>h</w:t>
      </w:r>
      <w:r w:rsidR="000E50F9" w:rsidRPr="00805D3C">
        <w:rPr>
          <w:rFonts w:ascii="Arial" w:hAnsi="Arial" w:cs="Arial"/>
          <w:vertAlign w:val="subscript"/>
        </w:rPr>
        <w:t>2</w:t>
      </w:r>
      <w:r w:rsidR="000E50F9" w:rsidRPr="00805D3C">
        <w:rPr>
          <w:rFonts w:ascii="Arial" w:hAnsi="Arial" w:cs="Arial"/>
        </w:rPr>
        <w:t xml:space="preserve"> to the bottom of the marble when it reaches its maximum height on the other runway</w:t>
      </w:r>
      <w:r>
        <w:rPr>
          <w:rFonts w:ascii="Arial" w:hAnsi="Arial" w:cs="Arial"/>
        </w:rPr>
        <w:t>.</w:t>
      </w:r>
    </w:p>
    <w:p w:rsidR="008063A7" w:rsidRDefault="008063A7" w:rsidP="008063A7">
      <w:pPr>
        <w:spacing w:after="0" w:line="240" w:lineRule="auto"/>
        <w:rPr>
          <w:rFonts w:ascii="Arial" w:hAnsi="Arial" w:cs="Arial"/>
        </w:rPr>
      </w:pPr>
    </w:p>
    <w:p w:rsidR="000E50F9" w:rsidRDefault="00805D3C" w:rsidP="00DF43F8">
      <w:pPr>
        <w:spacing w:after="0" w:line="240" w:lineRule="auto"/>
        <w:rPr>
          <w:rFonts w:ascii="Arial" w:hAnsi="Arial" w:cs="Arial"/>
        </w:rPr>
      </w:pPr>
      <w:r>
        <w:rPr>
          <w:rFonts w:ascii="Arial" w:hAnsi="Arial" w:cs="Arial"/>
        </w:rPr>
        <w:t xml:space="preserve">Learners then </w:t>
      </w:r>
      <w:r w:rsidR="000E50F9" w:rsidRPr="00805D3C">
        <w:rPr>
          <w:rFonts w:ascii="Arial" w:hAnsi="Arial" w:cs="Arial"/>
        </w:rPr>
        <w:t xml:space="preserve">estimate the percentage uncertainty in their value of </w:t>
      </w:r>
      <w:r w:rsidR="000E50F9" w:rsidRPr="00805D3C">
        <w:rPr>
          <w:rFonts w:ascii="Arial" w:hAnsi="Arial" w:cs="Arial"/>
          <w:i/>
        </w:rPr>
        <w:t>h</w:t>
      </w:r>
      <w:r w:rsidR="000E50F9" w:rsidRPr="00805D3C">
        <w:rPr>
          <w:rFonts w:ascii="Arial" w:hAnsi="Arial" w:cs="Arial"/>
          <w:vertAlign w:val="subscript"/>
        </w:rPr>
        <w:t>2</w:t>
      </w:r>
      <w:r w:rsidRPr="00805D3C">
        <w:rPr>
          <w:rFonts w:ascii="Arial" w:hAnsi="Arial" w:cs="Arial"/>
        </w:rPr>
        <w:t>.</w:t>
      </w:r>
    </w:p>
    <w:p w:rsidR="008063A7" w:rsidRPr="00805D3C" w:rsidRDefault="008063A7" w:rsidP="008063A7">
      <w:pPr>
        <w:spacing w:after="0" w:line="240" w:lineRule="auto"/>
        <w:rPr>
          <w:rFonts w:ascii="Arial" w:hAnsi="Arial" w:cs="Arial"/>
        </w:rPr>
      </w:pPr>
    </w:p>
    <w:p w:rsidR="000E50F9" w:rsidRPr="00805D3C" w:rsidRDefault="00805D3C" w:rsidP="008063A7">
      <w:pPr>
        <w:spacing w:after="0" w:line="240" w:lineRule="auto"/>
        <w:rPr>
          <w:rFonts w:ascii="Arial" w:hAnsi="Arial" w:cs="Arial"/>
        </w:rPr>
      </w:pPr>
      <w:r w:rsidRPr="00805D3C">
        <w:rPr>
          <w:rFonts w:ascii="Arial" w:hAnsi="Arial" w:cs="Arial"/>
        </w:rPr>
        <w:t>This is then rep</w:t>
      </w:r>
      <w:r>
        <w:rPr>
          <w:rFonts w:ascii="Arial" w:hAnsi="Arial" w:cs="Arial"/>
        </w:rPr>
        <w:t xml:space="preserve">eated using </w:t>
      </w:r>
      <w:r w:rsidR="000E50F9" w:rsidRPr="00805D3C">
        <w:rPr>
          <w:rFonts w:ascii="Arial" w:hAnsi="Arial" w:cs="Arial"/>
        </w:rPr>
        <w:t xml:space="preserve">a different value of </w:t>
      </w:r>
      <w:r w:rsidR="000E50F9" w:rsidRPr="00805D3C">
        <w:rPr>
          <w:rFonts w:ascii="Arial" w:hAnsi="Arial" w:cs="Arial"/>
          <w:i/>
        </w:rPr>
        <w:t>h</w:t>
      </w:r>
      <w:r w:rsidR="000E50F9" w:rsidRPr="00805D3C">
        <w:rPr>
          <w:rFonts w:ascii="Arial" w:hAnsi="Arial" w:cs="Arial"/>
          <w:vertAlign w:val="subscript"/>
        </w:rPr>
        <w:t>1</w:t>
      </w:r>
      <w:r w:rsidRPr="00805D3C">
        <w:rPr>
          <w:rFonts w:ascii="Arial" w:hAnsi="Arial" w:cs="Arial"/>
        </w:rPr>
        <w:t>.</w:t>
      </w:r>
    </w:p>
    <w:p w:rsidR="008063A7" w:rsidRDefault="008063A7" w:rsidP="008063A7">
      <w:pPr>
        <w:spacing w:after="0" w:line="240" w:lineRule="auto"/>
        <w:rPr>
          <w:rFonts w:ascii="Arial" w:hAnsi="Arial" w:cs="Arial"/>
        </w:rPr>
      </w:pPr>
    </w:p>
    <w:p w:rsidR="00B2496C" w:rsidRDefault="00B2496C" w:rsidP="008063A7">
      <w:pPr>
        <w:spacing w:after="0" w:line="240" w:lineRule="auto"/>
        <w:rPr>
          <w:rFonts w:ascii="Arial" w:hAnsi="Arial" w:cs="Arial"/>
        </w:rPr>
      </w:pPr>
    </w:p>
    <w:p w:rsidR="000D26F6" w:rsidRDefault="000D26F6" w:rsidP="00DF43F8">
      <w:pPr>
        <w:spacing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8063A7" w:rsidRDefault="008063A7" w:rsidP="00DF43F8">
      <w:pPr>
        <w:spacing w:after="0" w:line="240" w:lineRule="auto"/>
        <w:rPr>
          <w:rFonts w:ascii="Arial" w:eastAsia="Times New Roman" w:hAnsi="Arial" w:cs="Arial"/>
          <w:sz w:val="24"/>
          <w:lang w:eastAsia="en-GB"/>
        </w:rPr>
      </w:pPr>
    </w:p>
    <w:p w:rsidR="002B7A65" w:rsidRPr="009957F6" w:rsidRDefault="008063A7" w:rsidP="002B7A65">
      <w:pPr>
        <w:spacing w:after="0" w:line="240" w:lineRule="auto"/>
        <w:rPr>
          <w:rFonts w:ascii="Arial" w:eastAsia="Times New Roman" w:hAnsi="Arial" w:cs="Arial"/>
          <w:lang w:eastAsia="en-GB"/>
        </w:rPr>
      </w:pPr>
      <w:r w:rsidRPr="009957F6">
        <w:rPr>
          <w:rFonts w:ascii="Arial" w:eastAsia="Times New Roman" w:hAnsi="Arial" w:cs="Arial"/>
          <w:lang w:eastAsia="en-GB"/>
        </w:rPr>
        <w:t>Learners record all of their results</w:t>
      </w:r>
    </w:p>
    <w:p w:rsidR="008063A7" w:rsidRPr="00805D3C" w:rsidRDefault="008063A7" w:rsidP="002B7A65">
      <w:pPr>
        <w:spacing w:after="0" w:line="240" w:lineRule="auto"/>
        <w:rPr>
          <w:rFonts w:ascii="Arial" w:eastAsia="Times New Roman" w:hAnsi="Arial" w:cs="Arial"/>
          <w:sz w:val="24"/>
          <w:lang w:eastAsia="en-GB"/>
        </w:rPr>
      </w:pPr>
    </w:p>
    <w:tbl>
      <w:tblPr>
        <w:tblStyle w:val="TableGrid"/>
        <w:tblW w:w="0" w:type="auto"/>
        <w:tblLook w:val="04A0" w:firstRow="1" w:lastRow="0" w:firstColumn="1" w:lastColumn="0" w:noHBand="0" w:noVBand="1"/>
      </w:tblPr>
      <w:tblGrid>
        <w:gridCol w:w="1547"/>
        <w:gridCol w:w="1547"/>
        <w:gridCol w:w="1548"/>
        <w:gridCol w:w="1548"/>
        <w:gridCol w:w="1548"/>
        <w:gridCol w:w="1548"/>
      </w:tblGrid>
      <w:tr w:rsidR="002B7A65" w:rsidTr="00DF43F8">
        <w:tc>
          <w:tcPr>
            <w:tcW w:w="1547" w:type="dxa"/>
            <w:vAlign w:val="center"/>
          </w:tcPr>
          <w:p w:rsidR="002B7A65" w:rsidRPr="003E6140" w:rsidRDefault="002B7A65" w:rsidP="00DF43F8">
            <w:pPr>
              <w:spacing w:before="120" w:after="120"/>
              <w:jc w:val="center"/>
              <w:rPr>
                <w:rFonts w:ascii="Arial" w:hAnsi="Arial" w:cs="Arial"/>
                <w:sz w:val="20"/>
                <w:szCs w:val="20"/>
              </w:rPr>
            </w:pPr>
            <w:r w:rsidRPr="003E6140">
              <w:rPr>
                <w:rFonts w:ascii="Arial" w:hAnsi="Arial" w:cs="Arial"/>
                <w:i/>
                <w:sz w:val="20"/>
                <w:szCs w:val="20"/>
              </w:rPr>
              <w:t>h</w:t>
            </w:r>
            <w:r w:rsidRPr="003E6140">
              <w:rPr>
                <w:rFonts w:ascii="Arial" w:hAnsi="Arial" w:cs="Arial"/>
                <w:sz w:val="20"/>
                <w:szCs w:val="20"/>
                <w:vertAlign w:val="subscript"/>
              </w:rPr>
              <w:t>1</w:t>
            </w:r>
            <w:r w:rsidRPr="003E6140">
              <w:rPr>
                <w:rFonts w:ascii="Arial" w:hAnsi="Arial" w:cs="Arial"/>
                <w:sz w:val="20"/>
                <w:szCs w:val="20"/>
              </w:rPr>
              <w:t>/cm</w:t>
            </w:r>
          </w:p>
        </w:tc>
        <w:tc>
          <w:tcPr>
            <w:tcW w:w="1547" w:type="dxa"/>
            <w:vAlign w:val="center"/>
          </w:tcPr>
          <w:p w:rsidR="002B7A65" w:rsidRPr="003E6140" w:rsidRDefault="002B7A65" w:rsidP="00DF43F8">
            <w:pPr>
              <w:spacing w:before="120" w:after="120"/>
              <w:jc w:val="center"/>
              <w:rPr>
                <w:rFonts w:ascii="Arial" w:hAnsi="Arial" w:cs="Arial"/>
                <w:sz w:val="20"/>
                <w:szCs w:val="20"/>
              </w:rPr>
            </w:pPr>
            <w:r w:rsidRPr="003E6140">
              <w:rPr>
                <w:rFonts w:ascii="Arial" w:hAnsi="Arial" w:cs="Arial"/>
                <w:i/>
                <w:sz w:val="20"/>
                <w:szCs w:val="20"/>
              </w:rPr>
              <w:t>h</w:t>
            </w:r>
            <w:r w:rsidRPr="003E6140">
              <w:rPr>
                <w:rFonts w:ascii="Arial" w:hAnsi="Arial" w:cs="Arial"/>
                <w:sz w:val="20"/>
                <w:szCs w:val="20"/>
                <w:vertAlign w:val="subscript"/>
              </w:rPr>
              <w:t>2</w:t>
            </w:r>
            <w:r w:rsidRPr="003E6140">
              <w:rPr>
                <w:rFonts w:ascii="Arial" w:hAnsi="Arial" w:cs="Arial"/>
                <w:sz w:val="20"/>
                <w:szCs w:val="20"/>
              </w:rPr>
              <w:t>/cm</w:t>
            </w:r>
          </w:p>
        </w:tc>
        <w:tc>
          <w:tcPr>
            <w:tcW w:w="1548" w:type="dxa"/>
            <w:vAlign w:val="center"/>
          </w:tcPr>
          <w:p w:rsidR="002B7A65" w:rsidRPr="003E6140" w:rsidRDefault="002B7A65" w:rsidP="00DF43F8">
            <w:pPr>
              <w:spacing w:before="120" w:after="120"/>
              <w:jc w:val="center"/>
              <w:rPr>
                <w:rFonts w:ascii="Arial" w:hAnsi="Arial" w:cs="Arial"/>
                <w:sz w:val="20"/>
                <w:szCs w:val="20"/>
              </w:rPr>
            </w:pPr>
            <w:r w:rsidRPr="003E6140">
              <w:rPr>
                <w:rFonts w:ascii="Arial" w:hAnsi="Arial" w:cs="Arial"/>
                <w:i/>
                <w:sz w:val="20"/>
                <w:szCs w:val="20"/>
              </w:rPr>
              <w:t>h</w:t>
            </w:r>
            <w:r w:rsidRPr="003E6140">
              <w:rPr>
                <w:rFonts w:ascii="Arial" w:hAnsi="Arial" w:cs="Arial"/>
                <w:sz w:val="20"/>
                <w:szCs w:val="20"/>
                <w:vertAlign w:val="subscript"/>
              </w:rPr>
              <w:t>2</w:t>
            </w:r>
            <w:r w:rsidRPr="003E6140">
              <w:rPr>
                <w:rFonts w:ascii="Arial" w:hAnsi="Arial" w:cs="Arial"/>
                <w:sz w:val="20"/>
                <w:szCs w:val="20"/>
              </w:rPr>
              <w:t>/cm</w:t>
            </w:r>
          </w:p>
        </w:tc>
        <w:tc>
          <w:tcPr>
            <w:tcW w:w="1548" w:type="dxa"/>
            <w:vAlign w:val="center"/>
          </w:tcPr>
          <w:p w:rsidR="002B7A65" w:rsidRPr="003E6140" w:rsidRDefault="002B7A65" w:rsidP="00DF43F8">
            <w:pPr>
              <w:spacing w:before="120" w:after="120"/>
              <w:jc w:val="center"/>
              <w:rPr>
                <w:rFonts w:ascii="Arial" w:hAnsi="Arial" w:cs="Arial"/>
                <w:sz w:val="20"/>
                <w:szCs w:val="20"/>
              </w:rPr>
            </w:pPr>
            <w:r w:rsidRPr="003E6140">
              <w:rPr>
                <w:rFonts w:ascii="Arial" w:hAnsi="Arial" w:cs="Arial"/>
                <w:i/>
                <w:sz w:val="20"/>
                <w:szCs w:val="20"/>
              </w:rPr>
              <w:t>h</w:t>
            </w:r>
            <w:r w:rsidRPr="003E6140">
              <w:rPr>
                <w:rFonts w:ascii="Arial" w:hAnsi="Arial" w:cs="Arial"/>
                <w:sz w:val="20"/>
                <w:szCs w:val="20"/>
                <w:vertAlign w:val="subscript"/>
              </w:rPr>
              <w:t>2</w:t>
            </w:r>
            <w:r w:rsidRPr="003E6140">
              <w:rPr>
                <w:rFonts w:ascii="Arial" w:hAnsi="Arial" w:cs="Arial"/>
                <w:sz w:val="20"/>
                <w:szCs w:val="20"/>
              </w:rPr>
              <w:t>/cm</w:t>
            </w:r>
          </w:p>
        </w:tc>
        <w:tc>
          <w:tcPr>
            <w:tcW w:w="1548" w:type="dxa"/>
            <w:vAlign w:val="center"/>
          </w:tcPr>
          <w:p w:rsidR="002B7A65" w:rsidRPr="003E6140" w:rsidRDefault="002B7A65" w:rsidP="00DF43F8">
            <w:pPr>
              <w:spacing w:before="120" w:after="120"/>
              <w:jc w:val="center"/>
              <w:rPr>
                <w:rFonts w:ascii="Arial" w:hAnsi="Arial" w:cs="Arial"/>
                <w:sz w:val="20"/>
                <w:szCs w:val="20"/>
              </w:rPr>
            </w:pPr>
            <w:r w:rsidRPr="003E6140">
              <w:rPr>
                <w:rFonts w:ascii="Arial" w:hAnsi="Arial" w:cs="Arial"/>
                <w:i/>
                <w:sz w:val="20"/>
                <w:szCs w:val="20"/>
              </w:rPr>
              <w:t>h</w:t>
            </w:r>
            <w:r w:rsidRPr="003E6140">
              <w:rPr>
                <w:rFonts w:ascii="Arial" w:hAnsi="Arial" w:cs="Arial"/>
                <w:sz w:val="20"/>
                <w:szCs w:val="20"/>
                <w:vertAlign w:val="subscript"/>
              </w:rPr>
              <w:t>2 average</w:t>
            </w:r>
            <w:r w:rsidRPr="003E6140">
              <w:rPr>
                <w:rFonts w:ascii="Arial" w:hAnsi="Arial" w:cs="Arial"/>
                <w:sz w:val="20"/>
                <w:szCs w:val="20"/>
              </w:rPr>
              <w:t>/cm</w:t>
            </w:r>
          </w:p>
        </w:tc>
        <w:tc>
          <w:tcPr>
            <w:tcW w:w="1548" w:type="dxa"/>
            <w:vAlign w:val="center"/>
          </w:tcPr>
          <w:p w:rsidR="002B7A65" w:rsidRPr="003E6140" w:rsidRDefault="002B7A65" w:rsidP="00DF43F8">
            <w:pPr>
              <w:spacing w:before="120" w:after="120"/>
              <w:jc w:val="center"/>
              <w:rPr>
                <w:rFonts w:ascii="Arial" w:hAnsi="Arial" w:cs="Arial"/>
                <w:i/>
                <w:sz w:val="20"/>
                <w:szCs w:val="20"/>
              </w:rPr>
            </w:pPr>
            <w:r w:rsidRPr="003E6140">
              <w:rPr>
                <w:rFonts w:ascii="Arial" w:hAnsi="Arial" w:cs="Arial"/>
                <w:i/>
                <w:sz w:val="20"/>
                <w:szCs w:val="20"/>
              </w:rPr>
              <w:t>h</w:t>
            </w:r>
            <w:r w:rsidRPr="003E6140">
              <w:rPr>
                <w:rFonts w:ascii="Arial" w:hAnsi="Arial" w:cs="Arial"/>
                <w:sz w:val="20"/>
                <w:szCs w:val="20"/>
                <w:vertAlign w:val="subscript"/>
              </w:rPr>
              <w:t>2</w:t>
            </w:r>
            <w:r w:rsidRPr="003E6140">
              <w:rPr>
                <w:rFonts w:ascii="Arial" w:hAnsi="Arial" w:cs="Arial"/>
                <w:sz w:val="20"/>
                <w:szCs w:val="20"/>
              </w:rPr>
              <w:t>/</w:t>
            </w:r>
            <w:r w:rsidRPr="003E6140">
              <w:rPr>
                <w:rFonts w:ascii="Arial" w:hAnsi="Arial" w:cs="Arial"/>
                <w:i/>
                <w:sz w:val="20"/>
                <w:szCs w:val="20"/>
              </w:rPr>
              <w:t>h</w:t>
            </w:r>
            <w:r w:rsidRPr="003E6140">
              <w:rPr>
                <w:rFonts w:ascii="Arial" w:hAnsi="Arial" w:cs="Arial"/>
                <w:sz w:val="20"/>
                <w:szCs w:val="20"/>
                <w:vertAlign w:val="subscript"/>
              </w:rPr>
              <w:t>1</w:t>
            </w:r>
          </w:p>
        </w:tc>
      </w:tr>
      <w:tr w:rsidR="002B7A65" w:rsidTr="00DF43F8">
        <w:tc>
          <w:tcPr>
            <w:tcW w:w="1547"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c>
          <w:tcPr>
            <w:tcW w:w="1547"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c>
          <w:tcPr>
            <w:tcW w:w="1548"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c>
          <w:tcPr>
            <w:tcW w:w="1548"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c>
          <w:tcPr>
            <w:tcW w:w="1548"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c>
          <w:tcPr>
            <w:tcW w:w="1548"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r>
      <w:tr w:rsidR="002B7A65" w:rsidTr="00DF43F8">
        <w:tc>
          <w:tcPr>
            <w:tcW w:w="1547"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c>
          <w:tcPr>
            <w:tcW w:w="1547"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c>
          <w:tcPr>
            <w:tcW w:w="1548"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c>
          <w:tcPr>
            <w:tcW w:w="1548"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c>
          <w:tcPr>
            <w:tcW w:w="1548"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c>
          <w:tcPr>
            <w:tcW w:w="1548" w:type="dxa"/>
            <w:vAlign w:val="center"/>
          </w:tcPr>
          <w:p w:rsidR="002B7A65" w:rsidRDefault="002B7A65" w:rsidP="00DF43F8">
            <w:pPr>
              <w:spacing w:before="120" w:after="120" w:line="240" w:lineRule="auto"/>
              <w:jc w:val="center"/>
              <w:rPr>
                <w:rFonts w:ascii="Arial" w:eastAsia="Times New Roman" w:hAnsi="Arial" w:cs="Arial"/>
                <w:b/>
                <w:bCs/>
                <w:lang w:eastAsia="en-GB"/>
              </w:rPr>
            </w:pPr>
          </w:p>
        </w:tc>
      </w:tr>
    </w:tbl>
    <w:p w:rsidR="00F143C1" w:rsidRPr="009957F6" w:rsidRDefault="00F143C1" w:rsidP="000842ED">
      <w:pPr>
        <w:spacing w:after="0"/>
        <w:rPr>
          <w:rFonts w:ascii="Arial" w:eastAsia="Times New Roman" w:hAnsi="Arial" w:cs="Arial"/>
          <w:szCs w:val="20"/>
        </w:rPr>
      </w:pPr>
    </w:p>
    <w:p w:rsidR="000D26F6" w:rsidRPr="000D26F6" w:rsidRDefault="000D26F6" w:rsidP="00C17E38">
      <w:pPr>
        <w:spacing w:before="120" w:after="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DF43F8">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6E7C46" w:rsidRDefault="006E7C46" w:rsidP="00AB2D4F">
      <w:pPr>
        <w:spacing w:after="0" w:line="240" w:lineRule="auto"/>
        <w:rPr>
          <w:rFonts w:ascii="Arial" w:eastAsia="Times New Roman" w:hAnsi="Arial" w:cs="Arial"/>
          <w:lang w:eastAsia="en-GB"/>
        </w:rPr>
      </w:pPr>
    </w:p>
    <w:p w:rsidR="00C17E38" w:rsidRDefault="00C17E38" w:rsidP="00DF43F8">
      <w:pPr>
        <w:pStyle w:val="ListParagraph"/>
        <w:numPr>
          <w:ilvl w:val="0"/>
          <w:numId w:val="34"/>
        </w:numPr>
        <w:spacing w:after="80" w:line="240" w:lineRule="auto"/>
        <w:ind w:left="357" w:hanging="357"/>
        <w:contextualSpacing w:val="0"/>
        <w:rPr>
          <w:rFonts w:ascii="Arial" w:hAnsi="Arial" w:cs="Arial"/>
          <w:szCs w:val="20"/>
        </w:rPr>
      </w:pPr>
      <w:r w:rsidRPr="00C17E38">
        <w:rPr>
          <w:rFonts w:ascii="Arial" w:hAnsi="Arial" w:cs="Arial"/>
          <w:szCs w:val="20"/>
        </w:rPr>
        <w:t xml:space="preserve">Learners should consider how reliable their measurements are. </w:t>
      </w:r>
    </w:p>
    <w:p w:rsidR="00C17E38" w:rsidRDefault="00C17E38" w:rsidP="00DF43F8">
      <w:pPr>
        <w:pStyle w:val="ListParagraph"/>
        <w:numPr>
          <w:ilvl w:val="0"/>
          <w:numId w:val="34"/>
        </w:numPr>
        <w:spacing w:after="80" w:line="240" w:lineRule="auto"/>
        <w:ind w:left="357" w:hanging="357"/>
        <w:contextualSpacing w:val="0"/>
        <w:rPr>
          <w:rFonts w:ascii="Arial" w:hAnsi="Arial" w:cs="Arial"/>
          <w:szCs w:val="20"/>
        </w:rPr>
      </w:pPr>
      <w:r w:rsidRPr="00C17E38">
        <w:rPr>
          <w:rFonts w:ascii="Arial" w:hAnsi="Arial" w:cs="Arial"/>
          <w:szCs w:val="20"/>
        </w:rPr>
        <w:t xml:space="preserve">The runways might move between readings and therefore will not be lined up correctly. </w:t>
      </w:r>
    </w:p>
    <w:p w:rsidR="00C17E38" w:rsidRDefault="00C17E38" w:rsidP="00DF43F8">
      <w:pPr>
        <w:pStyle w:val="ListParagraph"/>
        <w:numPr>
          <w:ilvl w:val="0"/>
          <w:numId w:val="34"/>
        </w:numPr>
        <w:spacing w:after="80" w:line="240" w:lineRule="auto"/>
        <w:ind w:left="357" w:hanging="357"/>
        <w:contextualSpacing w:val="0"/>
        <w:rPr>
          <w:rFonts w:ascii="Arial" w:hAnsi="Arial" w:cs="Arial"/>
          <w:szCs w:val="20"/>
        </w:rPr>
      </w:pPr>
      <w:r w:rsidRPr="00C17E38">
        <w:rPr>
          <w:rFonts w:ascii="Arial" w:hAnsi="Arial" w:cs="Arial"/>
          <w:szCs w:val="20"/>
        </w:rPr>
        <w:t>The measurement to the bottom of the ball is difficult</w:t>
      </w:r>
      <w:r w:rsidR="003E6140">
        <w:rPr>
          <w:rFonts w:ascii="Arial" w:hAnsi="Arial" w:cs="Arial"/>
          <w:szCs w:val="20"/>
        </w:rPr>
        <w:t>.</w:t>
      </w:r>
    </w:p>
    <w:p w:rsidR="00C17E38" w:rsidRDefault="00C17E38" w:rsidP="00DF43F8">
      <w:pPr>
        <w:pStyle w:val="ListParagraph"/>
        <w:numPr>
          <w:ilvl w:val="0"/>
          <w:numId w:val="34"/>
        </w:numPr>
        <w:spacing w:after="80" w:line="240" w:lineRule="auto"/>
        <w:ind w:left="357" w:hanging="357"/>
        <w:contextualSpacing w:val="0"/>
        <w:rPr>
          <w:rFonts w:ascii="Arial" w:hAnsi="Arial" w:cs="Arial"/>
          <w:szCs w:val="20"/>
        </w:rPr>
      </w:pPr>
      <w:r w:rsidRPr="00C17E38">
        <w:rPr>
          <w:rFonts w:ascii="Arial" w:hAnsi="Arial" w:cs="Arial"/>
          <w:szCs w:val="20"/>
        </w:rPr>
        <w:t xml:space="preserve">A graph could be drawn of </w:t>
      </w:r>
      <w:r w:rsidRPr="00C17E38">
        <w:rPr>
          <w:rFonts w:ascii="Arial" w:hAnsi="Arial" w:cs="Arial"/>
          <w:i/>
          <w:szCs w:val="20"/>
        </w:rPr>
        <w:t>h</w:t>
      </w:r>
      <w:r w:rsidRPr="00C17E38">
        <w:rPr>
          <w:rFonts w:ascii="Arial" w:hAnsi="Arial" w:cs="Arial"/>
          <w:szCs w:val="20"/>
          <w:vertAlign w:val="subscript"/>
        </w:rPr>
        <w:t>2</w:t>
      </w:r>
      <w:r w:rsidRPr="00C17E38">
        <w:rPr>
          <w:rFonts w:ascii="Arial" w:hAnsi="Arial" w:cs="Arial"/>
          <w:szCs w:val="20"/>
        </w:rPr>
        <w:t>/</w:t>
      </w:r>
      <w:r w:rsidRPr="00C17E38">
        <w:rPr>
          <w:rFonts w:ascii="Arial" w:hAnsi="Arial" w:cs="Arial"/>
          <w:i/>
          <w:szCs w:val="20"/>
        </w:rPr>
        <w:t>h</w:t>
      </w:r>
      <w:r w:rsidRPr="00C17E38">
        <w:rPr>
          <w:rFonts w:ascii="Arial" w:hAnsi="Arial" w:cs="Arial"/>
          <w:szCs w:val="20"/>
          <w:vertAlign w:val="subscript"/>
        </w:rPr>
        <w:t>1</w:t>
      </w:r>
      <w:r w:rsidRPr="00C17E38">
        <w:rPr>
          <w:rFonts w:ascii="Arial" w:hAnsi="Arial" w:cs="Arial"/>
          <w:b/>
          <w:szCs w:val="20"/>
          <w:vertAlign w:val="subscript"/>
        </w:rPr>
        <w:t xml:space="preserve"> </w:t>
      </w:r>
      <w:r w:rsidRPr="00C17E38">
        <w:rPr>
          <w:rFonts w:ascii="Arial" w:hAnsi="Arial" w:cs="Arial"/>
          <w:szCs w:val="20"/>
        </w:rPr>
        <w:t xml:space="preserve">against </w:t>
      </w:r>
      <w:r w:rsidRPr="00C17E38">
        <w:rPr>
          <w:rFonts w:ascii="Arial" w:hAnsi="Arial" w:cs="Arial"/>
          <w:i/>
          <w:szCs w:val="20"/>
        </w:rPr>
        <w:t>h</w:t>
      </w:r>
      <w:r w:rsidRPr="00C17E38">
        <w:rPr>
          <w:rFonts w:ascii="Arial" w:hAnsi="Arial" w:cs="Arial"/>
          <w:szCs w:val="20"/>
          <w:vertAlign w:val="subscript"/>
        </w:rPr>
        <w:t xml:space="preserve">1 </w:t>
      </w:r>
      <w:r w:rsidRPr="00C17E38">
        <w:rPr>
          <w:rFonts w:ascii="Arial" w:hAnsi="Arial" w:cs="Arial"/>
          <w:szCs w:val="20"/>
        </w:rPr>
        <w:t>to observe any trend</w:t>
      </w:r>
      <w:r w:rsidR="003E6140">
        <w:rPr>
          <w:rFonts w:ascii="Arial" w:hAnsi="Arial" w:cs="Arial"/>
          <w:szCs w:val="20"/>
        </w:rPr>
        <w:t>.</w:t>
      </w:r>
    </w:p>
    <w:p w:rsidR="00C17E38" w:rsidRDefault="00C17E38" w:rsidP="00DF43F8">
      <w:pPr>
        <w:pStyle w:val="ListParagraph"/>
        <w:numPr>
          <w:ilvl w:val="0"/>
          <w:numId w:val="34"/>
        </w:numPr>
        <w:spacing w:after="80" w:line="240" w:lineRule="auto"/>
        <w:ind w:left="357" w:hanging="357"/>
        <w:contextualSpacing w:val="0"/>
        <w:rPr>
          <w:rFonts w:ascii="Arial" w:hAnsi="Arial" w:cs="Arial"/>
          <w:szCs w:val="20"/>
        </w:rPr>
      </w:pPr>
      <w:r w:rsidRPr="00C17E38">
        <w:rPr>
          <w:rFonts w:ascii="Arial" w:hAnsi="Arial" w:cs="Arial"/>
          <w:szCs w:val="20"/>
        </w:rPr>
        <w:t xml:space="preserve">There is scope for further investigation. </w:t>
      </w:r>
    </w:p>
    <w:p w:rsidR="004570F9" w:rsidRPr="00AB4A9A" w:rsidRDefault="00C17E38" w:rsidP="00AB4A9A">
      <w:pPr>
        <w:pStyle w:val="ListParagraph"/>
        <w:numPr>
          <w:ilvl w:val="0"/>
          <w:numId w:val="34"/>
        </w:numPr>
        <w:spacing w:after="0" w:line="240" w:lineRule="auto"/>
        <w:ind w:left="357" w:hanging="357"/>
        <w:contextualSpacing w:val="0"/>
        <w:rPr>
          <w:rFonts w:ascii="Arial" w:hAnsi="Arial" w:cs="Arial"/>
        </w:rPr>
      </w:pPr>
      <w:r w:rsidRPr="00AB4A9A">
        <w:rPr>
          <w:rFonts w:ascii="Arial" w:hAnsi="Arial" w:cs="Arial"/>
          <w:szCs w:val="20"/>
        </w:rPr>
        <w:t>Learners could repeat the investigation with the runways inclined at a different angle or use a marble with a different mass.</w:t>
      </w:r>
    </w:p>
    <w:p w:rsidR="004570F9" w:rsidRPr="004570F9" w:rsidRDefault="004570F9">
      <w:pPr>
        <w:spacing w:after="0" w:line="240" w:lineRule="auto"/>
        <w:rPr>
          <w:rFonts w:ascii="Arial" w:hAnsi="Arial" w:cs="Arial"/>
        </w:rPr>
      </w:pPr>
    </w:p>
    <w:p w:rsidR="00F82385" w:rsidRDefault="00F82385" w:rsidP="00BC7EDF">
      <w:pPr>
        <w:jc w:val="center"/>
        <w:rPr>
          <w:rFonts w:ascii="Arial" w:hAnsi="Arial" w:cs="Arial"/>
          <w:b/>
          <w:color w:val="C30045"/>
          <w:sz w:val="28"/>
          <w:szCs w:val="28"/>
        </w:rPr>
        <w:sectPr w:rsidR="00F82385" w:rsidSect="007202DC">
          <w:headerReference w:type="even" r:id="rId24"/>
          <w:headerReference w:type="default" r:id="rId25"/>
          <w:footerReference w:type="even" r:id="rId26"/>
          <w:footerReference w:type="default" r:id="rId27"/>
          <w:headerReference w:type="first" r:id="rId28"/>
          <w:footerReference w:type="first" r:id="rId29"/>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C17E38">
        <w:rPr>
          <w:rFonts w:ascii="Arial" w:hAnsi="Arial" w:cs="Arial"/>
          <w:b/>
          <w:color w:val="C30045"/>
          <w:sz w:val="28"/>
          <w:szCs w:val="28"/>
        </w:rPr>
        <w:t>5</w:t>
      </w:r>
      <w:r>
        <w:rPr>
          <w:rFonts w:ascii="Arial" w:hAnsi="Arial" w:cs="Arial"/>
          <w:b/>
          <w:color w:val="C30045"/>
          <w:sz w:val="28"/>
          <w:szCs w:val="28"/>
        </w:rPr>
        <w:t xml:space="preserve"> – </w:t>
      </w:r>
      <w:r w:rsidR="00843E1B">
        <w:rPr>
          <w:rFonts w:ascii="Arial" w:hAnsi="Arial" w:cs="Arial"/>
          <w:b/>
          <w:color w:val="C30045"/>
          <w:sz w:val="28"/>
          <w:szCs w:val="28"/>
        </w:rPr>
        <w:t>Information for technicians</w:t>
      </w:r>
    </w:p>
    <w:p w:rsidR="00757ACD" w:rsidRPr="00E23F70" w:rsidRDefault="00757ACD" w:rsidP="00757ACD">
      <w:pPr>
        <w:ind w:left="851" w:right="851"/>
        <w:jc w:val="center"/>
        <w:rPr>
          <w:rFonts w:ascii="Arial" w:hAnsi="Arial" w:cs="Arial"/>
          <w:b/>
          <w:color w:val="C30045"/>
          <w:sz w:val="28"/>
        </w:rPr>
      </w:pPr>
      <w:r>
        <w:rPr>
          <w:rFonts w:ascii="Arial" w:hAnsi="Arial" w:cs="Arial"/>
          <w:b/>
          <w:color w:val="C30045"/>
          <w:sz w:val="28"/>
        </w:rPr>
        <w:t>H</w:t>
      </w:r>
      <w:r w:rsidRPr="000E50F9">
        <w:rPr>
          <w:rFonts w:ascii="Arial" w:hAnsi="Arial" w:cs="Arial"/>
          <w:b/>
          <w:color w:val="C30045"/>
          <w:sz w:val="28"/>
        </w:rPr>
        <w:t>ow the loss of gravitational potential energy of a rolling ball depends on its initial height</w:t>
      </w:r>
    </w:p>
    <w:p w:rsidR="00AB4A9A" w:rsidRDefault="00AB4A9A" w:rsidP="00AB4A9A">
      <w:pPr>
        <w:spacing w:after="0" w:line="240" w:lineRule="auto"/>
        <w:rPr>
          <w:rFonts w:ascii="Arial" w:hAnsi="Arial" w:cs="Arial"/>
          <w:b/>
        </w:rPr>
      </w:pPr>
    </w:p>
    <w:p w:rsidR="00B16B2E" w:rsidRPr="008063A7" w:rsidRDefault="00B16B2E" w:rsidP="00AB4A9A">
      <w:pPr>
        <w:spacing w:before="120" w:after="120" w:line="240" w:lineRule="auto"/>
        <w:rPr>
          <w:rFonts w:ascii="Arial" w:hAnsi="Arial" w:cs="Arial"/>
        </w:rPr>
      </w:pPr>
      <w:r w:rsidRPr="008063A7">
        <w:rPr>
          <w:rFonts w:ascii="Arial" w:hAnsi="Arial" w:cs="Arial"/>
          <w:b/>
        </w:rPr>
        <w:t>Each learner will require:</w:t>
      </w:r>
      <w:r w:rsidRPr="008063A7">
        <w:rPr>
          <w:rFonts w:ascii="Arial" w:hAnsi="Arial" w:cs="Arial"/>
        </w:rPr>
        <w:t xml:space="preserve"> </w:t>
      </w:r>
    </w:p>
    <w:tbl>
      <w:tblPr>
        <w:tblStyle w:val="TableGrid3"/>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8787"/>
      </w:tblGrid>
      <w:tr w:rsidR="008063A7" w:rsidRPr="00B16B2E" w:rsidTr="00AB4A9A">
        <w:trPr>
          <w:trHeight w:val="116"/>
        </w:trPr>
        <w:tc>
          <w:tcPr>
            <w:tcW w:w="454" w:type="dxa"/>
          </w:tcPr>
          <w:p w:rsidR="008063A7" w:rsidRPr="00C17E38" w:rsidRDefault="008063A7" w:rsidP="00AB4A9A">
            <w:pPr>
              <w:spacing w:after="120" w:line="240" w:lineRule="auto"/>
              <w:rPr>
                <w:rFonts w:ascii="Arial" w:hAnsi="Arial" w:cs="Arial"/>
              </w:rPr>
            </w:pPr>
            <w:r w:rsidRPr="00C17E38">
              <w:rPr>
                <w:rFonts w:ascii="Arial" w:hAnsi="Arial" w:cs="Arial"/>
              </w:rPr>
              <w:t>(a)</w:t>
            </w:r>
          </w:p>
        </w:tc>
        <w:tc>
          <w:tcPr>
            <w:tcW w:w="8787" w:type="dxa"/>
          </w:tcPr>
          <w:p w:rsidR="008063A7" w:rsidRPr="00C17E38" w:rsidRDefault="008063A7" w:rsidP="00AB4A9A">
            <w:pPr>
              <w:spacing w:after="120"/>
              <w:rPr>
                <w:rFonts w:ascii="Arial" w:hAnsi="Arial" w:cs="Arial"/>
              </w:rPr>
            </w:pPr>
            <w:r w:rsidRPr="00C17E38">
              <w:rPr>
                <w:rFonts w:ascii="Arial" w:hAnsi="Arial" w:cs="Arial"/>
              </w:rPr>
              <w:t>Two stands</w:t>
            </w:r>
          </w:p>
        </w:tc>
      </w:tr>
      <w:tr w:rsidR="008063A7" w:rsidRPr="00B16B2E" w:rsidTr="00AB4A9A">
        <w:tc>
          <w:tcPr>
            <w:tcW w:w="454" w:type="dxa"/>
          </w:tcPr>
          <w:p w:rsidR="008063A7" w:rsidRPr="00C17E38" w:rsidRDefault="008063A7" w:rsidP="00AB4A9A">
            <w:pPr>
              <w:spacing w:after="120" w:line="240" w:lineRule="auto"/>
              <w:rPr>
                <w:rFonts w:ascii="Arial" w:hAnsi="Arial" w:cs="Arial"/>
              </w:rPr>
            </w:pPr>
            <w:r w:rsidRPr="00C17E38">
              <w:rPr>
                <w:rFonts w:ascii="Arial" w:hAnsi="Arial" w:cs="Arial"/>
              </w:rPr>
              <w:t>(b)</w:t>
            </w:r>
          </w:p>
        </w:tc>
        <w:tc>
          <w:tcPr>
            <w:tcW w:w="8787" w:type="dxa"/>
          </w:tcPr>
          <w:p w:rsidR="008063A7" w:rsidRPr="00C17E38" w:rsidRDefault="008063A7" w:rsidP="00AB4A9A">
            <w:pPr>
              <w:spacing w:after="120"/>
              <w:rPr>
                <w:rFonts w:ascii="Arial" w:hAnsi="Arial" w:cs="Arial"/>
              </w:rPr>
            </w:pPr>
            <w:r w:rsidRPr="00C17E38">
              <w:rPr>
                <w:rFonts w:ascii="Arial" w:hAnsi="Arial" w:cs="Arial"/>
              </w:rPr>
              <w:t>Two bosses</w:t>
            </w:r>
          </w:p>
        </w:tc>
      </w:tr>
      <w:tr w:rsidR="008063A7" w:rsidRPr="00B16B2E" w:rsidTr="00AB4A9A">
        <w:tc>
          <w:tcPr>
            <w:tcW w:w="454" w:type="dxa"/>
          </w:tcPr>
          <w:p w:rsidR="008063A7" w:rsidRPr="00C17E38" w:rsidRDefault="008063A7" w:rsidP="00AB4A9A">
            <w:pPr>
              <w:spacing w:after="120" w:line="240" w:lineRule="auto"/>
              <w:rPr>
                <w:rFonts w:ascii="Arial" w:hAnsi="Arial" w:cs="Arial"/>
              </w:rPr>
            </w:pPr>
            <w:r w:rsidRPr="00C17E38">
              <w:rPr>
                <w:rFonts w:ascii="Arial" w:hAnsi="Arial" w:cs="Arial"/>
              </w:rPr>
              <w:t>(c)</w:t>
            </w:r>
          </w:p>
        </w:tc>
        <w:tc>
          <w:tcPr>
            <w:tcW w:w="8787" w:type="dxa"/>
          </w:tcPr>
          <w:p w:rsidR="008063A7" w:rsidRPr="00C17E38" w:rsidRDefault="008063A7" w:rsidP="00AB4A9A">
            <w:pPr>
              <w:spacing w:after="120"/>
              <w:rPr>
                <w:rFonts w:ascii="Arial" w:hAnsi="Arial" w:cs="Arial"/>
              </w:rPr>
            </w:pPr>
            <w:r w:rsidRPr="00C17E38">
              <w:rPr>
                <w:rFonts w:ascii="Arial" w:hAnsi="Arial" w:cs="Arial"/>
              </w:rPr>
              <w:t>Two clamps</w:t>
            </w:r>
          </w:p>
        </w:tc>
      </w:tr>
      <w:tr w:rsidR="008063A7" w:rsidRPr="00B16B2E" w:rsidTr="00AB4A9A">
        <w:tc>
          <w:tcPr>
            <w:tcW w:w="454" w:type="dxa"/>
          </w:tcPr>
          <w:p w:rsidR="008063A7" w:rsidRPr="00C17E38" w:rsidRDefault="008063A7" w:rsidP="00AB4A9A">
            <w:pPr>
              <w:spacing w:after="120" w:line="240" w:lineRule="auto"/>
              <w:rPr>
                <w:rFonts w:ascii="Arial" w:hAnsi="Arial" w:cs="Arial"/>
              </w:rPr>
            </w:pPr>
            <w:r w:rsidRPr="00C17E38">
              <w:rPr>
                <w:rFonts w:ascii="Arial" w:hAnsi="Arial" w:cs="Arial"/>
              </w:rPr>
              <w:t>(d)</w:t>
            </w:r>
          </w:p>
        </w:tc>
        <w:tc>
          <w:tcPr>
            <w:tcW w:w="8787" w:type="dxa"/>
          </w:tcPr>
          <w:p w:rsidR="008063A7" w:rsidRPr="00C17E38" w:rsidRDefault="008063A7" w:rsidP="00AB4A9A">
            <w:pPr>
              <w:spacing w:after="120"/>
              <w:rPr>
                <w:rFonts w:ascii="Arial" w:hAnsi="Arial" w:cs="Arial"/>
              </w:rPr>
            </w:pPr>
            <w:r w:rsidRPr="00C17E38">
              <w:rPr>
                <w:rFonts w:ascii="Arial" w:hAnsi="Arial" w:cs="Arial"/>
              </w:rPr>
              <w:t>One marble</w:t>
            </w:r>
          </w:p>
        </w:tc>
      </w:tr>
      <w:tr w:rsidR="008063A7" w:rsidRPr="00B16B2E" w:rsidTr="00AB4A9A">
        <w:tc>
          <w:tcPr>
            <w:tcW w:w="454" w:type="dxa"/>
          </w:tcPr>
          <w:p w:rsidR="008063A7" w:rsidRPr="00C17E38" w:rsidRDefault="008063A7" w:rsidP="00AB4A9A">
            <w:pPr>
              <w:spacing w:after="120" w:line="240" w:lineRule="auto"/>
              <w:rPr>
                <w:rFonts w:ascii="Arial" w:hAnsi="Arial" w:cs="Arial"/>
              </w:rPr>
            </w:pPr>
            <w:r w:rsidRPr="00C17E38">
              <w:rPr>
                <w:rFonts w:ascii="Arial" w:hAnsi="Arial" w:cs="Arial"/>
              </w:rPr>
              <w:t>(e)</w:t>
            </w:r>
          </w:p>
        </w:tc>
        <w:tc>
          <w:tcPr>
            <w:tcW w:w="8787" w:type="dxa"/>
          </w:tcPr>
          <w:p w:rsidR="008063A7" w:rsidRPr="00C17E38" w:rsidRDefault="008063A7" w:rsidP="00AB4A9A">
            <w:pPr>
              <w:spacing w:after="120"/>
              <w:rPr>
                <w:rFonts w:ascii="Arial" w:hAnsi="Arial" w:cs="Arial"/>
              </w:rPr>
            </w:pPr>
            <w:r w:rsidRPr="00C17E38">
              <w:rPr>
                <w:rFonts w:ascii="Arial" w:hAnsi="Arial" w:cs="Arial"/>
              </w:rPr>
              <w:t>Two rigid runways of approximate length 40 cm with a V-shaped groove. It should be possible for the marble to roll easily along the groove</w:t>
            </w:r>
          </w:p>
        </w:tc>
      </w:tr>
      <w:tr w:rsidR="008063A7" w:rsidRPr="00B16B2E" w:rsidTr="00AB4A9A">
        <w:tc>
          <w:tcPr>
            <w:tcW w:w="454" w:type="dxa"/>
          </w:tcPr>
          <w:p w:rsidR="008063A7" w:rsidRPr="00C17E38" w:rsidRDefault="008063A7" w:rsidP="00AB4A9A">
            <w:pPr>
              <w:spacing w:after="120" w:line="240" w:lineRule="auto"/>
              <w:rPr>
                <w:rFonts w:ascii="Arial" w:hAnsi="Arial" w:cs="Arial"/>
              </w:rPr>
            </w:pPr>
            <w:r w:rsidRPr="00C17E38">
              <w:rPr>
                <w:rFonts w:ascii="Arial" w:hAnsi="Arial" w:cs="Arial"/>
              </w:rPr>
              <w:t>(f)</w:t>
            </w:r>
          </w:p>
        </w:tc>
        <w:tc>
          <w:tcPr>
            <w:tcW w:w="8787" w:type="dxa"/>
          </w:tcPr>
          <w:p w:rsidR="008063A7" w:rsidRPr="00C17E38" w:rsidRDefault="008063A7" w:rsidP="00AB4A9A">
            <w:pPr>
              <w:spacing w:after="120"/>
              <w:rPr>
                <w:rFonts w:ascii="Arial" w:hAnsi="Arial" w:cs="Arial"/>
              </w:rPr>
            </w:pPr>
            <w:r w:rsidRPr="00C17E38">
              <w:rPr>
                <w:rFonts w:ascii="Arial" w:hAnsi="Arial" w:cs="Arial"/>
              </w:rPr>
              <w:t>One metre rule</w:t>
            </w:r>
          </w:p>
        </w:tc>
      </w:tr>
      <w:tr w:rsidR="008063A7" w:rsidRPr="00B16B2E" w:rsidTr="00AB4A9A">
        <w:tc>
          <w:tcPr>
            <w:tcW w:w="454" w:type="dxa"/>
          </w:tcPr>
          <w:p w:rsidR="008063A7" w:rsidRPr="00C17E38" w:rsidRDefault="008063A7" w:rsidP="00AB4A9A">
            <w:pPr>
              <w:spacing w:after="120" w:line="240" w:lineRule="auto"/>
              <w:rPr>
                <w:rFonts w:ascii="Arial" w:hAnsi="Arial" w:cs="Arial"/>
              </w:rPr>
            </w:pPr>
            <w:r w:rsidRPr="00C17E38">
              <w:rPr>
                <w:rFonts w:ascii="Arial" w:hAnsi="Arial" w:cs="Arial"/>
              </w:rPr>
              <w:t>(g)</w:t>
            </w:r>
          </w:p>
        </w:tc>
        <w:tc>
          <w:tcPr>
            <w:tcW w:w="8787" w:type="dxa"/>
          </w:tcPr>
          <w:p w:rsidR="008063A7" w:rsidRPr="00C17E38" w:rsidRDefault="008063A7" w:rsidP="00AB4A9A">
            <w:pPr>
              <w:spacing w:after="120"/>
              <w:rPr>
                <w:rFonts w:ascii="Arial" w:hAnsi="Arial" w:cs="Arial"/>
              </w:rPr>
            </w:pPr>
            <w:r w:rsidRPr="00C17E38">
              <w:rPr>
                <w:rFonts w:ascii="Arial" w:hAnsi="Arial" w:cs="Arial"/>
              </w:rPr>
              <w:t>Access to a balance</w:t>
            </w:r>
          </w:p>
        </w:tc>
      </w:tr>
    </w:tbl>
    <w:p w:rsidR="00E328E9" w:rsidRDefault="00E328E9" w:rsidP="006E7C46">
      <w:pPr>
        <w:spacing w:after="120" w:line="240" w:lineRule="auto"/>
        <w:rPr>
          <w:rFonts w:ascii="Arial" w:eastAsia="Times New Roman" w:hAnsi="Arial" w:cs="Arial"/>
          <w:lang w:eastAsia="en-GB"/>
        </w:rPr>
      </w:pPr>
    </w:p>
    <w:p w:rsidR="009957F6" w:rsidRDefault="009957F6" w:rsidP="006E7C46">
      <w:pPr>
        <w:spacing w:after="120" w:line="240" w:lineRule="auto"/>
        <w:rPr>
          <w:rFonts w:ascii="Arial" w:eastAsia="Times New Roman" w:hAnsi="Arial" w:cs="Arial"/>
          <w:lang w:eastAsia="en-GB"/>
        </w:rPr>
      </w:pPr>
    </w:p>
    <w:p w:rsidR="00DB23BA" w:rsidRDefault="00DB23BA">
      <w:pPr>
        <w:spacing w:after="0" w:line="240" w:lineRule="auto"/>
        <w:rPr>
          <w:rFonts w:ascii="Arial" w:eastAsia="Times New Roman" w:hAnsi="Arial" w:cs="Arial"/>
          <w:color w:val="000000"/>
          <w:sz w:val="20"/>
          <w:szCs w:val="20"/>
          <w:lang w:eastAsia="en-GB"/>
        </w:rPr>
      </w:pPr>
    </w:p>
    <w:p w:rsidR="00DB23BA" w:rsidRDefault="00DB23BA">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br w:type="page"/>
      </w:r>
    </w:p>
    <w:p w:rsidR="004570F9" w:rsidRDefault="004570F9" w:rsidP="00B16B2E">
      <w:pPr>
        <w:spacing w:after="160" w:line="259" w:lineRule="auto"/>
        <w:rPr>
          <w:rFonts w:ascii="Arial" w:eastAsia="Times New Roman" w:hAnsi="Arial" w:cs="Arial"/>
          <w:color w:val="000000"/>
          <w:sz w:val="20"/>
          <w:szCs w:val="20"/>
          <w:lang w:eastAsia="en-GB"/>
        </w:rPr>
      </w:pPr>
    </w:p>
    <w:p w:rsidR="004570F9" w:rsidRDefault="004570F9" w:rsidP="00B16B2E">
      <w:pPr>
        <w:spacing w:after="160" w:line="259" w:lineRule="auto"/>
        <w:rPr>
          <w:rFonts w:ascii="Arial" w:eastAsia="Times New Roman" w:hAnsi="Arial" w:cs="Arial"/>
          <w:color w:val="000000"/>
          <w:sz w:val="20"/>
          <w:szCs w:val="20"/>
          <w:lang w:eastAsia="en-GB"/>
        </w:rPr>
      </w:pPr>
    </w:p>
    <w:p w:rsidR="00F82385" w:rsidRDefault="00F82385" w:rsidP="008B74B8">
      <w:pPr>
        <w:jc w:val="center"/>
        <w:rPr>
          <w:rFonts w:ascii="Arial" w:hAnsi="Arial" w:cs="Arial"/>
          <w:b/>
          <w:color w:val="C30045"/>
          <w:sz w:val="28"/>
          <w:szCs w:val="28"/>
        </w:rPr>
        <w:sectPr w:rsidR="00F82385" w:rsidSect="00374E22">
          <w:headerReference w:type="even" r:id="rId30"/>
          <w:headerReference w:type="default" r:id="rId31"/>
          <w:footerReference w:type="even" r:id="rId32"/>
          <w:footerReference w:type="default" r:id="rId33"/>
          <w:headerReference w:type="first" r:id="rId34"/>
          <w:footerReference w:type="first" r:id="rId35"/>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843E1B">
        <w:rPr>
          <w:rFonts w:ascii="Arial" w:hAnsi="Arial" w:cs="Arial"/>
          <w:b/>
          <w:color w:val="C30045"/>
          <w:sz w:val="28"/>
          <w:szCs w:val="28"/>
        </w:rPr>
        <w:t>5</w:t>
      </w:r>
      <w:r>
        <w:rPr>
          <w:rFonts w:ascii="Arial" w:hAnsi="Arial" w:cs="Arial"/>
          <w:b/>
          <w:color w:val="C30045"/>
          <w:sz w:val="28"/>
          <w:szCs w:val="28"/>
        </w:rPr>
        <w:t xml:space="preserve"> – </w:t>
      </w:r>
      <w:r w:rsidR="00843E1B">
        <w:rPr>
          <w:rFonts w:ascii="Arial" w:hAnsi="Arial" w:cs="Arial"/>
          <w:b/>
          <w:color w:val="C30045"/>
          <w:sz w:val="28"/>
          <w:szCs w:val="28"/>
        </w:rPr>
        <w:t>Worksheet</w:t>
      </w:r>
    </w:p>
    <w:p w:rsidR="00757ACD" w:rsidRPr="00E23F70" w:rsidRDefault="00757ACD" w:rsidP="00757ACD">
      <w:pPr>
        <w:ind w:left="851" w:right="851"/>
        <w:jc w:val="center"/>
        <w:rPr>
          <w:rFonts w:ascii="Arial" w:hAnsi="Arial" w:cs="Arial"/>
          <w:b/>
          <w:color w:val="C30045"/>
          <w:sz w:val="28"/>
        </w:rPr>
      </w:pPr>
      <w:r>
        <w:rPr>
          <w:rFonts w:ascii="Arial" w:hAnsi="Arial" w:cs="Arial"/>
          <w:b/>
          <w:color w:val="C30045"/>
          <w:sz w:val="28"/>
        </w:rPr>
        <w:t>H</w:t>
      </w:r>
      <w:r w:rsidRPr="000E50F9">
        <w:rPr>
          <w:rFonts w:ascii="Arial" w:hAnsi="Arial" w:cs="Arial"/>
          <w:b/>
          <w:color w:val="C30045"/>
          <w:sz w:val="28"/>
        </w:rPr>
        <w:t>ow the loss of gravitational potential energy of a rolling ball depends on its initial height</w:t>
      </w:r>
    </w:p>
    <w:p w:rsidR="00757ACD" w:rsidRPr="003B353A" w:rsidRDefault="00757ACD" w:rsidP="00DF43F8">
      <w:pPr>
        <w:spacing w:after="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DF43F8" w:rsidRDefault="00DF43F8" w:rsidP="00DF43F8">
      <w:pPr>
        <w:spacing w:after="0" w:line="240" w:lineRule="auto"/>
        <w:rPr>
          <w:rFonts w:ascii="Arial" w:hAnsi="Arial" w:cs="Arial"/>
        </w:rPr>
      </w:pPr>
    </w:p>
    <w:p w:rsidR="00757ACD" w:rsidRDefault="00757ACD" w:rsidP="00DF43F8">
      <w:pPr>
        <w:spacing w:after="0" w:line="240" w:lineRule="auto"/>
        <w:rPr>
          <w:rFonts w:ascii="Arial" w:hAnsi="Arial" w:cs="Arial"/>
        </w:rPr>
      </w:pPr>
      <w:proofErr w:type="gramStart"/>
      <w:r w:rsidRPr="000E50F9">
        <w:rPr>
          <w:rFonts w:ascii="Arial" w:hAnsi="Arial" w:cs="Arial"/>
        </w:rPr>
        <w:t>To calculate the gravitational potential energy of an object and the efficiency of a system</w:t>
      </w:r>
      <w:r>
        <w:rPr>
          <w:rFonts w:ascii="Arial" w:hAnsi="Arial" w:cs="Arial"/>
        </w:rPr>
        <w:t>.</w:t>
      </w:r>
      <w:proofErr w:type="gramEnd"/>
    </w:p>
    <w:p w:rsidR="00DF43F8" w:rsidRDefault="00DF43F8" w:rsidP="00DF43F8">
      <w:pPr>
        <w:spacing w:after="0" w:line="240" w:lineRule="auto"/>
        <w:rPr>
          <w:rFonts w:ascii="Arial" w:hAnsi="Arial" w:cs="Arial"/>
        </w:rPr>
      </w:pPr>
    </w:p>
    <w:p w:rsidR="00EB6E20" w:rsidRPr="00DF43F8" w:rsidRDefault="00F43362" w:rsidP="00DF43F8">
      <w:pPr>
        <w:spacing w:after="0" w:line="240" w:lineRule="auto"/>
        <w:rPr>
          <w:rFonts w:ascii="Arial" w:eastAsia="Times New Roman" w:hAnsi="Arial" w:cs="Arial"/>
          <w:color w:val="C30045"/>
          <w:sz w:val="24"/>
          <w:lang w:eastAsia="en-GB"/>
        </w:rPr>
      </w:pPr>
      <w:r w:rsidRPr="00DF43F8">
        <w:rPr>
          <w:rFonts w:ascii="Arial" w:eastAsia="Times New Roman" w:hAnsi="Arial" w:cs="Arial"/>
          <w:b/>
          <w:bCs/>
          <w:color w:val="C30045"/>
          <w:sz w:val="24"/>
          <w:lang w:eastAsia="en-GB"/>
        </w:rPr>
        <w:t>Method</w:t>
      </w:r>
      <w:r w:rsidRPr="00DF43F8">
        <w:rPr>
          <w:rFonts w:ascii="Arial" w:eastAsia="Times New Roman" w:hAnsi="Arial" w:cs="Arial"/>
          <w:color w:val="C30045"/>
          <w:sz w:val="24"/>
          <w:lang w:eastAsia="en-GB"/>
        </w:rPr>
        <w:t xml:space="preserve"> </w:t>
      </w:r>
    </w:p>
    <w:p w:rsidR="00DF43F8" w:rsidRPr="00DF43F8" w:rsidRDefault="00DF43F8" w:rsidP="00DF43F8">
      <w:pPr>
        <w:spacing w:after="0" w:line="240" w:lineRule="auto"/>
        <w:rPr>
          <w:rFonts w:ascii="Arial" w:hAnsi="Arial" w:cs="Arial"/>
          <w:szCs w:val="20"/>
        </w:rPr>
      </w:pPr>
    </w:p>
    <w:p w:rsidR="00C17E38" w:rsidRPr="00C17E38" w:rsidRDefault="00C17E38" w:rsidP="00DF43F8">
      <w:pPr>
        <w:pStyle w:val="ListParagraph"/>
        <w:numPr>
          <w:ilvl w:val="0"/>
          <w:numId w:val="35"/>
        </w:numPr>
        <w:spacing w:after="0" w:line="240" w:lineRule="auto"/>
        <w:contextualSpacing w:val="0"/>
        <w:rPr>
          <w:rFonts w:ascii="Arial" w:hAnsi="Arial" w:cs="Arial"/>
          <w:szCs w:val="20"/>
        </w:rPr>
      </w:pPr>
      <w:r w:rsidRPr="00C17E38">
        <w:rPr>
          <w:rFonts w:ascii="Arial" w:hAnsi="Arial" w:cs="Arial"/>
          <w:szCs w:val="20"/>
        </w:rPr>
        <w:t>Set up the apparatus as shown. The marble should be able to roll down one runway and up the other one.</w:t>
      </w:r>
    </w:p>
    <w:p w:rsidR="00474AA2" w:rsidRDefault="00474AA2" w:rsidP="008063A7">
      <w:pPr>
        <w:spacing w:after="0" w:line="240" w:lineRule="auto"/>
        <w:rPr>
          <w:rFonts w:ascii="Arial" w:eastAsia="Times New Roman" w:hAnsi="Arial" w:cs="Arial"/>
          <w:szCs w:val="24"/>
        </w:rPr>
      </w:pPr>
    </w:p>
    <w:p w:rsidR="00474AA2" w:rsidRDefault="00474AA2" w:rsidP="00DF43F8">
      <w:pPr>
        <w:spacing w:after="0" w:line="240" w:lineRule="auto"/>
        <w:jc w:val="center"/>
        <w:rPr>
          <w:rFonts w:ascii="Arial" w:eastAsia="Times New Roman" w:hAnsi="Arial" w:cs="Arial"/>
          <w:szCs w:val="24"/>
        </w:rPr>
      </w:pPr>
      <w:r>
        <w:rPr>
          <w:rFonts w:ascii="Arial" w:eastAsia="Times New Roman" w:hAnsi="Arial" w:cs="Arial"/>
          <w:noProof/>
          <w:szCs w:val="24"/>
          <w:lang w:eastAsia="en-GB"/>
        </w:rPr>
        <w:drawing>
          <wp:inline distT="0" distB="0" distL="0" distR="0" wp14:anchorId="7DD35063" wp14:editId="2EBFE57F">
            <wp:extent cx="4736592" cy="2450592"/>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5_9702_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36592" cy="2450592"/>
                    </a:xfrm>
                    <a:prstGeom prst="rect">
                      <a:avLst/>
                    </a:prstGeom>
                  </pic:spPr>
                </pic:pic>
              </a:graphicData>
            </a:graphic>
          </wp:inline>
        </w:drawing>
      </w:r>
    </w:p>
    <w:p w:rsidR="00474AA2" w:rsidRDefault="00474AA2" w:rsidP="008063A7">
      <w:pPr>
        <w:spacing w:after="0" w:line="240" w:lineRule="auto"/>
        <w:rPr>
          <w:rFonts w:ascii="Arial" w:eastAsia="Times New Roman" w:hAnsi="Arial" w:cs="Arial"/>
          <w:szCs w:val="24"/>
        </w:rPr>
      </w:pPr>
    </w:p>
    <w:p w:rsidR="00474AA2" w:rsidRPr="00805D3C" w:rsidRDefault="00474AA2" w:rsidP="008063A7">
      <w:pPr>
        <w:spacing w:after="0" w:line="240" w:lineRule="auto"/>
        <w:rPr>
          <w:rFonts w:ascii="Arial" w:eastAsiaTheme="minorHAnsi" w:hAnsi="Arial" w:cs="Arial"/>
          <w:szCs w:val="20"/>
        </w:rPr>
      </w:pPr>
    </w:p>
    <w:p w:rsidR="00C17E38" w:rsidRPr="00C17E38" w:rsidRDefault="00C17E38" w:rsidP="008063A7">
      <w:pPr>
        <w:pStyle w:val="ListParagraph"/>
        <w:numPr>
          <w:ilvl w:val="0"/>
          <w:numId w:val="35"/>
        </w:numPr>
        <w:spacing w:after="0" w:line="240" w:lineRule="auto"/>
        <w:contextualSpacing w:val="0"/>
        <w:rPr>
          <w:rFonts w:ascii="Arial" w:hAnsi="Arial" w:cs="Arial"/>
          <w:szCs w:val="20"/>
        </w:rPr>
      </w:pPr>
      <w:r w:rsidRPr="00C17E38">
        <w:rPr>
          <w:rFonts w:ascii="Arial" w:hAnsi="Arial" w:cs="Arial"/>
          <w:szCs w:val="20"/>
        </w:rPr>
        <w:t xml:space="preserve">Place the marble so that the bottom of the marble is at a height </w:t>
      </w:r>
      <w:r w:rsidRPr="00C17E38">
        <w:rPr>
          <w:rFonts w:ascii="Arial" w:hAnsi="Arial" w:cs="Arial"/>
          <w:i/>
          <w:szCs w:val="20"/>
        </w:rPr>
        <w:t>h</w:t>
      </w:r>
      <w:r w:rsidRPr="00C17E38">
        <w:rPr>
          <w:rFonts w:ascii="Arial" w:hAnsi="Arial" w:cs="Arial"/>
          <w:szCs w:val="20"/>
          <w:vertAlign w:val="subscript"/>
        </w:rPr>
        <w:t>1</w:t>
      </w:r>
      <w:r w:rsidR="008063A7">
        <w:rPr>
          <w:rFonts w:ascii="Arial" w:hAnsi="Arial" w:cs="Arial"/>
          <w:szCs w:val="20"/>
        </w:rPr>
        <w:t xml:space="preserve"> a</w:t>
      </w:r>
      <w:r w:rsidRPr="00C17E38">
        <w:rPr>
          <w:rFonts w:ascii="Arial" w:hAnsi="Arial" w:cs="Arial"/>
          <w:szCs w:val="20"/>
        </w:rPr>
        <w:t xml:space="preserve">bove the bench. Record </w:t>
      </w:r>
      <w:r w:rsidR="008063A7" w:rsidRPr="00C17E38">
        <w:rPr>
          <w:rFonts w:ascii="Arial" w:hAnsi="Arial" w:cs="Arial"/>
          <w:i/>
          <w:szCs w:val="20"/>
        </w:rPr>
        <w:t>h</w:t>
      </w:r>
      <w:r w:rsidR="008063A7" w:rsidRPr="00C17E38">
        <w:rPr>
          <w:rFonts w:ascii="Arial" w:hAnsi="Arial" w:cs="Arial"/>
          <w:szCs w:val="20"/>
          <w:vertAlign w:val="subscript"/>
        </w:rPr>
        <w:t>1</w:t>
      </w:r>
      <w:r w:rsidRPr="00C17E38">
        <w:rPr>
          <w:rFonts w:ascii="Arial" w:hAnsi="Arial" w:cs="Arial"/>
          <w:szCs w:val="20"/>
          <w:vertAlign w:val="subscript"/>
        </w:rPr>
        <w:t xml:space="preserve"> </w:t>
      </w:r>
      <w:r w:rsidRPr="00C17E38">
        <w:rPr>
          <w:rFonts w:ascii="Arial" w:hAnsi="Arial" w:cs="Arial"/>
          <w:szCs w:val="20"/>
        </w:rPr>
        <w:t>and</w:t>
      </w:r>
      <w:r w:rsidRPr="00C17E38">
        <w:rPr>
          <w:rFonts w:ascii="Arial" w:hAnsi="Arial" w:cs="Arial"/>
          <w:szCs w:val="20"/>
          <w:vertAlign w:val="subscript"/>
        </w:rPr>
        <w:t xml:space="preserve"> </w:t>
      </w:r>
      <w:r w:rsidRPr="00C17E38">
        <w:rPr>
          <w:rFonts w:ascii="Arial" w:hAnsi="Arial" w:cs="Arial"/>
          <w:szCs w:val="20"/>
        </w:rPr>
        <w:t>remove the marble from the track.</w:t>
      </w:r>
    </w:p>
    <w:p w:rsidR="00C17E38" w:rsidRPr="00C17E38" w:rsidRDefault="00C17E38" w:rsidP="008063A7">
      <w:pPr>
        <w:pStyle w:val="ListParagraph"/>
        <w:spacing w:after="0" w:line="240" w:lineRule="auto"/>
        <w:ind w:left="0"/>
        <w:contextualSpacing w:val="0"/>
        <w:rPr>
          <w:rFonts w:ascii="Arial" w:hAnsi="Arial" w:cs="Arial"/>
          <w:szCs w:val="20"/>
        </w:rPr>
      </w:pPr>
    </w:p>
    <w:p w:rsidR="00C17E38" w:rsidRDefault="00C17E38" w:rsidP="008063A7">
      <w:pPr>
        <w:pStyle w:val="ListParagraph"/>
        <w:numPr>
          <w:ilvl w:val="0"/>
          <w:numId w:val="35"/>
        </w:numPr>
        <w:spacing w:after="0" w:line="240" w:lineRule="auto"/>
        <w:contextualSpacing w:val="0"/>
        <w:rPr>
          <w:rFonts w:ascii="Arial" w:hAnsi="Arial" w:cs="Arial"/>
          <w:szCs w:val="20"/>
        </w:rPr>
      </w:pPr>
      <w:r w:rsidRPr="00C17E38">
        <w:rPr>
          <w:rFonts w:ascii="Arial" w:hAnsi="Arial" w:cs="Arial"/>
          <w:szCs w:val="20"/>
        </w:rPr>
        <w:t xml:space="preserve">Measure the mass </w:t>
      </w:r>
      <w:r w:rsidRPr="008063A7">
        <w:rPr>
          <w:rFonts w:ascii="Arial" w:hAnsi="Arial" w:cs="Arial"/>
          <w:i/>
          <w:szCs w:val="20"/>
        </w:rPr>
        <w:t>m</w:t>
      </w:r>
      <w:r w:rsidRPr="00C17E38">
        <w:rPr>
          <w:rFonts w:ascii="Arial" w:hAnsi="Arial" w:cs="Arial"/>
          <w:szCs w:val="20"/>
        </w:rPr>
        <w:t xml:space="preserve"> of the marble and calculate the change in gravitational potential energy </w:t>
      </w:r>
      <w:r w:rsidR="003E6140" w:rsidRPr="003E6140">
        <w:rPr>
          <w:rFonts w:ascii="Symbol" w:hAnsi="Symbol" w:cs="Arial"/>
          <w:szCs w:val="20"/>
        </w:rPr>
        <w:t></w:t>
      </w:r>
      <w:r w:rsidRPr="003E6140">
        <w:rPr>
          <w:rFonts w:ascii="Arial" w:hAnsi="Arial" w:cs="Arial"/>
          <w:i/>
          <w:szCs w:val="20"/>
        </w:rPr>
        <w:t>E</w:t>
      </w:r>
      <w:r w:rsidRPr="00C17E38">
        <w:rPr>
          <w:rFonts w:ascii="Arial" w:hAnsi="Arial" w:cs="Arial"/>
          <w:szCs w:val="20"/>
        </w:rPr>
        <w:t xml:space="preserve"> of the marble when it is raised from the bench to its position on the track. Use the equation </w:t>
      </w:r>
      <w:r w:rsidR="003E6140" w:rsidRPr="003E6140">
        <w:rPr>
          <w:rFonts w:ascii="Symbol" w:hAnsi="Symbol" w:cs="Arial"/>
          <w:szCs w:val="20"/>
        </w:rPr>
        <w:t></w:t>
      </w:r>
      <w:r w:rsidRPr="003E6140">
        <w:rPr>
          <w:rFonts w:ascii="Arial" w:hAnsi="Arial" w:cs="Arial"/>
          <w:i/>
          <w:szCs w:val="20"/>
        </w:rPr>
        <w:t>E</w:t>
      </w:r>
      <w:r w:rsidRPr="00C17E38">
        <w:rPr>
          <w:rFonts w:ascii="Arial" w:hAnsi="Arial" w:cs="Arial"/>
          <w:szCs w:val="20"/>
        </w:rPr>
        <w:t xml:space="preserve"> = </w:t>
      </w:r>
      <w:proofErr w:type="spellStart"/>
      <w:r w:rsidRPr="003E6140">
        <w:rPr>
          <w:rFonts w:ascii="Arial" w:hAnsi="Arial" w:cs="Arial"/>
          <w:i/>
          <w:szCs w:val="20"/>
        </w:rPr>
        <w:t>mg</w:t>
      </w:r>
      <w:r w:rsidR="003E6140" w:rsidRPr="003E6140">
        <w:rPr>
          <w:rFonts w:ascii="Symbol" w:hAnsi="Symbol" w:cs="Arial"/>
          <w:szCs w:val="20"/>
        </w:rPr>
        <w:t></w:t>
      </w:r>
      <w:r w:rsidRPr="003E6140">
        <w:rPr>
          <w:rFonts w:ascii="Arial" w:hAnsi="Arial" w:cs="Arial"/>
          <w:i/>
          <w:szCs w:val="20"/>
        </w:rPr>
        <w:t>h</w:t>
      </w:r>
      <w:proofErr w:type="spellEnd"/>
      <w:r w:rsidRPr="00C17E38">
        <w:rPr>
          <w:rFonts w:ascii="Arial" w:hAnsi="Arial" w:cs="Arial"/>
          <w:szCs w:val="20"/>
        </w:rPr>
        <w:t>.</w:t>
      </w:r>
    </w:p>
    <w:p w:rsidR="008063A7" w:rsidRPr="008063A7" w:rsidRDefault="008063A7" w:rsidP="008063A7">
      <w:pPr>
        <w:spacing w:after="0" w:line="240" w:lineRule="auto"/>
        <w:rPr>
          <w:rFonts w:ascii="Arial" w:hAnsi="Arial" w:cs="Arial"/>
          <w:szCs w:val="20"/>
        </w:rPr>
      </w:pPr>
    </w:p>
    <w:p w:rsidR="00C17E38" w:rsidRDefault="00C17E38" w:rsidP="008063A7">
      <w:pPr>
        <w:pStyle w:val="ListParagraph"/>
        <w:numPr>
          <w:ilvl w:val="0"/>
          <w:numId w:val="35"/>
        </w:numPr>
        <w:spacing w:after="0" w:line="240" w:lineRule="auto"/>
        <w:contextualSpacing w:val="0"/>
        <w:rPr>
          <w:rFonts w:ascii="Arial" w:hAnsi="Arial" w:cs="Arial"/>
          <w:szCs w:val="20"/>
        </w:rPr>
      </w:pPr>
      <w:r w:rsidRPr="00C17E38">
        <w:rPr>
          <w:rFonts w:ascii="Arial" w:hAnsi="Arial" w:cs="Arial"/>
          <w:szCs w:val="20"/>
        </w:rPr>
        <w:t xml:space="preserve">Replace the marble on the track and measure </w:t>
      </w:r>
      <w:r w:rsidR="008063A7" w:rsidRPr="00C17E38">
        <w:rPr>
          <w:rFonts w:ascii="Arial" w:hAnsi="Arial" w:cs="Arial"/>
          <w:i/>
          <w:szCs w:val="20"/>
        </w:rPr>
        <w:t>h</w:t>
      </w:r>
      <w:r w:rsidR="008063A7" w:rsidRPr="00C17E38">
        <w:rPr>
          <w:rFonts w:ascii="Arial" w:hAnsi="Arial" w:cs="Arial"/>
          <w:szCs w:val="20"/>
          <w:vertAlign w:val="subscript"/>
        </w:rPr>
        <w:t>1</w:t>
      </w:r>
      <w:r w:rsidR="008063A7">
        <w:rPr>
          <w:rFonts w:ascii="Arial" w:hAnsi="Arial" w:cs="Arial"/>
          <w:szCs w:val="20"/>
        </w:rPr>
        <w:t>.</w:t>
      </w:r>
    </w:p>
    <w:p w:rsidR="00C17E38" w:rsidRPr="008063A7" w:rsidRDefault="00C17E38" w:rsidP="008063A7">
      <w:pPr>
        <w:spacing w:after="0" w:line="240" w:lineRule="auto"/>
        <w:rPr>
          <w:rFonts w:ascii="Arial" w:hAnsi="Arial" w:cs="Arial"/>
          <w:szCs w:val="20"/>
        </w:rPr>
      </w:pPr>
    </w:p>
    <w:p w:rsidR="00C17E38" w:rsidRDefault="00C17E38" w:rsidP="008063A7">
      <w:pPr>
        <w:pStyle w:val="ListParagraph"/>
        <w:numPr>
          <w:ilvl w:val="0"/>
          <w:numId w:val="35"/>
        </w:numPr>
        <w:spacing w:after="0" w:line="240" w:lineRule="auto"/>
        <w:contextualSpacing w:val="0"/>
        <w:rPr>
          <w:rFonts w:ascii="Arial" w:hAnsi="Arial" w:cs="Arial"/>
          <w:szCs w:val="20"/>
        </w:rPr>
      </w:pPr>
      <w:r w:rsidRPr="00C17E38">
        <w:rPr>
          <w:rFonts w:ascii="Arial" w:hAnsi="Arial" w:cs="Arial"/>
          <w:szCs w:val="20"/>
        </w:rPr>
        <w:t xml:space="preserve">Release the marble. Measure and record the maximum height </w:t>
      </w:r>
      <w:r w:rsidRPr="00C17E38">
        <w:rPr>
          <w:rFonts w:ascii="Arial" w:hAnsi="Arial" w:cs="Arial"/>
          <w:i/>
          <w:szCs w:val="20"/>
        </w:rPr>
        <w:t>h</w:t>
      </w:r>
      <w:r w:rsidRPr="00C17E38">
        <w:rPr>
          <w:rFonts w:ascii="Arial" w:hAnsi="Arial" w:cs="Arial"/>
          <w:szCs w:val="20"/>
          <w:vertAlign w:val="subscript"/>
        </w:rPr>
        <w:t>2</w:t>
      </w:r>
      <w:r w:rsidRPr="00C17E38">
        <w:rPr>
          <w:rFonts w:ascii="Arial" w:hAnsi="Arial" w:cs="Arial"/>
          <w:szCs w:val="20"/>
        </w:rPr>
        <w:t xml:space="preserve"> that the marble reaches on the other track</w:t>
      </w:r>
      <w:r w:rsidR="003E6140">
        <w:rPr>
          <w:rFonts w:ascii="Arial" w:hAnsi="Arial" w:cs="Arial"/>
          <w:szCs w:val="20"/>
        </w:rPr>
        <w:t>.</w:t>
      </w:r>
    </w:p>
    <w:p w:rsidR="00C17E38" w:rsidRPr="008063A7" w:rsidRDefault="00C17E38" w:rsidP="008063A7">
      <w:pPr>
        <w:spacing w:after="0" w:line="240" w:lineRule="auto"/>
        <w:rPr>
          <w:rFonts w:ascii="Arial" w:hAnsi="Arial" w:cs="Arial"/>
          <w:szCs w:val="20"/>
        </w:rPr>
      </w:pPr>
    </w:p>
    <w:p w:rsidR="00C17E38" w:rsidRPr="00C17E38" w:rsidRDefault="00C17E38" w:rsidP="008063A7">
      <w:pPr>
        <w:pStyle w:val="ListParagraph"/>
        <w:numPr>
          <w:ilvl w:val="0"/>
          <w:numId w:val="35"/>
        </w:numPr>
        <w:spacing w:after="0" w:line="240" w:lineRule="auto"/>
        <w:contextualSpacing w:val="0"/>
        <w:rPr>
          <w:rFonts w:ascii="Arial" w:hAnsi="Arial" w:cs="Arial"/>
          <w:szCs w:val="20"/>
        </w:rPr>
      </w:pPr>
      <w:r w:rsidRPr="00C17E38">
        <w:rPr>
          <w:rFonts w:ascii="Arial" w:hAnsi="Arial" w:cs="Arial"/>
          <w:szCs w:val="20"/>
        </w:rPr>
        <w:t xml:space="preserve">Change </w:t>
      </w:r>
      <w:r w:rsidRPr="00C17E38">
        <w:rPr>
          <w:rFonts w:ascii="Arial" w:hAnsi="Arial" w:cs="Arial"/>
          <w:i/>
          <w:szCs w:val="20"/>
        </w:rPr>
        <w:t>h</w:t>
      </w:r>
      <w:r w:rsidRPr="00C17E38">
        <w:rPr>
          <w:rFonts w:ascii="Arial" w:hAnsi="Arial" w:cs="Arial"/>
          <w:szCs w:val="20"/>
          <w:vertAlign w:val="subscript"/>
        </w:rPr>
        <w:t xml:space="preserve">1 </w:t>
      </w:r>
      <w:r w:rsidRPr="00C17E38">
        <w:rPr>
          <w:rFonts w:ascii="Arial" w:hAnsi="Arial" w:cs="Arial"/>
          <w:szCs w:val="20"/>
        </w:rPr>
        <w:t>and repeat.</w:t>
      </w:r>
    </w:p>
    <w:p w:rsidR="00C17E38" w:rsidRDefault="00C17E38" w:rsidP="008063A7">
      <w:pPr>
        <w:spacing w:after="0" w:line="240" w:lineRule="auto"/>
        <w:ind w:left="720" w:hanging="720"/>
        <w:rPr>
          <w:rFonts w:ascii="Arial" w:hAnsi="Arial" w:cs="Arial"/>
          <w:sz w:val="20"/>
          <w:szCs w:val="20"/>
        </w:rPr>
      </w:pPr>
    </w:p>
    <w:p w:rsidR="00F2189E" w:rsidRPr="00AB4A9A" w:rsidRDefault="00F2189E" w:rsidP="00C17E38">
      <w:pPr>
        <w:spacing w:after="0"/>
        <w:ind w:left="720" w:hanging="720"/>
        <w:rPr>
          <w:rFonts w:ascii="Arial" w:eastAsia="Times New Roman" w:hAnsi="Arial" w:cs="Arial"/>
          <w:szCs w:val="20"/>
        </w:rPr>
      </w:pPr>
      <w:r w:rsidRPr="00AB4A9A">
        <w:rPr>
          <w:rFonts w:ascii="Arial" w:eastAsia="Times New Roman" w:hAnsi="Arial" w:cs="Arial"/>
          <w:b/>
          <w:bCs/>
          <w:color w:val="C30045"/>
          <w:sz w:val="24"/>
          <w:lang w:eastAsia="en-GB"/>
        </w:rPr>
        <w:t>Results</w:t>
      </w:r>
    </w:p>
    <w:p w:rsidR="00F2189E" w:rsidRDefault="008063A7" w:rsidP="00F2189E">
      <w:pPr>
        <w:spacing w:after="0"/>
        <w:rPr>
          <w:rFonts w:ascii="Arial" w:eastAsia="Times New Roman" w:hAnsi="Arial" w:cs="Arial"/>
          <w:szCs w:val="20"/>
        </w:rPr>
      </w:pPr>
      <w:r w:rsidRPr="008B1F72">
        <w:rPr>
          <w:rFonts w:ascii="Arial" w:eastAsia="Times New Roman" w:hAnsi="Arial" w:cs="Arial"/>
          <w:szCs w:val="20"/>
        </w:rPr>
        <w:t>Record your results</w:t>
      </w:r>
    </w:p>
    <w:p w:rsidR="003E6140" w:rsidRPr="008B1F72" w:rsidRDefault="003E6140" w:rsidP="00F2189E">
      <w:pPr>
        <w:spacing w:after="0"/>
        <w:rPr>
          <w:rFonts w:ascii="Arial" w:eastAsia="Times New Roman" w:hAnsi="Arial" w:cs="Arial"/>
          <w:szCs w:val="20"/>
        </w:rPr>
      </w:pPr>
    </w:p>
    <w:tbl>
      <w:tblPr>
        <w:tblStyle w:val="TableGrid"/>
        <w:tblW w:w="0" w:type="auto"/>
        <w:tblLook w:val="04A0" w:firstRow="1" w:lastRow="0" w:firstColumn="1" w:lastColumn="0" w:noHBand="0" w:noVBand="1"/>
      </w:tblPr>
      <w:tblGrid>
        <w:gridCol w:w="1547"/>
        <w:gridCol w:w="1547"/>
        <w:gridCol w:w="1548"/>
        <w:gridCol w:w="1548"/>
        <w:gridCol w:w="1548"/>
        <w:gridCol w:w="1548"/>
      </w:tblGrid>
      <w:tr w:rsidR="00C17E38" w:rsidTr="00DF43F8">
        <w:trPr>
          <w:trHeight w:val="340"/>
        </w:trPr>
        <w:tc>
          <w:tcPr>
            <w:tcW w:w="1547" w:type="dxa"/>
            <w:vAlign w:val="center"/>
          </w:tcPr>
          <w:p w:rsidR="00C17E38" w:rsidRPr="003E6140" w:rsidRDefault="00C17E38" w:rsidP="00DF43F8">
            <w:pPr>
              <w:spacing w:after="0" w:line="240" w:lineRule="auto"/>
              <w:jc w:val="center"/>
              <w:rPr>
                <w:rFonts w:ascii="Arial" w:hAnsi="Arial" w:cs="Arial"/>
                <w:sz w:val="20"/>
                <w:szCs w:val="20"/>
              </w:rPr>
            </w:pPr>
            <w:r w:rsidRPr="003E6140">
              <w:rPr>
                <w:rFonts w:ascii="Arial" w:hAnsi="Arial" w:cs="Arial"/>
                <w:i/>
                <w:sz w:val="20"/>
                <w:szCs w:val="20"/>
              </w:rPr>
              <w:t>h</w:t>
            </w:r>
            <w:r w:rsidRPr="003E6140">
              <w:rPr>
                <w:rFonts w:ascii="Arial" w:hAnsi="Arial" w:cs="Arial"/>
                <w:sz w:val="20"/>
                <w:szCs w:val="20"/>
                <w:vertAlign w:val="subscript"/>
              </w:rPr>
              <w:t>1</w:t>
            </w:r>
            <w:r w:rsidRPr="003E6140">
              <w:rPr>
                <w:rFonts w:ascii="Arial" w:hAnsi="Arial" w:cs="Arial"/>
                <w:sz w:val="20"/>
                <w:szCs w:val="20"/>
              </w:rPr>
              <w:t>/cm</w:t>
            </w:r>
          </w:p>
        </w:tc>
        <w:tc>
          <w:tcPr>
            <w:tcW w:w="1547" w:type="dxa"/>
            <w:vAlign w:val="center"/>
          </w:tcPr>
          <w:p w:rsidR="00C17E38" w:rsidRPr="003E6140" w:rsidRDefault="00C17E38" w:rsidP="00DF43F8">
            <w:pPr>
              <w:spacing w:after="0" w:line="240" w:lineRule="auto"/>
              <w:jc w:val="center"/>
              <w:rPr>
                <w:rFonts w:ascii="Arial" w:hAnsi="Arial" w:cs="Arial"/>
                <w:sz w:val="20"/>
                <w:szCs w:val="20"/>
              </w:rPr>
            </w:pPr>
            <w:r w:rsidRPr="003E6140">
              <w:rPr>
                <w:rFonts w:ascii="Arial" w:hAnsi="Arial" w:cs="Arial"/>
                <w:i/>
                <w:sz w:val="20"/>
                <w:szCs w:val="20"/>
              </w:rPr>
              <w:t>h</w:t>
            </w:r>
            <w:r w:rsidRPr="003E6140">
              <w:rPr>
                <w:rFonts w:ascii="Arial" w:hAnsi="Arial" w:cs="Arial"/>
                <w:sz w:val="20"/>
                <w:szCs w:val="20"/>
                <w:vertAlign w:val="subscript"/>
              </w:rPr>
              <w:t>2</w:t>
            </w:r>
            <w:r w:rsidRPr="003E6140">
              <w:rPr>
                <w:rFonts w:ascii="Arial" w:hAnsi="Arial" w:cs="Arial"/>
                <w:sz w:val="20"/>
                <w:szCs w:val="20"/>
              </w:rPr>
              <w:t>/cm</w:t>
            </w:r>
          </w:p>
        </w:tc>
        <w:tc>
          <w:tcPr>
            <w:tcW w:w="1548" w:type="dxa"/>
            <w:vAlign w:val="center"/>
          </w:tcPr>
          <w:p w:rsidR="00C17E38" w:rsidRPr="003E6140" w:rsidRDefault="00C17E38" w:rsidP="00DF43F8">
            <w:pPr>
              <w:spacing w:after="0" w:line="240" w:lineRule="auto"/>
              <w:jc w:val="center"/>
              <w:rPr>
                <w:rFonts w:ascii="Arial" w:hAnsi="Arial" w:cs="Arial"/>
                <w:sz w:val="20"/>
                <w:szCs w:val="20"/>
              </w:rPr>
            </w:pPr>
            <w:r w:rsidRPr="003E6140">
              <w:rPr>
                <w:rFonts w:ascii="Arial" w:hAnsi="Arial" w:cs="Arial"/>
                <w:i/>
                <w:sz w:val="20"/>
                <w:szCs w:val="20"/>
              </w:rPr>
              <w:t>h</w:t>
            </w:r>
            <w:r w:rsidRPr="003E6140">
              <w:rPr>
                <w:rFonts w:ascii="Arial" w:hAnsi="Arial" w:cs="Arial"/>
                <w:sz w:val="20"/>
                <w:szCs w:val="20"/>
                <w:vertAlign w:val="subscript"/>
              </w:rPr>
              <w:t>2</w:t>
            </w:r>
            <w:r w:rsidRPr="003E6140">
              <w:rPr>
                <w:rFonts w:ascii="Arial" w:hAnsi="Arial" w:cs="Arial"/>
                <w:sz w:val="20"/>
                <w:szCs w:val="20"/>
              </w:rPr>
              <w:t>/cm</w:t>
            </w:r>
          </w:p>
        </w:tc>
        <w:tc>
          <w:tcPr>
            <w:tcW w:w="1548" w:type="dxa"/>
            <w:vAlign w:val="center"/>
          </w:tcPr>
          <w:p w:rsidR="00C17E38" w:rsidRPr="003E6140" w:rsidRDefault="00C17E38" w:rsidP="00DF43F8">
            <w:pPr>
              <w:spacing w:after="0" w:line="240" w:lineRule="auto"/>
              <w:jc w:val="center"/>
              <w:rPr>
                <w:rFonts w:ascii="Arial" w:hAnsi="Arial" w:cs="Arial"/>
                <w:sz w:val="20"/>
                <w:szCs w:val="20"/>
              </w:rPr>
            </w:pPr>
            <w:r w:rsidRPr="003E6140">
              <w:rPr>
                <w:rFonts w:ascii="Arial" w:hAnsi="Arial" w:cs="Arial"/>
                <w:i/>
                <w:sz w:val="20"/>
                <w:szCs w:val="20"/>
              </w:rPr>
              <w:t>h</w:t>
            </w:r>
            <w:r w:rsidRPr="003E6140">
              <w:rPr>
                <w:rFonts w:ascii="Arial" w:hAnsi="Arial" w:cs="Arial"/>
                <w:sz w:val="20"/>
                <w:szCs w:val="20"/>
                <w:vertAlign w:val="subscript"/>
              </w:rPr>
              <w:t>2</w:t>
            </w:r>
            <w:r w:rsidRPr="003E6140">
              <w:rPr>
                <w:rFonts w:ascii="Arial" w:hAnsi="Arial" w:cs="Arial"/>
                <w:sz w:val="20"/>
                <w:szCs w:val="20"/>
              </w:rPr>
              <w:t>/cm</w:t>
            </w:r>
          </w:p>
        </w:tc>
        <w:tc>
          <w:tcPr>
            <w:tcW w:w="1548" w:type="dxa"/>
            <w:vAlign w:val="center"/>
          </w:tcPr>
          <w:p w:rsidR="00C17E38" w:rsidRPr="003E6140" w:rsidRDefault="00C17E38" w:rsidP="00DF43F8">
            <w:pPr>
              <w:spacing w:after="0" w:line="240" w:lineRule="auto"/>
              <w:jc w:val="center"/>
              <w:rPr>
                <w:rFonts w:ascii="Arial" w:hAnsi="Arial" w:cs="Arial"/>
                <w:sz w:val="20"/>
                <w:szCs w:val="20"/>
              </w:rPr>
            </w:pPr>
            <w:r w:rsidRPr="003E6140">
              <w:rPr>
                <w:rFonts w:ascii="Arial" w:hAnsi="Arial" w:cs="Arial"/>
                <w:i/>
                <w:sz w:val="20"/>
                <w:szCs w:val="20"/>
              </w:rPr>
              <w:t>h</w:t>
            </w:r>
            <w:r w:rsidRPr="003E6140">
              <w:rPr>
                <w:rFonts w:ascii="Arial" w:hAnsi="Arial" w:cs="Arial"/>
                <w:sz w:val="20"/>
                <w:szCs w:val="20"/>
                <w:vertAlign w:val="subscript"/>
              </w:rPr>
              <w:t>2 average</w:t>
            </w:r>
            <w:r w:rsidRPr="003E6140">
              <w:rPr>
                <w:rFonts w:ascii="Arial" w:hAnsi="Arial" w:cs="Arial"/>
                <w:sz w:val="20"/>
                <w:szCs w:val="20"/>
              </w:rPr>
              <w:t>/cm</w:t>
            </w:r>
          </w:p>
        </w:tc>
        <w:tc>
          <w:tcPr>
            <w:tcW w:w="1548" w:type="dxa"/>
            <w:vAlign w:val="center"/>
          </w:tcPr>
          <w:p w:rsidR="00C17E38" w:rsidRPr="003E6140" w:rsidRDefault="00C17E38" w:rsidP="00DF43F8">
            <w:pPr>
              <w:spacing w:after="0" w:line="240" w:lineRule="auto"/>
              <w:jc w:val="center"/>
              <w:rPr>
                <w:rFonts w:ascii="Arial" w:hAnsi="Arial" w:cs="Arial"/>
                <w:i/>
                <w:sz w:val="20"/>
                <w:szCs w:val="20"/>
              </w:rPr>
            </w:pPr>
            <w:r w:rsidRPr="003E6140">
              <w:rPr>
                <w:rFonts w:ascii="Arial" w:hAnsi="Arial" w:cs="Arial"/>
                <w:i/>
                <w:sz w:val="20"/>
                <w:szCs w:val="20"/>
              </w:rPr>
              <w:t>h</w:t>
            </w:r>
            <w:r w:rsidRPr="003E6140">
              <w:rPr>
                <w:rFonts w:ascii="Arial" w:hAnsi="Arial" w:cs="Arial"/>
                <w:sz w:val="20"/>
                <w:szCs w:val="20"/>
                <w:vertAlign w:val="subscript"/>
              </w:rPr>
              <w:t>2</w:t>
            </w:r>
            <w:r w:rsidRPr="003E6140">
              <w:rPr>
                <w:rFonts w:ascii="Arial" w:hAnsi="Arial" w:cs="Arial"/>
                <w:sz w:val="20"/>
                <w:szCs w:val="20"/>
              </w:rPr>
              <w:t>/</w:t>
            </w:r>
            <w:r w:rsidRPr="003E6140">
              <w:rPr>
                <w:rFonts w:ascii="Arial" w:hAnsi="Arial" w:cs="Arial"/>
                <w:i/>
                <w:sz w:val="20"/>
                <w:szCs w:val="20"/>
              </w:rPr>
              <w:t>h</w:t>
            </w:r>
            <w:r w:rsidRPr="003E6140">
              <w:rPr>
                <w:rFonts w:ascii="Arial" w:hAnsi="Arial" w:cs="Arial"/>
                <w:sz w:val="20"/>
                <w:szCs w:val="20"/>
                <w:vertAlign w:val="subscript"/>
              </w:rPr>
              <w:t>1</w:t>
            </w:r>
          </w:p>
        </w:tc>
      </w:tr>
      <w:tr w:rsidR="00C17E38" w:rsidTr="00DF43F8">
        <w:trPr>
          <w:trHeight w:val="340"/>
        </w:trPr>
        <w:tc>
          <w:tcPr>
            <w:tcW w:w="1547" w:type="dxa"/>
            <w:vAlign w:val="center"/>
          </w:tcPr>
          <w:p w:rsidR="00C17E38" w:rsidRDefault="00C17E38" w:rsidP="00DF43F8">
            <w:pPr>
              <w:spacing w:after="0" w:line="240" w:lineRule="auto"/>
              <w:jc w:val="center"/>
              <w:rPr>
                <w:rFonts w:ascii="Arial" w:eastAsia="Times New Roman" w:hAnsi="Arial" w:cs="Arial"/>
                <w:b/>
                <w:bCs/>
                <w:lang w:eastAsia="en-GB"/>
              </w:rPr>
            </w:pPr>
          </w:p>
        </w:tc>
        <w:tc>
          <w:tcPr>
            <w:tcW w:w="1547" w:type="dxa"/>
            <w:vAlign w:val="center"/>
          </w:tcPr>
          <w:p w:rsidR="00C17E38" w:rsidRDefault="00C17E38" w:rsidP="00DF43F8">
            <w:pPr>
              <w:spacing w:after="0" w:line="240" w:lineRule="auto"/>
              <w:jc w:val="center"/>
              <w:rPr>
                <w:rFonts w:ascii="Arial" w:eastAsia="Times New Roman" w:hAnsi="Arial" w:cs="Arial"/>
                <w:b/>
                <w:bCs/>
                <w:lang w:eastAsia="en-GB"/>
              </w:rPr>
            </w:pPr>
          </w:p>
        </w:tc>
        <w:tc>
          <w:tcPr>
            <w:tcW w:w="1548" w:type="dxa"/>
            <w:vAlign w:val="center"/>
          </w:tcPr>
          <w:p w:rsidR="00C17E38" w:rsidRDefault="00C17E38" w:rsidP="00DF43F8">
            <w:pPr>
              <w:spacing w:after="0" w:line="240" w:lineRule="auto"/>
              <w:jc w:val="center"/>
              <w:rPr>
                <w:rFonts w:ascii="Arial" w:eastAsia="Times New Roman" w:hAnsi="Arial" w:cs="Arial"/>
                <w:b/>
                <w:bCs/>
                <w:lang w:eastAsia="en-GB"/>
              </w:rPr>
            </w:pPr>
          </w:p>
        </w:tc>
        <w:tc>
          <w:tcPr>
            <w:tcW w:w="1548" w:type="dxa"/>
            <w:vAlign w:val="center"/>
          </w:tcPr>
          <w:p w:rsidR="00C17E38" w:rsidRDefault="00C17E38" w:rsidP="00DF43F8">
            <w:pPr>
              <w:spacing w:after="0" w:line="240" w:lineRule="auto"/>
              <w:jc w:val="center"/>
              <w:rPr>
                <w:rFonts w:ascii="Arial" w:eastAsia="Times New Roman" w:hAnsi="Arial" w:cs="Arial"/>
                <w:b/>
                <w:bCs/>
                <w:lang w:eastAsia="en-GB"/>
              </w:rPr>
            </w:pPr>
          </w:p>
        </w:tc>
        <w:tc>
          <w:tcPr>
            <w:tcW w:w="1548" w:type="dxa"/>
            <w:vAlign w:val="center"/>
          </w:tcPr>
          <w:p w:rsidR="00C17E38" w:rsidRDefault="00C17E38" w:rsidP="00DF43F8">
            <w:pPr>
              <w:spacing w:after="0" w:line="240" w:lineRule="auto"/>
              <w:jc w:val="center"/>
              <w:rPr>
                <w:rFonts w:ascii="Arial" w:eastAsia="Times New Roman" w:hAnsi="Arial" w:cs="Arial"/>
                <w:b/>
                <w:bCs/>
                <w:lang w:eastAsia="en-GB"/>
              </w:rPr>
            </w:pPr>
          </w:p>
        </w:tc>
        <w:tc>
          <w:tcPr>
            <w:tcW w:w="1548" w:type="dxa"/>
            <w:vAlign w:val="center"/>
          </w:tcPr>
          <w:p w:rsidR="00C17E38" w:rsidRDefault="00C17E38" w:rsidP="00DF43F8">
            <w:pPr>
              <w:spacing w:after="0" w:line="240" w:lineRule="auto"/>
              <w:jc w:val="center"/>
              <w:rPr>
                <w:rFonts w:ascii="Arial" w:eastAsia="Times New Roman" w:hAnsi="Arial" w:cs="Arial"/>
                <w:b/>
                <w:bCs/>
                <w:lang w:eastAsia="en-GB"/>
              </w:rPr>
            </w:pPr>
          </w:p>
        </w:tc>
      </w:tr>
      <w:tr w:rsidR="00C17E38" w:rsidTr="00DF43F8">
        <w:trPr>
          <w:trHeight w:val="340"/>
        </w:trPr>
        <w:tc>
          <w:tcPr>
            <w:tcW w:w="1547" w:type="dxa"/>
            <w:vAlign w:val="center"/>
          </w:tcPr>
          <w:p w:rsidR="00C17E38" w:rsidRDefault="00C17E38" w:rsidP="00DF43F8">
            <w:pPr>
              <w:spacing w:after="0" w:line="240" w:lineRule="auto"/>
              <w:jc w:val="center"/>
              <w:rPr>
                <w:rFonts w:ascii="Arial" w:eastAsia="Times New Roman" w:hAnsi="Arial" w:cs="Arial"/>
                <w:b/>
                <w:bCs/>
                <w:lang w:eastAsia="en-GB"/>
              </w:rPr>
            </w:pPr>
          </w:p>
        </w:tc>
        <w:tc>
          <w:tcPr>
            <w:tcW w:w="1547" w:type="dxa"/>
            <w:vAlign w:val="center"/>
          </w:tcPr>
          <w:p w:rsidR="00C17E38" w:rsidRDefault="00C17E38" w:rsidP="00DF43F8">
            <w:pPr>
              <w:spacing w:after="0" w:line="240" w:lineRule="auto"/>
              <w:jc w:val="center"/>
              <w:rPr>
                <w:rFonts w:ascii="Arial" w:eastAsia="Times New Roman" w:hAnsi="Arial" w:cs="Arial"/>
                <w:b/>
                <w:bCs/>
                <w:lang w:eastAsia="en-GB"/>
              </w:rPr>
            </w:pPr>
          </w:p>
        </w:tc>
        <w:tc>
          <w:tcPr>
            <w:tcW w:w="1548" w:type="dxa"/>
            <w:vAlign w:val="center"/>
          </w:tcPr>
          <w:p w:rsidR="00C17E38" w:rsidRDefault="00C17E38" w:rsidP="00DF43F8">
            <w:pPr>
              <w:spacing w:after="0" w:line="240" w:lineRule="auto"/>
              <w:jc w:val="center"/>
              <w:rPr>
                <w:rFonts w:ascii="Arial" w:eastAsia="Times New Roman" w:hAnsi="Arial" w:cs="Arial"/>
                <w:b/>
                <w:bCs/>
                <w:lang w:eastAsia="en-GB"/>
              </w:rPr>
            </w:pPr>
          </w:p>
        </w:tc>
        <w:tc>
          <w:tcPr>
            <w:tcW w:w="1548" w:type="dxa"/>
            <w:vAlign w:val="center"/>
          </w:tcPr>
          <w:p w:rsidR="00C17E38" w:rsidRDefault="00C17E38" w:rsidP="00DF43F8">
            <w:pPr>
              <w:spacing w:after="0" w:line="240" w:lineRule="auto"/>
              <w:jc w:val="center"/>
              <w:rPr>
                <w:rFonts w:ascii="Arial" w:eastAsia="Times New Roman" w:hAnsi="Arial" w:cs="Arial"/>
                <w:b/>
                <w:bCs/>
                <w:lang w:eastAsia="en-GB"/>
              </w:rPr>
            </w:pPr>
          </w:p>
        </w:tc>
        <w:tc>
          <w:tcPr>
            <w:tcW w:w="1548" w:type="dxa"/>
            <w:vAlign w:val="center"/>
          </w:tcPr>
          <w:p w:rsidR="00C17E38" w:rsidRDefault="00C17E38" w:rsidP="00DF43F8">
            <w:pPr>
              <w:spacing w:after="0" w:line="240" w:lineRule="auto"/>
              <w:jc w:val="center"/>
              <w:rPr>
                <w:rFonts w:ascii="Arial" w:eastAsia="Times New Roman" w:hAnsi="Arial" w:cs="Arial"/>
                <w:b/>
                <w:bCs/>
                <w:lang w:eastAsia="en-GB"/>
              </w:rPr>
            </w:pPr>
          </w:p>
        </w:tc>
        <w:tc>
          <w:tcPr>
            <w:tcW w:w="1548" w:type="dxa"/>
            <w:vAlign w:val="center"/>
          </w:tcPr>
          <w:p w:rsidR="00C17E38" w:rsidRDefault="00C17E38" w:rsidP="00DF43F8">
            <w:pPr>
              <w:spacing w:after="0" w:line="240" w:lineRule="auto"/>
              <w:jc w:val="center"/>
              <w:rPr>
                <w:rFonts w:ascii="Arial" w:eastAsia="Times New Roman" w:hAnsi="Arial" w:cs="Arial"/>
                <w:b/>
                <w:bCs/>
                <w:lang w:eastAsia="en-GB"/>
              </w:rPr>
            </w:pPr>
          </w:p>
        </w:tc>
      </w:tr>
    </w:tbl>
    <w:p w:rsidR="000842ED" w:rsidRDefault="000842ED" w:rsidP="00F2189E">
      <w:pPr>
        <w:spacing w:after="0"/>
        <w:rPr>
          <w:rFonts w:ascii="Arial" w:eastAsia="Times New Roman" w:hAnsi="Arial" w:cs="Arial"/>
          <w:sz w:val="20"/>
          <w:szCs w:val="20"/>
        </w:rPr>
      </w:pPr>
    </w:p>
    <w:p w:rsidR="000842ED" w:rsidRDefault="000842ED" w:rsidP="00F2189E">
      <w:pPr>
        <w:spacing w:after="0"/>
        <w:rPr>
          <w:rFonts w:ascii="Arial" w:eastAsia="Times New Roman" w:hAnsi="Arial" w:cs="Arial"/>
          <w:sz w:val="20"/>
          <w:szCs w:val="20"/>
        </w:rPr>
      </w:pPr>
    </w:p>
    <w:p w:rsidR="00F43362" w:rsidRPr="009957F6" w:rsidRDefault="00F2189E" w:rsidP="00F2189E">
      <w:pPr>
        <w:spacing w:after="0" w:line="240" w:lineRule="auto"/>
        <w:rPr>
          <w:rFonts w:ascii="Arial" w:eastAsia="Times New Roman" w:hAnsi="Arial" w:cs="Arial"/>
          <w:b/>
          <w:bCs/>
          <w:color w:val="C30045"/>
          <w:sz w:val="24"/>
          <w:lang w:eastAsia="en-GB"/>
        </w:rPr>
      </w:pPr>
      <w:r w:rsidRPr="009957F6">
        <w:rPr>
          <w:rFonts w:ascii="Arial" w:eastAsia="Times New Roman" w:hAnsi="Arial" w:cs="Arial"/>
          <w:b/>
          <w:bCs/>
          <w:color w:val="C30045"/>
          <w:sz w:val="24"/>
          <w:lang w:eastAsia="en-GB"/>
        </w:rPr>
        <w:lastRenderedPageBreak/>
        <w:t xml:space="preserve">Interpretation and </w:t>
      </w:r>
      <w:r w:rsidR="00AB4A9A">
        <w:rPr>
          <w:rFonts w:ascii="Arial" w:eastAsia="Times New Roman" w:hAnsi="Arial" w:cs="Arial"/>
          <w:b/>
          <w:bCs/>
          <w:color w:val="C30045"/>
          <w:sz w:val="24"/>
          <w:lang w:eastAsia="en-GB"/>
        </w:rPr>
        <w:t>e</w:t>
      </w:r>
      <w:r w:rsidRPr="009957F6">
        <w:rPr>
          <w:rFonts w:ascii="Arial" w:eastAsia="Times New Roman" w:hAnsi="Arial" w:cs="Arial"/>
          <w:b/>
          <w:bCs/>
          <w:color w:val="C30045"/>
          <w:sz w:val="24"/>
          <w:lang w:eastAsia="en-GB"/>
        </w:rPr>
        <w:t>valuation</w:t>
      </w:r>
    </w:p>
    <w:p w:rsidR="000842ED" w:rsidRPr="008B1F72" w:rsidRDefault="000842ED" w:rsidP="00F2189E">
      <w:pPr>
        <w:spacing w:after="0" w:line="240" w:lineRule="auto"/>
        <w:rPr>
          <w:rFonts w:ascii="Arial" w:eastAsia="Times New Roman" w:hAnsi="Arial" w:cs="Arial"/>
          <w:bCs/>
          <w:lang w:eastAsia="en-GB"/>
        </w:rPr>
      </w:pPr>
    </w:p>
    <w:p w:rsidR="00C17E38" w:rsidRPr="008B1F72" w:rsidRDefault="00C17E38" w:rsidP="00C17E38">
      <w:pPr>
        <w:spacing w:after="0" w:line="240" w:lineRule="auto"/>
        <w:rPr>
          <w:rFonts w:ascii="Arial" w:hAnsi="Arial" w:cs="Arial"/>
          <w:szCs w:val="20"/>
        </w:rPr>
      </w:pPr>
      <w:r w:rsidRPr="008B1F72">
        <w:rPr>
          <w:rFonts w:ascii="Arial" w:hAnsi="Arial" w:cs="Arial"/>
          <w:szCs w:val="20"/>
        </w:rPr>
        <w:t xml:space="preserve">If the marble rolled up the same height as it was released from (i.e. </w:t>
      </w:r>
      <w:r w:rsidRPr="008B1F72">
        <w:rPr>
          <w:rFonts w:ascii="Arial" w:hAnsi="Arial" w:cs="Arial"/>
          <w:i/>
          <w:szCs w:val="20"/>
        </w:rPr>
        <w:t>h</w:t>
      </w:r>
      <w:r w:rsidRPr="008B1F72">
        <w:rPr>
          <w:rFonts w:ascii="Arial" w:hAnsi="Arial" w:cs="Arial"/>
          <w:szCs w:val="20"/>
          <w:vertAlign w:val="subscript"/>
        </w:rPr>
        <w:t>2</w:t>
      </w:r>
      <w:r w:rsidR="008B1F72">
        <w:rPr>
          <w:rFonts w:ascii="Arial" w:hAnsi="Arial" w:cs="Arial"/>
          <w:szCs w:val="20"/>
        </w:rPr>
        <w:t xml:space="preserve"> </w:t>
      </w:r>
      <w:r w:rsidRPr="008B1F72">
        <w:rPr>
          <w:rFonts w:ascii="Arial" w:hAnsi="Arial" w:cs="Arial"/>
          <w:szCs w:val="20"/>
        </w:rPr>
        <w:t xml:space="preserve">= </w:t>
      </w:r>
      <w:r w:rsidRPr="008B1F72">
        <w:rPr>
          <w:rFonts w:ascii="Arial" w:hAnsi="Arial" w:cs="Arial"/>
          <w:i/>
          <w:szCs w:val="20"/>
        </w:rPr>
        <w:t>h</w:t>
      </w:r>
      <w:r w:rsidRPr="008B1F72">
        <w:rPr>
          <w:rFonts w:ascii="Arial" w:hAnsi="Arial" w:cs="Arial"/>
          <w:szCs w:val="20"/>
          <w:vertAlign w:val="subscript"/>
        </w:rPr>
        <w:t>1</w:t>
      </w:r>
      <w:r w:rsidRPr="008B1F72">
        <w:rPr>
          <w:rFonts w:ascii="Arial" w:hAnsi="Arial" w:cs="Arial"/>
          <w:szCs w:val="20"/>
        </w:rPr>
        <w:t>) then it would not have lost any energy and the process would be ‘100% efficient’.</w:t>
      </w:r>
    </w:p>
    <w:p w:rsidR="00C17E38" w:rsidRPr="008B1F72" w:rsidRDefault="00C17E38" w:rsidP="00C17E38">
      <w:pPr>
        <w:spacing w:after="0" w:line="240" w:lineRule="auto"/>
        <w:rPr>
          <w:rFonts w:ascii="Arial" w:hAnsi="Arial" w:cs="Arial"/>
        </w:rPr>
      </w:pPr>
    </w:p>
    <w:p w:rsidR="00C17E38" w:rsidRPr="008B1F72" w:rsidRDefault="00C17E38" w:rsidP="00C17E38">
      <w:pPr>
        <w:spacing w:after="0" w:line="240" w:lineRule="auto"/>
        <w:rPr>
          <w:rFonts w:ascii="Arial" w:hAnsi="Arial" w:cs="Arial"/>
        </w:rPr>
      </w:pPr>
      <w:r w:rsidRPr="008B1F72">
        <w:rPr>
          <w:rFonts w:ascii="Arial" w:hAnsi="Arial" w:cs="Arial"/>
        </w:rPr>
        <w:t xml:space="preserve">The value of </w:t>
      </w:r>
      <w:r w:rsidRPr="008B1F72">
        <w:rPr>
          <w:rFonts w:ascii="Arial" w:hAnsi="Arial" w:cs="Arial"/>
          <w:i/>
        </w:rPr>
        <w:t>h</w:t>
      </w:r>
      <w:r w:rsidRPr="008B1F72">
        <w:rPr>
          <w:rFonts w:ascii="Arial" w:hAnsi="Arial" w:cs="Arial"/>
          <w:vertAlign w:val="subscript"/>
        </w:rPr>
        <w:t>2</w:t>
      </w:r>
      <w:r w:rsidRPr="008B1F72">
        <w:rPr>
          <w:rFonts w:ascii="Arial" w:hAnsi="Arial" w:cs="Arial"/>
        </w:rPr>
        <w:t>/</w:t>
      </w:r>
      <w:r w:rsidRPr="008B1F72">
        <w:rPr>
          <w:rFonts w:ascii="Arial" w:hAnsi="Arial" w:cs="Arial"/>
          <w:i/>
        </w:rPr>
        <w:t>h</w:t>
      </w:r>
      <w:r w:rsidRPr="008B1F72">
        <w:rPr>
          <w:rFonts w:ascii="Arial" w:hAnsi="Arial" w:cs="Arial"/>
          <w:vertAlign w:val="subscript"/>
        </w:rPr>
        <w:t>1</w:t>
      </w:r>
      <w:r w:rsidRPr="008B1F72">
        <w:rPr>
          <w:rFonts w:ascii="Arial" w:hAnsi="Arial" w:cs="Arial"/>
        </w:rPr>
        <w:t xml:space="preserve"> represents the efficiency of the process.</w:t>
      </w:r>
    </w:p>
    <w:p w:rsidR="00C17E38" w:rsidRPr="008B1F72" w:rsidRDefault="00C17E38" w:rsidP="00C17E38">
      <w:pPr>
        <w:spacing w:after="0" w:line="240" w:lineRule="auto"/>
        <w:rPr>
          <w:rFonts w:ascii="Arial" w:hAnsi="Arial" w:cs="Arial"/>
        </w:rPr>
      </w:pPr>
    </w:p>
    <w:p w:rsidR="000842ED" w:rsidRPr="008B1F72" w:rsidRDefault="00C17E38" w:rsidP="008B1F72">
      <w:pPr>
        <w:pStyle w:val="ListParagraph"/>
        <w:numPr>
          <w:ilvl w:val="0"/>
          <w:numId w:val="36"/>
        </w:numPr>
        <w:spacing w:after="0" w:line="240" w:lineRule="auto"/>
        <w:rPr>
          <w:rFonts w:ascii="Arial" w:eastAsia="Times New Roman" w:hAnsi="Arial" w:cs="Arial"/>
          <w:bCs/>
          <w:lang w:eastAsia="en-GB"/>
        </w:rPr>
      </w:pPr>
      <w:r w:rsidRPr="008B1F72">
        <w:rPr>
          <w:rFonts w:ascii="Arial" w:hAnsi="Arial" w:cs="Arial"/>
        </w:rPr>
        <w:t xml:space="preserve">Complete the table with calculated values of </w:t>
      </w:r>
      <w:r w:rsidRPr="008B1F72">
        <w:rPr>
          <w:rFonts w:ascii="Arial" w:hAnsi="Arial" w:cs="Arial"/>
          <w:i/>
        </w:rPr>
        <w:t>h</w:t>
      </w:r>
      <w:r w:rsidRPr="008B1F72">
        <w:rPr>
          <w:rFonts w:ascii="Arial" w:hAnsi="Arial" w:cs="Arial"/>
          <w:vertAlign w:val="subscript"/>
        </w:rPr>
        <w:t>2</w:t>
      </w:r>
      <w:r w:rsidRPr="008B1F72">
        <w:rPr>
          <w:rFonts w:ascii="Arial" w:hAnsi="Arial" w:cs="Arial"/>
        </w:rPr>
        <w:t>/</w:t>
      </w:r>
      <w:r w:rsidRPr="008B1F72">
        <w:rPr>
          <w:rFonts w:ascii="Arial" w:hAnsi="Arial" w:cs="Arial"/>
          <w:i/>
        </w:rPr>
        <w:t>h</w:t>
      </w:r>
      <w:r w:rsidRPr="008B1F72">
        <w:rPr>
          <w:rFonts w:ascii="Arial" w:hAnsi="Arial" w:cs="Arial"/>
          <w:vertAlign w:val="subscript"/>
        </w:rPr>
        <w:t>1</w:t>
      </w:r>
      <w:r w:rsidRPr="008B1F72">
        <w:rPr>
          <w:rFonts w:ascii="Arial" w:hAnsi="Arial" w:cs="Arial"/>
        </w:rPr>
        <w:t>.</w:t>
      </w:r>
    </w:p>
    <w:p w:rsidR="000842ED" w:rsidRPr="008B1F72" w:rsidRDefault="000842ED" w:rsidP="00F2189E">
      <w:pPr>
        <w:spacing w:after="0" w:line="240" w:lineRule="auto"/>
        <w:rPr>
          <w:rFonts w:ascii="Arial" w:eastAsia="Times New Roman" w:hAnsi="Arial" w:cs="Arial"/>
        </w:rPr>
      </w:pPr>
    </w:p>
    <w:p w:rsidR="00C17E38" w:rsidRPr="008B1F72" w:rsidRDefault="00C17E38" w:rsidP="008B1F72">
      <w:pPr>
        <w:pStyle w:val="ListParagraph"/>
        <w:numPr>
          <w:ilvl w:val="0"/>
          <w:numId w:val="36"/>
        </w:numPr>
        <w:spacing w:after="0"/>
        <w:rPr>
          <w:rFonts w:ascii="Arial" w:hAnsi="Arial" w:cs="Arial"/>
        </w:rPr>
      </w:pPr>
      <w:r w:rsidRPr="008B1F72">
        <w:rPr>
          <w:rFonts w:ascii="Arial" w:hAnsi="Arial" w:cs="Arial"/>
        </w:rPr>
        <w:t>Do you notice a trend?</w:t>
      </w:r>
    </w:p>
    <w:p w:rsidR="00C17E38" w:rsidRPr="008B1F72" w:rsidRDefault="00C17E38" w:rsidP="00C17E38">
      <w:pPr>
        <w:spacing w:after="0"/>
        <w:rPr>
          <w:rFonts w:ascii="Arial" w:hAnsi="Arial" w:cs="Arial"/>
        </w:rPr>
      </w:pPr>
    </w:p>
    <w:p w:rsidR="00C17E38" w:rsidRPr="008B1F72" w:rsidRDefault="00C17E38" w:rsidP="008B1F72">
      <w:pPr>
        <w:pStyle w:val="ListParagraph"/>
        <w:numPr>
          <w:ilvl w:val="0"/>
          <w:numId w:val="36"/>
        </w:numPr>
        <w:spacing w:after="0"/>
        <w:rPr>
          <w:rFonts w:ascii="Arial" w:hAnsi="Arial" w:cs="Arial"/>
        </w:rPr>
      </w:pPr>
      <w:r w:rsidRPr="008B1F72">
        <w:rPr>
          <w:rFonts w:ascii="Arial" w:hAnsi="Arial" w:cs="Arial"/>
        </w:rPr>
        <w:t xml:space="preserve">Consider a range of readings </w:t>
      </w:r>
      <w:r w:rsidR="008B1F72">
        <w:rPr>
          <w:rFonts w:ascii="Arial" w:hAnsi="Arial" w:cs="Arial"/>
        </w:rPr>
        <w:t>and draw</w:t>
      </w:r>
      <w:r w:rsidRPr="008B1F72">
        <w:rPr>
          <w:rFonts w:ascii="Arial" w:hAnsi="Arial" w:cs="Arial"/>
        </w:rPr>
        <w:t xml:space="preserve"> a graph of </w:t>
      </w:r>
      <w:r w:rsidRPr="008B1F72">
        <w:rPr>
          <w:rFonts w:ascii="Arial" w:hAnsi="Arial" w:cs="Arial"/>
          <w:i/>
        </w:rPr>
        <w:t>h</w:t>
      </w:r>
      <w:r w:rsidRPr="008B1F72">
        <w:rPr>
          <w:rFonts w:ascii="Arial" w:hAnsi="Arial" w:cs="Arial"/>
          <w:vertAlign w:val="subscript"/>
        </w:rPr>
        <w:t>2</w:t>
      </w:r>
      <w:r w:rsidRPr="008B1F72">
        <w:rPr>
          <w:rFonts w:ascii="Arial" w:hAnsi="Arial" w:cs="Arial"/>
        </w:rPr>
        <w:t>/</w:t>
      </w:r>
      <w:r w:rsidRPr="008B1F72">
        <w:rPr>
          <w:rFonts w:ascii="Arial" w:hAnsi="Arial" w:cs="Arial"/>
          <w:i/>
        </w:rPr>
        <w:t>h</w:t>
      </w:r>
      <w:r w:rsidRPr="008B1F72">
        <w:rPr>
          <w:rFonts w:ascii="Arial" w:hAnsi="Arial" w:cs="Arial"/>
          <w:vertAlign w:val="subscript"/>
        </w:rPr>
        <w:t>1</w:t>
      </w:r>
      <w:r w:rsidRPr="008B1F72">
        <w:rPr>
          <w:rFonts w:ascii="Arial" w:hAnsi="Arial" w:cs="Arial"/>
          <w:b/>
          <w:vertAlign w:val="subscript"/>
        </w:rPr>
        <w:t xml:space="preserve"> </w:t>
      </w:r>
      <w:r w:rsidRPr="008B1F72">
        <w:rPr>
          <w:rFonts w:ascii="Arial" w:hAnsi="Arial" w:cs="Arial"/>
        </w:rPr>
        <w:t xml:space="preserve">against </w:t>
      </w:r>
      <w:r w:rsidRPr="008B1F72">
        <w:rPr>
          <w:rFonts w:ascii="Arial" w:hAnsi="Arial" w:cs="Arial"/>
          <w:i/>
        </w:rPr>
        <w:t>h</w:t>
      </w:r>
      <w:r w:rsidRPr="008B1F72">
        <w:rPr>
          <w:rFonts w:ascii="Arial" w:hAnsi="Arial" w:cs="Arial"/>
          <w:vertAlign w:val="subscript"/>
        </w:rPr>
        <w:t>1</w:t>
      </w:r>
      <w:r w:rsidR="008B1F72">
        <w:rPr>
          <w:rFonts w:ascii="Arial" w:hAnsi="Arial" w:cs="Arial"/>
        </w:rPr>
        <w:t>.</w:t>
      </w:r>
    </w:p>
    <w:p w:rsidR="00C17E38" w:rsidRDefault="00C17E38" w:rsidP="00C17E38">
      <w:pPr>
        <w:spacing w:after="0"/>
        <w:rPr>
          <w:rFonts w:ascii="Arial" w:hAnsi="Arial" w:cs="Arial"/>
        </w:rPr>
      </w:pPr>
    </w:p>
    <w:p w:rsidR="003E6140" w:rsidRPr="003E6140" w:rsidRDefault="003E6140" w:rsidP="003E6140">
      <w:pPr>
        <w:pStyle w:val="ListParagraph"/>
        <w:numPr>
          <w:ilvl w:val="0"/>
          <w:numId w:val="36"/>
        </w:numPr>
        <w:spacing w:after="0"/>
        <w:rPr>
          <w:rFonts w:ascii="Arial" w:hAnsi="Arial" w:cs="Arial"/>
        </w:rPr>
      </w:pPr>
      <w:r>
        <w:rPr>
          <w:rFonts w:ascii="Arial" w:hAnsi="Arial" w:cs="Arial"/>
        </w:rPr>
        <w:t>What are the sources of uncertainty in the experiment?</w:t>
      </w:r>
    </w:p>
    <w:p w:rsidR="003E6140" w:rsidRPr="008B1F72" w:rsidRDefault="003E6140" w:rsidP="00C17E38">
      <w:pPr>
        <w:spacing w:after="0"/>
        <w:rPr>
          <w:rFonts w:ascii="Arial" w:hAnsi="Arial" w:cs="Arial"/>
        </w:rPr>
      </w:pPr>
    </w:p>
    <w:p w:rsidR="00C17E38" w:rsidRPr="002E0F2D" w:rsidRDefault="00C17E38" w:rsidP="008B1F72">
      <w:pPr>
        <w:pStyle w:val="ListParagraph"/>
        <w:numPr>
          <w:ilvl w:val="0"/>
          <w:numId w:val="36"/>
        </w:numPr>
        <w:spacing w:after="0" w:line="240" w:lineRule="auto"/>
        <w:rPr>
          <w:rFonts w:ascii="Arial" w:eastAsia="Times New Roman" w:hAnsi="Arial" w:cs="Arial"/>
        </w:rPr>
      </w:pPr>
      <w:r w:rsidRPr="008B1F72">
        <w:rPr>
          <w:rFonts w:ascii="Arial" w:hAnsi="Arial" w:cs="Arial"/>
        </w:rPr>
        <w:t>Can you suggest and perform further investigations</w:t>
      </w:r>
      <w:r w:rsidR="008B1F72">
        <w:rPr>
          <w:rFonts w:ascii="Arial" w:hAnsi="Arial" w:cs="Arial"/>
        </w:rPr>
        <w:t>? For example,</w:t>
      </w:r>
      <w:r w:rsidRPr="008B1F72">
        <w:rPr>
          <w:rFonts w:ascii="Arial" w:hAnsi="Arial" w:cs="Arial"/>
        </w:rPr>
        <w:t xml:space="preserve"> use a marble with a different mass, </w:t>
      </w:r>
      <w:r w:rsidR="008B1F72">
        <w:rPr>
          <w:rFonts w:ascii="Arial" w:hAnsi="Arial" w:cs="Arial"/>
        </w:rPr>
        <w:t>change the angle of the runways.</w:t>
      </w:r>
    </w:p>
    <w:p w:rsidR="002E0F2D" w:rsidRDefault="002E0F2D" w:rsidP="002E0F2D">
      <w:pPr>
        <w:spacing w:after="0" w:line="240" w:lineRule="auto"/>
        <w:rPr>
          <w:rFonts w:ascii="Arial" w:eastAsia="Times New Roman" w:hAnsi="Arial" w:cs="Arial"/>
        </w:rPr>
      </w:pPr>
    </w:p>
    <w:p w:rsidR="009957F6" w:rsidRDefault="009957F6" w:rsidP="002E0F2D">
      <w:pPr>
        <w:spacing w:after="0" w:line="240" w:lineRule="auto"/>
        <w:rPr>
          <w:rFonts w:ascii="Arial" w:eastAsia="Times New Roman" w:hAnsi="Arial" w:cs="Arial"/>
        </w:rPr>
      </w:pPr>
    </w:p>
    <w:p w:rsidR="009957F6" w:rsidRDefault="009957F6" w:rsidP="002E0F2D">
      <w:pPr>
        <w:spacing w:after="0" w:line="240" w:lineRule="auto"/>
        <w:rPr>
          <w:rFonts w:ascii="Arial" w:eastAsia="Times New Roman" w:hAnsi="Arial" w:cs="Arial"/>
        </w:rPr>
      </w:pPr>
    </w:p>
    <w:sectPr w:rsidR="009957F6" w:rsidSect="00374E22">
      <w:headerReference w:type="even" r:id="rId36"/>
      <w:headerReference w:type="default" r:id="rId37"/>
      <w:footerReference w:type="even" r:id="rId38"/>
      <w:footerReference w:type="default" r:id="rId39"/>
      <w:headerReference w:type="first" r:id="rId40"/>
      <w:footerReference w:type="first" r:id="rId41"/>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F9" w:rsidRPr="00B72467" w:rsidRDefault="004570F9" w:rsidP="00B72467">
    <w:pPr>
      <w:pStyle w:val="Footer"/>
      <w:tabs>
        <w:tab w:val="clear" w:pos="4320"/>
        <w:tab w:val="clear" w:pos="8640"/>
      </w:tabs>
      <w:rPr>
        <w:b/>
        <w:color w:val="C30045"/>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202DC" w:rsidRPr="004C2A20" w:rsidTr="007B0DE4">
      <w:trPr>
        <w:jc w:val="center"/>
      </w:trPr>
      <w:tc>
        <w:tcPr>
          <w:tcW w:w="567" w:type="dxa"/>
        </w:tcPr>
        <w:p w:rsidR="007202DC" w:rsidRPr="004C2A20" w:rsidRDefault="007202DC" w:rsidP="007B0DE4">
          <w:pPr>
            <w:spacing w:after="0" w:line="240" w:lineRule="auto"/>
            <w:rPr>
              <w:rFonts w:ascii="Arial" w:hAnsi="Arial" w:cs="Arial"/>
              <w:noProof/>
              <w:color w:val="C30045"/>
              <w:sz w:val="20"/>
            </w:rPr>
          </w:pPr>
        </w:p>
      </w:tc>
      <w:tc>
        <w:tcPr>
          <w:tcW w:w="9184" w:type="dxa"/>
        </w:tcPr>
        <w:p w:rsidR="007202DC" w:rsidRPr="004C2A20" w:rsidRDefault="007202D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7202DC" w:rsidRPr="004C2A20" w:rsidRDefault="007202D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9957F6">
            <w:rPr>
              <w:rFonts w:ascii="Arial" w:hAnsi="Arial" w:cs="Arial"/>
              <w:noProof/>
              <w:color w:val="C30045"/>
              <w:sz w:val="20"/>
            </w:rPr>
            <w:t>3</w:t>
          </w:r>
          <w:r w:rsidRPr="004C2A20">
            <w:rPr>
              <w:rFonts w:ascii="Arial" w:hAnsi="Arial" w:cs="Arial"/>
              <w:noProof/>
              <w:color w:val="C30045"/>
              <w:sz w:val="20"/>
            </w:rPr>
            <w:fldChar w:fldCharType="end"/>
          </w:r>
        </w:p>
      </w:tc>
    </w:tr>
  </w:tbl>
  <w:p w:rsidR="00DB23BA" w:rsidRPr="00A25C30" w:rsidRDefault="00DB23BA" w:rsidP="00B72467">
    <w:pPr>
      <w:pStyle w:val="Footer"/>
      <w:ind w:right="-851"/>
      <w:rPr>
        <w:color w:val="C30045"/>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202DC" w:rsidRPr="004C2A20" w:rsidTr="007B0DE4">
      <w:trPr>
        <w:jc w:val="center"/>
      </w:trPr>
      <w:tc>
        <w:tcPr>
          <w:tcW w:w="567" w:type="dxa"/>
        </w:tcPr>
        <w:p w:rsidR="007202DC" w:rsidRPr="004C2A20" w:rsidRDefault="007202DC" w:rsidP="007B0DE4">
          <w:pPr>
            <w:spacing w:after="0" w:line="240" w:lineRule="auto"/>
            <w:rPr>
              <w:rFonts w:ascii="Arial" w:hAnsi="Arial" w:cs="Arial"/>
              <w:noProof/>
              <w:color w:val="C30045"/>
              <w:sz w:val="20"/>
            </w:rPr>
          </w:pPr>
        </w:p>
      </w:tc>
      <w:tc>
        <w:tcPr>
          <w:tcW w:w="9184" w:type="dxa"/>
        </w:tcPr>
        <w:p w:rsidR="007202DC" w:rsidRPr="004C2A20" w:rsidRDefault="007202D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7202DC" w:rsidRPr="004C2A20" w:rsidRDefault="007202D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903697">
            <w:rPr>
              <w:rFonts w:ascii="Arial" w:hAnsi="Arial" w:cs="Arial"/>
              <w:noProof/>
              <w:color w:val="C30045"/>
              <w:sz w:val="20"/>
            </w:rPr>
            <w:t>1</w:t>
          </w:r>
          <w:r w:rsidRPr="004C2A20">
            <w:rPr>
              <w:rFonts w:ascii="Arial" w:hAnsi="Arial" w:cs="Arial"/>
              <w:noProof/>
              <w:color w:val="C30045"/>
              <w:sz w:val="20"/>
            </w:rPr>
            <w:fldChar w:fldCharType="end"/>
          </w:r>
        </w:p>
      </w:tc>
    </w:tr>
  </w:tbl>
  <w:p w:rsidR="00374E22" w:rsidRDefault="00374E22">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752B7" w:rsidRPr="004C2A20" w:rsidTr="007B0DE4">
      <w:trPr>
        <w:jc w:val="center"/>
      </w:trPr>
      <w:tc>
        <w:tcPr>
          <w:tcW w:w="567" w:type="dxa"/>
        </w:tcPr>
        <w:p w:rsidR="002752B7" w:rsidRPr="004C2A20" w:rsidRDefault="002752B7"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903697">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2752B7" w:rsidRPr="004C2A20" w:rsidRDefault="002752B7"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2752B7" w:rsidRPr="004C2A20" w:rsidRDefault="002752B7" w:rsidP="007B0DE4">
          <w:pPr>
            <w:spacing w:after="0" w:line="240" w:lineRule="auto"/>
            <w:jc w:val="center"/>
            <w:rPr>
              <w:rFonts w:ascii="Arial" w:hAnsi="Arial" w:cs="Arial"/>
              <w:noProof/>
              <w:color w:val="C30045"/>
              <w:sz w:val="20"/>
              <w:szCs w:val="20"/>
            </w:rPr>
          </w:pPr>
        </w:p>
      </w:tc>
    </w:tr>
  </w:tbl>
  <w:p w:rsidR="00DB23BA" w:rsidRPr="00B72467" w:rsidRDefault="00DB23BA" w:rsidP="00B72467">
    <w:pPr>
      <w:pStyle w:val="Footer"/>
      <w:tabs>
        <w:tab w:val="clear" w:pos="4320"/>
        <w:tab w:val="clear" w:pos="8640"/>
      </w:tabs>
      <w:rPr>
        <w:b/>
        <w:color w:val="C30045"/>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202DC" w:rsidRPr="004C2A20" w:rsidTr="007B0DE4">
      <w:trPr>
        <w:jc w:val="center"/>
      </w:trPr>
      <w:tc>
        <w:tcPr>
          <w:tcW w:w="567" w:type="dxa"/>
        </w:tcPr>
        <w:p w:rsidR="007202DC" w:rsidRPr="004C2A20" w:rsidRDefault="007202DC" w:rsidP="007B0DE4">
          <w:pPr>
            <w:spacing w:after="0" w:line="240" w:lineRule="auto"/>
            <w:rPr>
              <w:rFonts w:ascii="Arial" w:hAnsi="Arial" w:cs="Arial"/>
              <w:noProof/>
              <w:color w:val="C30045"/>
              <w:sz w:val="20"/>
            </w:rPr>
          </w:pPr>
        </w:p>
      </w:tc>
      <w:tc>
        <w:tcPr>
          <w:tcW w:w="9184" w:type="dxa"/>
        </w:tcPr>
        <w:p w:rsidR="007202DC" w:rsidRPr="004C2A20" w:rsidRDefault="007202D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7202DC" w:rsidRPr="004C2A20" w:rsidRDefault="007202D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9957F6">
            <w:rPr>
              <w:rFonts w:ascii="Arial" w:hAnsi="Arial" w:cs="Arial"/>
              <w:noProof/>
              <w:color w:val="C30045"/>
              <w:sz w:val="20"/>
            </w:rPr>
            <w:t>3</w:t>
          </w:r>
          <w:r w:rsidRPr="004C2A20">
            <w:rPr>
              <w:rFonts w:ascii="Arial" w:hAnsi="Arial" w:cs="Arial"/>
              <w:noProof/>
              <w:color w:val="C30045"/>
              <w:sz w:val="20"/>
            </w:rPr>
            <w:fldChar w:fldCharType="end"/>
          </w:r>
        </w:p>
      </w:tc>
    </w:tr>
  </w:tbl>
  <w:p w:rsidR="00DB23BA" w:rsidRPr="00A25C30" w:rsidRDefault="00DB23BA" w:rsidP="00B72467">
    <w:pPr>
      <w:pStyle w:val="Footer"/>
      <w:ind w:right="-851"/>
      <w:rPr>
        <w:color w:val="C30045"/>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202DC" w:rsidRPr="004C2A20" w:rsidTr="007B0DE4">
      <w:trPr>
        <w:jc w:val="center"/>
      </w:trPr>
      <w:tc>
        <w:tcPr>
          <w:tcW w:w="567" w:type="dxa"/>
        </w:tcPr>
        <w:p w:rsidR="007202DC" w:rsidRPr="004C2A20" w:rsidRDefault="007202DC" w:rsidP="007B0DE4">
          <w:pPr>
            <w:spacing w:after="0" w:line="240" w:lineRule="auto"/>
            <w:rPr>
              <w:rFonts w:ascii="Arial" w:hAnsi="Arial" w:cs="Arial"/>
              <w:noProof/>
              <w:color w:val="C30045"/>
              <w:sz w:val="20"/>
            </w:rPr>
          </w:pPr>
        </w:p>
      </w:tc>
      <w:tc>
        <w:tcPr>
          <w:tcW w:w="9184" w:type="dxa"/>
        </w:tcPr>
        <w:p w:rsidR="007202DC" w:rsidRPr="004C2A20" w:rsidRDefault="007202D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7202DC" w:rsidRPr="004C2A20" w:rsidRDefault="007202D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903697">
            <w:rPr>
              <w:rFonts w:ascii="Arial" w:hAnsi="Arial" w:cs="Arial"/>
              <w:noProof/>
              <w:color w:val="C30045"/>
              <w:sz w:val="20"/>
            </w:rPr>
            <w:t>1</w:t>
          </w:r>
          <w:r w:rsidRPr="004C2A20">
            <w:rPr>
              <w:rFonts w:ascii="Arial" w:hAnsi="Arial" w:cs="Arial"/>
              <w:noProof/>
              <w:color w:val="C30045"/>
              <w:sz w:val="20"/>
            </w:rPr>
            <w:fldChar w:fldCharType="end"/>
          </w:r>
        </w:p>
      </w:tc>
    </w:tr>
  </w:tbl>
  <w:p w:rsidR="00374E22" w:rsidRDefault="00374E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F9" w:rsidRPr="00A25C30" w:rsidRDefault="004570F9" w:rsidP="00B72467">
    <w:pPr>
      <w:pStyle w:val="Footer"/>
      <w:ind w:right="-851"/>
      <w:rPr>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202DC" w:rsidRPr="004C2A20" w:rsidTr="007B0DE4">
      <w:trPr>
        <w:jc w:val="center"/>
      </w:trPr>
      <w:tc>
        <w:tcPr>
          <w:tcW w:w="567" w:type="dxa"/>
        </w:tcPr>
        <w:p w:rsidR="007202DC" w:rsidRPr="004C2A20" w:rsidRDefault="007202DC"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9957F6">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7202DC" w:rsidRPr="004C2A20" w:rsidRDefault="007202DC"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7202DC" w:rsidRPr="004C2A20" w:rsidRDefault="007202DC" w:rsidP="007B0DE4">
          <w:pPr>
            <w:spacing w:after="0" w:line="240" w:lineRule="auto"/>
            <w:jc w:val="center"/>
            <w:rPr>
              <w:rFonts w:ascii="Arial" w:hAnsi="Arial" w:cs="Arial"/>
              <w:noProof/>
              <w:color w:val="C30045"/>
              <w:sz w:val="20"/>
              <w:szCs w:val="20"/>
            </w:rPr>
          </w:pPr>
        </w:p>
      </w:tc>
    </w:tr>
  </w:tbl>
  <w:p w:rsidR="00DB23BA" w:rsidRPr="00B72467" w:rsidRDefault="00DB23BA"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202DC" w:rsidRPr="004C2A20" w:rsidTr="007B0DE4">
      <w:trPr>
        <w:jc w:val="center"/>
      </w:trPr>
      <w:tc>
        <w:tcPr>
          <w:tcW w:w="567" w:type="dxa"/>
        </w:tcPr>
        <w:p w:rsidR="007202DC" w:rsidRPr="004C2A20" w:rsidRDefault="007202DC" w:rsidP="007B0DE4">
          <w:pPr>
            <w:spacing w:after="0" w:line="240" w:lineRule="auto"/>
            <w:rPr>
              <w:rFonts w:ascii="Arial" w:hAnsi="Arial" w:cs="Arial"/>
              <w:noProof/>
              <w:color w:val="C30045"/>
              <w:sz w:val="20"/>
            </w:rPr>
          </w:pPr>
        </w:p>
      </w:tc>
      <w:tc>
        <w:tcPr>
          <w:tcW w:w="9184" w:type="dxa"/>
        </w:tcPr>
        <w:p w:rsidR="007202DC" w:rsidRPr="004C2A20" w:rsidRDefault="007202D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7202DC" w:rsidRPr="004C2A20" w:rsidRDefault="007202D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9957F6">
            <w:rPr>
              <w:rFonts w:ascii="Arial" w:hAnsi="Arial" w:cs="Arial"/>
              <w:noProof/>
              <w:color w:val="C30045"/>
              <w:sz w:val="20"/>
            </w:rPr>
            <w:t>3</w:t>
          </w:r>
          <w:r w:rsidRPr="004C2A20">
            <w:rPr>
              <w:rFonts w:ascii="Arial" w:hAnsi="Arial" w:cs="Arial"/>
              <w:noProof/>
              <w:color w:val="C30045"/>
              <w:sz w:val="20"/>
            </w:rPr>
            <w:fldChar w:fldCharType="end"/>
          </w:r>
        </w:p>
      </w:tc>
    </w:tr>
  </w:tbl>
  <w:p w:rsidR="00DB23BA" w:rsidRPr="00A25C30" w:rsidRDefault="00DB23BA"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202DC" w:rsidRPr="004C2A20" w:rsidTr="007B0DE4">
      <w:trPr>
        <w:jc w:val="center"/>
      </w:trPr>
      <w:tc>
        <w:tcPr>
          <w:tcW w:w="567" w:type="dxa"/>
        </w:tcPr>
        <w:p w:rsidR="007202DC" w:rsidRPr="004C2A20" w:rsidRDefault="007202DC"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903697">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7202DC" w:rsidRPr="004C2A20" w:rsidRDefault="007202DC"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7202DC" w:rsidRPr="004C2A20" w:rsidRDefault="007202DC" w:rsidP="007B0DE4">
          <w:pPr>
            <w:spacing w:after="0" w:line="240" w:lineRule="auto"/>
            <w:jc w:val="center"/>
            <w:rPr>
              <w:rFonts w:ascii="Arial" w:hAnsi="Arial" w:cs="Arial"/>
              <w:noProof/>
              <w:color w:val="C30045"/>
              <w:sz w:val="20"/>
              <w:szCs w:val="20"/>
            </w:rPr>
          </w:pPr>
        </w:p>
      </w:tc>
    </w:tr>
  </w:tbl>
  <w:p w:rsidR="00374E22" w:rsidRDefault="00374E2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752B7" w:rsidRPr="004C2A20" w:rsidTr="007B0DE4">
      <w:trPr>
        <w:jc w:val="center"/>
      </w:trPr>
      <w:tc>
        <w:tcPr>
          <w:tcW w:w="567" w:type="dxa"/>
        </w:tcPr>
        <w:p w:rsidR="002752B7" w:rsidRPr="004C2A20" w:rsidRDefault="002752B7"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903697">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2752B7" w:rsidRPr="004C2A20" w:rsidRDefault="002752B7"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2752B7" w:rsidRPr="004C2A20" w:rsidRDefault="002752B7" w:rsidP="007B0DE4">
          <w:pPr>
            <w:spacing w:after="0" w:line="240" w:lineRule="auto"/>
            <w:jc w:val="center"/>
            <w:rPr>
              <w:rFonts w:ascii="Arial" w:hAnsi="Arial" w:cs="Arial"/>
              <w:noProof/>
              <w:color w:val="C30045"/>
              <w:sz w:val="20"/>
              <w:szCs w:val="20"/>
            </w:rPr>
          </w:pPr>
        </w:p>
      </w:tc>
    </w:tr>
  </w:tbl>
  <w:p w:rsidR="00DB23BA" w:rsidRPr="00B72467" w:rsidRDefault="00DB23BA" w:rsidP="00B72467">
    <w:pPr>
      <w:pStyle w:val="Footer"/>
      <w:tabs>
        <w:tab w:val="clear" w:pos="4320"/>
        <w:tab w:val="clear" w:pos="8640"/>
      </w:tabs>
      <w:rPr>
        <w:b/>
        <w:color w:val="C30045"/>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202DC" w:rsidRPr="004C2A20" w:rsidTr="007B0DE4">
      <w:trPr>
        <w:jc w:val="center"/>
      </w:trPr>
      <w:tc>
        <w:tcPr>
          <w:tcW w:w="567" w:type="dxa"/>
        </w:tcPr>
        <w:p w:rsidR="007202DC" w:rsidRPr="004C2A20" w:rsidRDefault="007202DC" w:rsidP="007B0DE4">
          <w:pPr>
            <w:spacing w:after="0" w:line="240" w:lineRule="auto"/>
            <w:rPr>
              <w:rFonts w:ascii="Arial" w:hAnsi="Arial" w:cs="Arial"/>
              <w:noProof/>
              <w:color w:val="C30045"/>
              <w:sz w:val="20"/>
            </w:rPr>
          </w:pPr>
        </w:p>
      </w:tc>
      <w:tc>
        <w:tcPr>
          <w:tcW w:w="9184" w:type="dxa"/>
        </w:tcPr>
        <w:p w:rsidR="007202DC" w:rsidRPr="004C2A20" w:rsidRDefault="007202D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7202DC" w:rsidRPr="004C2A20" w:rsidRDefault="007202D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DF43F8">
            <w:rPr>
              <w:rFonts w:ascii="Arial" w:hAnsi="Arial" w:cs="Arial"/>
              <w:noProof/>
              <w:color w:val="C30045"/>
              <w:sz w:val="20"/>
            </w:rPr>
            <w:t>5</w:t>
          </w:r>
          <w:r w:rsidRPr="004C2A20">
            <w:rPr>
              <w:rFonts w:ascii="Arial" w:hAnsi="Arial" w:cs="Arial"/>
              <w:noProof/>
              <w:color w:val="C30045"/>
              <w:sz w:val="20"/>
            </w:rPr>
            <w:fldChar w:fldCharType="end"/>
          </w:r>
        </w:p>
      </w:tc>
    </w:tr>
  </w:tbl>
  <w:p w:rsidR="00DB23BA" w:rsidRPr="00A25C30" w:rsidRDefault="00DB23BA" w:rsidP="00B72467">
    <w:pPr>
      <w:pStyle w:val="Footer"/>
      <w:ind w:right="-851"/>
      <w:rPr>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202DC" w:rsidRPr="004C2A20" w:rsidTr="007B0DE4">
      <w:trPr>
        <w:jc w:val="center"/>
      </w:trPr>
      <w:tc>
        <w:tcPr>
          <w:tcW w:w="567" w:type="dxa"/>
        </w:tcPr>
        <w:p w:rsidR="007202DC" w:rsidRPr="004C2A20" w:rsidRDefault="007202DC" w:rsidP="007B0DE4">
          <w:pPr>
            <w:spacing w:after="0" w:line="240" w:lineRule="auto"/>
            <w:rPr>
              <w:rFonts w:ascii="Arial" w:hAnsi="Arial" w:cs="Arial"/>
              <w:noProof/>
              <w:color w:val="C30045"/>
              <w:sz w:val="20"/>
            </w:rPr>
          </w:pPr>
        </w:p>
      </w:tc>
      <w:tc>
        <w:tcPr>
          <w:tcW w:w="9184" w:type="dxa"/>
        </w:tcPr>
        <w:p w:rsidR="007202DC" w:rsidRPr="004C2A20" w:rsidRDefault="007202D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7202DC" w:rsidRPr="004C2A20" w:rsidRDefault="007202D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903697">
            <w:rPr>
              <w:rFonts w:ascii="Arial" w:hAnsi="Arial" w:cs="Arial"/>
              <w:noProof/>
              <w:color w:val="C30045"/>
              <w:sz w:val="20"/>
            </w:rPr>
            <w:t>3</w:t>
          </w:r>
          <w:r w:rsidRPr="004C2A20">
            <w:rPr>
              <w:rFonts w:ascii="Arial" w:hAnsi="Arial" w:cs="Arial"/>
              <w:noProof/>
              <w:color w:val="C30045"/>
              <w:sz w:val="20"/>
            </w:rPr>
            <w:fldChar w:fldCharType="end"/>
          </w:r>
        </w:p>
      </w:tc>
    </w:tr>
  </w:tbl>
  <w:p w:rsidR="00374E22" w:rsidRDefault="00374E2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752B7" w:rsidRPr="004C2A20" w:rsidTr="007B0DE4">
      <w:trPr>
        <w:jc w:val="center"/>
      </w:trPr>
      <w:tc>
        <w:tcPr>
          <w:tcW w:w="567" w:type="dxa"/>
        </w:tcPr>
        <w:p w:rsidR="002752B7" w:rsidRPr="004C2A20" w:rsidRDefault="002752B7"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903697">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2752B7" w:rsidRPr="004C2A20" w:rsidRDefault="002752B7"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2752B7" w:rsidRPr="004C2A20" w:rsidRDefault="002752B7" w:rsidP="007B0DE4">
          <w:pPr>
            <w:spacing w:after="0" w:line="240" w:lineRule="auto"/>
            <w:jc w:val="center"/>
            <w:rPr>
              <w:rFonts w:ascii="Arial" w:hAnsi="Arial" w:cs="Arial"/>
              <w:noProof/>
              <w:color w:val="C30045"/>
              <w:sz w:val="20"/>
              <w:szCs w:val="20"/>
            </w:rPr>
          </w:pPr>
        </w:p>
      </w:tc>
    </w:tr>
  </w:tbl>
  <w:p w:rsidR="00DB23BA" w:rsidRPr="00B72467" w:rsidRDefault="00DB23BA" w:rsidP="00B72467">
    <w:pPr>
      <w:pStyle w:val="Footer"/>
      <w:tabs>
        <w:tab w:val="clear" w:pos="4320"/>
        <w:tab w:val="clear" w:pos="8640"/>
      </w:tabs>
      <w:rPr>
        <w:b/>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F9" w:rsidRPr="00E23F70" w:rsidRDefault="004570F9" w:rsidP="00E23F70">
    <w:pPr>
      <w:pStyle w:val="Header"/>
      <w:ind w:left="-567"/>
      <w:rPr>
        <w:b/>
        <w:color w:val="C30045"/>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3BA" w:rsidRPr="00E23F70" w:rsidRDefault="00DB23BA" w:rsidP="00E23F70">
    <w:pPr>
      <w:pStyle w:val="Header"/>
      <w:ind w:right="-567"/>
      <w:jc w:val="right"/>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5</w:t>
    </w:r>
    <w:r w:rsidRPr="00A113E9">
      <w:rPr>
        <w:rFonts w:ascii="Arial" w:hAnsi="Arial" w:cs="Arial"/>
        <w:color w:val="C30045"/>
        <w:sz w:val="20"/>
        <w:szCs w:val="20"/>
      </w:rPr>
      <w:t xml:space="preserve"> –</w:t>
    </w:r>
    <w:r>
      <w:rPr>
        <w:rFonts w:ascii="Arial" w:hAnsi="Arial" w:cs="Arial"/>
        <w:color w:val="C30045"/>
        <w:sz w:val="20"/>
        <w:szCs w:val="20"/>
      </w:rPr>
      <w:t xml:space="preserve"> </w:t>
    </w:r>
    <w:r w:rsidR="002E0F2D" w:rsidRPr="002E0F2D">
      <w:rPr>
        <w:rFonts w:ascii="Arial" w:hAnsi="Arial" w:cs="Arial"/>
        <w:color w:val="C30045"/>
        <w:sz w:val="20"/>
        <w:szCs w:val="20"/>
      </w:rPr>
      <w:t>Information for technicians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E22" w:rsidRDefault="00374E2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3BA" w:rsidRPr="00E23F70" w:rsidRDefault="00DB23BA" w:rsidP="00E23F70">
    <w:pPr>
      <w:pStyle w:val="Header"/>
      <w:ind w:left="-567"/>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5</w:t>
    </w:r>
    <w:r w:rsidRPr="00A113E9">
      <w:rPr>
        <w:rFonts w:ascii="Arial" w:hAnsi="Arial" w:cs="Arial"/>
        <w:color w:val="C30045"/>
        <w:sz w:val="20"/>
        <w:szCs w:val="20"/>
      </w:rPr>
      <w:t xml:space="preserve"> –</w:t>
    </w:r>
    <w:r>
      <w:rPr>
        <w:rFonts w:ascii="Arial" w:hAnsi="Arial" w:cs="Arial"/>
        <w:color w:val="C30045"/>
        <w:sz w:val="20"/>
        <w:szCs w:val="20"/>
      </w:rPr>
      <w:t xml:space="preserve"> </w:t>
    </w:r>
    <w:r w:rsidR="002E0F2D">
      <w:rPr>
        <w:rFonts w:ascii="Arial" w:hAnsi="Arial" w:cs="Arial"/>
        <w:color w:val="C30045"/>
        <w:sz w:val="20"/>
        <w:szCs w:val="20"/>
      </w:rPr>
      <w:t>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3BA" w:rsidRPr="00E23F70" w:rsidRDefault="00DB23BA" w:rsidP="00E23F70">
    <w:pPr>
      <w:pStyle w:val="Header"/>
      <w:ind w:right="-567"/>
      <w:jc w:val="right"/>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5</w:t>
    </w:r>
    <w:r w:rsidRPr="00A113E9">
      <w:rPr>
        <w:rFonts w:ascii="Arial" w:hAnsi="Arial" w:cs="Arial"/>
        <w:color w:val="C30045"/>
        <w:sz w:val="20"/>
        <w:szCs w:val="20"/>
      </w:rPr>
      <w:t xml:space="preserve"> –</w:t>
    </w:r>
    <w:r>
      <w:rPr>
        <w:rFonts w:ascii="Arial" w:hAnsi="Arial" w:cs="Arial"/>
        <w:color w:val="C30045"/>
        <w:sz w:val="20"/>
        <w:szCs w:val="20"/>
      </w:rPr>
      <w:t xml:space="preserve"> </w:t>
    </w:r>
    <w:r w:rsidR="002E0F2D">
      <w:rPr>
        <w:rFonts w:ascii="Arial" w:hAnsi="Arial" w:cs="Arial"/>
        <w:color w:val="C30045"/>
        <w:sz w:val="20"/>
        <w:szCs w:val="20"/>
      </w:rPr>
      <w:t>Worksheet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E22" w:rsidRDefault="00374E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F9" w:rsidRPr="00E23F70" w:rsidRDefault="004570F9" w:rsidP="00E23F70">
    <w:pPr>
      <w:pStyle w:val="Header"/>
      <w:ind w:right="-567"/>
      <w:jc w:val="right"/>
      <w:rPr>
        <w:b/>
        <w:color w:val="C3004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3BA" w:rsidRPr="00E23F70" w:rsidRDefault="00DB23BA" w:rsidP="00E23F70">
    <w:pPr>
      <w:pStyle w:val="Header"/>
      <w:ind w:left="-567"/>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5</w:t>
    </w:r>
    <w:r w:rsidRPr="00A113E9">
      <w:rPr>
        <w:rFonts w:ascii="Arial" w:hAnsi="Arial" w:cs="Arial"/>
        <w:color w:val="C30045"/>
        <w:sz w:val="20"/>
        <w:szCs w:val="20"/>
      </w:rPr>
      <w:t xml:space="preserve"> –</w:t>
    </w:r>
    <w:r>
      <w:rPr>
        <w:rFonts w:ascii="Arial" w:hAnsi="Arial" w:cs="Arial"/>
        <w:color w:val="C30045"/>
        <w:sz w:val="20"/>
        <w:szCs w:val="20"/>
      </w:rPr>
      <w:t xml:space="preserve"> </w:t>
    </w:r>
    <w:r w:rsidR="002E0F2D">
      <w:rPr>
        <w:rFonts w:ascii="Arial" w:hAnsi="Arial" w:cs="Arial"/>
        <w:color w:val="C30045"/>
        <w:sz w:val="20"/>
        <w:szCs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3BA" w:rsidRPr="00E23F70" w:rsidRDefault="00DB23BA" w:rsidP="00E23F70">
    <w:pPr>
      <w:pStyle w:val="Header"/>
      <w:ind w:right="-567"/>
      <w:jc w:val="right"/>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5</w:t>
    </w:r>
    <w:r w:rsidRPr="00A113E9">
      <w:rPr>
        <w:rFonts w:ascii="Arial" w:hAnsi="Arial" w:cs="Arial"/>
        <w:color w:val="C30045"/>
        <w:sz w:val="20"/>
        <w:szCs w:val="20"/>
      </w:rPr>
      <w:t xml:space="preserve"> –</w:t>
    </w:r>
    <w:r>
      <w:rPr>
        <w:rFonts w:ascii="Arial" w:hAnsi="Arial" w:cs="Arial"/>
        <w:color w:val="C30045"/>
        <w:sz w:val="20"/>
        <w:szCs w:val="20"/>
      </w:rPr>
      <w:t xml:space="preserve"> 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E22" w:rsidRDefault="00374E2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3BA" w:rsidRPr="00E23F70" w:rsidRDefault="00DB23BA" w:rsidP="00E23F70">
    <w:pPr>
      <w:pStyle w:val="Header"/>
      <w:ind w:left="-567"/>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5</w:t>
    </w:r>
    <w:r w:rsidRPr="00A113E9">
      <w:rPr>
        <w:rFonts w:ascii="Arial" w:hAnsi="Arial" w:cs="Arial"/>
        <w:color w:val="C30045"/>
        <w:sz w:val="20"/>
        <w:szCs w:val="20"/>
      </w:rPr>
      <w:t xml:space="preserve"> –</w:t>
    </w:r>
    <w:r>
      <w:rPr>
        <w:rFonts w:ascii="Arial" w:hAnsi="Arial" w:cs="Arial"/>
        <w:color w:val="C30045"/>
        <w:sz w:val="20"/>
        <w:szCs w:val="20"/>
      </w:rPr>
      <w:t xml:space="preserve"> </w:t>
    </w:r>
    <w:r w:rsidR="002E0F2D" w:rsidRPr="002E0F2D">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3BA" w:rsidRPr="00E23F70" w:rsidRDefault="00DB23BA" w:rsidP="00E23F70">
    <w:pPr>
      <w:pStyle w:val="Header"/>
      <w:ind w:right="-567"/>
      <w:jc w:val="right"/>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5</w:t>
    </w:r>
    <w:r w:rsidRPr="00A113E9">
      <w:rPr>
        <w:rFonts w:ascii="Arial" w:hAnsi="Arial" w:cs="Arial"/>
        <w:color w:val="C30045"/>
        <w:sz w:val="20"/>
        <w:szCs w:val="20"/>
      </w:rPr>
      <w:t xml:space="preserve"> –</w:t>
    </w:r>
    <w:r>
      <w:rPr>
        <w:rFonts w:ascii="Arial" w:hAnsi="Arial" w:cs="Arial"/>
        <w:color w:val="C30045"/>
        <w:sz w:val="20"/>
        <w:szCs w:val="20"/>
      </w:rPr>
      <w:t xml:space="preserve"> </w:t>
    </w:r>
    <w:r w:rsidR="002E0F2D" w:rsidRPr="002E0F2D">
      <w:rPr>
        <w:rFonts w:ascii="Arial" w:hAnsi="Arial" w:cs="Arial"/>
        <w:color w:val="C30045"/>
        <w:sz w:val="20"/>
        <w:szCs w:val="20"/>
      </w:rPr>
      <w:t>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E22" w:rsidRDefault="00374E2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3BA" w:rsidRPr="00E23F70" w:rsidRDefault="00DB23BA" w:rsidP="00E23F70">
    <w:pPr>
      <w:pStyle w:val="Header"/>
      <w:ind w:left="-567"/>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5</w:t>
    </w:r>
    <w:r w:rsidRPr="00A113E9">
      <w:rPr>
        <w:rFonts w:ascii="Arial" w:hAnsi="Arial" w:cs="Arial"/>
        <w:color w:val="C30045"/>
        <w:sz w:val="20"/>
        <w:szCs w:val="20"/>
      </w:rPr>
      <w:t xml:space="preserve"> –</w:t>
    </w:r>
    <w:r>
      <w:rPr>
        <w:rFonts w:ascii="Arial" w:hAnsi="Arial" w:cs="Arial"/>
        <w:color w:val="C30045"/>
        <w:sz w:val="20"/>
        <w:szCs w:val="20"/>
      </w:rPr>
      <w:t xml:space="preserve"> </w:t>
    </w:r>
    <w:r w:rsidR="002E0F2D" w:rsidRPr="002E0F2D">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04DF1"/>
    <w:multiLevelType w:val="hybridMultilevel"/>
    <w:tmpl w:val="BB5E92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95389"/>
    <w:multiLevelType w:val="hybridMultilevel"/>
    <w:tmpl w:val="D152E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6A64FF"/>
    <w:multiLevelType w:val="hybridMultilevel"/>
    <w:tmpl w:val="2A4643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854881"/>
    <w:multiLevelType w:val="hybridMultilevel"/>
    <w:tmpl w:val="66CC0B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74A263D"/>
    <w:multiLevelType w:val="hybridMultilevel"/>
    <w:tmpl w:val="4A4E2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1D0862"/>
    <w:multiLevelType w:val="hybridMultilevel"/>
    <w:tmpl w:val="6B587B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1531262"/>
    <w:multiLevelType w:val="hybridMultilevel"/>
    <w:tmpl w:val="DC8C66F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3FB7B6A"/>
    <w:multiLevelType w:val="hybridMultilevel"/>
    <w:tmpl w:val="E9F883B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2">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F63A6B"/>
    <w:multiLevelType w:val="hybridMultilevel"/>
    <w:tmpl w:val="3B4E7ECA"/>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9"/>
  </w:num>
  <w:num w:numId="3">
    <w:abstractNumId w:val="13"/>
  </w:num>
  <w:num w:numId="4">
    <w:abstractNumId w:val="30"/>
  </w:num>
  <w:num w:numId="5">
    <w:abstractNumId w:val="18"/>
  </w:num>
  <w:num w:numId="6">
    <w:abstractNumId w:val="17"/>
  </w:num>
  <w:num w:numId="7">
    <w:abstractNumId w:val="12"/>
  </w:num>
  <w:num w:numId="8">
    <w:abstractNumId w:val="6"/>
  </w:num>
  <w:num w:numId="9">
    <w:abstractNumId w:val="0"/>
  </w:num>
  <w:num w:numId="10">
    <w:abstractNumId w:val="32"/>
  </w:num>
  <w:num w:numId="11">
    <w:abstractNumId w:val="26"/>
  </w:num>
  <w:num w:numId="12">
    <w:abstractNumId w:val="2"/>
  </w:num>
  <w:num w:numId="13">
    <w:abstractNumId w:val="27"/>
  </w:num>
  <w:num w:numId="14">
    <w:abstractNumId w:val="34"/>
  </w:num>
  <w:num w:numId="15">
    <w:abstractNumId w:val="25"/>
  </w:num>
  <w:num w:numId="16">
    <w:abstractNumId w:val="22"/>
  </w:num>
  <w:num w:numId="17">
    <w:abstractNumId w:val="31"/>
  </w:num>
  <w:num w:numId="18">
    <w:abstractNumId w:val="28"/>
  </w:num>
  <w:num w:numId="19">
    <w:abstractNumId w:val="15"/>
  </w:num>
  <w:num w:numId="20">
    <w:abstractNumId w:val="29"/>
  </w:num>
  <w:num w:numId="21">
    <w:abstractNumId w:val="4"/>
  </w:num>
  <w:num w:numId="22">
    <w:abstractNumId w:val="5"/>
  </w:num>
  <w:num w:numId="23">
    <w:abstractNumId w:val="14"/>
  </w:num>
  <w:num w:numId="24">
    <w:abstractNumId w:val="33"/>
  </w:num>
  <w:num w:numId="25">
    <w:abstractNumId w:val="35"/>
  </w:num>
  <w:num w:numId="26">
    <w:abstractNumId w:val="7"/>
  </w:num>
  <w:num w:numId="27">
    <w:abstractNumId w:val="20"/>
  </w:num>
  <w:num w:numId="28">
    <w:abstractNumId w:val="16"/>
  </w:num>
  <w:num w:numId="29">
    <w:abstractNumId w:val="24"/>
  </w:num>
  <w:num w:numId="30">
    <w:abstractNumId w:val="9"/>
  </w:num>
  <w:num w:numId="31">
    <w:abstractNumId w:val="3"/>
  </w:num>
  <w:num w:numId="32">
    <w:abstractNumId w:val="8"/>
  </w:num>
  <w:num w:numId="33">
    <w:abstractNumId w:val="21"/>
  </w:num>
  <w:num w:numId="34">
    <w:abstractNumId w:val="23"/>
  </w:num>
  <w:num w:numId="35">
    <w:abstractNumId w:val="10"/>
  </w:num>
  <w:num w:numId="36">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15DCD"/>
    <w:rsid w:val="000231F7"/>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2ED"/>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E50F9"/>
    <w:rsid w:val="000F50B5"/>
    <w:rsid w:val="000F5E51"/>
    <w:rsid w:val="000F5EB5"/>
    <w:rsid w:val="00100062"/>
    <w:rsid w:val="0010079E"/>
    <w:rsid w:val="00104004"/>
    <w:rsid w:val="0011497D"/>
    <w:rsid w:val="001154A3"/>
    <w:rsid w:val="00116993"/>
    <w:rsid w:val="00117AA2"/>
    <w:rsid w:val="00117ED5"/>
    <w:rsid w:val="00124ABC"/>
    <w:rsid w:val="001305B4"/>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D9E"/>
    <w:rsid w:val="00256F8D"/>
    <w:rsid w:val="00265D0E"/>
    <w:rsid w:val="00270D4D"/>
    <w:rsid w:val="0027101E"/>
    <w:rsid w:val="002752B7"/>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B7A65"/>
    <w:rsid w:val="002C3CB2"/>
    <w:rsid w:val="002C41C2"/>
    <w:rsid w:val="002C460B"/>
    <w:rsid w:val="002C6489"/>
    <w:rsid w:val="002D1EB8"/>
    <w:rsid w:val="002D6CE9"/>
    <w:rsid w:val="002E0574"/>
    <w:rsid w:val="002E0F2D"/>
    <w:rsid w:val="002E3C16"/>
    <w:rsid w:val="002E3D01"/>
    <w:rsid w:val="002E6B0D"/>
    <w:rsid w:val="002F513C"/>
    <w:rsid w:val="002F5EB6"/>
    <w:rsid w:val="002F6185"/>
    <w:rsid w:val="003046B4"/>
    <w:rsid w:val="00305954"/>
    <w:rsid w:val="00305B3A"/>
    <w:rsid w:val="00307BFB"/>
    <w:rsid w:val="00315C1D"/>
    <w:rsid w:val="003220BC"/>
    <w:rsid w:val="0032649B"/>
    <w:rsid w:val="00330A5A"/>
    <w:rsid w:val="0034436B"/>
    <w:rsid w:val="00353E6A"/>
    <w:rsid w:val="00355895"/>
    <w:rsid w:val="00362B82"/>
    <w:rsid w:val="00366561"/>
    <w:rsid w:val="0037185A"/>
    <w:rsid w:val="00372509"/>
    <w:rsid w:val="0037375E"/>
    <w:rsid w:val="00374E22"/>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6140"/>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202C"/>
    <w:rsid w:val="00427618"/>
    <w:rsid w:val="004309F5"/>
    <w:rsid w:val="00434106"/>
    <w:rsid w:val="00434D4B"/>
    <w:rsid w:val="004476CA"/>
    <w:rsid w:val="00452AEE"/>
    <w:rsid w:val="00453D84"/>
    <w:rsid w:val="00455D8F"/>
    <w:rsid w:val="004570F9"/>
    <w:rsid w:val="004620C5"/>
    <w:rsid w:val="00471A3C"/>
    <w:rsid w:val="004725C6"/>
    <w:rsid w:val="00474398"/>
    <w:rsid w:val="00474AA2"/>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1554"/>
    <w:rsid w:val="00575635"/>
    <w:rsid w:val="00576733"/>
    <w:rsid w:val="00583E86"/>
    <w:rsid w:val="005962C0"/>
    <w:rsid w:val="005A3104"/>
    <w:rsid w:val="005A461C"/>
    <w:rsid w:val="005B1D7D"/>
    <w:rsid w:val="005B3146"/>
    <w:rsid w:val="005B368D"/>
    <w:rsid w:val="005B4489"/>
    <w:rsid w:val="005C2EAB"/>
    <w:rsid w:val="005C4444"/>
    <w:rsid w:val="005C57D6"/>
    <w:rsid w:val="005C6C43"/>
    <w:rsid w:val="005D2B5B"/>
    <w:rsid w:val="005D4C74"/>
    <w:rsid w:val="005E224C"/>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02DC"/>
    <w:rsid w:val="00724CD2"/>
    <w:rsid w:val="0073174A"/>
    <w:rsid w:val="007319DD"/>
    <w:rsid w:val="007332B5"/>
    <w:rsid w:val="00735F74"/>
    <w:rsid w:val="00737296"/>
    <w:rsid w:val="00740CD6"/>
    <w:rsid w:val="00756BB9"/>
    <w:rsid w:val="00757ACD"/>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05D3C"/>
    <w:rsid w:val="008063A7"/>
    <w:rsid w:val="00811310"/>
    <w:rsid w:val="00812D7B"/>
    <w:rsid w:val="00813258"/>
    <w:rsid w:val="0082284A"/>
    <w:rsid w:val="00826B6C"/>
    <w:rsid w:val="00830B83"/>
    <w:rsid w:val="0083598A"/>
    <w:rsid w:val="00837ABD"/>
    <w:rsid w:val="0084000B"/>
    <w:rsid w:val="00843E1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1F72"/>
    <w:rsid w:val="008B74B8"/>
    <w:rsid w:val="008C09C1"/>
    <w:rsid w:val="008C33F1"/>
    <w:rsid w:val="008D3658"/>
    <w:rsid w:val="008D3BBA"/>
    <w:rsid w:val="008D461A"/>
    <w:rsid w:val="008D7515"/>
    <w:rsid w:val="008D770D"/>
    <w:rsid w:val="008E099B"/>
    <w:rsid w:val="008E50B1"/>
    <w:rsid w:val="008E5153"/>
    <w:rsid w:val="008F16A9"/>
    <w:rsid w:val="008F1875"/>
    <w:rsid w:val="009009F5"/>
    <w:rsid w:val="00903697"/>
    <w:rsid w:val="00903836"/>
    <w:rsid w:val="00905C9A"/>
    <w:rsid w:val="00910626"/>
    <w:rsid w:val="00910743"/>
    <w:rsid w:val="00910D6F"/>
    <w:rsid w:val="00912033"/>
    <w:rsid w:val="00917B53"/>
    <w:rsid w:val="009209D0"/>
    <w:rsid w:val="00922647"/>
    <w:rsid w:val="00924BD7"/>
    <w:rsid w:val="0092576B"/>
    <w:rsid w:val="009257A5"/>
    <w:rsid w:val="00931712"/>
    <w:rsid w:val="0094582D"/>
    <w:rsid w:val="00945DE9"/>
    <w:rsid w:val="00946628"/>
    <w:rsid w:val="00950073"/>
    <w:rsid w:val="00955DAF"/>
    <w:rsid w:val="00961BDB"/>
    <w:rsid w:val="00961E4E"/>
    <w:rsid w:val="00980D18"/>
    <w:rsid w:val="0098605D"/>
    <w:rsid w:val="00986A3B"/>
    <w:rsid w:val="00990F81"/>
    <w:rsid w:val="0099121E"/>
    <w:rsid w:val="009957F6"/>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2376"/>
    <w:rsid w:val="00A43EA9"/>
    <w:rsid w:val="00A4761B"/>
    <w:rsid w:val="00A61257"/>
    <w:rsid w:val="00A63251"/>
    <w:rsid w:val="00A63BF4"/>
    <w:rsid w:val="00A67149"/>
    <w:rsid w:val="00A75B49"/>
    <w:rsid w:val="00A803C1"/>
    <w:rsid w:val="00A812E0"/>
    <w:rsid w:val="00AB28B2"/>
    <w:rsid w:val="00AB2D4F"/>
    <w:rsid w:val="00AB3D17"/>
    <w:rsid w:val="00AB4A9A"/>
    <w:rsid w:val="00AB7A3E"/>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2BC4"/>
    <w:rsid w:val="00B241C0"/>
    <w:rsid w:val="00B24427"/>
    <w:rsid w:val="00B2496C"/>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17E38"/>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3BA"/>
    <w:rsid w:val="00DB258D"/>
    <w:rsid w:val="00DB34A9"/>
    <w:rsid w:val="00DB414A"/>
    <w:rsid w:val="00DB65A3"/>
    <w:rsid w:val="00DB7963"/>
    <w:rsid w:val="00DD1D7C"/>
    <w:rsid w:val="00DD46CE"/>
    <w:rsid w:val="00DD47F3"/>
    <w:rsid w:val="00DE0994"/>
    <w:rsid w:val="00DE6BC5"/>
    <w:rsid w:val="00DF0C08"/>
    <w:rsid w:val="00DF10E6"/>
    <w:rsid w:val="00DF43F8"/>
    <w:rsid w:val="00E00416"/>
    <w:rsid w:val="00E00668"/>
    <w:rsid w:val="00E124E7"/>
    <w:rsid w:val="00E13F95"/>
    <w:rsid w:val="00E16283"/>
    <w:rsid w:val="00E20748"/>
    <w:rsid w:val="00E23F70"/>
    <w:rsid w:val="00E264C4"/>
    <w:rsid w:val="00E328E9"/>
    <w:rsid w:val="00E32EB9"/>
    <w:rsid w:val="00E33335"/>
    <w:rsid w:val="00E34049"/>
    <w:rsid w:val="00E44D44"/>
    <w:rsid w:val="00E55B96"/>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143C1"/>
    <w:rsid w:val="00F14DDE"/>
    <w:rsid w:val="00F157F5"/>
    <w:rsid w:val="00F16360"/>
    <w:rsid w:val="00F16ECD"/>
    <w:rsid w:val="00F2189E"/>
    <w:rsid w:val="00F233E5"/>
    <w:rsid w:val="00F266C1"/>
    <w:rsid w:val="00F31F00"/>
    <w:rsid w:val="00F3431D"/>
    <w:rsid w:val="00F35E8A"/>
    <w:rsid w:val="00F36455"/>
    <w:rsid w:val="00F3669F"/>
    <w:rsid w:val="00F43362"/>
    <w:rsid w:val="00F44B6C"/>
    <w:rsid w:val="00F46668"/>
    <w:rsid w:val="00F5087D"/>
    <w:rsid w:val="00F51ACE"/>
    <w:rsid w:val="00F60D90"/>
    <w:rsid w:val="00F61F14"/>
    <w:rsid w:val="00F67C0F"/>
    <w:rsid w:val="00F75533"/>
    <w:rsid w:val="00F764B1"/>
    <w:rsid w:val="00F76BF1"/>
    <w:rsid w:val="00F77E79"/>
    <w:rsid w:val="00F80DBF"/>
    <w:rsid w:val="00F82385"/>
    <w:rsid w:val="00F83B18"/>
    <w:rsid w:val="00F85778"/>
    <w:rsid w:val="00FA1B36"/>
    <w:rsid w:val="00FA322D"/>
    <w:rsid w:val="00FA32A2"/>
    <w:rsid w:val="00FA6FFB"/>
    <w:rsid w:val="00FB1F91"/>
    <w:rsid w:val="00FB2CB6"/>
    <w:rsid w:val="00FB36BC"/>
    <w:rsid w:val="00FB429A"/>
    <w:rsid w:val="00FB578A"/>
    <w:rsid w:val="00FB7708"/>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63A7"/>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E61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63A7"/>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E61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footer" Target="footer6.xml"/><Relationship Id="rId39"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header" Target="header11.xm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8.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header" Target="header13.xml"/><Relationship Id="rId40" Type="http://schemas.openxmlformats.org/officeDocument/2006/relationships/header" Target="header14.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4.jpg"/><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image" Target="media/image1.emf"/><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3.jpg"/><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83650F5B-F688-4A17-B464-72C3793FF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8</Pages>
  <Words>1033</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2</cp:revision>
  <cp:lastPrinted>2014-07-11T14:39:00Z</cp:lastPrinted>
  <dcterms:created xsi:type="dcterms:W3CDTF">2014-11-28T14:05:00Z</dcterms:created>
  <dcterms:modified xsi:type="dcterms:W3CDTF">2014-11-28T14:05:00Z</dcterms:modified>
</cp:coreProperties>
</file>