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A32" w:rsidRPr="001E72CB" w:rsidRDefault="00CD32FD" w:rsidP="001E72CB">
      <w:pPr>
        <w:jc w:val="center"/>
        <w:rPr>
          <w:rFonts w:hint="eastAsia"/>
          <w:sz w:val="24"/>
          <w:szCs w:val="24"/>
        </w:rPr>
      </w:pPr>
      <w:r w:rsidRPr="001E72CB">
        <w:rPr>
          <w:rFonts w:hint="eastAsia"/>
          <w:sz w:val="24"/>
          <w:szCs w:val="24"/>
        </w:rPr>
        <w:t xml:space="preserve">S24 </w:t>
      </w:r>
      <w:r w:rsidRPr="001E72CB">
        <w:rPr>
          <w:rFonts w:hint="eastAsia"/>
          <w:sz w:val="24"/>
          <w:szCs w:val="24"/>
        </w:rPr>
        <w:t>可转</w:t>
      </w:r>
      <w:proofErr w:type="gramStart"/>
      <w:r w:rsidRPr="001E72CB">
        <w:rPr>
          <w:rFonts w:hint="eastAsia"/>
          <w:sz w:val="24"/>
          <w:szCs w:val="24"/>
        </w:rPr>
        <w:t>债项目</w:t>
      </w:r>
      <w:proofErr w:type="gramEnd"/>
      <w:r w:rsidRPr="001E72CB">
        <w:rPr>
          <w:rFonts w:hint="eastAsia"/>
          <w:sz w:val="24"/>
          <w:szCs w:val="24"/>
        </w:rPr>
        <w:t>总结</w:t>
      </w:r>
    </w:p>
    <w:p w:rsidR="00CD32FD" w:rsidRDefault="00685F8C">
      <w:pPr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数据部分</w:t>
      </w:r>
    </w:p>
    <w:p w:rsidR="00685F8C" w:rsidRDefault="00685F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r>
        <w:rPr>
          <w:rFonts w:hint="eastAsia"/>
          <w:sz w:val="24"/>
          <w:szCs w:val="24"/>
        </w:rPr>
        <w:t>解压缩</w:t>
      </w:r>
      <w:r>
        <w:rPr>
          <w:rFonts w:hint="eastAsia"/>
          <w:sz w:val="24"/>
          <w:szCs w:val="24"/>
        </w:rPr>
        <w:t>yuqerdataS24.rar</w:t>
      </w:r>
      <w:r>
        <w:rPr>
          <w:rFonts w:hint="eastAsia"/>
          <w:sz w:val="24"/>
          <w:szCs w:val="24"/>
        </w:rPr>
        <w:t>到</w:t>
      </w:r>
      <w:proofErr w:type="spellStart"/>
      <w:r>
        <w:rPr>
          <w:rFonts w:hint="eastAsia"/>
          <w:sz w:val="24"/>
          <w:szCs w:val="24"/>
        </w:rPr>
        <w:t>mysql</w:t>
      </w:r>
      <w:proofErr w:type="spellEnd"/>
      <w:r>
        <w:rPr>
          <w:rFonts w:hint="eastAsia"/>
          <w:sz w:val="24"/>
          <w:szCs w:val="24"/>
        </w:rPr>
        <w:t>数据文件夹下</w:t>
      </w:r>
      <w:proofErr w:type="spellStart"/>
      <w:r>
        <w:rPr>
          <w:rFonts w:hint="eastAsia"/>
          <w:sz w:val="24"/>
          <w:szCs w:val="24"/>
        </w:rPr>
        <w:t>yuqerdata</w:t>
      </w:r>
      <w:proofErr w:type="spellEnd"/>
      <w:r>
        <w:rPr>
          <w:rFonts w:hint="eastAsia"/>
          <w:sz w:val="24"/>
          <w:szCs w:val="24"/>
        </w:rPr>
        <w:t>文件夹；</w:t>
      </w:r>
    </w:p>
    <w:p w:rsidR="00685F8C" w:rsidRDefault="00685F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解压缩</w:t>
      </w:r>
      <w:r>
        <w:rPr>
          <w:rFonts w:hint="eastAsia"/>
          <w:sz w:val="24"/>
          <w:szCs w:val="24"/>
        </w:rPr>
        <w:t>gtadataS24.rar</w:t>
      </w:r>
      <w:r>
        <w:rPr>
          <w:rFonts w:hint="eastAsia"/>
          <w:sz w:val="24"/>
          <w:szCs w:val="24"/>
        </w:rPr>
        <w:t>到</w:t>
      </w:r>
      <w:proofErr w:type="spellStart"/>
      <w:r>
        <w:rPr>
          <w:rFonts w:hint="eastAsia"/>
          <w:sz w:val="24"/>
          <w:szCs w:val="24"/>
        </w:rPr>
        <w:t>mysql</w:t>
      </w:r>
      <w:proofErr w:type="spellEnd"/>
      <w:r>
        <w:rPr>
          <w:rFonts w:hint="eastAsia"/>
          <w:sz w:val="24"/>
          <w:szCs w:val="24"/>
        </w:rPr>
        <w:t>数据文件夹下</w:t>
      </w:r>
      <w:proofErr w:type="spellStart"/>
      <w:r>
        <w:rPr>
          <w:rFonts w:hint="eastAsia"/>
          <w:sz w:val="24"/>
          <w:szCs w:val="24"/>
        </w:rPr>
        <w:t>gtadata</w:t>
      </w:r>
      <w:proofErr w:type="spellEnd"/>
      <w:r>
        <w:rPr>
          <w:rFonts w:hint="eastAsia"/>
          <w:sz w:val="24"/>
          <w:szCs w:val="24"/>
        </w:rPr>
        <w:t>文件夹；</w:t>
      </w:r>
    </w:p>
    <w:p w:rsidR="00685F8C" w:rsidRDefault="00685F8C">
      <w:pPr>
        <w:rPr>
          <w:rFonts w:hint="eastAsia"/>
          <w:sz w:val="24"/>
          <w:szCs w:val="24"/>
        </w:rPr>
      </w:pPr>
      <w:bookmarkStart w:id="0" w:name="_GoBack"/>
      <w:bookmarkEnd w:id="0"/>
    </w:p>
    <w:p w:rsidR="00685F8C" w:rsidRDefault="00685F8C">
      <w:pPr>
        <w:rPr>
          <w:rFonts w:hint="eastAsia"/>
          <w:sz w:val="24"/>
          <w:szCs w:val="24"/>
        </w:rPr>
      </w:pPr>
    </w:p>
    <w:p w:rsidR="001E72CB" w:rsidRDefault="00685F8C">
      <w:pPr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二</w:t>
      </w:r>
      <w:r w:rsidR="001E72CB">
        <w:rPr>
          <w:rFonts w:hint="eastAsia"/>
          <w:sz w:val="24"/>
          <w:szCs w:val="24"/>
        </w:rPr>
        <w:t>项目</w:t>
      </w:r>
      <w:proofErr w:type="gramEnd"/>
      <w:r w:rsidR="001E72CB">
        <w:rPr>
          <w:rFonts w:hint="eastAsia"/>
          <w:sz w:val="24"/>
          <w:szCs w:val="24"/>
        </w:rPr>
        <w:t>程序：</w:t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r>
        <w:rPr>
          <w:rFonts w:hint="eastAsia"/>
          <w:sz w:val="24"/>
          <w:szCs w:val="24"/>
        </w:rPr>
        <w:t>合成可转债等权、正股等权指数</w:t>
      </w:r>
    </w:p>
    <w:p w:rsidR="001E72CB" w:rsidRP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主程序：</w:t>
      </w:r>
      <w:proofErr w:type="spellStart"/>
      <w:r w:rsidRPr="00A5464D">
        <w:rPr>
          <w:b/>
          <w:sz w:val="24"/>
          <w:szCs w:val="24"/>
        </w:rPr>
        <w:t>M_com_index_f_update.m</w:t>
      </w:r>
      <w:proofErr w:type="spellEnd"/>
    </w:p>
    <w:p w:rsidR="00CD32FD" w:rsidRDefault="001E72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程序作用为合成指数，并将指数保存，便于后续计算。</w:t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指数对比：</w:t>
      </w:r>
    </w:p>
    <w:p w:rsidR="001E72CB" w:rsidRP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400000" cy="263318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29" t="4921" r="7099" b="3494"/>
                    <a:stretch/>
                  </pic:blipFill>
                  <pic:spPr bwMode="auto">
                    <a:xfrm>
                      <a:off x="0" y="0"/>
                      <a:ext cx="5400000" cy="263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32FD" w:rsidRDefault="001E72CB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DE7410C" wp14:editId="6366E0E8">
            <wp:extent cx="5274310" cy="24888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CB" w:rsidRDefault="001E72CB">
      <w:pPr>
        <w:rPr>
          <w:rFonts w:hint="eastAsia"/>
          <w:sz w:val="24"/>
          <w:szCs w:val="24"/>
        </w:rPr>
      </w:pPr>
    </w:p>
    <w:p w:rsid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 </w:t>
      </w:r>
      <w:r w:rsidRPr="001E72CB">
        <w:rPr>
          <w:rFonts w:hint="eastAsia"/>
          <w:sz w:val="24"/>
          <w:szCs w:val="24"/>
        </w:rPr>
        <w:t>股权风险溢价</w:t>
      </w:r>
      <w:r>
        <w:rPr>
          <w:rFonts w:hint="eastAsia"/>
          <w:sz w:val="24"/>
          <w:szCs w:val="24"/>
        </w:rPr>
        <w:t>信号</w:t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主程序：</w:t>
      </w:r>
      <w:r w:rsidRPr="00A5464D">
        <w:rPr>
          <w:b/>
          <w:sz w:val="24"/>
          <w:szCs w:val="24"/>
        </w:rPr>
        <w:t>M_signal1.m</w:t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我们信号</w:t>
      </w:r>
    </w:p>
    <w:p w:rsidR="001E72CB" w:rsidRDefault="001E72CB" w:rsidP="001E72CB">
      <w:pPr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400000" cy="247275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4" t="4747" r="5954"/>
                    <a:stretch/>
                  </pic:blipFill>
                  <pic:spPr bwMode="auto">
                    <a:xfrm>
                      <a:off x="0" y="0"/>
                      <a:ext cx="5400000" cy="247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文献信号</w:t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80F4127" wp14:editId="318957A7">
            <wp:extent cx="5274310" cy="2665846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我们计算结果</w:t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4310" cy="204913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E765E5" wp14:editId="5B97DD9A">
            <wp:extent cx="5274310" cy="264997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 </w:t>
      </w:r>
      <w:r>
        <w:rPr>
          <w:rFonts w:hint="eastAsia"/>
          <w:sz w:val="24"/>
          <w:szCs w:val="24"/>
        </w:rPr>
        <w:t>修正</w:t>
      </w:r>
      <w:r w:rsidRPr="001E72CB">
        <w:rPr>
          <w:rFonts w:hint="eastAsia"/>
          <w:sz w:val="24"/>
          <w:szCs w:val="24"/>
        </w:rPr>
        <w:t>股权风险溢价</w:t>
      </w:r>
      <w:r>
        <w:rPr>
          <w:rFonts w:hint="eastAsia"/>
          <w:sz w:val="24"/>
          <w:szCs w:val="24"/>
        </w:rPr>
        <w:t>信号</w:t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主程序：</w:t>
      </w:r>
      <w:r w:rsidRPr="00A5464D">
        <w:rPr>
          <w:b/>
          <w:sz w:val="24"/>
          <w:szCs w:val="24"/>
        </w:rPr>
        <w:t>M_signal</w:t>
      </w:r>
      <w:r w:rsidRPr="00A5464D">
        <w:rPr>
          <w:b/>
          <w:sz w:val="24"/>
          <w:szCs w:val="24"/>
        </w:rPr>
        <w:t>2</w:t>
      </w:r>
      <w:r w:rsidRPr="00A5464D">
        <w:rPr>
          <w:b/>
          <w:sz w:val="24"/>
          <w:szCs w:val="24"/>
        </w:rPr>
        <w:t>.m</w:t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信号对比</w:t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我们计算信号</w:t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4310" cy="195149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文献信号：</w:t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93F52F2" wp14:editId="43D91FD3">
            <wp:extent cx="5274310" cy="2705526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CB" w:rsidRDefault="00A5464D">
      <w:pPr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回测结果</w:t>
      </w:r>
      <w:proofErr w:type="gramEnd"/>
      <w:r>
        <w:rPr>
          <w:rFonts w:hint="eastAsia"/>
          <w:sz w:val="24"/>
          <w:szCs w:val="24"/>
        </w:rPr>
        <w:t>：</w:t>
      </w:r>
    </w:p>
    <w:p w:rsidR="00A5464D" w:rsidRDefault="00A546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我们计算结果</w:t>
      </w:r>
    </w:p>
    <w:p w:rsidR="001E72CB" w:rsidRDefault="001E72CB">
      <w:pPr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4310" cy="233301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64D" w:rsidRDefault="00A546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文献结果：</w:t>
      </w:r>
    </w:p>
    <w:p w:rsidR="00A5464D" w:rsidRDefault="00A5464D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813EBA6" wp14:editId="41AAFBF1">
            <wp:extent cx="5274310" cy="2754972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64D" w:rsidRDefault="00A546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参数统计：</w:t>
      </w:r>
    </w:p>
    <w:p w:rsidR="00A5464D" w:rsidRDefault="00A5464D" w:rsidP="00A546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我们方法统计参数（无风险利率</w:t>
      </w:r>
      <w:proofErr w:type="gramStart"/>
      <w:r>
        <w:rPr>
          <w:rFonts w:hint="eastAsia"/>
          <w:sz w:val="24"/>
          <w:szCs w:val="24"/>
        </w:rPr>
        <w:t>按照年化</w:t>
      </w:r>
      <w:proofErr w:type="gramEnd"/>
      <w:r>
        <w:rPr>
          <w:rFonts w:hint="eastAsia"/>
          <w:sz w:val="24"/>
          <w:szCs w:val="24"/>
        </w:rPr>
        <w:t>3%</w:t>
      </w:r>
      <w:r>
        <w:rPr>
          <w:rFonts w:hint="eastAsia"/>
          <w:sz w:val="24"/>
          <w:szCs w:val="24"/>
        </w:rPr>
        <w:t>计算）：</w:t>
      </w:r>
    </w:p>
    <w:tbl>
      <w:tblPr>
        <w:tblW w:w="4520" w:type="dxa"/>
        <w:tblInd w:w="93" w:type="dxa"/>
        <w:tblLook w:val="04A0" w:firstRow="1" w:lastRow="0" w:firstColumn="1" w:lastColumn="0" w:noHBand="0" w:noVBand="1"/>
      </w:tblPr>
      <w:tblGrid>
        <w:gridCol w:w="2440"/>
        <w:gridCol w:w="1040"/>
        <w:gridCol w:w="1040"/>
      </w:tblGrid>
      <w:tr w:rsidR="00A5464D" w:rsidRPr="00A5464D" w:rsidTr="00A5464D">
        <w:trPr>
          <w:trHeight w:val="288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修正前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修正后</w:t>
            </w:r>
          </w:p>
        </w:tc>
      </w:tr>
      <w:tr w:rsidR="00A5464D" w:rsidRPr="00A5464D" w:rsidTr="00A5464D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年化收益率</w:t>
            </w:r>
            <w:proofErr w:type="gram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13.52%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12.68%</w:t>
            </w:r>
          </w:p>
        </w:tc>
      </w:tr>
      <w:tr w:rsidR="00A5464D" w:rsidRPr="00A5464D" w:rsidTr="00A5464D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最大回撤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-23.81%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-11.38%</w:t>
            </w:r>
          </w:p>
        </w:tc>
      </w:tr>
      <w:tr w:rsidR="00A5464D" w:rsidRPr="00A5464D" w:rsidTr="00A5464D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持有1年最低收益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-20.85%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-2.84%</w:t>
            </w:r>
          </w:p>
        </w:tc>
      </w:tr>
      <w:tr w:rsidR="00A5464D" w:rsidRPr="00A5464D" w:rsidTr="00A5464D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持有1年最高收益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97.58%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52.63%</w:t>
            </w:r>
          </w:p>
        </w:tc>
      </w:tr>
      <w:tr w:rsidR="00A5464D" w:rsidRPr="00A5464D" w:rsidTr="00A5464D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持有1年平均收益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14.76%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12.59%</w:t>
            </w:r>
          </w:p>
        </w:tc>
      </w:tr>
      <w:tr w:rsidR="00A5464D" w:rsidRPr="00A5464D" w:rsidTr="00A5464D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最大连续上涨天数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691</w:t>
            </w:r>
          </w:p>
        </w:tc>
      </w:tr>
      <w:tr w:rsidR="00A5464D" w:rsidRPr="00A5464D" w:rsidTr="00A5464D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最大连续下跌天数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</w:tr>
      <w:tr w:rsidR="00A5464D" w:rsidRPr="00A5464D" w:rsidTr="00A5464D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收益波动率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10.14%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9.26%</w:t>
            </w:r>
          </w:p>
        </w:tc>
      </w:tr>
      <w:tr w:rsidR="00A5464D" w:rsidRPr="00A5464D" w:rsidTr="00A5464D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夏普比率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1.05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1.06</w:t>
            </w:r>
          </w:p>
        </w:tc>
      </w:tr>
      <w:tr w:rsidR="00A5464D" w:rsidRPr="00A5464D" w:rsidTr="00A5464D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最长新高间隔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822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388</w:t>
            </w:r>
          </w:p>
        </w:tc>
      </w:tr>
      <w:tr w:rsidR="00A5464D" w:rsidRPr="00A5464D" w:rsidTr="00A5464D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下跌波动率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0.64%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0.58%</w:t>
            </w:r>
          </w:p>
        </w:tc>
      </w:tr>
      <w:tr w:rsidR="00A5464D" w:rsidRPr="00A5464D" w:rsidTr="00A5464D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持有1年收益中位数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6.11%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5.14%</w:t>
            </w:r>
          </w:p>
        </w:tc>
      </w:tr>
      <w:tr w:rsidR="00A5464D" w:rsidRPr="00A5464D" w:rsidTr="00A5464D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持有1年收益90%分位</w:t>
            </w: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数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47.15%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464D" w:rsidRPr="00A5464D" w:rsidRDefault="00A5464D" w:rsidP="00A5464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5464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31.96%</w:t>
            </w:r>
          </w:p>
        </w:tc>
      </w:tr>
    </w:tbl>
    <w:p w:rsidR="00A5464D" w:rsidRDefault="00A5464D" w:rsidP="00A546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文献结果参数：</w:t>
      </w:r>
    </w:p>
    <w:p w:rsidR="00A5464D" w:rsidRDefault="00A5464D" w:rsidP="00A546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修正前</w:t>
      </w:r>
    </w:p>
    <w:p w:rsidR="00A5464D" w:rsidRDefault="00A5464D" w:rsidP="00A5464D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3EC6BB8" wp14:editId="412C1FD4">
            <wp:extent cx="5274310" cy="101213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64D" w:rsidRDefault="00A5464D" w:rsidP="00A546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修正后</w:t>
      </w:r>
    </w:p>
    <w:p w:rsidR="00A5464D" w:rsidRPr="001E72CB" w:rsidRDefault="00A5464D" w:rsidP="00A5464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6A057F3" wp14:editId="6BFD01FE">
            <wp:extent cx="5274310" cy="839372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64D" w:rsidRPr="001E72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E78"/>
    <w:rsid w:val="001E72CB"/>
    <w:rsid w:val="004D7A32"/>
    <w:rsid w:val="00685F8C"/>
    <w:rsid w:val="00A5464D"/>
    <w:rsid w:val="00CD32FD"/>
    <w:rsid w:val="00FE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E72C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E72C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E72C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E72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98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4</cp:revision>
  <dcterms:created xsi:type="dcterms:W3CDTF">2019-12-02T15:06:00Z</dcterms:created>
  <dcterms:modified xsi:type="dcterms:W3CDTF">2019-12-02T15:25:00Z</dcterms:modified>
</cp:coreProperties>
</file>