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EA1B" w14:textId="77777777" w:rsidR="00A61EBB" w:rsidRDefault="00A61EBB" w:rsidP="00A61EBB">
      <w:pPr>
        <w:pStyle w:val="1"/>
        <w:shd w:val="clear" w:color="auto" w:fill="FFFFFF"/>
        <w:spacing w:before="0" w:after="210"/>
        <w:rPr>
          <w:rFonts w:ascii="Microsoft YaHei UI" w:eastAsia="Microsoft YaHei UI" w:hAnsi="Microsoft YaHei UI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/>
          <w:bCs/>
          <w:spacing w:val="8"/>
          <w:sz w:val="33"/>
          <w:szCs w:val="33"/>
        </w:rPr>
        <w:t>低时延交易设计 之 内存带宽</w:t>
      </w:r>
    </w:p>
    <w:p w14:paraId="3452EBB2" w14:textId="77777777" w:rsidR="00A61EBB" w:rsidRDefault="00A61EBB" w:rsidP="00A61EBB">
      <w:pPr>
        <w:shd w:val="clear" w:color="auto" w:fill="FFFFFF"/>
        <w:spacing w:line="300" w:lineRule="atLeast"/>
        <w:ind w:right="150"/>
        <w:rPr>
          <w:rStyle w:val="richmediameta"/>
          <w:rFonts w:hint="eastAsia"/>
          <w:sz w:val="23"/>
          <w:szCs w:val="23"/>
        </w:rPr>
      </w:pPr>
      <w:r>
        <w:rPr>
          <w:rStyle w:val="wxtaplink"/>
          <w:rFonts w:ascii="Microsoft YaHei UI" w:eastAsia="Microsoft YaHei UI" w:hAnsi="Microsoft YaHei UI" w:hint="eastAsia"/>
          <w:sz w:val="18"/>
          <w:szCs w:val="18"/>
        </w:rPr>
        <w:t>原创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richmediameta"/>
          <w:rFonts w:ascii="Microsoft YaHei UI" w:eastAsia="Microsoft YaHei UI" w:hAnsi="Microsoft YaHei UI" w:hint="eastAsia"/>
          <w:spacing w:val="8"/>
          <w:sz w:val="23"/>
          <w:szCs w:val="23"/>
        </w:rPr>
        <w:t>愚夫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hyperlink r:id="rId5" w:history="1">
        <w:r>
          <w:rPr>
            <w:rStyle w:val="ae"/>
            <w:rFonts w:ascii="Microsoft YaHei UI" w:eastAsia="Microsoft YaHei UI" w:hAnsi="Microsoft YaHei UI" w:hint="eastAsia"/>
            <w:spacing w:val="8"/>
            <w:sz w:val="23"/>
            <w:szCs w:val="23"/>
          </w:rPr>
          <w:t>愚夫一得</w:t>
        </w:r>
      </w:hyperlink>
    </w:p>
    <w:p w14:paraId="6C28D5FE" w14:textId="77777777" w:rsidR="00A61EBB" w:rsidRDefault="00A61EBB" w:rsidP="00A61EBB">
      <w:pPr>
        <w:shd w:val="clear" w:color="auto" w:fill="FFFFFF"/>
        <w:spacing w:line="300" w:lineRule="atLeast"/>
        <w:rPr>
          <w:rFonts w:hint="eastAsia"/>
          <w:sz w:val="2"/>
          <w:szCs w:val="2"/>
        </w:rPr>
      </w:pP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af"/>
          <w:rFonts w:ascii="Microsoft YaHei UI" w:eastAsia="Microsoft YaHei UI" w:hAnsi="Microsoft YaHei UI" w:hint="eastAsia"/>
          <w:i w:val="0"/>
          <w:iCs w:val="0"/>
          <w:spacing w:val="8"/>
          <w:sz w:val="23"/>
          <w:szCs w:val="23"/>
        </w:rPr>
        <w:t>2025年04月04日 13:47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af"/>
          <w:rFonts w:ascii="Microsoft YaHei UI" w:eastAsia="Microsoft YaHei UI" w:hAnsi="Microsoft YaHei UI" w:hint="eastAsia"/>
          <w:i w:val="0"/>
          <w:iCs w:val="0"/>
          <w:spacing w:val="8"/>
          <w:sz w:val="23"/>
          <w:szCs w:val="23"/>
        </w:rPr>
        <w:t>上海</w:t>
      </w:r>
    </w:p>
    <w:p w14:paraId="75A6524D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0" w:lineRule="auto"/>
        <w:jc w:val="both"/>
        <w:rPr>
          <w:rFonts w:ascii="Arial" w:eastAsia="Microsoft YaHei UI" w:hAnsi="Arial" w:cs="Arial" w:hint="eastAsia"/>
          <w:color w:val="0A0A0A"/>
          <w:sz w:val="2"/>
          <w:szCs w:val="2"/>
        </w:rPr>
      </w:pPr>
      <w:r>
        <w:rPr>
          <w:rFonts w:ascii="Arial" w:eastAsia="Microsoft YaHei UI" w:hAnsi="Arial" w:cs="Arial"/>
          <w:color w:val="0A0A0A"/>
          <w:sz w:val="2"/>
          <w:szCs w:val="2"/>
        </w:rPr>
        <w:t> </w:t>
      </w:r>
    </w:p>
    <w:p w14:paraId="08B05CDF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CPU和主内存（RAM）之间隔着L1~L3的缓存（Caches）。这些缓存，离CPU越近，速度越快，但容量也越小。这里的“快”包含两个意思：</w:t>
      </w:r>
    </w:p>
    <w:p w14:paraId="70E78517" w14:textId="77777777" w:rsidR="00A61EBB" w:rsidRDefault="00A61EBB" w:rsidP="00A61E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1. 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延迟（Latency）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：从发出读写请求到数据实际到达（或写入完成）的等待时间。越低越好。</w:t>
      </w:r>
    </w:p>
    <w:p w14:paraId="7CE9B864" w14:textId="77777777" w:rsidR="00A61EBB" w:rsidRDefault="00A61EBB" w:rsidP="00A61E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2. 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带宽（</w:t>
      </w:r>
      <w:r>
        <w:rPr>
          <w:rStyle w:val="wxsearchkeywordwrap"/>
          <w:rFonts w:ascii="Microsoft YaHei UI" w:eastAsia="Microsoft YaHei UI" w:hAnsi="Microsoft YaHei UI" w:hint="eastAsia"/>
          <w:b/>
          <w:bCs/>
          <w:color w:val="FA5151"/>
          <w:spacing w:val="8"/>
          <w:sz w:val="21"/>
          <w:szCs w:val="21"/>
          <w:bdr w:val="single" w:sz="2" w:space="0" w:color="auto" w:frame="1"/>
        </w:rPr>
        <w:t>Bandwidth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）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：单位时间内能传输的数据量。越高越好。</w:t>
      </w:r>
    </w:p>
    <w:p w14:paraId="2D53CA0B" w14:textId="00277D00" w:rsidR="00A61EBB" w:rsidRDefault="00A61EBB" w:rsidP="00A61E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/>
          <w:noProof/>
          <w:color w:val="3F3F3F"/>
          <w:spacing w:val="8"/>
          <w:sz w:val="21"/>
          <w:szCs w:val="21"/>
        </w:rPr>
        <w:drawing>
          <wp:inline distT="0" distB="0" distL="0" distR="0" wp14:anchorId="4246147C" wp14:editId="04BDCB28">
            <wp:extent cx="5143500" cy="3000375"/>
            <wp:effectExtent l="0" t="0" r="0" b="9525"/>
            <wp:docPr id="153947031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C943" w14:textId="77777777" w:rsidR="00A61EBB" w:rsidRDefault="00A61EBB" w:rsidP="00A61E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" w:after="48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3B87CAD5" w14:textId="3B1C4269" w:rsidR="00A61EBB" w:rsidRDefault="00A61EBB" w:rsidP="00A61EBB">
      <w:pPr>
        <w:widowControl/>
        <w:numPr>
          <w:ilvl w:val="0"/>
          <w:numId w:val="2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/>
          <w:noProof/>
          <w:color w:val="3F3F3F"/>
          <w:spacing w:val="8"/>
          <w:sz w:val="21"/>
          <w:szCs w:val="21"/>
        </w:rPr>
        <w:lastRenderedPageBreak/>
        <w:drawing>
          <wp:inline distT="0" distB="0" distL="0" distR="0" wp14:anchorId="158CB8A9" wp14:editId="7D97942B">
            <wp:extent cx="5274310" cy="3956050"/>
            <wp:effectExtent l="0" t="0" r="2540" b="6350"/>
            <wp:docPr id="1868607974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2FC3" w14:textId="77777777" w:rsidR="00A61EBB" w:rsidRDefault="00A61EBB" w:rsidP="00A61EBB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上图是经典的访存</w:t>
      </w:r>
      <w:r>
        <w:rPr>
          <w:rStyle w:val="wxsearchkeywordwrap"/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hierarchy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图。可以看到，从寄存器-&gt;缓存-&gt;内存，每层性能差异都在10倍左右，相当可观。</w:t>
      </w:r>
    </w:p>
    <w:p w14:paraId="549E2946" w14:textId="77777777" w:rsidR="00A61EBB" w:rsidRDefault="00A61EBB" w:rsidP="00A61EBB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对很多算法来说，尤其是那些需要处理成块数据的（想想处理行情数据流、更新本地订单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簿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），内存带宽往往是决定性能的关键因素。而且，相对</w:t>
      </w:r>
      <w:r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延迟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来说，</w:t>
      </w:r>
      <w:r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带宽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更容易测量，所以我们先从</w:t>
      </w:r>
      <w:r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带宽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讲起。</w:t>
      </w:r>
    </w:p>
    <w:p w14:paraId="52A24FAD" w14:textId="77777777" w:rsidR="00A61EBB" w:rsidRDefault="00A61EBB" w:rsidP="00A61EBB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测量带宽：一个简单的实验</w:t>
      </w:r>
    </w:p>
    <w:p w14:paraId="37D7733E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我们怎么知道自己的代码到底能用多少带宽呢？搞个实验。创建一个数组，然后反复遍历它，做点简单的操作，比如给每个元素加1。</w:t>
      </w:r>
    </w:p>
    <w:p w14:paraId="5F6CF1BB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  <w:szCs w:val="24"/>
        </w:rPr>
      </w:pPr>
    </w:p>
    <w:p w14:paraId="71827576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34E12A9A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3D2C1DCD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608022BA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2EC130EF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447F01DD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5777483C" w14:textId="77777777" w:rsidR="00A61EBB" w:rsidRDefault="00A61EBB" w:rsidP="00A61EBB">
      <w:pPr>
        <w:widowControl/>
        <w:numPr>
          <w:ilvl w:val="0"/>
          <w:numId w:val="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161B148B" w14:textId="77777777" w:rsidR="00A61EBB" w:rsidRDefault="00A61EBB" w:rsidP="00A61EBB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builtin"/>
          <w:rFonts w:ascii="Consolas" w:hAnsi="Consolas"/>
          <w:color w:val="CA7D37"/>
          <w:spacing w:val="8"/>
          <w:sz w:val="21"/>
          <w:szCs w:val="21"/>
        </w:rPr>
        <w:t>int</w:t>
      </w:r>
      <w:r>
        <w:rPr>
          <w:rStyle w:val="HTML1"/>
          <w:rFonts w:ascii="Consolas" w:hAnsi="Consolas"/>
          <w:spacing w:val="8"/>
          <w:sz w:val="21"/>
          <w:szCs w:val="21"/>
        </w:rPr>
        <w:t> a[N];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// K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次重复是为了让测量时间足够长，减少误差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for</w:t>
      </w:r>
      <w:r>
        <w:rPr>
          <w:rStyle w:val="HTML1"/>
          <w:rFonts w:ascii="Consolas" w:hAnsi="Consolas"/>
          <w:spacing w:val="8"/>
          <w:sz w:val="21"/>
          <w:szCs w:val="21"/>
        </w:rPr>
        <w:t> (</w:t>
      </w:r>
      <w:r>
        <w:rPr>
          <w:rStyle w:val="code-snippetbuiltin"/>
          <w:rFonts w:ascii="Consolas" w:hAnsi="Consolas"/>
          <w:color w:val="CA7D37"/>
          <w:spacing w:val="8"/>
          <w:sz w:val="21"/>
          <w:szCs w:val="21"/>
        </w:rPr>
        <w:t>int</w:t>
      </w:r>
      <w:r>
        <w:rPr>
          <w:rStyle w:val="HTML1"/>
          <w:rFonts w:ascii="Consolas" w:hAnsi="Consolas"/>
          <w:spacing w:val="8"/>
          <w:sz w:val="21"/>
          <w:szCs w:val="21"/>
        </w:rPr>
        <w:t> t 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spacing w:val="8"/>
          <w:sz w:val="21"/>
          <w:szCs w:val="21"/>
        </w:rPr>
        <w:t>; t &lt; K; t++) {   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遍历大小为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N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的数组</w:t>
      </w:r>
      <w:r>
        <w:rPr>
          <w:rStyle w:val="HTML1"/>
          <w:rFonts w:ascii="Consolas" w:hAnsi="Consolas"/>
          <w:spacing w:val="8"/>
          <w:sz w:val="21"/>
          <w:szCs w:val="21"/>
        </w:rPr>
        <w:t>    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for</w:t>
      </w:r>
      <w:r>
        <w:rPr>
          <w:rStyle w:val="HTML1"/>
          <w:rFonts w:ascii="Consolas" w:hAnsi="Consolas"/>
          <w:spacing w:val="8"/>
          <w:sz w:val="21"/>
          <w:szCs w:val="21"/>
        </w:rPr>
        <w:t> (</w:t>
      </w:r>
      <w:r>
        <w:rPr>
          <w:rStyle w:val="code-snippetbuiltin"/>
          <w:rFonts w:ascii="Consolas" w:hAnsi="Consolas"/>
          <w:color w:val="CA7D37"/>
          <w:spacing w:val="8"/>
          <w:sz w:val="21"/>
          <w:szCs w:val="21"/>
        </w:rPr>
        <w:t>int</w:t>
      </w:r>
      <w:r>
        <w:rPr>
          <w:rStyle w:val="HTML1"/>
          <w:rFonts w:ascii="Consolas" w:hAnsi="Consolas"/>
          <w:spacing w:val="8"/>
          <w:sz w:val="21"/>
          <w:szCs w:val="21"/>
        </w:rPr>
        <w:t> i 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spacing w:val="8"/>
          <w:sz w:val="21"/>
          <w:szCs w:val="21"/>
        </w:rPr>
        <w:t>; i &lt; N; i++) {        a[i]++;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读取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a[i]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，加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1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，写回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a[i]</w:t>
      </w:r>
      <w:r>
        <w:rPr>
          <w:rStyle w:val="HTML1"/>
          <w:rFonts w:ascii="Consolas" w:hAnsi="Consolas"/>
          <w:spacing w:val="8"/>
          <w:sz w:val="21"/>
          <w:szCs w:val="21"/>
        </w:rPr>
        <w:t>    }}</w:t>
      </w:r>
    </w:p>
    <w:p w14:paraId="27EFDDCE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现在，我们改变数组的大小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N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，同时调整重复次数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K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，保证总的访问次数 (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N * K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) 大致不变。然后我们测量跑完这些操作总共花了多少时间，换算成“每秒完成多少次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a[i]++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操作”。把这个速度画成图，横轴是数组大小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N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（对数坐标），纵轴是速度。</w:t>
      </w:r>
    </w:p>
    <w:p w14:paraId="381D025A" w14:textId="09795EA4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你会看到一张很有意思的图：</w:t>
      </w:r>
      <w:r>
        <w:rPr>
          <w:rFonts w:ascii="Microsoft YaHei UI" w:eastAsia="Microsoft YaHei UI" w:hAnsi="Microsoft YaHei UI"/>
          <w:noProof/>
          <w:color w:val="3F3F3F"/>
          <w:spacing w:val="24"/>
          <w:sz w:val="21"/>
          <w:szCs w:val="21"/>
        </w:rPr>
        <mc:AlternateContent>
          <mc:Choice Requires="wps">
            <w:drawing>
              <wp:inline distT="0" distB="0" distL="0" distR="0" wp14:anchorId="5294D62E" wp14:editId="7F62B9A8">
                <wp:extent cx="304800" cy="304800"/>
                <wp:effectExtent l="0" t="0" r="0" b="0"/>
                <wp:docPr id="1604930651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DEF07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EFFA5B" w14:textId="77777777" w:rsidR="00A61EBB" w:rsidRDefault="00A61EBB" w:rsidP="00A61EBB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i/>
          <w:iCs/>
          <w:color w:val="3F3F3F"/>
          <w:spacing w:val="8"/>
          <w:sz w:val="21"/>
          <w:szCs w:val="21"/>
          <w:bdr w:val="single" w:sz="2" w:space="0" w:color="auto" w:frame="1"/>
        </w:rPr>
        <w:t>   曲线表示 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性能在特定数组大小（对应L1, L2, L3缓存大小）处出现明显下降。在32K、512K、4M（这些是示例值，具体看CPU）附近有“悬崖”。</w:t>
      </w:r>
    </w:p>
    <w:p w14:paraId="50644FB9" w14:textId="77777777" w:rsidR="00A61EBB" w:rsidRDefault="00A61EBB" w:rsidP="00A61EBB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缓存的断崖</w:t>
      </w:r>
    </w:p>
    <w:p w14:paraId="33533DCE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这张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图清楚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地告诉我们：</w:t>
      </w:r>
    </w:p>
    <w:p w14:paraId="1B76DA42" w14:textId="77777777" w:rsidR="00A61EBB" w:rsidRDefault="00A61EBB" w:rsidP="00A61EB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当数组很小，能完全塞进最快的L1缓存时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：性能最好，这时瓶颈往往是CPU核心本身的计算能力，而不是访存。图上可能接近一个理论峰值（比如这款CPU的16 GFLOPS，虽然这个单位可能不是关键，关键是相对值）。</w:t>
      </w:r>
    </w:p>
    <w:p w14:paraId="399FE853" w14:textId="77777777" w:rsidR="00A61EBB" w:rsidRDefault="00A61EBB" w:rsidP="00A61EB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当数组变大，L1装不下了，但还能装进L2/L3时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：性能会掉一个台阶。比如，刚超出L1时，速度可能降到12-13 GFLOPS。</w:t>
      </w:r>
    </w:p>
    <w:p w14:paraId="46A08388" w14:textId="77777777" w:rsidR="00A61EBB" w:rsidRDefault="00A61EBB" w:rsidP="00A61EB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当数组再大，</w:t>
      </w:r>
      <w:proofErr w:type="gramStart"/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连最大</w:t>
      </w:r>
      <w:proofErr w:type="gramEnd"/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的L3缓存也装不下，必须频繁访问RAM时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：性能会急剧下降！可能只有原来的几分之一，比如掉到2 GFLOPS。</w:t>
      </w:r>
    </w:p>
    <w:p w14:paraId="16E2C7E8" w14:textId="77777777" w:rsidR="00A61EBB" w:rsidRDefault="00A61EBB" w:rsidP="00A61EB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br/>
      </w:r>
    </w:p>
    <w:p w14:paraId="151BDE69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spacing w:before="0" w:beforeAutospacing="0" w:after="0" w:afterAutospacing="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Segoe UI Emoji" w:eastAsia="Microsoft YaHei UI" w:hAnsi="Segoe UI Emoji" w:cs="Segoe UI Emoji"/>
          <w:b/>
          <w:bCs/>
          <w:color w:val="3F3F3F"/>
          <w:spacing w:val="24"/>
          <w:sz w:val="21"/>
          <w:szCs w:val="21"/>
        </w:rPr>
        <w:t>💡</w:t>
      </w:r>
      <w:r>
        <w:rPr>
          <w:rFonts w:ascii="Microsoft YaHei UI" w:eastAsia="Microsoft YaHei UI" w:hAnsi="Microsoft YaHei UI" w:hint="eastAsia"/>
          <w:b/>
          <w:bCs/>
          <w:color w:val="3F3F3F"/>
          <w:spacing w:val="24"/>
          <w:sz w:val="21"/>
          <w:szCs w:val="21"/>
        </w:rPr>
        <w:t>低延迟交易启示：</w:t>
      </w:r>
    </w:p>
    <w:p w14:paraId="69300E6D" w14:textId="77777777" w:rsidR="00A61EBB" w:rsidRDefault="00A61EBB" w:rsidP="00A61EB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1. 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核心数据结构必须小！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一种技巧是将订单等核心数据结构拆解为常用和不常用两部分。这样，L1或至少L2缓存里可以塞进尽可能多的数据。一旦数据“掉出”缓存，访问速度就是断崖式下跌。这是算法和数据结构设计时必须时刻牢记的第一原则。知道你目标机器的L1/L2/L3大小至关重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lastRenderedPageBreak/>
        <w:t>要。当然，对于行情等一过性数据，并不需要拆分结构。对于订单等需重复处理的数据才需要拆分。</w:t>
      </w:r>
    </w:p>
    <w:p w14:paraId="73A652D9" w14:textId="77777777" w:rsidR="00A61EBB" w:rsidRDefault="00A61EBB" w:rsidP="00A61EB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2. 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理解性能曲线不是平滑的。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它更像阶梯。优化时，目标是把工作集（Working Set）推到更高一级的“平台”上。</w:t>
      </w:r>
    </w:p>
    <w:p w14:paraId="4EC53436" w14:textId="77777777" w:rsidR="00A61EBB" w:rsidRDefault="00A61EBB" w:rsidP="00A61EBB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频率的“陷阱”：Turbo Boost并不总是朋友</w:t>
      </w:r>
    </w:p>
    <w:p w14:paraId="7E70CC50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CPU缓存通常和CPU核心在同一个芯片上，它们的性能（带宽、延迟）会随着CPU主频变化。但RAM内存频率是独立的，基本不受CPU主频影响。</w:t>
      </w:r>
    </w:p>
    <w:p w14:paraId="485B0AF4" w14:textId="0941B250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如果你开了Turbo Boost（CPU自动超频），事情就复杂了。CPU频率动态变化，会导致缓存性能也跟着变，而RAM性能不变。这使得性能测试结果不稳定，难以比较不同算法实现的优劣。</w:t>
      </w:r>
      <w:r>
        <w:rPr>
          <w:rFonts w:ascii="Microsoft YaHei UI" w:eastAsia="Microsoft YaHei UI" w:hAnsi="Microsoft YaHei UI"/>
          <w:noProof/>
          <w:color w:val="3F3F3F"/>
          <w:spacing w:val="24"/>
          <w:sz w:val="21"/>
          <w:szCs w:val="21"/>
        </w:rPr>
        <mc:AlternateContent>
          <mc:Choice Requires="wps">
            <w:drawing>
              <wp:inline distT="0" distB="0" distL="0" distR="0" wp14:anchorId="32E971B0" wp14:editId="3F325708">
                <wp:extent cx="304800" cy="304800"/>
                <wp:effectExtent l="0" t="0" r="0" b="0"/>
                <wp:docPr id="1040623650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4090A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C01013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上图展示两条线： 一条是固定频率（如2GHz），另一条是开启Turbo Boost（如动态到4.1GHz）。高频时，缓存内的性能更高，但一旦访问RAM，两条线的差距就大大缩小了。</w:t>
      </w:r>
    </w:p>
    <w:p w14:paraId="4E359626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spacing w:before="0" w:beforeAutospacing="0" w:after="0" w:afterAutospacing="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Segoe UI Emoji" w:eastAsia="Microsoft YaHei UI" w:hAnsi="Segoe UI Emoji" w:cs="Segoe UI Emoji"/>
          <w:b/>
          <w:bCs/>
          <w:color w:val="3F3F3F"/>
          <w:spacing w:val="24"/>
          <w:sz w:val="21"/>
          <w:szCs w:val="21"/>
        </w:rPr>
        <w:t>💡</w:t>
      </w:r>
      <w:r>
        <w:rPr>
          <w:rFonts w:ascii="Microsoft YaHei UI" w:eastAsia="Microsoft YaHei UI" w:hAnsi="Microsoft YaHei UI" w:hint="eastAsia"/>
          <w:b/>
          <w:bCs/>
          <w:color w:val="3F3F3F"/>
          <w:spacing w:val="24"/>
          <w:sz w:val="21"/>
          <w:szCs w:val="21"/>
        </w:rPr>
        <w:t>低延迟交易启示：</w:t>
      </w:r>
    </w:p>
    <w:p w14:paraId="78CE0332" w14:textId="77777777" w:rsidR="00A61EBB" w:rsidRDefault="00A61EBB" w:rsidP="00A61EBB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锁死频率！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可以看到固定频率的抖动明显要小于开启Turbo Boost。在生产环境中，为了获得可预测的、稳定的低延迟，通常建议关闭Turbo Boost，将CPU频率固定在一个较高的值。牺牲一点峰值性能，换取确定性。</w:t>
      </w:r>
    </w:p>
    <w:p w14:paraId="125D9BBD" w14:textId="77777777" w:rsidR="00A61EBB" w:rsidRDefault="00A61EBB" w:rsidP="00A61EBB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在目标环境测试。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Benchmark必须在你最终部署的机器和配置（包括BIOS设置）下进行，否则结果可能毫无意义。</w:t>
      </w:r>
    </w:p>
    <w:p w14:paraId="2C2C5DD4" w14:textId="77777777" w:rsidR="00A61EBB" w:rsidRDefault="00A61EBB" w:rsidP="00A61EBB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读和写：方向不同，带宽也不同</w:t>
      </w:r>
    </w:p>
    <w:p w14:paraId="3D186263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我们之前的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a[i]++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操作，其实做了三件事：读取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a[i]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的旧值，加1，写回新值。这是一个读写结合（Read-Modify-Write）的操作。但在实际应用中，很多时候我们只需要单向操作：</w:t>
      </w:r>
    </w:p>
    <w:p w14:paraId="6B8337AB" w14:textId="77777777" w:rsidR="00A61EBB" w:rsidRDefault="00A61EBB" w:rsidP="00A61EBB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纯读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：比如，根据行情数据计算信号，只需要读。</w:t>
      </w:r>
    </w:p>
    <w:p w14:paraId="23FB94CF" w14:textId="77777777" w:rsidR="00A61EBB" w:rsidRDefault="00A61EBB" w:rsidP="00A61EBB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05887C14" w14:textId="77777777" w:rsidR="00A61EBB" w:rsidRDefault="00A61EBB" w:rsidP="00A61EBB">
      <w:pPr>
        <w:widowControl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600CCB8D" w14:textId="77777777" w:rsidR="00A61EBB" w:rsidRDefault="00A61EBB" w:rsidP="00A61EBB">
      <w:pPr>
        <w:widowControl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65E9DA94" w14:textId="77777777" w:rsidR="00A61EBB" w:rsidRDefault="00A61EBB" w:rsidP="00A61EBB">
      <w:pPr>
        <w:widowControl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5773515B" w14:textId="77777777" w:rsidR="00A61EBB" w:rsidRDefault="00A61EBB" w:rsidP="00A61EBB">
      <w:pPr>
        <w:widowControl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7E04F7FB" w14:textId="77777777" w:rsidR="00A61EBB" w:rsidRDefault="00A61EBB" w:rsidP="00A61EBB">
      <w:pPr>
        <w:widowControl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1FAA55EA" w14:textId="77777777" w:rsidR="00A61EBB" w:rsidRDefault="00A61EBB" w:rsidP="00A61EBB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/>
        <w:rPr>
          <w:rFonts w:hint="eastAsia"/>
          <w:color w:val="3F3F3F"/>
          <w:spacing w:val="8"/>
        </w:rPr>
      </w:pP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累加数组元素，只需要读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</w:t>
      </w:r>
      <w:r>
        <w:rPr>
          <w:rStyle w:val="code-snippetbuiltin"/>
          <w:rFonts w:ascii="Consolas" w:hAnsi="Consolas"/>
          <w:color w:val="CA7D37"/>
          <w:spacing w:val="8"/>
          <w:sz w:val="21"/>
          <w:szCs w:val="21"/>
        </w:rPr>
        <w:t>long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</w:t>
      </w:r>
      <w:r>
        <w:rPr>
          <w:rStyle w:val="code-snippetbuiltin"/>
          <w:rFonts w:ascii="Consolas" w:hAnsi="Consolas"/>
          <w:color w:val="CA7D37"/>
          <w:spacing w:val="8"/>
          <w:sz w:val="21"/>
          <w:szCs w:val="21"/>
        </w:rPr>
        <w:t>long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s 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; 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for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(</w:t>
      </w:r>
      <w:r>
        <w:rPr>
          <w:rStyle w:val="code-snippetbuiltin"/>
          <w:rFonts w:ascii="Consolas" w:hAnsi="Consolas"/>
          <w:color w:val="CA7D37"/>
          <w:spacing w:val="8"/>
          <w:sz w:val="21"/>
          <w:szCs w:val="21"/>
        </w:rPr>
        <w:t>int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i 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; i &lt; N; i++) {     s += a[i];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只读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a[i]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}</w:t>
      </w:r>
    </w:p>
    <w:p w14:paraId="64AEC40D" w14:textId="77777777" w:rsidR="00A61EBB" w:rsidRDefault="00A61EBB" w:rsidP="00A61E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lastRenderedPageBreak/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纯写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：比如，清零一大块内存，或者记录日志。</w:t>
      </w:r>
    </w:p>
    <w:p w14:paraId="1FA422F5" w14:textId="77777777" w:rsidR="00A61EBB" w:rsidRDefault="00A61EBB" w:rsidP="00A61EBB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76DDCA9F" w14:textId="77777777" w:rsidR="00A61EBB" w:rsidRDefault="00A61EBB" w:rsidP="00A61EBB">
      <w:pPr>
        <w:widowControl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35B329C0" w14:textId="77777777" w:rsidR="00A61EBB" w:rsidRDefault="00A61EBB" w:rsidP="00A61EBB">
      <w:pPr>
        <w:widowControl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35558B7C" w14:textId="77777777" w:rsidR="00A61EBB" w:rsidRDefault="00A61EBB" w:rsidP="00A61EBB">
      <w:pPr>
        <w:widowControl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2DD4DAA1" w14:textId="77777777" w:rsidR="00A61EBB" w:rsidRDefault="00A61EBB" w:rsidP="00A61EBB">
      <w:pPr>
        <w:widowControl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560" w:right="120"/>
        <w:jc w:val="righ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</w:p>
    <w:p w14:paraId="59D4305F" w14:textId="77777777" w:rsidR="00A61EBB" w:rsidRDefault="00A61EBB" w:rsidP="00A61EBB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/>
        <w:rPr>
          <w:rFonts w:hint="eastAsia"/>
          <w:color w:val="3F3F3F"/>
          <w:spacing w:val="8"/>
        </w:rPr>
      </w:pP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将数组清零，只需要写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for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(</w:t>
      </w:r>
      <w:r>
        <w:rPr>
          <w:rStyle w:val="code-snippetbuiltin"/>
          <w:rFonts w:ascii="Consolas" w:hAnsi="Consolas"/>
          <w:color w:val="CA7D37"/>
          <w:spacing w:val="8"/>
          <w:sz w:val="21"/>
          <w:szCs w:val="21"/>
        </w:rPr>
        <w:t>int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i 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; i &lt; N; i++) {     a[i] 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;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只写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a[i]</w:t>
      </w:r>
      <w:r>
        <w:rPr>
          <w:rStyle w:val="HTML1"/>
          <w:rFonts w:ascii="Consolas" w:hAnsi="Consolas"/>
          <w:color w:val="3F3F3F"/>
          <w:spacing w:val="8"/>
          <w:sz w:val="21"/>
          <w:szCs w:val="21"/>
        </w:rPr>
        <w:t> }</w:t>
      </w:r>
    </w:p>
    <w:p w14:paraId="3C509D34" w14:textId="44D87915" w:rsidR="00A61EBB" w:rsidRDefault="00A61EBB" w:rsidP="00A61EBB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这两种单向操作的带宽需求和读写结合是不同的。我们来测一下：</w:t>
      </w:r>
      <w:r>
        <w:rPr>
          <w:rFonts w:ascii="Microsoft YaHei UI" w:eastAsia="Microsoft YaHei UI" w:hAnsi="Microsoft YaHei UI"/>
          <w:noProof/>
          <w:color w:val="3F3F3F"/>
          <w:spacing w:val="8"/>
          <w:sz w:val="21"/>
          <w:szCs w:val="21"/>
        </w:rPr>
        <mc:AlternateContent>
          <mc:Choice Requires="wps">
            <w:drawing>
              <wp:inline distT="0" distB="0" distL="0" distR="0" wp14:anchorId="40BB31A6" wp14:editId="31F5FC30">
                <wp:extent cx="304800" cy="304800"/>
                <wp:effectExtent l="0" t="0" r="0" b="0"/>
                <wp:docPr id="1857590672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19BA2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ABB4EB" w14:textId="77777777" w:rsidR="00A61EBB" w:rsidRDefault="00A61EBB" w:rsidP="00A61EBB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Fonts w:ascii="Microsoft YaHei UI" w:eastAsia="Microsoft YaHei UI" w:hAnsi="Microsoft YaHei UI" w:hint="eastAsia"/>
          <w:i/>
          <w:iCs/>
          <w:color w:val="3F3F3F"/>
          <w:spacing w:val="8"/>
          <w:sz w:val="21"/>
          <w:szCs w:val="21"/>
          <w:bdr w:val="single" w:sz="2" w:space="0" w:color="auto" w:frame="1"/>
        </w:rPr>
        <w:t>展示三条线：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Read-Modify-Write (increment)，Read-Only (sum)，Write-Only (</w:t>
      </w:r>
      <w:proofErr w:type="spellStart"/>
      <w:proofErr w:type="gramStart"/>
      <w:r>
        <w:rPr>
          <w:rStyle w:val="wxsearchkeywordwrap"/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memset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)。</w:t>
      </w:r>
      <w:proofErr w:type="gramEnd"/>
    </w:p>
    <w:p w14:paraId="0548A432" w14:textId="77777777" w:rsidR="00A61EBB" w:rsidRDefault="00A61EBB" w:rsidP="00A61EBB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Fonts w:ascii="Microsoft YaHei UI" w:eastAsia="Microsoft YaHei UI" w:hAnsi="Microsoft YaHei UI" w:hint="eastAsia"/>
          <w:i/>
          <w:iCs/>
          <w:color w:val="3F3F3F"/>
          <w:spacing w:val="8"/>
          <w:sz w:val="21"/>
          <w:szCs w:val="21"/>
          <w:bdr w:val="single" w:sz="2" w:space="0" w:color="auto" w:frame="1"/>
        </w:rPr>
        <w:t>观察：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在缓存内，Read-Only和Write-Only通常比Read-Modify-Write要快。</w:t>
      </w:r>
    </w:p>
    <w:p w14:paraId="4ECFB95A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为什么？因为读和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写可能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要竞争使用缓存、内存总线等CPU资源。特别是访问RAM时，内存控制器需要在读模式和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写模式</w:t>
      </w:r>
      <w:proofErr w:type="gramEnd"/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间切换，对于读写结合的操作，这会浪费一半的带宽。而在缓存内部（如L2），虽然也有影响，但可能没那么严重，因为瓶颈可能不在总线本身。</w:t>
      </w:r>
    </w:p>
    <w:p w14:paraId="12068B76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有趣的反常现象：</w:t>
      </w:r>
      <w:r>
        <w:rPr>
          <w:rStyle w:val="HTML1"/>
          <w:rFonts w:ascii="Microsoft YaHei UI" w:eastAsia="Microsoft YaHei UI" w:hAnsi="Microsoft YaHei UI" w:hint="eastAsia"/>
          <w:b/>
          <w:bCs/>
          <w:color w:val="DD1144"/>
          <w:spacing w:val="24"/>
          <w:sz w:val="19"/>
          <w:szCs w:val="19"/>
          <w:bdr w:val="single" w:sz="2" w:space="2" w:color="auto" w:frame="1"/>
        </w:rPr>
        <w:t>memset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 的“慢”</w:t>
      </w:r>
    </w:p>
    <w:p w14:paraId="2020F893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看上图，当数组大到需要访问RAM时，奇怪的事情发生了：Write-Only (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memset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) 的性能居然和Read-Modify-Write差不多慢，反而比Read-Only慢很多！按理说，纯写应该更快才对啊？</w:t>
      </w:r>
    </w:p>
    <w:p w14:paraId="2BECD68D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原因在于CPU的“小聪明”。当你写入一块内存时，CPU通常会假设你“马上”就可能要读它，所以它在写的同时，还会把刚写入的数据加载到缓存里（这本质上触发了一次隐式的读）。这个“优化”在很多场景下是好的，但对于只需要纯粹、高速写入的场景（比如疯狂写日志），它反而占用了额外的读带宽，导致总的写带宽上不去。</w:t>
      </w:r>
    </w:p>
    <w:p w14:paraId="37EFAD13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spacing w:before="0" w:beforeAutospacing="0" w:after="0" w:afterAutospacing="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Segoe UI Emoji" w:eastAsia="Microsoft YaHei UI" w:hAnsi="Segoe UI Emoji" w:cs="Segoe UI Emoji"/>
          <w:b/>
          <w:bCs/>
          <w:color w:val="3F3F3F"/>
          <w:spacing w:val="24"/>
          <w:sz w:val="21"/>
          <w:szCs w:val="21"/>
        </w:rPr>
        <w:t>💡</w:t>
      </w:r>
      <w:r>
        <w:rPr>
          <w:rFonts w:ascii="Microsoft YaHei UI" w:eastAsia="Microsoft YaHei UI" w:hAnsi="Microsoft YaHei UI" w:hint="eastAsia"/>
          <w:b/>
          <w:bCs/>
          <w:color w:val="3F3F3F"/>
          <w:spacing w:val="24"/>
          <w:sz w:val="21"/>
          <w:szCs w:val="21"/>
        </w:rPr>
        <w:t>低延迟交易启示：</w:t>
      </w:r>
    </w:p>
    <w:p w14:paraId="00CF812E" w14:textId="77777777" w:rsidR="00A61EBB" w:rsidRDefault="00A61EBB" w:rsidP="00A61EBB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区分读写模式。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你的代码到底是读密集、写密集，还是读写混合？这会影响它的实际内存带宽表现。</w:t>
      </w:r>
    </w:p>
    <w:p w14:paraId="339B7BEE" w14:textId="77777777" w:rsidR="00A61EBB" w:rsidRDefault="00A61EBB" w:rsidP="00A61EBB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警惕</w:t>
      </w:r>
      <w:proofErr w:type="spellStart"/>
      <w:r>
        <w:rPr>
          <w:rStyle w:val="HTML1"/>
          <w:rFonts w:ascii="Microsoft YaHei UI" w:eastAsia="Microsoft YaHei UI" w:hAnsi="Microsoft YaHei UI" w:hint="eastAsia"/>
          <w:b/>
          <w:bCs/>
          <w:color w:val="DD1144"/>
          <w:spacing w:val="8"/>
          <w:sz w:val="19"/>
          <w:szCs w:val="19"/>
          <w:bdr w:val="single" w:sz="2" w:space="2" w:color="auto" w:frame="1"/>
        </w:rPr>
        <w:t>memset</w:t>
      </w:r>
      <w:proofErr w:type="spellEnd"/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虽然它是标准库函数，编译器也可能自动生成，但在对RAM进行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大块写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操作时，它的性能可能不如预期，因为它可能触发了我们不想要的隐式读取。</w:t>
      </w:r>
    </w:p>
    <w:p w14:paraId="6EEE3878" w14:textId="77777777" w:rsidR="00A61EBB" w:rsidRDefault="00A61EBB" w:rsidP="00A61EBB">
      <w:pPr>
        <w:pStyle w:val="3"/>
        <w:pBdr>
          <w:top w:val="single" w:sz="2" w:space="0" w:color="auto"/>
          <w:left w:val="single" w:sz="18" w:space="6" w:color="FA5151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lastRenderedPageBreak/>
        <w:t>绕过缓存：Non-Temporal Access的威力</w:t>
      </w:r>
    </w:p>
    <w:p w14:paraId="43F94539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既然CPU的默认写操作（以及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memset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）在写RAM时会自作主张地把数据读回缓存，浪费带宽，我们能不能告诉它：“嘿，我这次写的数据，只是写出去存着，我（短期内）不会再读它了，你不用费心把它弄回缓存了”？</w:t>
      </w:r>
    </w:p>
    <w:p w14:paraId="4CE1740C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可以！这就是 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auto" w:frame="1"/>
        </w:rPr>
        <w:t>Non-Temporal（非临时）内存访问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。它允许我们执行“流式”写操作（Streaming Stores），数据直接写入内存，尽量不干扰缓存。</w:t>
      </w:r>
    </w:p>
    <w:p w14:paraId="002DD01F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我们需要直接使用CPU提供的特殊指令（SIMD指令集里通常有），而不是依赖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memset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或普通的赋值语句。</w:t>
      </w:r>
    </w:p>
    <w:p w14:paraId="7895EDFB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  <w:szCs w:val="24"/>
        </w:rPr>
      </w:pPr>
    </w:p>
    <w:p w14:paraId="2AD7A348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2D9FD501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67BB44A7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1645AAD7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09B7AA5D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660F645C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778A0E8F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065D8ECC" w14:textId="77777777" w:rsidR="00A61EBB" w:rsidRDefault="00A61EBB" w:rsidP="00A61EBB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4E3BCB8D" w14:textId="77777777" w:rsidR="00A61EBB" w:rsidRDefault="00A61EBB" w:rsidP="00A61EBB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meta"/>
          <w:rFonts w:ascii="Consolas" w:hAnsi="Consolas"/>
          <w:color w:val="AFAFAF"/>
          <w:spacing w:val="8"/>
          <w:sz w:val="21"/>
          <w:szCs w:val="21"/>
        </w:rPr>
        <w:t>#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include</w:t>
      </w:r>
      <w:r>
        <w:rPr>
          <w:rStyle w:val="code-snippetmeta"/>
          <w:rFonts w:ascii="Consolas" w:hAnsi="Consolas"/>
          <w:color w:val="AFAFAF"/>
          <w:spacing w:val="8"/>
          <w:sz w:val="21"/>
          <w:szCs w:val="21"/>
        </w:rPr>
        <w:t> </w:t>
      </w:r>
      <w:r>
        <w:rPr>
          <w:rStyle w:val="code-snippetstring"/>
          <w:rFonts w:ascii="Consolas" w:hAnsi="Consolas"/>
          <w:color w:val="DD1144"/>
          <w:spacing w:val="8"/>
          <w:sz w:val="21"/>
          <w:szCs w:val="21"/>
        </w:rPr>
        <w:t>&lt;immintrin.h&gt;</w:t>
      </w:r>
      <w:r>
        <w:rPr>
          <w:rStyle w:val="code-snippetmeta"/>
          <w:rFonts w:ascii="Consolas" w:hAnsi="Consolas"/>
          <w:color w:val="AFAFAF"/>
          <w:spacing w:val="8"/>
          <w:sz w:val="21"/>
          <w:szCs w:val="21"/>
        </w:rPr>
        <w:t>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包含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SIMD intrinsics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头文件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假设我们要用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AVX2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指令清零一个数组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 (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每次处理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256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位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/32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字节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)</w:t>
      </w:r>
      <w:r>
        <w:rPr>
          <w:rFonts w:ascii="Consolas" w:hAnsi="Consolas"/>
          <w:spacing w:val="8"/>
          <w:sz w:val="21"/>
          <w:szCs w:val="21"/>
        </w:rPr>
        <w:br/>
      </w:r>
      <w:r>
        <w:rPr>
          <w:rStyle w:val="code-snippettype"/>
          <w:rFonts w:ascii="Consolas" w:hAnsi="Consolas"/>
          <w:color w:val="0E9CE5"/>
          <w:spacing w:val="8"/>
          <w:sz w:val="21"/>
          <w:szCs w:val="21"/>
        </w:rPr>
        <w:t>const</w:t>
      </w:r>
      <w:r>
        <w:rPr>
          <w:rStyle w:val="HTML1"/>
          <w:rFonts w:ascii="Consolas" w:hAnsi="Consolas"/>
          <w:spacing w:val="8"/>
          <w:sz w:val="21"/>
          <w:szCs w:val="21"/>
        </w:rPr>
        <w:t> __m256i zeros = _mm256_set1_epi32(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spacing w:val="8"/>
          <w:sz w:val="21"/>
          <w:szCs w:val="21"/>
        </w:rPr>
        <w:t>);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全零向量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for</w:t>
      </w:r>
      <w:r>
        <w:rPr>
          <w:rStyle w:val="HTML1"/>
          <w:rFonts w:ascii="Consolas" w:hAnsi="Consolas"/>
          <w:spacing w:val="8"/>
          <w:sz w:val="21"/>
          <w:szCs w:val="21"/>
        </w:rPr>
        <w:t> (</w:t>
      </w:r>
      <w:r>
        <w:rPr>
          <w:rStyle w:val="code-snippettype"/>
          <w:rFonts w:ascii="Consolas" w:hAnsi="Consolas"/>
          <w:color w:val="0E9CE5"/>
          <w:spacing w:val="8"/>
          <w:sz w:val="21"/>
          <w:szCs w:val="21"/>
        </w:rPr>
        <w:t>int</w:t>
      </w:r>
      <w:r>
        <w:rPr>
          <w:rStyle w:val="HTML1"/>
          <w:rFonts w:ascii="Consolas" w:hAnsi="Consolas"/>
          <w:spacing w:val="8"/>
          <w:sz w:val="21"/>
          <w:szCs w:val="21"/>
        </w:rPr>
        <w:t> i 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HTML1"/>
          <w:rFonts w:ascii="Consolas" w:hAnsi="Consolas"/>
          <w:spacing w:val="8"/>
          <w:sz w:val="21"/>
          <w:szCs w:val="21"/>
        </w:rPr>
        <w:t>; i +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7</w:t>
      </w:r>
      <w:r>
        <w:rPr>
          <w:rStyle w:val="HTML1"/>
          <w:rFonts w:ascii="Consolas" w:hAnsi="Consolas"/>
          <w:spacing w:val="8"/>
          <w:sz w:val="21"/>
          <w:szCs w:val="21"/>
        </w:rPr>
        <w:t> &lt; N; i += 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8</w:t>
      </w:r>
      <w:r>
        <w:rPr>
          <w:rStyle w:val="HTML1"/>
          <w:rFonts w:ascii="Consolas" w:hAnsi="Consolas"/>
          <w:spacing w:val="8"/>
          <w:sz w:val="21"/>
          <w:szCs w:val="21"/>
        </w:rPr>
        <w:t>) {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每次处理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8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个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int (32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字节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)</w:t>
      </w:r>
      <w:r>
        <w:rPr>
          <w:rStyle w:val="HTML1"/>
          <w:rFonts w:ascii="Consolas" w:hAnsi="Consolas"/>
          <w:spacing w:val="8"/>
          <w:sz w:val="21"/>
          <w:szCs w:val="21"/>
        </w:rPr>
        <w:t>    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注意这里的函数名：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_mm256_stream_si256</w:t>
      </w:r>
      <w:r>
        <w:rPr>
          <w:rStyle w:val="HTML1"/>
          <w:rFonts w:ascii="Consolas" w:hAnsi="Consolas"/>
          <w:spacing w:val="8"/>
          <w:sz w:val="21"/>
          <w:szCs w:val="21"/>
        </w:rPr>
        <w:t>    _mm256_stream_si256((__m256i*)&amp;a[i], zeros);}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// 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处理末尾不足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8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个的部分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 (</w:t>
      </w:r>
      <w:r>
        <w:rPr>
          <w:rStyle w:val="code-snippetcomment"/>
          <w:rFonts w:ascii="宋体" w:eastAsia="宋体" w:hAnsi="宋体" w:cs="宋体" w:hint="eastAsia"/>
          <w:i/>
          <w:iCs/>
          <w:color w:val="AFAFAF"/>
          <w:spacing w:val="8"/>
          <w:sz w:val="21"/>
          <w:szCs w:val="21"/>
        </w:rPr>
        <w:t>这里省略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)</w:t>
      </w:r>
    </w:p>
    <w:p w14:paraId="66FCB6D6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lastRenderedPageBreak/>
        <w:t>关键在于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auto" w:frame="1"/>
        </w:rPr>
        <w:t>_mm256_stream_si256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这个intrinsic函数。它告诉CPU执行一次Non-Temporal写操作。</w:t>
      </w:r>
    </w:p>
    <w:p w14:paraId="07FF2F0D" w14:textId="27DF585B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效果如何？</w:t>
      </w:r>
      <w:r>
        <w:rPr>
          <w:rFonts w:ascii="Microsoft YaHei UI" w:eastAsia="Microsoft YaHei UI" w:hAnsi="Microsoft YaHei UI"/>
          <w:noProof/>
          <w:color w:val="3F3F3F"/>
          <w:spacing w:val="24"/>
          <w:sz w:val="21"/>
          <w:szCs w:val="21"/>
        </w:rPr>
        <mc:AlternateContent>
          <mc:Choice Requires="wps">
            <w:drawing>
              <wp:inline distT="0" distB="0" distL="0" distR="0" wp14:anchorId="686C766F" wp14:editId="1826E9AD">
                <wp:extent cx="304800" cy="304800"/>
                <wp:effectExtent l="0" t="0" r="0" b="0"/>
                <wp:docPr id="365644002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F1B9B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BCAA23" w14:textId="77777777" w:rsidR="00A61EBB" w:rsidRDefault="00A61EBB" w:rsidP="00A61EBB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Fonts w:ascii="Microsoft YaHei UI" w:eastAsia="Microsoft YaHei UI" w:hAnsi="Microsoft YaHei UI" w:hint="eastAsia"/>
          <w:i/>
          <w:iCs/>
          <w:color w:val="3F3F3F"/>
          <w:spacing w:val="8"/>
          <w:sz w:val="21"/>
          <w:szCs w:val="21"/>
          <w:bdr w:val="single" w:sz="2" w:space="0" w:color="auto" w:frame="1"/>
        </w:rPr>
        <w:t>增加一条线：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 xml:space="preserve"> Non-temporal 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write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。</w:t>
      </w:r>
    </w:p>
    <w:p w14:paraId="57D7E531" w14:textId="77777777" w:rsidR="00A61EBB" w:rsidRDefault="00A61EBB" w:rsidP="00A61EBB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Fonts w:ascii="Microsoft YaHei UI" w:eastAsia="Microsoft YaHei UI" w:hAnsi="Microsoft YaHei UI" w:hint="eastAsia"/>
          <w:i/>
          <w:iCs/>
          <w:color w:val="3F3F3F"/>
          <w:spacing w:val="8"/>
          <w:sz w:val="21"/>
          <w:szCs w:val="21"/>
          <w:bdr w:val="single" w:sz="2" w:space="0" w:color="auto" w:frame="1"/>
        </w:rPr>
        <w:t>观察：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在缓存内，Non-temporal write可能比</w:t>
      </w:r>
      <w:proofErr w:type="spellStart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memset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稍慢（因为它牺牲了缓存局部性）。但一旦数组大小超出缓存，需要访问RAM时，Non-temporal write的性能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远超</w:t>
      </w:r>
      <w:proofErr w:type="spellStart"/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memset</w:t>
      </w:r>
      <w:proofErr w:type="spell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和Read-Modify-Write，甚至可能比Read-Only还要快！性能提升可能是2倍甚至更多。</w:t>
      </w:r>
    </w:p>
    <w:p w14:paraId="108078E6" w14:textId="77777777" w:rsidR="00A61EBB" w:rsidRDefault="00A61EBB" w:rsidP="00A61EBB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 也存在Non-Temporal读。 类似地，如果你需要读取一大块数据，但读完就扔(</w:t>
      </w:r>
      <w:proofErr w:type="gramStart"/>
      <w:r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如行情</w:t>
      </w:r>
      <w:proofErr w:type="gramEnd"/>
      <w:r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数据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)，不希望它污染掉缓存里其他更有用的热数据，也可以用Non-Temporal读（如 </w:t>
      </w:r>
      <w:r>
        <w:rPr>
          <w:rStyle w:val="HTML1"/>
          <w:rFonts w:ascii="Microsoft YaHei UI" w:eastAsia="Microsoft YaHei UI" w:hAnsi="Microsoft YaHei UI" w:hint="eastAsia"/>
          <w:color w:val="DD1144"/>
          <w:spacing w:val="8"/>
          <w:sz w:val="19"/>
          <w:szCs w:val="19"/>
          <w:bdr w:val="single" w:sz="2" w:space="2" w:color="auto" w:frame="1"/>
        </w:rPr>
        <w:t>_mm256_stream_load_si256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）。比如，做一次性的大数据校验或拷贝。</w:t>
      </w:r>
    </w:p>
    <w:p w14:paraId="2BAAB8D7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为什么Non-Temporal写RAM这么快？</w:t>
      </w:r>
    </w:p>
    <w:p w14:paraId="4F81ED2A" w14:textId="77777777" w:rsidR="00A61EBB" w:rsidRDefault="00A61EBB" w:rsidP="00A61EBB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1. 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避免了隐式读回。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这是最主要的原因，直接省掉了一半的总线流量和操作。</w:t>
      </w:r>
    </w:p>
    <w:p w14:paraId="46745506" w14:textId="77777777" w:rsidR="00A61EBB" w:rsidRDefault="00A61EBB" w:rsidP="00A61EBB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2. 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内存控制器无需切换模式。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一直写就行了。</w:t>
      </w:r>
    </w:p>
    <w:p w14:paraId="77EEAF2D" w14:textId="77777777" w:rsidR="00A61EBB" w:rsidRDefault="00A61EBB" w:rsidP="00A61EBB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3. 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指令序列更简单。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CPU可以更有效地安排和挂起（pending）内存操作。</w:t>
      </w:r>
    </w:p>
    <w:p w14:paraId="1AC3560C" w14:textId="77777777" w:rsidR="00A61EBB" w:rsidRDefault="00A61EBB" w:rsidP="00A61EBB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4. 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 xml:space="preserve">“Fire and </w:t>
      </w:r>
      <w:proofErr w:type="gramStart"/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Forget”。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对于Non-temporal写，内存控制器发出写指令和数据后，任务基本就结束了。而读操作需要发出地址，然后一直等着数据回来，这个等待时间（Latency）会限制住你能同时发出的请求数量，从而影响实际带宽。</w:t>
      </w:r>
    </w:p>
    <w:p w14:paraId="52C8D836" w14:textId="77777777" w:rsidR="00A61EBB" w:rsidRDefault="00A61EBB" w:rsidP="00A61EBB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br/>
      </w:r>
    </w:p>
    <w:p w14:paraId="7E1B5EE3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spacing w:before="0" w:beforeAutospacing="0" w:after="0" w:afterAutospacing="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Segoe UI Emoji" w:eastAsia="Microsoft YaHei UI" w:hAnsi="Segoe UI Emoji" w:cs="Segoe UI Emoji"/>
          <w:b/>
          <w:bCs/>
          <w:color w:val="3F3F3F"/>
          <w:spacing w:val="24"/>
          <w:sz w:val="21"/>
          <w:szCs w:val="21"/>
        </w:rPr>
        <w:t>💡</w:t>
      </w:r>
      <w:r>
        <w:rPr>
          <w:rFonts w:ascii="Microsoft YaHei UI" w:eastAsia="Microsoft YaHei UI" w:hAnsi="Microsoft YaHei UI" w:hint="eastAsia"/>
          <w:b/>
          <w:bCs/>
          <w:color w:val="3F3F3F"/>
          <w:spacing w:val="24"/>
          <w:sz w:val="21"/>
          <w:szCs w:val="21"/>
        </w:rPr>
        <w:t>低延迟交易启示：</w:t>
      </w:r>
    </w:p>
    <w:p w14:paraId="7B143168" w14:textId="77777777" w:rsidR="00A61EBB" w:rsidRDefault="00A61EBB" w:rsidP="00A61EBB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用Non-Temporal写大数据块。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当你需要高速地向内存（而不是缓存）写入大量数据，并且短期内不会读它们时（典型的如：交易流水数据、把结果数据流式传输到内存供下游线程/设备使用、大块内存初始化），Non-Temporal写是你的大杀器。而对于行情等一次性处理数据，也可以用Non-Temporal读来避免缓存污染。</w:t>
      </w:r>
    </w:p>
    <w:p w14:paraId="50B8683A" w14:textId="77777777" w:rsidR="00A61EBB" w:rsidRDefault="00A61EBB" w:rsidP="00A61EBB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7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权衡利弊。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Non-Temporal牺牲了缓存局部性。如果你写完之后马上又要读，那它反而会变慢，因为数据不在缓存里了。要根据具体场景判断。</w:t>
      </w:r>
    </w:p>
    <w:p w14:paraId="4D83663E" w14:textId="77777777" w:rsidR="00A61EBB" w:rsidRDefault="00A61EBB" w:rsidP="00A61EBB">
      <w:pPr>
        <w:pStyle w:val="1"/>
        <w:pBdr>
          <w:top w:val="single" w:sz="2" w:space="0" w:color="auto"/>
          <w:left w:val="single" w:sz="2" w:space="12" w:color="auto"/>
          <w:bottom w:val="single" w:sz="12" w:space="0" w:color="FA5151"/>
          <w:right w:val="single" w:sz="2" w:space="12" w:color="auto"/>
        </w:pBdr>
        <w:shd w:val="clear" w:color="auto" w:fill="FFFFFF"/>
        <w:spacing w:before="0" w:after="0"/>
        <w:jc w:val="center"/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5"/>
          <w:szCs w:val="25"/>
        </w:rPr>
        <w:lastRenderedPageBreak/>
        <w:t>总结</w:t>
      </w:r>
    </w:p>
    <w:p w14:paraId="44F624F3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内存带宽是低延迟系统设计中一个极其关键的战场。CPU再快，数据跟不上也是白搭。总结如下：</w:t>
      </w:r>
    </w:p>
    <w:p w14:paraId="31F4629C" w14:textId="77777777" w:rsidR="00A61EBB" w:rsidRDefault="00A61EBB" w:rsidP="00A61EBB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理解缓存层级。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让核心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数据和代码留在高速缓存里，可以将不同使用频率数据分开存放。</w:t>
      </w:r>
    </w:p>
    <w:p w14:paraId="0777B678" w14:textId="77777777" w:rsidR="00A61EBB" w:rsidRDefault="00A61EBB" w:rsidP="00A61EBB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追求确定性。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固定CPU频率，关闭可能导致性能抖动的特性。</w:t>
      </w:r>
    </w:p>
    <w:p w14:paraId="169FCB20" w14:textId="77777777" w:rsidR="00A61EBB" w:rsidRDefault="00A61EBB" w:rsidP="00A61EBB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• </w:t>
      </w:r>
      <w:r>
        <w:rPr>
          <w:rStyle w:val="af1"/>
          <w:rFonts w:ascii="Microsoft YaHei UI" w:eastAsia="Microsoft YaHei UI" w:hAnsi="Microsoft YaHei UI" w:hint="eastAsia"/>
          <w:color w:val="FA5151"/>
          <w:spacing w:val="8"/>
          <w:sz w:val="21"/>
          <w:szCs w:val="21"/>
          <w:bdr w:val="single" w:sz="2" w:space="0" w:color="auto" w:frame="1"/>
        </w:rPr>
        <w:t>分析读写模式。</w:t>
      </w:r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 知道你的操作是读、</w:t>
      </w:r>
      <w:proofErr w:type="gramStart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写还是</w:t>
      </w:r>
      <w:proofErr w:type="gramEnd"/>
      <w:r>
        <w:rPr>
          <w:rFonts w:ascii="Microsoft YaHei UI" w:eastAsia="Microsoft YaHei UI" w:hAnsi="Microsoft YaHei UI" w:hint="eastAsia"/>
          <w:color w:val="3F3F3F"/>
          <w:spacing w:val="8"/>
          <w:sz w:val="21"/>
          <w:szCs w:val="21"/>
        </w:rPr>
        <w:t>读写混合，它们对带宽的影响不同。</w:t>
      </w:r>
    </w:p>
    <w:p w14:paraId="0B404094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每一纳秒的节省，都可能是在激烈市场竞争中胜出的关键。所以，花点时间搞懂你的数据是怎样在CPU和内存之间奔跑的吧。</w:t>
      </w:r>
    </w:p>
    <w:p w14:paraId="3AFA18DA" w14:textId="77777777" w:rsidR="00A61EBB" w:rsidRDefault="00A61EBB" w:rsidP="00A61EBB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 w:hint="eastAsia"/>
          <w:spacing w:val="21"/>
          <w:sz w:val="27"/>
          <w:szCs w:val="27"/>
        </w:rPr>
        <w:t>点击</w:t>
      </w:r>
      <w:r>
        <w:rPr>
          <w:rFonts w:ascii="Microsoft YaHei UI" w:eastAsia="Microsoft YaHei UI" w:hAnsi="Microsoft YaHei UI" w:hint="eastAsia"/>
          <w:b/>
          <w:bCs/>
          <w:color w:val="0052FF"/>
          <w:spacing w:val="21"/>
          <w:sz w:val="27"/>
          <w:szCs w:val="27"/>
        </w:rPr>
        <w:t>关注</w:t>
      </w:r>
      <w:r>
        <w:rPr>
          <w:rFonts w:ascii="Microsoft YaHei UI" w:eastAsia="Microsoft YaHei UI" w:hAnsi="Microsoft YaHei UI" w:hint="eastAsia"/>
          <w:spacing w:val="21"/>
          <w:sz w:val="27"/>
          <w:szCs w:val="27"/>
        </w:rPr>
        <w:t>，共同进步</w:t>
      </w:r>
    </w:p>
    <w:p w14:paraId="279827AE" w14:textId="543E3D50" w:rsidR="00A61EBB" w:rsidRDefault="00A61EBB" w:rsidP="00A61EBB">
      <w:pPr>
        <w:shd w:val="clear" w:color="auto" w:fill="FFFFFF"/>
        <w:jc w:val="left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/>
          <w:noProof/>
          <w:spacing w:val="8"/>
        </w:rPr>
        <w:drawing>
          <wp:inline distT="0" distB="0" distL="0" distR="0" wp14:anchorId="240864F4" wp14:editId="3BCC6EA6">
            <wp:extent cx="1428750" cy="1428750"/>
            <wp:effectExtent l="0" t="0" r="0" b="0"/>
            <wp:docPr id="67567280" name="图片 2" descr="卡通画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280" name="图片 2" descr="卡通画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18CD" w14:textId="77777777" w:rsidR="00A61EBB" w:rsidRDefault="00A61EBB" w:rsidP="00A61EBB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Style w:val="af1"/>
          <w:rFonts w:ascii="Microsoft YaHei UI" w:eastAsia="Microsoft YaHei UI" w:hAnsi="Microsoft YaHei UI" w:hint="eastAsia"/>
          <w:b w:val="0"/>
          <w:bCs w:val="0"/>
          <w:spacing w:val="8"/>
          <w:sz w:val="26"/>
          <w:szCs w:val="26"/>
        </w:rPr>
        <w:t>愚夫一得</w:t>
      </w:r>
    </w:p>
    <w:p w14:paraId="43BF3B1A" w14:textId="77777777" w:rsidR="00A61EBB" w:rsidRDefault="00A61EBB" w:rsidP="00A61EBB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某交易所技术人。在持续学习中和你聊聊交易、研发、运维、数字化、管理那些事。</w:t>
      </w:r>
    </w:p>
    <w:p w14:paraId="1A4B2AFD" w14:textId="77777777" w:rsidR="00A61EBB" w:rsidRDefault="00A61EBB" w:rsidP="00A61EBB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Style w:val="wxprofiletipsmeta"/>
          <w:rFonts w:ascii="Microsoft YaHei UI" w:eastAsia="Microsoft YaHei UI" w:hAnsi="Microsoft YaHei UI" w:hint="eastAsia"/>
          <w:spacing w:val="8"/>
          <w:sz w:val="21"/>
          <w:szCs w:val="21"/>
        </w:rPr>
        <w:t>136篇原创内容</w:t>
      </w:r>
    </w:p>
    <w:p w14:paraId="50BCFDE2" w14:textId="77777777" w:rsidR="00A61EBB" w:rsidRDefault="00A61EBB" w:rsidP="00A61EBB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公众号</w:t>
      </w:r>
    </w:p>
    <w:p w14:paraId="7D6495FF" w14:textId="77777777" w:rsidR="00A61EBB" w:rsidRDefault="00A61EBB" w:rsidP="00A61EBB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left="120" w:right="120"/>
        <w:rPr>
          <w:rFonts w:ascii="Microsoft YaHei UI" w:eastAsia="Microsoft YaHei UI" w:hAnsi="Microsoft YaHei UI" w:hint="eastAsia"/>
          <w:color w:val="FA5151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FA5151"/>
          <w:sz w:val="21"/>
          <w:szCs w:val="21"/>
        </w:rPr>
        <w:t>低延时交易设计  系列文章</w:t>
      </w:r>
    </w:p>
    <w:p w14:paraId="16DB621B" w14:textId="77777777" w:rsidR="00A61EBB" w:rsidRDefault="00A61EBB" w:rsidP="00A61EBB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 w:hint="eastAsia"/>
          <w:spacing w:val="8"/>
          <w:bdr w:val="single" w:sz="2" w:space="0" w:color="auto" w:frame="1"/>
        </w:rPr>
        <w:t>《</w:t>
      </w:r>
      <w:hyperlink r:id="rId9" w:anchor="wechat_redirect" w:tgtFrame="_blank" w:history="1">
        <w:r>
          <w:rPr>
            <w:rStyle w:val="ae"/>
            <w:rFonts w:ascii="Microsoft YaHei UI" w:eastAsia="Microsoft YaHei UI" w:hAnsi="Microsoft YaHei UI" w:hint="eastAsia"/>
            <w:spacing w:val="8"/>
            <w:bdr w:val="single" w:sz="2" w:space="0" w:color="auto" w:frame="1"/>
          </w:rPr>
          <w:t>低时延交易设计 之 无分支编程</w:t>
        </w:r>
      </w:hyperlink>
      <w:r>
        <w:rPr>
          <w:rFonts w:ascii="Microsoft YaHei UI" w:eastAsia="Microsoft YaHei UI" w:hAnsi="Microsoft YaHei UI" w:hint="eastAsia"/>
          <w:spacing w:val="8"/>
          <w:bdr w:val="single" w:sz="2" w:space="0" w:color="auto" w:frame="1"/>
        </w:rPr>
        <w:t>》《</w:t>
      </w:r>
      <w:hyperlink r:id="rId10" w:anchor="wechat_redirect" w:tgtFrame="_blank" w:history="1">
        <w:r>
          <w:rPr>
            <w:rStyle w:val="ae"/>
            <w:rFonts w:ascii="Microsoft YaHei UI" w:eastAsia="Microsoft YaHei UI" w:hAnsi="Microsoft YaHei UI" w:hint="eastAsia"/>
            <w:spacing w:val="8"/>
            <w:bdr w:val="single" w:sz="2" w:space="0" w:color="auto" w:frame="1"/>
          </w:rPr>
          <w:t>低时延交易设计 之 大页内存</w:t>
        </w:r>
      </w:hyperlink>
      <w:r>
        <w:rPr>
          <w:rFonts w:ascii="Microsoft YaHei UI" w:eastAsia="Microsoft YaHei UI" w:hAnsi="Microsoft YaHei UI" w:hint="eastAsia"/>
          <w:spacing w:val="8"/>
          <w:bdr w:val="single" w:sz="2" w:space="0" w:color="auto" w:frame="1"/>
        </w:rPr>
        <w:t>》</w:t>
      </w:r>
    </w:p>
    <w:p w14:paraId="794F730E" w14:textId="77777777" w:rsidR="00A61EBB" w:rsidRDefault="00A61EBB" w:rsidP="00A61EBB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0"/>
        <w:ind w:left="120" w:right="120"/>
        <w:rPr>
          <w:rFonts w:ascii="Microsoft YaHei UI" w:eastAsia="Microsoft YaHei UI" w:hAnsi="Microsoft YaHei UI" w:hint="eastAsia"/>
          <w:color w:val="FA5151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FA5151"/>
          <w:sz w:val="21"/>
          <w:szCs w:val="21"/>
        </w:rPr>
        <w:t>参考文档</w:t>
      </w:r>
    </w:p>
    <w:p w14:paraId="77FDEAB3" w14:textId="77777777" w:rsidR="00A61EBB" w:rsidRDefault="00A61EBB" w:rsidP="00A61EBB">
      <w:pPr>
        <w:pStyle w:val="af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z w:val="17"/>
          <w:szCs w:val="17"/>
        </w:rPr>
      </w:pPr>
      <w:r>
        <w:rPr>
          <w:rFonts w:ascii="Microsoft YaHei UI" w:eastAsia="Microsoft YaHei UI" w:hAnsi="Microsoft YaHei UI" w:hint="eastAsia"/>
          <w:i/>
          <w:iCs/>
          <w:color w:val="3F3F3F"/>
          <w:sz w:val="17"/>
          <w:szCs w:val="17"/>
          <w:bdr w:val="single" w:sz="2" w:space="0" w:color="auto" w:frame="1"/>
        </w:rPr>
        <w:t>[1] https://en.algorithmica.org/hpc/cpu-cache/bandwidth/</w:t>
      </w:r>
    </w:p>
    <w:p w14:paraId="6321D6BA" w14:textId="29281E8F" w:rsidR="00A61EBB" w:rsidRDefault="00A61EBB" w:rsidP="00A61EBB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/>
          <w:noProof/>
          <w:spacing w:val="8"/>
        </w:rPr>
        <mc:AlternateContent>
          <mc:Choice Requires="wps">
            <w:drawing>
              <wp:inline distT="0" distB="0" distL="0" distR="0" wp14:anchorId="7115BC4E" wp14:editId="4F19BB02">
                <wp:extent cx="304800" cy="304800"/>
                <wp:effectExtent l="0" t="0" r="0" b="0"/>
                <wp:docPr id="527042539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CDDCA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0D48E5" w14:textId="77777777" w:rsidR="0029407D" w:rsidRDefault="0029407D"/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6269"/>
    <w:multiLevelType w:val="multilevel"/>
    <w:tmpl w:val="49A6F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E10B55"/>
    <w:multiLevelType w:val="multilevel"/>
    <w:tmpl w:val="E584B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D2F3D90"/>
    <w:multiLevelType w:val="multilevel"/>
    <w:tmpl w:val="1188D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8C6BD5"/>
    <w:multiLevelType w:val="multilevel"/>
    <w:tmpl w:val="2E6654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5224805"/>
    <w:multiLevelType w:val="multilevel"/>
    <w:tmpl w:val="3C0619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F2C7A2C"/>
    <w:multiLevelType w:val="multilevel"/>
    <w:tmpl w:val="830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34285"/>
    <w:multiLevelType w:val="multilevel"/>
    <w:tmpl w:val="3B5E0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EA938E4"/>
    <w:multiLevelType w:val="multilevel"/>
    <w:tmpl w:val="8EB8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91644"/>
    <w:multiLevelType w:val="multilevel"/>
    <w:tmpl w:val="D09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F7723"/>
    <w:multiLevelType w:val="multilevel"/>
    <w:tmpl w:val="B4E65F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5611690"/>
    <w:multiLevelType w:val="multilevel"/>
    <w:tmpl w:val="8898C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D4D7217"/>
    <w:multiLevelType w:val="multilevel"/>
    <w:tmpl w:val="6194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A135CD"/>
    <w:multiLevelType w:val="multilevel"/>
    <w:tmpl w:val="4C8A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2417CF0"/>
    <w:multiLevelType w:val="multilevel"/>
    <w:tmpl w:val="A0C6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D3627"/>
    <w:multiLevelType w:val="multilevel"/>
    <w:tmpl w:val="7954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FF0417"/>
    <w:multiLevelType w:val="multilevel"/>
    <w:tmpl w:val="2062C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52299335">
    <w:abstractNumId w:val="7"/>
  </w:num>
  <w:num w:numId="2" w16cid:durableId="428039114">
    <w:abstractNumId w:val="14"/>
  </w:num>
  <w:num w:numId="3" w16cid:durableId="538738533">
    <w:abstractNumId w:val="5"/>
  </w:num>
  <w:num w:numId="4" w16cid:durableId="1659186219">
    <w:abstractNumId w:val="1"/>
  </w:num>
  <w:num w:numId="5" w16cid:durableId="1016732616">
    <w:abstractNumId w:val="2"/>
  </w:num>
  <w:num w:numId="6" w16cid:durableId="898590007">
    <w:abstractNumId w:val="11"/>
  </w:num>
  <w:num w:numId="7" w16cid:durableId="231232484">
    <w:abstractNumId w:val="12"/>
  </w:num>
  <w:num w:numId="8" w16cid:durableId="1600025674">
    <w:abstractNumId w:val="4"/>
  </w:num>
  <w:num w:numId="9" w16cid:durableId="1649045640">
    <w:abstractNumId w:val="0"/>
  </w:num>
  <w:num w:numId="10" w16cid:durableId="1862861763">
    <w:abstractNumId w:val="10"/>
  </w:num>
  <w:num w:numId="11" w16cid:durableId="283385415">
    <w:abstractNumId w:val="15"/>
  </w:num>
  <w:num w:numId="12" w16cid:durableId="1228373076">
    <w:abstractNumId w:val="8"/>
  </w:num>
  <w:num w:numId="13" w16cid:durableId="1069154659">
    <w:abstractNumId w:val="9"/>
  </w:num>
  <w:num w:numId="14" w16cid:durableId="284503740">
    <w:abstractNumId w:val="13"/>
  </w:num>
  <w:num w:numId="15" w16cid:durableId="1593660095">
    <w:abstractNumId w:val="3"/>
  </w:num>
  <w:num w:numId="16" w16cid:durableId="787554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BB"/>
    <w:rsid w:val="0029407D"/>
    <w:rsid w:val="002A2292"/>
    <w:rsid w:val="00486FD7"/>
    <w:rsid w:val="0050068A"/>
    <w:rsid w:val="00794B53"/>
    <w:rsid w:val="00884F01"/>
    <w:rsid w:val="00A6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0FE3"/>
  <w15:chartTrackingRefBased/>
  <w15:docId w15:val="{52CD775B-A69D-4C37-B751-3E19F10B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6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E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E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E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E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61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1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61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61EBB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61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61EB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1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61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E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E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1E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1E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1E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1E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1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1E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1EBB"/>
    <w:rPr>
      <w:b/>
      <w:bCs/>
      <w:smallCaps/>
      <w:color w:val="0F4761" w:themeColor="accent1" w:themeShade="BF"/>
      <w:spacing w:val="5"/>
    </w:rPr>
  </w:style>
  <w:style w:type="character" w:customStyle="1" w:styleId="wxtaplink">
    <w:name w:val="wx_tap_link"/>
    <w:basedOn w:val="a0"/>
    <w:rsid w:val="00A61EBB"/>
  </w:style>
  <w:style w:type="character" w:customStyle="1" w:styleId="richmediameta">
    <w:name w:val="rich_media_meta"/>
    <w:basedOn w:val="a0"/>
    <w:rsid w:val="00A61EBB"/>
  </w:style>
  <w:style w:type="character" w:styleId="ae">
    <w:name w:val="Hyperlink"/>
    <w:basedOn w:val="a0"/>
    <w:uiPriority w:val="99"/>
    <w:semiHidden/>
    <w:unhideWhenUsed/>
    <w:rsid w:val="00A61EBB"/>
    <w:rPr>
      <w:color w:val="0000FF"/>
      <w:u w:val="single"/>
    </w:rPr>
  </w:style>
  <w:style w:type="character" w:styleId="af">
    <w:name w:val="Emphasis"/>
    <w:basedOn w:val="a0"/>
    <w:uiPriority w:val="20"/>
    <w:qFormat/>
    <w:rsid w:val="00A61EBB"/>
    <w:rPr>
      <w:i/>
      <w:iCs/>
    </w:rPr>
  </w:style>
  <w:style w:type="paragraph" w:styleId="af0">
    <w:name w:val="Normal (Web)"/>
    <w:basedOn w:val="a"/>
    <w:uiPriority w:val="99"/>
    <w:semiHidden/>
    <w:unhideWhenUsed/>
    <w:rsid w:val="00A61EB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1">
    <w:name w:val="Strong"/>
    <w:basedOn w:val="a0"/>
    <w:uiPriority w:val="22"/>
    <w:qFormat/>
    <w:rsid w:val="00A61EBB"/>
    <w:rPr>
      <w:b/>
      <w:bCs/>
    </w:rPr>
  </w:style>
  <w:style w:type="character" w:customStyle="1" w:styleId="wxsearchkeywordwrap">
    <w:name w:val="wx_search_keyword_wrap"/>
    <w:basedOn w:val="a0"/>
    <w:rsid w:val="00A61EBB"/>
  </w:style>
  <w:style w:type="paragraph" w:styleId="HTML">
    <w:name w:val="HTML Preformatted"/>
    <w:basedOn w:val="a"/>
    <w:link w:val="HTML0"/>
    <w:uiPriority w:val="99"/>
    <w:semiHidden/>
    <w:unhideWhenUsed/>
    <w:rsid w:val="00A61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0">
    <w:name w:val="HTML 预设格式 字符"/>
    <w:basedOn w:val="a0"/>
    <w:link w:val="HTML"/>
    <w:uiPriority w:val="99"/>
    <w:semiHidden/>
    <w:rsid w:val="00A61EBB"/>
    <w:rPr>
      <w:rFonts w:ascii="Courier New" w:eastAsia="Times New Roman" w:hAnsi="Courier New" w:cs="Courier New"/>
      <w:kern w:val="0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A61EBB"/>
    <w:rPr>
      <w:rFonts w:ascii="Courier New" w:eastAsia="Times New Roman" w:hAnsi="Courier New" w:cs="Courier New"/>
      <w:sz w:val="20"/>
      <w:szCs w:val="20"/>
    </w:rPr>
  </w:style>
  <w:style w:type="character" w:customStyle="1" w:styleId="code-snippetbuiltin">
    <w:name w:val="code-snippet__built_in"/>
    <w:basedOn w:val="a0"/>
    <w:rsid w:val="00A61EBB"/>
  </w:style>
  <w:style w:type="character" w:customStyle="1" w:styleId="code-snippetcomment">
    <w:name w:val="code-snippet__comment"/>
    <w:basedOn w:val="a0"/>
    <w:rsid w:val="00A61EBB"/>
  </w:style>
  <w:style w:type="character" w:customStyle="1" w:styleId="code-snippetkeyword">
    <w:name w:val="code-snippet__keyword"/>
    <w:basedOn w:val="a0"/>
    <w:rsid w:val="00A61EBB"/>
  </w:style>
  <w:style w:type="character" w:customStyle="1" w:styleId="code-snippetnumber">
    <w:name w:val="code-snippet__number"/>
    <w:basedOn w:val="a0"/>
    <w:rsid w:val="00A61EBB"/>
  </w:style>
  <w:style w:type="character" w:customStyle="1" w:styleId="code-snippetmeta">
    <w:name w:val="code-snippet__meta"/>
    <w:basedOn w:val="a0"/>
    <w:rsid w:val="00A61EBB"/>
  </w:style>
  <w:style w:type="character" w:customStyle="1" w:styleId="code-snippetstring">
    <w:name w:val="code-snippet__string"/>
    <w:basedOn w:val="a0"/>
    <w:rsid w:val="00A61EBB"/>
  </w:style>
  <w:style w:type="character" w:customStyle="1" w:styleId="code-snippettype">
    <w:name w:val="code-snippet__type"/>
    <w:basedOn w:val="a0"/>
    <w:rsid w:val="00A61EBB"/>
  </w:style>
  <w:style w:type="character" w:customStyle="1" w:styleId="wxprofiletipsmeta">
    <w:name w:val="wx_profile_tips_meta"/>
    <w:basedOn w:val="a0"/>
    <w:rsid w:val="00A6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6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817">
          <w:blockQuote w:val="1"/>
          <w:marLeft w:val="0"/>
          <w:marRight w:val="0"/>
          <w:marTop w:val="0"/>
          <w:marBottom w:val="240"/>
          <w:divBdr>
            <w:top w:val="single" w:sz="2" w:space="12" w:color="auto"/>
            <w:left w:val="single" w:sz="24" w:space="12" w:color="FA5151"/>
            <w:bottom w:val="single" w:sz="2" w:space="12" w:color="auto"/>
            <w:right w:val="single" w:sz="2" w:space="12" w:color="auto"/>
          </w:divBdr>
        </w:div>
        <w:div w:id="491410932">
          <w:blockQuote w:val="1"/>
          <w:marLeft w:val="0"/>
          <w:marRight w:val="0"/>
          <w:marTop w:val="0"/>
          <w:marBottom w:val="240"/>
          <w:divBdr>
            <w:top w:val="single" w:sz="2" w:space="12" w:color="auto"/>
            <w:left w:val="single" w:sz="24" w:space="12" w:color="FA5151"/>
            <w:bottom w:val="single" w:sz="2" w:space="12" w:color="auto"/>
            <w:right w:val="single" w:sz="2" w:space="12" w:color="auto"/>
          </w:divBdr>
        </w:div>
        <w:div w:id="1141193911">
          <w:blockQuote w:val="1"/>
          <w:marLeft w:val="0"/>
          <w:marRight w:val="0"/>
          <w:marTop w:val="0"/>
          <w:marBottom w:val="240"/>
          <w:divBdr>
            <w:top w:val="single" w:sz="2" w:space="12" w:color="auto"/>
            <w:left w:val="single" w:sz="24" w:space="12" w:color="FA5151"/>
            <w:bottom w:val="single" w:sz="2" w:space="12" w:color="auto"/>
            <w:right w:val="single" w:sz="2" w:space="12" w:color="auto"/>
          </w:divBdr>
        </w:div>
        <w:div w:id="1000890854">
          <w:blockQuote w:val="1"/>
          <w:marLeft w:val="0"/>
          <w:marRight w:val="0"/>
          <w:marTop w:val="0"/>
          <w:marBottom w:val="240"/>
          <w:divBdr>
            <w:top w:val="single" w:sz="2" w:space="12" w:color="auto"/>
            <w:left w:val="single" w:sz="24" w:space="12" w:color="FA5151"/>
            <w:bottom w:val="single" w:sz="2" w:space="12" w:color="auto"/>
            <w:right w:val="single" w:sz="2" w:space="12" w:color="auto"/>
          </w:divBdr>
        </w:div>
        <w:div w:id="3349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7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472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73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0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s://mp.weixin.qq.com/s?__biz=MzkxNDMyNzQxMw==&amp;mid=2247485334&amp;idx=1&amp;sn=69032d602f0d0f383b6d2ab5830d27ab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kxNDMyNzQxMw==&amp;mid=2247485314&amp;idx=1&amp;sn=573cb8e6976e4367a488c18de062797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2025-05-25T05:44:00Z</dcterms:created>
  <dcterms:modified xsi:type="dcterms:W3CDTF">2025-05-25T05:45:00Z</dcterms:modified>
</cp:coreProperties>
</file>