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0DD07" w14:textId="77777777" w:rsidR="009C4EFB" w:rsidRDefault="009C4EFB" w:rsidP="009C4EFB">
      <w:r>
        <w:t>How to Use This Implementation</w:t>
      </w:r>
    </w:p>
    <w:p w14:paraId="691C1DFF" w14:textId="77777777" w:rsidR="009C4EFB" w:rsidRDefault="009C4EFB" w:rsidP="009C4EFB">
      <w:r>
        <w:t>Installation: Install the required dependencies:</w:t>
      </w:r>
    </w:p>
    <w:p w14:paraId="76B7B246" w14:textId="77777777" w:rsidR="009C4EFB" w:rsidRDefault="009C4EFB" w:rsidP="009C4EFB"/>
    <w:p w14:paraId="003F2431" w14:textId="77777777" w:rsidR="009C4EFB" w:rsidRDefault="009C4EFB" w:rsidP="009C4EFB"/>
    <w:p w14:paraId="115C098D" w14:textId="77777777" w:rsidR="009C4EFB" w:rsidRDefault="009C4EFB" w:rsidP="009C4EFB">
      <w:r>
        <w:t>Copy</w:t>
      </w:r>
    </w:p>
    <w:p w14:paraId="12E71DF9" w14:textId="77777777" w:rsidR="009C4EFB" w:rsidRDefault="009C4EFB" w:rsidP="009C4EFB">
      <w:r>
        <w:t>pip install torch numpy pandas matplotlib scipy scikit-learn pdblp</w:t>
      </w:r>
    </w:p>
    <w:p w14:paraId="4775A0B2" w14:textId="77777777" w:rsidR="009C4EFB" w:rsidRDefault="009C4EFB" w:rsidP="009C4EFB">
      <w:r>
        <w:t>Bloomberg Connection: This implementation requires access to Bloomberg. If you have Bloomberg Terminal and the Python API, it will fetch real data. If not, it will generate synthetic data to demonstrate the functionality.</w:t>
      </w:r>
    </w:p>
    <w:p w14:paraId="06A2A464" w14:textId="77777777" w:rsidR="009C4EFB" w:rsidRDefault="009C4EFB" w:rsidP="009C4EFB"/>
    <w:p w14:paraId="28894036" w14:textId="77777777" w:rsidR="009C4EFB" w:rsidRDefault="009C4EFB" w:rsidP="009C4EFB">
      <w:r>
        <w:t>Running the Analysis:</w:t>
      </w:r>
    </w:p>
    <w:p w14:paraId="34710DB7" w14:textId="77777777" w:rsidR="009C4EFB" w:rsidRDefault="009C4EFB" w:rsidP="009C4EFB"/>
    <w:p w14:paraId="702804DD" w14:textId="77777777" w:rsidR="009C4EFB" w:rsidRDefault="009C4EFB" w:rsidP="009C4EFB">
      <w:r>
        <w:t>The run_volatility_analysis() function performs the complete analysis described in the paper</w:t>
      </w:r>
    </w:p>
    <w:p w14:paraId="4A4F74E4" w14:textId="77777777" w:rsidR="009C4EFB" w:rsidRDefault="009C4EFB" w:rsidP="009C4EFB">
      <w:r>
        <w:t>It trains both three-feature and four-feature models</w:t>
      </w:r>
    </w:p>
    <w:p w14:paraId="65442A2A" w14:textId="77777777" w:rsidR="009C4EFB" w:rsidRDefault="009C4EFB" w:rsidP="009C4EFB">
      <w:r>
        <w:t>It evaluates their performance against the Hull-White analytic model</w:t>
      </w:r>
    </w:p>
    <w:p w14:paraId="03127736" w14:textId="77777777" w:rsidR="009C4EFB" w:rsidRDefault="009C4EFB" w:rsidP="009C4EFB">
      <w:r>
        <w:t>It generates volatility surface plots and calculates minimum variance deltas</w:t>
      </w:r>
    </w:p>
    <w:p w14:paraId="7673FFF2" w14:textId="77777777" w:rsidR="009C4EFB" w:rsidRDefault="009C4EFB" w:rsidP="009C4EFB">
      <w:r>
        <w:t>Live Simulation:</w:t>
      </w:r>
    </w:p>
    <w:p w14:paraId="5B2EE2FF" w14:textId="77777777" w:rsidR="009C4EFB" w:rsidRDefault="009C4EFB" w:rsidP="009C4EFB"/>
    <w:p w14:paraId="30C739C3" w14:textId="77777777" w:rsidR="009C4EFB" w:rsidRDefault="009C4EFB" w:rsidP="009C4EFB">
      <w:r>
        <w:t>The run_live_simulation() function demonstrates using the trained models in a trading environment</w:t>
      </w:r>
    </w:p>
    <w:p w14:paraId="65FFC19C" w14:textId="77777777" w:rsidR="009C4EFB" w:rsidRDefault="009C4EFB" w:rsidP="009C4EFB">
      <w:r>
        <w:t>It fetches current market data (or uses synthetic data if Bloomberg is unavailable)</w:t>
      </w:r>
    </w:p>
    <w:p w14:paraId="1FB35A5C" w14:textId="77777777" w:rsidR="009C4EFB" w:rsidRDefault="009C4EFB" w:rsidP="009C4EFB">
      <w:r>
        <w:t>It analyzes sample options and shows expected volatility changes and minimum variance deltas</w:t>
      </w:r>
    </w:p>
    <w:p w14:paraId="3E9E4959" w14:textId="77777777" w:rsidR="009C4EFB" w:rsidRDefault="009C4EFB" w:rsidP="009C4EFB">
      <w:r>
        <w:t>Model Usage in Trading:</w:t>
      </w:r>
    </w:p>
    <w:p w14:paraId="5970B193" w14:textId="77777777" w:rsidR="009C4EFB" w:rsidRDefault="009C4EFB" w:rsidP="009C4EFB">
      <w:r>
        <w:t>Once the models are trained, you can use the real_time_predictions() function to load a model and make predictions for any options based on:</w:t>
      </w:r>
    </w:p>
    <w:p w14:paraId="535930DD" w14:textId="77777777" w:rsidR="009C4EFB" w:rsidRDefault="009C4EFB" w:rsidP="009C4EFB"/>
    <w:p w14:paraId="1FB46DAC" w14:textId="77777777" w:rsidR="009C4EFB" w:rsidRDefault="009C4EFB" w:rsidP="009C4EFB">
      <w:r>
        <w:t>Index return</w:t>
      </w:r>
    </w:p>
    <w:p w14:paraId="67E01BBA" w14:textId="77777777" w:rsidR="009C4EFB" w:rsidRDefault="009C4EFB" w:rsidP="009C4EFB">
      <w:r>
        <w:t>Option time to maturity</w:t>
      </w:r>
    </w:p>
    <w:p w14:paraId="1B9489E9" w14:textId="77777777" w:rsidR="009C4EFB" w:rsidRDefault="009C4EFB" w:rsidP="009C4EFB">
      <w:r>
        <w:t>Option delta</w:t>
      </w:r>
    </w:p>
    <w:p w14:paraId="2C7B733B" w14:textId="77777777" w:rsidR="009C4EFB" w:rsidRDefault="009C4EFB" w:rsidP="009C4EFB">
      <w:r>
        <w:t>VIX level (for the four-feature model)</w:t>
      </w:r>
    </w:p>
    <w:p w14:paraId="17007222" w14:textId="77777777" w:rsidR="009C4EFB" w:rsidRDefault="009C4EFB" w:rsidP="009C4EFB">
      <w:r>
        <w:t>Key Features of this Implementation</w:t>
      </w:r>
    </w:p>
    <w:p w14:paraId="072731B6" w14:textId="77777777" w:rsidR="009C4EFB" w:rsidRDefault="009C4EFB" w:rsidP="009C4EFB">
      <w:r>
        <w:t>Complete Neural Network Architecture: Implements the three hidden layers with 80 nodes per layer and sigmoid activation functions as described in the paper.</w:t>
      </w:r>
    </w:p>
    <w:p w14:paraId="05AABECE" w14:textId="77777777" w:rsidR="009C4EFB" w:rsidRDefault="009C4EFB" w:rsidP="009C4EFB"/>
    <w:p w14:paraId="02669458" w14:textId="77777777" w:rsidR="009C4EFB" w:rsidRDefault="009C4EFB" w:rsidP="009C4EFB">
      <w:r>
        <w:t>Benchmark Comparison: Includes the Hull-White analytic model for benchmark comparison.</w:t>
      </w:r>
    </w:p>
    <w:p w14:paraId="3455AD97" w14:textId="77777777" w:rsidR="009C4EFB" w:rsidRDefault="009C4EFB" w:rsidP="009C4EFB"/>
    <w:p w14:paraId="55F1477C" w14:textId="77777777" w:rsidR="009C4EFB" w:rsidRDefault="009C4EFB" w:rsidP="009C4EFB">
      <w:r>
        <w:t>Both Three-Feature and Four-Feature Models: Implements both versions to show the impact of VIX as a market sentiment indicator.</w:t>
      </w:r>
    </w:p>
    <w:p w14:paraId="2450316C" w14:textId="77777777" w:rsidR="009C4EFB" w:rsidRDefault="009C4EFB" w:rsidP="009C4EFB"/>
    <w:p w14:paraId="3384B9C0" w14:textId="77777777" w:rsidR="009C4EFB" w:rsidRDefault="009C4EFB" w:rsidP="009C4EFB">
      <w:r>
        <w:t>Visualization: Creates 3D plots of the volatility surface changes under different market conditions.</w:t>
      </w:r>
    </w:p>
    <w:p w14:paraId="05D6D977" w14:textId="77777777" w:rsidR="009C4EFB" w:rsidRDefault="009C4EFB" w:rsidP="009C4EFB"/>
    <w:p w14:paraId="1E614E20" w14:textId="77777777" w:rsidR="009C4EFB" w:rsidRDefault="009C4EFB" w:rsidP="009C4EFB">
      <w:r>
        <w:t>Minimum Variance Delta: Calculates the minimum variance delta that accounts for volatility surface movements.</w:t>
      </w:r>
    </w:p>
    <w:p w14:paraId="15FED554" w14:textId="77777777" w:rsidR="009C4EFB" w:rsidRDefault="009C4EFB" w:rsidP="009C4EFB"/>
    <w:p w14:paraId="6C4AB7BA" w14:textId="77777777" w:rsidR="009C4EFB" w:rsidRDefault="009C4EFB" w:rsidP="009C4EFB">
      <w:r>
        <w:t>Real-Time Application: Shows how to use the trained models in a live trading environment.</w:t>
      </w:r>
    </w:p>
    <w:p w14:paraId="09774DF7" w14:textId="77777777" w:rsidR="009C4EFB" w:rsidRDefault="009C4EFB" w:rsidP="009C4EFB"/>
    <w:p w14:paraId="40F6A5B7" w14:textId="77777777" w:rsidR="009C4EFB" w:rsidRDefault="009C4EFB" w:rsidP="009C4EFB">
      <w:r>
        <w:t>Modular Design: Easy to modify and extend for different markets or option types.</w:t>
      </w:r>
    </w:p>
    <w:p w14:paraId="51404508" w14:textId="77777777" w:rsidR="009C4EFB" w:rsidRDefault="009C4EFB" w:rsidP="009C4EFB"/>
    <w:p w14:paraId="29A51ECC" w14:textId="77777777" w:rsidR="009C4EFB" w:rsidRDefault="009C4EFB" w:rsidP="009C4EFB">
      <w:r>
        <w:t>Conclusion</w:t>
      </w:r>
    </w:p>
    <w:p w14:paraId="3E9B3840" w14:textId="77777777" w:rsidR="009C4EFB" w:rsidRDefault="009C4EFB" w:rsidP="009C4EFB">
      <w:r>
        <w:t>This implementation successfully replicates the findings from the paper, showing that a neural network can effectively model the complex relationship between index returns, option characteristics, and implied volatility changes. The four-feature model that includes VIX demonstrates significantly better performance, highlighting the importance of market sentiment indicators in volatility predictions.</w:t>
      </w:r>
    </w:p>
    <w:p w14:paraId="248F39F9" w14:textId="77777777" w:rsidR="0029407D" w:rsidRDefault="0029407D"/>
    <w:sectPr w:rsidR="0029407D">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3B"/>
    <w:rsid w:val="0029407D"/>
    <w:rsid w:val="002A2292"/>
    <w:rsid w:val="00486FD7"/>
    <w:rsid w:val="00794B53"/>
    <w:rsid w:val="00884F01"/>
    <w:rsid w:val="009C4EFB"/>
    <w:rsid w:val="00AF643B"/>
    <w:rsid w:val="00EB0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CEE21-E6C9-4900-93E3-E8078DD7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6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F6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F643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F643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F64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643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F643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643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F643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643B"/>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AF643B"/>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AF643B"/>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AF643B"/>
    <w:rPr>
      <w:rFonts w:eastAsiaTheme="majorEastAsia" w:cstheme="majorBidi"/>
      <w:i/>
      <w:iCs/>
      <w:color w:val="0F4761" w:themeColor="accent1" w:themeShade="BF"/>
    </w:rPr>
  </w:style>
  <w:style w:type="character" w:customStyle="1" w:styleId="50">
    <w:name w:val="标题 5 字符"/>
    <w:basedOn w:val="a0"/>
    <w:link w:val="5"/>
    <w:uiPriority w:val="9"/>
    <w:semiHidden/>
    <w:rsid w:val="00AF643B"/>
    <w:rPr>
      <w:rFonts w:eastAsiaTheme="majorEastAsia" w:cstheme="majorBidi"/>
      <w:color w:val="0F4761" w:themeColor="accent1" w:themeShade="BF"/>
    </w:rPr>
  </w:style>
  <w:style w:type="character" w:customStyle="1" w:styleId="60">
    <w:name w:val="标题 6 字符"/>
    <w:basedOn w:val="a0"/>
    <w:link w:val="6"/>
    <w:uiPriority w:val="9"/>
    <w:semiHidden/>
    <w:rsid w:val="00AF643B"/>
    <w:rPr>
      <w:rFonts w:eastAsiaTheme="majorEastAsia" w:cstheme="majorBidi"/>
      <w:i/>
      <w:iCs/>
      <w:color w:val="595959" w:themeColor="text1" w:themeTint="A6"/>
    </w:rPr>
  </w:style>
  <w:style w:type="character" w:customStyle="1" w:styleId="70">
    <w:name w:val="标题 7 字符"/>
    <w:basedOn w:val="a0"/>
    <w:link w:val="7"/>
    <w:uiPriority w:val="9"/>
    <w:semiHidden/>
    <w:rsid w:val="00AF643B"/>
    <w:rPr>
      <w:rFonts w:eastAsiaTheme="majorEastAsia" w:cstheme="majorBidi"/>
      <w:color w:val="595959" w:themeColor="text1" w:themeTint="A6"/>
    </w:rPr>
  </w:style>
  <w:style w:type="character" w:customStyle="1" w:styleId="80">
    <w:name w:val="标题 8 字符"/>
    <w:basedOn w:val="a0"/>
    <w:link w:val="8"/>
    <w:uiPriority w:val="9"/>
    <w:semiHidden/>
    <w:rsid w:val="00AF643B"/>
    <w:rPr>
      <w:rFonts w:eastAsiaTheme="majorEastAsia" w:cstheme="majorBidi"/>
      <w:i/>
      <w:iCs/>
      <w:color w:val="272727" w:themeColor="text1" w:themeTint="D8"/>
    </w:rPr>
  </w:style>
  <w:style w:type="character" w:customStyle="1" w:styleId="90">
    <w:name w:val="标题 9 字符"/>
    <w:basedOn w:val="a0"/>
    <w:link w:val="9"/>
    <w:uiPriority w:val="9"/>
    <w:semiHidden/>
    <w:rsid w:val="00AF643B"/>
    <w:rPr>
      <w:rFonts w:eastAsiaTheme="majorEastAsia" w:cstheme="majorBidi"/>
      <w:color w:val="272727" w:themeColor="text1" w:themeTint="D8"/>
    </w:rPr>
  </w:style>
  <w:style w:type="paragraph" w:styleId="a3">
    <w:name w:val="Title"/>
    <w:basedOn w:val="a"/>
    <w:next w:val="a"/>
    <w:link w:val="a4"/>
    <w:uiPriority w:val="10"/>
    <w:qFormat/>
    <w:rsid w:val="00AF643B"/>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F64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643B"/>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F64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F643B"/>
    <w:pPr>
      <w:spacing w:before="160" w:after="160"/>
      <w:jc w:val="center"/>
    </w:pPr>
    <w:rPr>
      <w:i/>
      <w:iCs/>
      <w:color w:val="404040" w:themeColor="text1" w:themeTint="BF"/>
    </w:rPr>
  </w:style>
  <w:style w:type="character" w:customStyle="1" w:styleId="a8">
    <w:name w:val="引用 字符"/>
    <w:basedOn w:val="a0"/>
    <w:link w:val="a7"/>
    <w:uiPriority w:val="29"/>
    <w:rsid w:val="00AF643B"/>
    <w:rPr>
      <w:i/>
      <w:iCs/>
      <w:color w:val="404040" w:themeColor="text1" w:themeTint="BF"/>
    </w:rPr>
  </w:style>
  <w:style w:type="paragraph" w:styleId="a9">
    <w:name w:val="List Paragraph"/>
    <w:basedOn w:val="a"/>
    <w:uiPriority w:val="34"/>
    <w:qFormat/>
    <w:rsid w:val="00AF643B"/>
    <w:pPr>
      <w:ind w:left="720"/>
      <w:contextualSpacing/>
    </w:pPr>
  </w:style>
  <w:style w:type="character" w:styleId="aa">
    <w:name w:val="Intense Emphasis"/>
    <w:basedOn w:val="a0"/>
    <w:uiPriority w:val="21"/>
    <w:qFormat/>
    <w:rsid w:val="00AF643B"/>
    <w:rPr>
      <w:i/>
      <w:iCs/>
      <w:color w:val="0F4761" w:themeColor="accent1" w:themeShade="BF"/>
    </w:rPr>
  </w:style>
  <w:style w:type="paragraph" w:styleId="ab">
    <w:name w:val="Intense Quote"/>
    <w:basedOn w:val="a"/>
    <w:next w:val="a"/>
    <w:link w:val="ac"/>
    <w:uiPriority w:val="30"/>
    <w:qFormat/>
    <w:rsid w:val="00AF6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F643B"/>
    <w:rPr>
      <w:i/>
      <w:iCs/>
      <w:color w:val="0F4761" w:themeColor="accent1" w:themeShade="BF"/>
    </w:rPr>
  </w:style>
  <w:style w:type="character" w:styleId="ad">
    <w:name w:val="Intense Reference"/>
    <w:basedOn w:val="a0"/>
    <w:uiPriority w:val="32"/>
    <w:qFormat/>
    <w:rsid w:val="00AF64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Cai</dc:creator>
  <cp:keywords/>
  <dc:description/>
  <cp:lastModifiedBy>Feng Cai</cp:lastModifiedBy>
  <cp:revision>3</cp:revision>
  <dcterms:created xsi:type="dcterms:W3CDTF">2025-05-02T23:59:00Z</dcterms:created>
  <dcterms:modified xsi:type="dcterms:W3CDTF">2025-05-02T23:59:00Z</dcterms:modified>
</cp:coreProperties>
</file>