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074" w:rsidRPr="00C0600E" w:rsidRDefault="00AB0083" w:rsidP="00C0600E">
      <w:pPr>
        <w:jc w:val="center"/>
        <w:rPr>
          <w:rFonts w:asciiTheme="minorEastAsia" w:hAnsiTheme="minorEastAsia"/>
          <w:b/>
          <w:sz w:val="30"/>
          <w:szCs w:val="30"/>
        </w:rPr>
      </w:pPr>
      <w:r w:rsidRPr="00C0600E">
        <w:rPr>
          <w:rFonts w:asciiTheme="minorEastAsia" w:hAnsiTheme="minorEastAsia" w:hint="eastAsia"/>
          <w:b/>
          <w:sz w:val="30"/>
          <w:szCs w:val="30"/>
        </w:rPr>
        <w:t>基于残差分析的大类资产轮动策略</w:t>
      </w:r>
    </w:p>
    <w:p w:rsidR="00AB0083" w:rsidRPr="00C0600E" w:rsidRDefault="00AB0083">
      <w:pPr>
        <w:rPr>
          <w:sz w:val="24"/>
          <w:szCs w:val="24"/>
        </w:rPr>
      </w:pPr>
    </w:p>
    <w:p w:rsidR="00AB0083" w:rsidRDefault="000767F8">
      <w:pPr>
        <w:rPr>
          <w:sz w:val="24"/>
          <w:szCs w:val="24"/>
        </w:rPr>
      </w:pPr>
      <w:r w:rsidRPr="009329FA">
        <w:rPr>
          <w:rFonts w:hint="eastAsia"/>
          <w:b/>
          <w:sz w:val="24"/>
          <w:szCs w:val="24"/>
        </w:rPr>
        <w:t>引言</w:t>
      </w:r>
      <w:r>
        <w:rPr>
          <w:rFonts w:hint="eastAsia"/>
          <w:sz w:val="24"/>
          <w:szCs w:val="24"/>
        </w:rPr>
        <w:t>：</w:t>
      </w:r>
    </w:p>
    <w:p w:rsidR="00741611" w:rsidRDefault="000767F8" w:rsidP="00E57A30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中</w:t>
      </w:r>
      <w:proofErr w:type="gramStart"/>
      <w:r>
        <w:rPr>
          <w:rFonts w:hint="eastAsia"/>
          <w:sz w:val="24"/>
          <w:szCs w:val="24"/>
        </w:rPr>
        <w:t>信建投证券</w:t>
      </w:r>
      <w:proofErr w:type="gramEnd"/>
      <w:r>
        <w:rPr>
          <w:rFonts w:hint="eastAsia"/>
          <w:sz w:val="24"/>
          <w:szCs w:val="24"/>
        </w:rPr>
        <w:t>的基于残差分析的大类资产轮动策略</w:t>
      </w:r>
      <w:r w:rsidR="00E161F5">
        <w:rPr>
          <w:rFonts w:hint="eastAsia"/>
          <w:sz w:val="24"/>
          <w:szCs w:val="24"/>
        </w:rPr>
        <w:t>还是</w:t>
      </w:r>
      <w:proofErr w:type="gramStart"/>
      <w:r w:rsidR="00E161F5">
        <w:rPr>
          <w:rFonts w:hint="eastAsia"/>
          <w:sz w:val="24"/>
          <w:szCs w:val="24"/>
        </w:rPr>
        <w:t>基于协整策略</w:t>
      </w:r>
      <w:proofErr w:type="gramEnd"/>
      <w:r w:rsidR="00E161F5">
        <w:rPr>
          <w:rFonts w:hint="eastAsia"/>
          <w:sz w:val="24"/>
          <w:szCs w:val="24"/>
        </w:rPr>
        <w:t>。主要解决</w:t>
      </w:r>
      <w:proofErr w:type="gramStart"/>
      <w:r w:rsidR="00E161F5">
        <w:rPr>
          <w:rFonts w:hint="eastAsia"/>
          <w:sz w:val="24"/>
          <w:szCs w:val="24"/>
        </w:rPr>
        <w:t>了协整策略</w:t>
      </w:r>
      <w:proofErr w:type="gramEnd"/>
      <w:r w:rsidR="00E161F5">
        <w:rPr>
          <w:rFonts w:hint="eastAsia"/>
          <w:sz w:val="24"/>
          <w:szCs w:val="24"/>
        </w:rPr>
        <w:t>的两个问题：</w:t>
      </w:r>
      <w:r w:rsidR="00E161F5">
        <w:rPr>
          <w:rFonts w:hint="eastAsia"/>
          <w:sz w:val="24"/>
          <w:szCs w:val="24"/>
        </w:rPr>
        <w:t>1</w:t>
      </w:r>
      <w:r w:rsidR="00E161F5">
        <w:rPr>
          <w:rFonts w:hint="eastAsia"/>
          <w:sz w:val="24"/>
          <w:szCs w:val="24"/>
        </w:rPr>
        <w:t>残差项均值回复周期较长；</w:t>
      </w:r>
      <w:r w:rsidR="00E161F5">
        <w:rPr>
          <w:rFonts w:hint="eastAsia"/>
          <w:sz w:val="24"/>
          <w:szCs w:val="24"/>
        </w:rPr>
        <w:t>2</w:t>
      </w:r>
      <w:r w:rsidR="00E161F5">
        <w:rPr>
          <w:rFonts w:hint="eastAsia"/>
          <w:sz w:val="24"/>
          <w:szCs w:val="24"/>
        </w:rPr>
        <w:t>残差项均值回复</w:t>
      </w:r>
      <w:proofErr w:type="gramStart"/>
      <w:r w:rsidR="00E161F5">
        <w:rPr>
          <w:rFonts w:hint="eastAsia"/>
          <w:sz w:val="24"/>
          <w:szCs w:val="24"/>
        </w:rPr>
        <w:t>性经常</w:t>
      </w:r>
      <w:proofErr w:type="gramEnd"/>
      <w:r w:rsidR="00E161F5">
        <w:rPr>
          <w:rFonts w:hint="eastAsia"/>
          <w:sz w:val="24"/>
          <w:szCs w:val="24"/>
        </w:rPr>
        <w:t>被打破。</w:t>
      </w:r>
      <w:r w:rsidR="00741611">
        <w:rPr>
          <w:rFonts w:hint="eastAsia"/>
          <w:sz w:val="24"/>
          <w:szCs w:val="24"/>
        </w:rPr>
        <w:t>如何做到</w:t>
      </w:r>
      <w:proofErr w:type="gramStart"/>
      <w:r w:rsidR="00741611">
        <w:rPr>
          <w:rFonts w:hint="eastAsia"/>
          <w:sz w:val="24"/>
          <w:szCs w:val="24"/>
        </w:rPr>
        <w:t>呢获得</w:t>
      </w:r>
      <w:proofErr w:type="gramEnd"/>
      <w:r w:rsidR="00741611">
        <w:rPr>
          <w:rFonts w:hint="eastAsia"/>
          <w:sz w:val="24"/>
          <w:szCs w:val="24"/>
        </w:rPr>
        <w:t>周期、如何判断均值回复特性已经被打破？作者引入了两个理论方法</w:t>
      </w:r>
    </w:p>
    <w:p w:rsidR="00741611" w:rsidRDefault="00D803E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 </w:t>
      </w:r>
      <w:r w:rsidR="00741611">
        <w:rPr>
          <w:rFonts w:hint="eastAsia"/>
          <w:sz w:val="24"/>
          <w:szCs w:val="24"/>
        </w:rPr>
        <w:t>谱分析方法</w:t>
      </w:r>
      <w:r w:rsidR="00D549FD">
        <w:rPr>
          <w:rFonts w:hint="eastAsia"/>
          <w:sz w:val="24"/>
          <w:szCs w:val="24"/>
        </w:rPr>
        <w:t xml:space="preserve"> </w:t>
      </w:r>
      <w:r w:rsidR="00741611">
        <w:rPr>
          <w:rFonts w:hint="eastAsia"/>
          <w:sz w:val="24"/>
          <w:szCs w:val="24"/>
        </w:rPr>
        <w:t>-</w:t>
      </w:r>
      <w:r w:rsidR="00D549FD">
        <w:rPr>
          <w:rFonts w:hint="eastAsia"/>
          <w:sz w:val="24"/>
          <w:szCs w:val="24"/>
        </w:rPr>
        <w:t xml:space="preserve"> </w:t>
      </w:r>
      <w:r w:rsidR="00741611">
        <w:rPr>
          <w:rFonts w:hint="eastAsia"/>
          <w:sz w:val="24"/>
          <w:szCs w:val="24"/>
        </w:rPr>
        <w:t>判断周期</w:t>
      </w:r>
    </w:p>
    <w:p w:rsidR="00D803E3" w:rsidRDefault="00D803E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2 </w:t>
      </w:r>
      <w:r w:rsidR="003648FD">
        <w:rPr>
          <w:rFonts w:hint="eastAsia"/>
          <w:sz w:val="24"/>
          <w:szCs w:val="24"/>
        </w:rPr>
        <w:t>离散小波变换</w:t>
      </w:r>
      <w:r w:rsidR="00D549FD">
        <w:rPr>
          <w:rFonts w:hint="eastAsia"/>
          <w:sz w:val="24"/>
          <w:szCs w:val="24"/>
        </w:rPr>
        <w:t xml:space="preserve"> - </w:t>
      </w:r>
      <w:r w:rsidR="003648FD">
        <w:rPr>
          <w:rFonts w:hint="eastAsia"/>
          <w:sz w:val="24"/>
          <w:szCs w:val="24"/>
        </w:rPr>
        <w:t>判断是否特性已经被打破。</w:t>
      </w:r>
    </w:p>
    <w:p w:rsidR="009E09BF" w:rsidRDefault="009E09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作者使用了</w:t>
      </w:r>
      <w:r w:rsidR="000D507D" w:rsidRPr="000D507D">
        <w:rPr>
          <w:rFonts w:hint="eastAsia"/>
          <w:sz w:val="24"/>
          <w:szCs w:val="24"/>
        </w:rPr>
        <w:t>WTI</w:t>
      </w:r>
      <w:r w:rsidR="000D507D" w:rsidRPr="000D507D">
        <w:rPr>
          <w:rFonts w:hint="eastAsia"/>
          <w:sz w:val="24"/>
          <w:szCs w:val="24"/>
        </w:rPr>
        <w:t>原油与伦敦金</w:t>
      </w:r>
      <w:r w:rsidR="000D507D">
        <w:rPr>
          <w:rFonts w:hint="eastAsia"/>
          <w:sz w:val="24"/>
          <w:szCs w:val="24"/>
        </w:rPr>
        <w:t>、</w:t>
      </w:r>
      <w:r w:rsidR="000D507D">
        <w:rPr>
          <w:rFonts w:hint="eastAsia"/>
          <w:sz w:val="24"/>
          <w:szCs w:val="24"/>
        </w:rPr>
        <w:t>IF</w:t>
      </w:r>
      <w:r w:rsidR="000D507D">
        <w:rPr>
          <w:rFonts w:hint="eastAsia"/>
          <w:sz w:val="24"/>
          <w:szCs w:val="24"/>
        </w:rPr>
        <w:t>和</w:t>
      </w:r>
      <w:r w:rsidR="000D507D">
        <w:rPr>
          <w:rFonts w:hint="eastAsia"/>
          <w:sz w:val="24"/>
          <w:szCs w:val="24"/>
        </w:rPr>
        <w:t>IC</w:t>
      </w:r>
      <w:r w:rsidR="000D507D">
        <w:rPr>
          <w:rFonts w:hint="eastAsia"/>
          <w:sz w:val="24"/>
          <w:szCs w:val="24"/>
        </w:rPr>
        <w:t>共两组数据来说明策略方法。</w:t>
      </w:r>
    </w:p>
    <w:p w:rsidR="000D507D" w:rsidRDefault="000D507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对策略的感受：</w:t>
      </w:r>
    </w:p>
    <w:p w:rsidR="00D803E3" w:rsidRPr="0041270B" w:rsidRDefault="000D507D" w:rsidP="0041270B">
      <w:pPr>
        <w:pStyle w:val="a5"/>
        <w:numPr>
          <w:ilvl w:val="0"/>
          <w:numId w:val="1"/>
        </w:numPr>
        <w:ind w:firstLineChars="0"/>
        <w:rPr>
          <w:sz w:val="24"/>
          <w:szCs w:val="24"/>
        </w:rPr>
      </w:pPr>
      <w:r w:rsidRPr="0041270B">
        <w:rPr>
          <w:rFonts w:hint="eastAsia"/>
          <w:sz w:val="24"/>
          <w:szCs w:val="24"/>
        </w:rPr>
        <w:t>作者描述的方法很有意思，</w:t>
      </w:r>
      <w:r w:rsidR="00F12211" w:rsidRPr="0041270B">
        <w:rPr>
          <w:rFonts w:hint="eastAsia"/>
          <w:sz w:val="24"/>
          <w:szCs w:val="24"/>
        </w:rPr>
        <w:t>理论性非常强，不过遗憾的是作者对策略具体执行时的细节描述不够清晰。比如使用谱分析方法判断周期</w:t>
      </w:r>
      <w:r w:rsidR="008964E5" w:rsidRPr="0041270B">
        <w:rPr>
          <w:rFonts w:hint="eastAsia"/>
          <w:sz w:val="24"/>
          <w:szCs w:val="24"/>
        </w:rPr>
        <w:t>，作者描述比较简单</w:t>
      </w:r>
      <w:r w:rsidR="00D549FD">
        <w:rPr>
          <w:rFonts w:hint="eastAsia"/>
          <w:sz w:val="24"/>
          <w:szCs w:val="24"/>
        </w:rPr>
        <w:t>，报告中涉及到可能使用到的窗口参数，</w:t>
      </w:r>
      <w:proofErr w:type="gramStart"/>
      <w:r w:rsidR="00D549FD">
        <w:rPr>
          <w:rFonts w:hint="eastAsia"/>
          <w:sz w:val="24"/>
          <w:szCs w:val="24"/>
        </w:rPr>
        <w:t>比如协整判断</w:t>
      </w:r>
      <w:proofErr w:type="gramEnd"/>
      <w:r w:rsidR="00D549FD">
        <w:rPr>
          <w:rFonts w:hint="eastAsia"/>
          <w:sz w:val="24"/>
          <w:szCs w:val="24"/>
        </w:rPr>
        <w:t>（至关重要）、</w:t>
      </w:r>
      <w:r w:rsidR="002D469B">
        <w:rPr>
          <w:rFonts w:hint="eastAsia"/>
          <w:sz w:val="24"/>
          <w:szCs w:val="24"/>
        </w:rPr>
        <w:t>相关系数判断窗口（一般）、离散小波变换多尺度分析时间序列窗口（至关重要）都没有提到</w:t>
      </w:r>
      <w:r w:rsidR="005C5204">
        <w:rPr>
          <w:rFonts w:hint="eastAsia"/>
          <w:sz w:val="24"/>
          <w:szCs w:val="24"/>
        </w:rPr>
        <w:t>，需要猜测</w:t>
      </w:r>
      <w:r w:rsidR="008964E5" w:rsidRPr="0041270B">
        <w:rPr>
          <w:rFonts w:hint="eastAsia"/>
          <w:sz w:val="24"/>
          <w:szCs w:val="24"/>
        </w:rPr>
        <w:t>。</w:t>
      </w:r>
    </w:p>
    <w:p w:rsidR="008964E5" w:rsidRPr="0041270B" w:rsidRDefault="008964E5" w:rsidP="0041270B">
      <w:pPr>
        <w:pStyle w:val="a5"/>
        <w:numPr>
          <w:ilvl w:val="0"/>
          <w:numId w:val="1"/>
        </w:numPr>
        <w:ind w:firstLineChars="0"/>
        <w:rPr>
          <w:sz w:val="24"/>
          <w:szCs w:val="24"/>
        </w:rPr>
      </w:pPr>
      <w:r w:rsidRPr="0041270B">
        <w:rPr>
          <w:rFonts w:hint="eastAsia"/>
          <w:sz w:val="24"/>
          <w:szCs w:val="24"/>
        </w:rPr>
        <w:t>策略很多部分需要手动判断，比如特性是否已经打破，作者描述的方法是根据</w:t>
      </w:r>
      <w:r w:rsidR="0041270B" w:rsidRPr="0041270B">
        <w:rPr>
          <w:rFonts w:hint="eastAsia"/>
          <w:sz w:val="24"/>
          <w:szCs w:val="24"/>
        </w:rPr>
        <w:t>小波多尺度分析不同尺度条件</w:t>
      </w:r>
      <w:proofErr w:type="gramStart"/>
      <w:r w:rsidR="0041270B" w:rsidRPr="0041270B">
        <w:rPr>
          <w:rFonts w:hint="eastAsia"/>
          <w:sz w:val="24"/>
          <w:szCs w:val="24"/>
        </w:rPr>
        <w:t>下数据</w:t>
      </w:r>
      <w:proofErr w:type="gramEnd"/>
      <w:r w:rsidR="0041270B" w:rsidRPr="0041270B">
        <w:rPr>
          <w:rFonts w:hint="eastAsia"/>
          <w:sz w:val="24"/>
          <w:szCs w:val="24"/>
        </w:rPr>
        <w:t>的变化来判断的，是通过眼睛观察来实现的，这对于实际策略的执行造成了很大的困扰，难以实现自动化。</w:t>
      </w:r>
    </w:p>
    <w:p w:rsidR="008B050D" w:rsidRPr="008B050D" w:rsidRDefault="002277D6" w:rsidP="002277D6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总体感觉，该方法理论性很强，具体执行时，需要手动观察中间结果。</w:t>
      </w:r>
    </w:p>
    <w:p w:rsidR="00AB0083" w:rsidRPr="009329FA" w:rsidRDefault="00824577">
      <w:pPr>
        <w:rPr>
          <w:b/>
          <w:sz w:val="24"/>
          <w:szCs w:val="24"/>
        </w:rPr>
      </w:pPr>
      <w:r w:rsidRPr="009329FA">
        <w:rPr>
          <w:rFonts w:hint="eastAsia"/>
          <w:b/>
          <w:sz w:val="24"/>
          <w:szCs w:val="24"/>
        </w:rPr>
        <w:t>数据</w:t>
      </w:r>
    </w:p>
    <w:p w:rsidR="007A225A" w:rsidRDefault="007A225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数据走势</w:t>
      </w:r>
    </w:p>
    <w:p w:rsidR="00824577" w:rsidRDefault="0082457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作者论文中涉及到方法的资产有两对，一为</w:t>
      </w:r>
      <w:r>
        <w:rPr>
          <w:rFonts w:hint="eastAsia"/>
          <w:sz w:val="24"/>
          <w:szCs w:val="24"/>
        </w:rPr>
        <w:t>WTI</w:t>
      </w:r>
      <w:r>
        <w:rPr>
          <w:rFonts w:hint="eastAsia"/>
          <w:sz w:val="24"/>
          <w:szCs w:val="24"/>
        </w:rPr>
        <w:t>原油和轮动金，二为</w:t>
      </w:r>
      <w:r>
        <w:rPr>
          <w:rFonts w:hint="eastAsia"/>
          <w:sz w:val="24"/>
          <w:szCs w:val="24"/>
        </w:rPr>
        <w:t>IF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IC</w:t>
      </w:r>
      <w:r w:rsidR="009329FA">
        <w:rPr>
          <w:rFonts w:hint="eastAsia"/>
          <w:sz w:val="24"/>
          <w:szCs w:val="24"/>
        </w:rPr>
        <w:t>，其中第一对数据有示例数据走势，可以用于验证数据。</w:t>
      </w:r>
    </w:p>
    <w:p w:rsidR="009329FA" w:rsidRDefault="009329F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我们的数据</w:t>
      </w:r>
    </w:p>
    <w:p w:rsidR="009329FA" w:rsidRDefault="00E55B6A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400000" cy="166061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37" r="7527"/>
                    <a:stretch/>
                  </pic:blipFill>
                  <pic:spPr bwMode="auto">
                    <a:xfrm>
                      <a:off x="0" y="0"/>
                      <a:ext cx="5400000" cy="1660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29FA" w:rsidRDefault="009329F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文献</w:t>
      </w:r>
      <w:r w:rsidR="00E55B6A">
        <w:rPr>
          <w:rFonts w:hint="eastAsia"/>
          <w:sz w:val="24"/>
          <w:szCs w:val="24"/>
        </w:rPr>
        <w:t>结果</w:t>
      </w:r>
    </w:p>
    <w:p w:rsidR="009329FA" w:rsidRDefault="009329FA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B8657C" wp14:editId="115F62BF">
            <wp:extent cx="5274310" cy="1694616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7CB" w:rsidRDefault="00E55B6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相关系数计算我们使用了</w:t>
      </w:r>
      <w:r>
        <w:rPr>
          <w:rFonts w:hint="eastAsia"/>
          <w:sz w:val="24"/>
          <w:szCs w:val="24"/>
        </w:rPr>
        <w:t>40</w:t>
      </w:r>
      <w:r>
        <w:rPr>
          <w:rFonts w:hint="eastAsia"/>
          <w:sz w:val="24"/>
          <w:szCs w:val="24"/>
        </w:rPr>
        <w:t>（两个月）的移动窗口</w:t>
      </w:r>
      <w:r w:rsidR="008727CB">
        <w:rPr>
          <w:rFonts w:hint="eastAsia"/>
          <w:sz w:val="24"/>
          <w:szCs w:val="24"/>
        </w:rPr>
        <w:t>对比发现我们的数据和作者使用的数据接近，由于是上图的右图。左图由于不清楚作者使用的窗口参数，无法完全对比。</w:t>
      </w:r>
    </w:p>
    <w:p w:rsidR="007A225A" w:rsidRDefault="007A225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 </w:t>
      </w:r>
      <w:r>
        <w:rPr>
          <w:rFonts w:hint="eastAsia"/>
          <w:sz w:val="24"/>
          <w:szCs w:val="24"/>
        </w:rPr>
        <w:t>收益率</w:t>
      </w:r>
    </w:p>
    <w:p w:rsidR="007A225A" w:rsidRDefault="007A225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下图为</w:t>
      </w:r>
      <w:r>
        <w:rPr>
          <w:rFonts w:hint="eastAsia"/>
          <w:sz w:val="24"/>
          <w:szCs w:val="24"/>
        </w:rPr>
        <w:t>AU/WTI</w:t>
      </w:r>
      <w:r>
        <w:rPr>
          <w:rFonts w:hint="eastAsia"/>
          <w:sz w:val="24"/>
          <w:szCs w:val="24"/>
        </w:rPr>
        <w:t>比值变化以及二者收益率关系图：</w:t>
      </w:r>
    </w:p>
    <w:p w:rsidR="008727CB" w:rsidRDefault="005C520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400000" cy="1688374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06" r="8597"/>
                    <a:stretch/>
                  </pic:blipFill>
                  <pic:spPr bwMode="auto">
                    <a:xfrm>
                      <a:off x="0" y="0"/>
                      <a:ext cx="5400000" cy="1688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64FB" w:rsidRDefault="007A225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文献结果</w:t>
      </w:r>
    </w:p>
    <w:p w:rsidR="008727CB" w:rsidRDefault="008727C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514014D" wp14:editId="06E3792A">
            <wp:extent cx="5274310" cy="163906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7CB" w:rsidRDefault="005C520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结论：</w:t>
      </w:r>
    </w:p>
    <w:p w:rsidR="005C5204" w:rsidRDefault="005C520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 </w:t>
      </w:r>
      <w:r>
        <w:rPr>
          <w:rFonts w:hint="eastAsia"/>
          <w:sz w:val="24"/>
          <w:szCs w:val="24"/>
        </w:rPr>
        <w:t>方法涉及到的窗口参数、具体执行方法需要猜测；</w:t>
      </w:r>
    </w:p>
    <w:p w:rsidR="005C5204" w:rsidRDefault="005C520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 </w:t>
      </w:r>
      <w:r>
        <w:rPr>
          <w:rFonts w:hint="eastAsia"/>
          <w:sz w:val="24"/>
          <w:szCs w:val="24"/>
        </w:rPr>
        <w:t>我们使用的数据和作者的数据有细微差异，直观上看，不会影响到</w:t>
      </w:r>
      <w:r w:rsidR="007A225A">
        <w:rPr>
          <w:rFonts w:hint="eastAsia"/>
          <w:sz w:val="24"/>
          <w:szCs w:val="24"/>
        </w:rPr>
        <w:t>最终</w:t>
      </w:r>
      <w:r>
        <w:rPr>
          <w:rFonts w:hint="eastAsia"/>
          <w:sz w:val="24"/>
          <w:szCs w:val="24"/>
        </w:rPr>
        <w:t>结果。</w:t>
      </w:r>
    </w:p>
    <w:p w:rsidR="007A225A" w:rsidRDefault="007A225A">
      <w:pPr>
        <w:rPr>
          <w:rFonts w:hint="eastAsia"/>
          <w:sz w:val="24"/>
          <w:szCs w:val="24"/>
        </w:rPr>
      </w:pPr>
    </w:p>
    <w:p w:rsidR="007A225A" w:rsidRDefault="007A225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下一阶段目标：</w:t>
      </w:r>
    </w:p>
    <w:p w:rsidR="007A225A" w:rsidRDefault="007A225A">
      <w:pPr>
        <w:rPr>
          <w:rFonts w:hint="eastAsia"/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协整分析</w:t>
      </w:r>
      <w:proofErr w:type="gramEnd"/>
      <w:r>
        <w:rPr>
          <w:rFonts w:hint="eastAsia"/>
          <w:sz w:val="24"/>
          <w:szCs w:val="24"/>
        </w:rPr>
        <w:t>和谱分析的程序。</w:t>
      </w:r>
    </w:p>
    <w:p w:rsidR="007A225A" w:rsidRDefault="007A225A">
      <w:pPr>
        <w:rPr>
          <w:rFonts w:hint="eastAsia"/>
          <w:sz w:val="24"/>
          <w:szCs w:val="24"/>
        </w:rPr>
      </w:pPr>
    </w:p>
    <w:p w:rsidR="007A225A" w:rsidRDefault="007A225A">
      <w:pPr>
        <w:rPr>
          <w:rFonts w:hint="eastAsia"/>
          <w:sz w:val="24"/>
          <w:szCs w:val="24"/>
        </w:rPr>
      </w:pPr>
    </w:p>
    <w:p w:rsidR="007A225A" w:rsidRPr="007A225A" w:rsidRDefault="007A225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有任何意见或建议请您留言。</w:t>
      </w:r>
      <w:bookmarkStart w:id="0" w:name="_GoBack"/>
      <w:bookmarkEnd w:id="0"/>
    </w:p>
    <w:sectPr w:rsidR="007A225A" w:rsidRPr="007A22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AB44C4"/>
    <w:multiLevelType w:val="hybridMultilevel"/>
    <w:tmpl w:val="9E12AD2A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4C57"/>
    <w:rsid w:val="000767F8"/>
    <w:rsid w:val="000D507D"/>
    <w:rsid w:val="000F6818"/>
    <w:rsid w:val="002277D6"/>
    <w:rsid w:val="002D469B"/>
    <w:rsid w:val="003648FD"/>
    <w:rsid w:val="0041270B"/>
    <w:rsid w:val="005C5204"/>
    <w:rsid w:val="005C54DA"/>
    <w:rsid w:val="006B0074"/>
    <w:rsid w:val="00741611"/>
    <w:rsid w:val="007A225A"/>
    <w:rsid w:val="00824577"/>
    <w:rsid w:val="008727CB"/>
    <w:rsid w:val="008964E5"/>
    <w:rsid w:val="008B050D"/>
    <w:rsid w:val="009329FA"/>
    <w:rsid w:val="009E09BF"/>
    <w:rsid w:val="00AB0083"/>
    <w:rsid w:val="00AB64FB"/>
    <w:rsid w:val="00B0187B"/>
    <w:rsid w:val="00C0600E"/>
    <w:rsid w:val="00D549FD"/>
    <w:rsid w:val="00D803E3"/>
    <w:rsid w:val="00DB4C57"/>
    <w:rsid w:val="00E161F5"/>
    <w:rsid w:val="00E55B6A"/>
    <w:rsid w:val="00E57A30"/>
    <w:rsid w:val="00F12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5C54DA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C54DA"/>
    <w:rPr>
      <w:sz w:val="18"/>
      <w:szCs w:val="18"/>
    </w:rPr>
  </w:style>
  <w:style w:type="paragraph" w:styleId="a5">
    <w:name w:val="List Paragraph"/>
    <w:basedOn w:val="a"/>
    <w:uiPriority w:val="34"/>
    <w:qFormat/>
    <w:rsid w:val="0041270B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5C54DA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C54DA"/>
    <w:rPr>
      <w:sz w:val="18"/>
      <w:szCs w:val="18"/>
    </w:rPr>
  </w:style>
  <w:style w:type="paragraph" w:styleId="a5">
    <w:name w:val="List Paragraph"/>
    <w:basedOn w:val="a"/>
    <w:uiPriority w:val="34"/>
    <w:qFormat/>
    <w:rsid w:val="0041270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118</Words>
  <Characters>679</Characters>
  <Application>Microsoft Office Word</Application>
  <DocSecurity>0</DocSecurity>
  <Lines>5</Lines>
  <Paragraphs>1</Paragraphs>
  <ScaleCrop>false</ScaleCrop>
  <Company>Microsoft</Company>
  <LinksUpToDate>false</LinksUpToDate>
  <CharactersWithSpaces>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杜国荣</dc:creator>
  <cp:keywords/>
  <dc:description/>
  <cp:lastModifiedBy>杜国荣</cp:lastModifiedBy>
  <cp:revision>9</cp:revision>
  <dcterms:created xsi:type="dcterms:W3CDTF">2019-06-21T04:24:00Z</dcterms:created>
  <dcterms:modified xsi:type="dcterms:W3CDTF">2019-06-21T05:39:00Z</dcterms:modified>
</cp:coreProperties>
</file>