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074" w:rsidRDefault="00F408FE" w:rsidP="00033942">
      <w:pPr>
        <w:jc w:val="center"/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t>集合竞价的有效性</w:t>
      </w:r>
      <w:r w:rsidR="00033942" w:rsidRPr="00033942">
        <w:rPr>
          <w:rFonts w:asciiTheme="minorEastAsia" w:hAnsiTheme="minorEastAsia" w:hint="eastAsia"/>
          <w:b/>
          <w:sz w:val="24"/>
          <w:szCs w:val="24"/>
        </w:rPr>
        <w:t>验证结果2019070</w:t>
      </w:r>
      <w:r w:rsidR="003E4E7F">
        <w:rPr>
          <w:rFonts w:asciiTheme="minorEastAsia" w:hAnsiTheme="minorEastAsia" w:hint="eastAsia"/>
          <w:b/>
          <w:sz w:val="24"/>
          <w:szCs w:val="24"/>
        </w:rPr>
        <w:t>3</w:t>
      </w:r>
    </w:p>
    <w:p w:rsidR="003E4E7F" w:rsidRDefault="003E4E7F" w:rsidP="00033942">
      <w:pPr>
        <w:jc w:val="center"/>
        <w:rPr>
          <w:rFonts w:asciiTheme="minorEastAsia" w:hAnsiTheme="minorEastAsia"/>
          <w:b/>
          <w:sz w:val="24"/>
          <w:szCs w:val="24"/>
        </w:rPr>
      </w:pPr>
    </w:p>
    <w:p w:rsidR="00F408FE" w:rsidRDefault="00F408FE" w:rsidP="003E4E7F">
      <w:pPr>
        <w:rPr>
          <w:rFonts w:asciiTheme="minorEastAsia" w:hAnsiTheme="minorEastAsia" w:hint="eastAsia"/>
          <w:b/>
          <w:sz w:val="24"/>
          <w:szCs w:val="24"/>
        </w:rPr>
      </w:pPr>
    </w:p>
    <w:p w:rsidR="003E4E7F" w:rsidRPr="00F408FE" w:rsidRDefault="00F408FE" w:rsidP="003E4E7F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t>下跌异动信号</w:t>
      </w:r>
      <w:r w:rsidR="003E4E7F" w:rsidRPr="00F408FE">
        <w:rPr>
          <w:rFonts w:asciiTheme="minorEastAsia" w:hAnsiTheme="minorEastAsia" w:hint="eastAsia"/>
          <w:b/>
          <w:sz w:val="24"/>
          <w:szCs w:val="24"/>
        </w:rPr>
        <w:t>验证结果：</w:t>
      </w:r>
    </w:p>
    <w:p w:rsidR="003E4E7F" w:rsidRPr="00F408FE" w:rsidRDefault="00DA3C9F" w:rsidP="00033942">
      <w:pPr>
        <w:jc w:val="center"/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noProof/>
          <w:sz w:val="24"/>
          <w:szCs w:val="24"/>
        </w:rPr>
        <w:drawing>
          <wp:inline distT="0" distB="0" distL="0" distR="0" wp14:anchorId="3148817E" wp14:editId="459C9671">
            <wp:extent cx="5040000" cy="16212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3" r="7736"/>
                    <a:stretch/>
                  </pic:blipFill>
                  <pic:spPr bwMode="auto">
                    <a:xfrm>
                      <a:off x="0" y="0"/>
                      <a:ext cx="5040000" cy="16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4E7F" w:rsidRPr="00F408FE" w:rsidRDefault="003E4E7F" w:rsidP="003E4E7F">
      <w:pPr>
        <w:jc w:val="left"/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t>文献结果：</w:t>
      </w:r>
    </w:p>
    <w:p w:rsidR="003E4E7F" w:rsidRPr="00F408FE" w:rsidRDefault="003E4E7F" w:rsidP="00033942">
      <w:pPr>
        <w:jc w:val="center"/>
        <w:rPr>
          <w:rFonts w:asciiTheme="minorEastAsia" w:hAnsiTheme="minorEastAsia" w:hint="eastAsia"/>
          <w:b/>
          <w:sz w:val="24"/>
          <w:szCs w:val="24"/>
        </w:rPr>
      </w:pPr>
      <w:r w:rsidRPr="00F408FE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23443476" wp14:editId="0A9D4A51">
            <wp:extent cx="5274310" cy="1245934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8FE" w:rsidRPr="00F408FE" w:rsidRDefault="00F408FE" w:rsidP="00F408FE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t>结论：趋势相似，数值无法完全对应；</w:t>
      </w:r>
    </w:p>
    <w:p w:rsidR="003E4E7F" w:rsidRPr="00F408FE" w:rsidRDefault="00F408FE" w:rsidP="003E4E7F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t>上涨异动信号</w:t>
      </w:r>
      <w:r w:rsidR="003E4E7F" w:rsidRPr="00F408FE">
        <w:rPr>
          <w:rFonts w:asciiTheme="minorEastAsia" w:hAnsiTheme="minorEastAsia" w:hint="eastAsia"/>
          <w:b/>
          <w:sz w:val="24"/>
          <w:szCs w:val="24"/>
        </w:rPr>
        <w:t>验证结果：</w:t>
      </w:r>
    </w:p>
    <w:p w:rsidR="003E4E7F" w:rsidRPr="00F408FE" w:rsidRDefault="00B96755" w:rsidP="00033942">
      <w:pPr>
        <w:jc w:val="center"/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noProof/>
          <w:sz w:val="24"/>
          <w:szCs w:val="24"/>
        </w:rPr>
        <w:drawing>
          <wp:inline distT="0" distB="0" distL="0" distR="0" wp14:anchorId="4F38C8C9" wp14:editId="507BAC2C">
            <wp:extent cx="5040000" cy="16154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50" r="8186"/>
                    <a:stretch/>
                  </pic:blipFill>
                  <pic:spPr bwMode="auto">
                    <a:xfrm>
                      <a:off x="0" y="0"/>
                      <a:ext cx="5040000" cy="161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4E7F" w:rsidRPr="00F408FE" w:rsidRDefault="003E4E7F" w:rsidP="003E4E7F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t>文献结果：</w:t>
      </w:r>
    </w:p>
    <w:p w:rsidR="003E4E7F" w:rsidRPr="00F408FE" w:rsidRDefault="003E4E7F" w:rsidP="00033942">
      <w:pPr>
        <w:jc w:val="center"/>
        <w:rPr>
          <w:rFonts w:asciiTheme="minorEastAsia" w:hAnsiTheme="minorEastAsia" w:hint="eastAsia"/>
          <w:b/>
          <w:sz w:val="24"/>
          <w:szCs w:val="24"/>
        </w:rPr>
      </w:pPr>
      <w:r w:rsidRPr="00F408FE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3388F611" wp14:editId="2854BB1A">
            <wp:extent cx="5274310" cy="1283782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8FE" w:rsidRPr="00F408FE" w:rsidRDefault="00F408FE" w:rsidP="00F408FE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t>结论，总体趋势有，但是文献收盘平仓方式曲线更为平滑。</w:t>
      </w:r>
    </w:p>
    <w:p w:rsidR="004F4368" w:rsidRPr="00F408FE" w:rsidRDefault="004F4368">
      <w:pPr>
        <w:widowControl/>
        <w:jc w:val="left"/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/>
          <w:b/>
          <w:sz w:val="24"/>
          <w:szCs w:val="24"/>
        </w:rPr>
        <w:br w:type="page"/>
      </w:r>
    </w:p>
    <w:p w:rsidR="004B0C7E" w:rsidRPr="00F408FE" w:rsidRDefault="004B0C7E" w:rsidP="004B0C7E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lastRenderedPageBreak/>
        <w:t>不同阈值对结果影响：</w:t>
      </w:r>
    </w:p>
    <w:p w:rsidR="004F4368" w:rsidRPr="00F408FE" w:rsidRDefault="004F4368" w:rsidP="004B0C7E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t>验证结果</w:t>
      </w:r>
    </w:p>
    <w:tbl>
      <w:tblPr>
        <w:tblW w:w="0" w:type="auto"/>
        <w:jc w:val="center"/>
        <w:tblInd w:w="93" w:type="dxa"/>
        <w:tblLook w:val="04A0" w:firstRow="1" w:lastRow="0" w:firstColumn="1" w:lastColumn="0" w:noHBand="0" w:noVBand="1"/>
      </w:tblPr>
      <w:tblGrid>
        <w:gridCol w:w="1176"/>
        <w:gridCol w:w="1656"/>
        <w:gridCol w:w="1416"/>
        <w:gridCol w:w="816"/>
        <w:gridCol w:w="1416"/>
      </w:tblGrid>
      <w:tr w:rsidR="004F4368" w:rsidRPr="00F408FE" w:rsidTr="004F4368">
        <w:trPr>
          <w:trHeight w:val="28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触发阈值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信号触发次数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proofErr w:type="gramStart"/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负收益</w:t>
            </w:r>
            <w:proofErr w:type="gramEnd"/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次数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胜率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平均收益率</w:t>
            </w:r>
          </w:p>
        </w:tc>
      </w:tr>
      <w:tr w:rsidR="004F4368" w:rsidRPr="00F408FE" w:rsidTr="004F4368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123883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84254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0.680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-0.896</w:t>
            </w:r>
          </w:p>
        </w:tc>
      </w:tr>
      <w:tr w:rsidR="004F4368" w:rsidRPr="00F408FE" w:rsidTr="004F4368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16075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12276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0.764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-1.674</w:t>
            </w:r>
          </w:p>
        </w:tc>
      </w:tr>
      <w:tr w:rsidR="004F4368" w:rsidRPr="00F408FE" w:rsidTr="004F4368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4262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3441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0.807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-2.306</w:t>
            </w:r>
          </w:p>
        </w:tc>
      </w:tr>
      <w:tr w:rsidR="004F4368" w:rsidRPr="00F408FE" w:rsidTr="004F4368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4%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1696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1429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0.843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-2.863</w:t>
            </w:r>
          </w:p>
        </w:tc>
      </w:tr>
      <w:tr w:rsidR="004F4368" w:rsidRPr="00F408FE" w:rsidTr="004F4368">
        <w:trPr>
          <w:trHeight w:val="2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840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727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0.865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4368" w:rsidRPr="00F408FE" w:rsidRDefault="004F4368" w:rsidP="004F4368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F408FE">
              <w:rPr>
                <w:rFonts w:asciiTheme="minorEastAsia" w:hAnsiTheme="minorEastAsia" w:cs="宋体" w:hint="eastAsia"/>
                <w:color w:val="000000"/>
                <w:kern w:val="0"/>
                <w:sz w:val="24"/>
                <w:szCs w:val="24"/>
              </w:rPr>
              <w:t>-3.282</w:t>
            </w:r>
          </w:p>
        </w:tc>
      </w:tr>
    </w:tbl>
    <w:p w:rsidR="004F4368" w:rsidRPr="00F408FE" w:rsidRDefault="004F4368" w:rsidP="004B0C7E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t>文献结果：</w:t>
      </w:r>
    </w:p>
    <w:p w:rsidR="004F4368" w:rsidRPr="00F408FE" w:rsidRDefault="004F4368" w:rsidP="004B0C7E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559A8E84" wp14:editId="255A2F07">
            <wp:extent cx="5274310" cy="1160470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368" w:rsidRPr="00F408FE" w:rsidRDefault="00F408FE" w:rsidP="004B0C7E">
      <w:pPr>
        <w:rPr>
          <w:rFonts w:asciiTheme="minorEastAsia" w:hAnsiTheme="minorEastAsia" w:hint="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t>从参数统计上看，我们的结果和文献结果相似度较高，我们的信号多些。文献上只给了大致的日期，没有精确，文献方法共有700多个交易日，而我们有971个。</w:t>
      </w:r>
    </w:p>
    <w:p w:rsidR="00F408FE" w:rsidRPr="00F408FE" w:rsidRDefault="00F408FE" w:rsidP="004B0C7E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t>触发阈值不同时的图形结果：</w:t>
      </w:r>
    </w:p>
    <w:p w:rsidR="004B0C7E" w:rsidRPr="00F408FE" w:rsidRDefault="004B0C7E" w:rsidP="004B0C7E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t>1%</w:t>
      </w:r>
    </w:p>
    <w:p w:rsidR="004B0C7E" w:rsidRPr="00F408FE" w:rsidRDefault="004B0C7E" w:rsidP="004B0C7E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/>
          <w:b/>
          <w:noProof/>
          <w:sz w:val="24"/>
          <w:szCs w:val="24"/>
        </w:rPr>
        <w:drawing>
          <wp:inline distT="0" distB="0" distL="0" distR="0" wp14:anchorId="0FCAE78D" wp14:editId="7621D50D">
            <wp:extent cx="5274310" cy="215877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8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C7E" w:rsidRPr="00F408FE" w:rsidRDefault="004B0C7E" w:rsidP="004B0C7E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t>2%</w:t>
      </w:r>
    </w:p>
    <w:p w:rsidR="004B0C7E" w:rsidRPr="00F408FE" w:rsidRDefault="004B0C7E" w:rsidP="004B0C7E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/>
          <w:b/>
          <w:noProof/>
          <w:sz w:val="24"/>
          <w:szCs w:val="24"/>
        </w:rPr>
        <w:drawing>
          <wp:inline distT="0" distB="0" distL="0" distR="0" wp14:anchorId="0AF742D8" wp14:editId="4ACC1A55">
            <wp:extent cx="5274310" cy="234186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C7E" w:rsidRPr="00F408FE" w:rsidRDefault="004B0C7E" w:rsidP="004B0C7E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lastRenderedPageBreak/>
        <w:t>3%</w:t>
      </w:r>
    </w:p>
    <w:p w:rsidR="004B0C7E" w:rsidRPr="00F408FE" w:rsidRDefault="00624E46" w:rsidP="004B0C7E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noProof/>
          <w:sz w:val="24"/>
          <w:szCs w:val="24"/>
        </w:rPr>
        <w:drawing>
          <wp:inline distT="0" distB="0" distL="0" distR="0" wp14:anchorId="131AFBC2" wp14:editId="0D3902E4">
            <wp:extent cx="5274310" cy="234186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C7E" w:rsidRPr="00F408FE" w:rsidRDefault="004B0C7E" w:rsidP="004B0C7E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t>4%</w:t>
      </w:r>
    </w:p>
    <w:p w:rsidR="004B0C7E" w:rsidRPr="00F408FE" w:rsidRDefault="00624E46" w:rsidP="004B0C7E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noProof/>
          <w:sz w:val="24"/>
          <w:szCs w:val="24"/>
        </w:rPr>
        <w:drawing>
          <wp:inline distT="0" distB="0" distL="0" distR="0" wp14:anchorId="5F30AE42" wp14:editId="6999F41D">
            <wp:extent cx="5274310" cy="234186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0C7E" w:rsidRPr="00F408FE" w:rsidRDefault="004B0C7E" w:rsidP="004B0C7E">
      <w:pPr>
        <w:rPr>
          <w:rFonts w:asciiTheme="minorEastAsia" w:hAnsiTheme="minor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t>5%</w:t>
      </w:r>
    </w:p>
    <w:p w:rsidR="004B0C7E" w:rsidRPr="00F408FE" w:rsidRDefault="00624E46" w:rsidP="004B0C7E">
      <w:pPr>
        <w:rPr>
          <w:rFonts w:asciiTheme="minorEastAsia" w:hAnsiTheme="minorEastAsia" w:hint="eastAsia"/>
          <w:b/>
          <w:sz w:val="24"/>
          <w:szCs w:val="24"/>
        </w:rPr>
      </w:pPr>
      <w:r w:rsidRPr="00F408FE">
        <w:rPr>
          <w:rFonts w:asciiTheme="minorEastAsia" w:hAnsiTheme="minorEastAsia"/>
          <w:b/>
          <w:noProof/>
          <w:sz w:val="24"/>
          <w:szCs w:val="24"/>
        </w:rPr>
        <w:drawing>
          <wp:inline distT="0" distB="0" distL="0" distR="0" wp14:anchorId="5236EA14" wp14:editId="1FBEF089">
            <wp:extent cx="5274310" cy="234186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8FE" w:rsidRPr="00F408FE" w:rsidRDefault="00F408FE" w:rsidP="004B0C7E">
      <w:pPr>
        <w:rPr>
          <w:rFonts w:asciiTheme="minorEastAsia" w:hAnsiTheme="minorEastAsia" w:hint="eastAsia"/>
          <w:b/>
          <w:sz w:val="24"/>
          <w:szCs w:val="24"/>
        </w:rPr>
      </w:pPr>
    </w:p>
    <w:p w:rsidR="00F408FE" w:rsidRDefault="00F408FE" w:rsidP="004B0C7E">
      <w:pPr>
        <w:rPr>
          <w:rFonts w:asciiTheme="minorEastAsia" w:hAnsiTheme="minorEastAsia" w:hint="eastAsia"/>
          <w:b/>
          <w:sz w:val="24"/>
          <w:szCs w:val="24"/>
        </w:rPr>
      </w:pPr>
      <w:r w:rsidRPr="00F408FE">
        <w:rPr>
          <w:rFonts w:asciiTheme="minorEastAsia" w:hAnsiTheme="minorEastAsia" w:hint="eastAsia"/>
          <w:b/>
          <w:sz w:val="24"/>
          <w:szCs w:val="24"/>
        </w:rPr>
        <w:t>阈值为4%时，我们的结果和文献3%结果比较相似。</w:t>
      </w:r>
    </w:p>
    <w:p w:rsidR="009735E0" w:rsidRDefault="009735E0" w:rsidP="004B0C7E">
      <w:pPr>
        <w:rPr>
          <w:rFonts w:asciiTheme="minorEastAsia" w:hAnsiTheme="minorEastAsia" w:hint="eastAsia"/>
          <w:b/>
          <w:sz w:val="24"/>
          <w:szCs w:val="24"/>
        </w:rPr>
      </w:pPr>
    </w:p>
    <w:p w:rsidR="009735E0" w:rsidRDefault="009735E0" w:rsidP="004B0C7E">
      <w:pPr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结论：</w:t>
      </w:r>
    </w:p>
    <w:p w:rsidR="009735E0" w:rsidRDefault="009735E0" w:rsidP="004B0C7E">
      <w:pPr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虽然数值无法和文献完全一致，我们的验证结果和文献结论时一致的。曲线参</w:t>
      </w:r>
      <w:r>
        <w:rPr>
          <w:rFonts w:asciiTheme="minorEastAsia" w:hAnsiTheme="minorEastAsia" w:hint="eastAsia"/>
          <w:b/>
          <w:sz w:val="24"/>
          <w:szCs w:val="24"/>
        </w:rPr>
        <w:lastRenderedPageBreak/>
        <w:t>数统计值也比较接近。</w:t>
      </w:r>
      <w:r w:rsidR="001608C3">
        <w:rPr>
          <w:rFonts w:asciiTheme="minorEastAsia" w:hAnsiTheme="minorEastAsia" w:hint="eastAsia"/>
          <w:b/>
          <w:sz w:val="24"/>
          <w:szCs w:val="24"/>
        </w:rPr>
        <w:t>不同来源数据会有一些差异、作者</w:t>
      </w:r>
      <w:proofErr w:type="gramStart"/>
      <w:r w:rsidR="001608C3">
        <w:rPr>
          <w:rFonts w:asciiTheme="minorEastAsia" w:hAnsiTheme="minorEastAsia" w:hint="eastAsia"/>
          <w:b/>
          <w:sz w:val="24"/>
          <w:szCs w:val="24"/>
        </w:rPr>
        <w:t>回测具体</w:t>
      </w:r>
      <w:proofErr w:type="gramEnd"/>
      <w:r w:rsidR="001608C3">
        <w:rPr>
          <w:rFonts w:asciiTheme="minorEastAsia" w:hAnsiTheme="minorEastAsia" w:hint="eastAsia"/>
          <w:b/>
          <w:sz w:val="24"/>
          <w:szCs w:val="24"/>
        </w:rPr>
        <w:t>时间、一些小的隐含参数使用的不同是可能的计算结果差异的原因。</w:t>
      </w:r>
    </w:p>
    <w:p w:rsidR="001608C3" w:rsidRDefault="001608C3" w:rsidP="004B0C7E">
      <w:pPr>
        <w:rPr>
          <w:rFonts w:asciiTheme="minorEastAsia" w:hAnsiTheme="minorEastAsia" w:hint="eastAsia"/>
          <w:b/>
          <w:sz w:val="24"/>
          <w:szCs w:val="24"/>
        </w:rPr>
      </w:pPr>
    </w:p>
    <w:p w:rsidR="001608C3" w:rsidRDefault="001608C3" w:rsidP="004B0C7E">
      <w:pPr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下一步计划：</w:t>
      </w:r>
    </w:p>
    <w:p w:rsidR="001608C3" w:rsidRDefault="001608C3" w:rsidP="004B0C7E">
      <w:pPr>
        <w:rPr>
          <w:rFonts w:asciiTheme="minorEastAsia" w:hAnsiTheme="minorEastAsia" w:hint="eastAsia"/>
          <w:b/>
          <w:sz w:val="24"/>
          <w:szCs w:val="24"/>
        </w:rPr>
      </w:pPr>
      <w:r w:rsidRPr="001608C3">
        <w:rPr>
          <w:rFonts w:asciiTheme="minorEastAsia" w:hAnsiTheme="minorEastAsia" w:hint="eastAsia"/>
          <w:b/>
          <w:sz w:val="24"/>
          <w:szCs w:val="24"/>
        </w:rPr>
        <w:t>3.2. 基于个股盘中异动的阿尔法再增强</w:t>
      </w:r>
    </w:p>
    <w:p w:rsidR="001608C3" w:rsidRDefault="001608C3" w:rsidP="004B0C7E">
      <w:pPr>
        <w:rPr>
          <w:rFonts w:asciiTheme="minorEastAsia" w:hAnsiTheme="minorEastAsia" w:hint="eastAsia"/>
          <w:b/>
          <w:sz w:val="24"/>
          <w:szCs w:val="24"/>
        </w:rPr>
      </w:pPr>
    </w:p>
    <w:p w:rsidR="001608C3" w:rsidRDefault="001608C3" w:rsidP="004B0C7E">
      <w:pPr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这部分内容需要将前面我们验证的方法用于300、500增强策略。</w:t>
      </w:r>
    </w:p>
    <w:p w:rsidR="001608C3" w:rsidRDefault="001608C3" w:rsidP="004B0C7E">
      <w:pPr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300、500alfa增强策略涉及到以下文献：</w:t>
      </w:r>
    </w:p>
    <w:p w:rsidR="001608C3" w:rsidRDefault="001608C3" w:rsidP="004B0C7E">
      <w:pPr>
        <w:rPr>
          <w:rFonts w:asciiTheme="minorEastAsia" w:hAnsiTheme="minorEastAsia" w:hint="eastAsia"/>
          <w:b/>
          <w:sz w:val="24"/>
          <w:szCs w:val="24"/>
        </w:rPr>
      </w:pPr>
      <w:r>
        <w:rPr>
          <w:noProof/>
        </w:rPr>
        <w:drawing>
          <wp:inline distT="0" distB="0" distL="0" distR="0" wp14:anchorId="7513069B" wp14:editId="47A07B9E">
            <wp:extent cx="5274310" cy="985881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8C3" w:rsidRDefault="001608C3" w:rsidP="004B0C7E">
      <w:pPr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我需要搭建下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alfa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增强策略，然后再将前述的方法嵌入该策略，完成验证。有结论了我们再讨论。</w:t>
      </w:r>
    </w:p>
    <w:p w:rsidR="001608C3" w:rsidRDefault="001608C3" w:rsidP="004B0C7E">
      <w:pPr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由于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alfa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增强策略涉及到以下因子</w:t>
      </w:r>
      <w:r w:rsidR="00DF2492">
        <w:rPr>
          <w:rFonts w:asciiTheme="minorEastAsia" w:hAnsiTheme="minorEastAsia" w:hint="eastAsia"/>
          <w:b/>
          <w:sz w:val="24"/>
          <w:szCs w:val="24"/>
        </w:rPr>
        <w:t>的合成、寻找</w:t>
      </w:r>
      <w:bookmarkStart w:id="0" w:name="_GoBack"/>
      <w:bookmarkEnd w:id="0"/>
      <w:r>
        <w:rPr>
          <w:rFonts w:asciiTheme="minorEastAsia" w:hAnsiTheme="minorEastAsia" w:hint="eastAsia"/>
          <w:b/>
          <w:sz w:val="24"/>
          <w:szCs w:val="24"/>
        </w:rPr>
        <w:t>：</w:t>
      </w:r>
    </w:p>
    <w:p w:rsidR="001608C3" w:rsidRDefault="001608C3" w:rsidP="004B0C7E">
      <w:pPr>
        <w:rPr>
          <w:rFonts w:asciiTheme="minorEastAsia" w:hAnsiTheme="minorEastAsia" w:hint="eastAsia"/>
          <w:b/>
          <w:sz w:val="24"/>
          <w:szCs w:val="24"/>
        </w:rPr>
      </w:pPr>
      <w:r>
        <w:rPr>
          <w:noProof/>
        </w:rPr>
        <w:drawing>
          <wp:inline distT="0" distB="0" distL="0" distR="0" wp14:anchorId="11ED75EE" wp14:editId="5A2B4EC9">
            <wp:extent cx="5274310" cy="534146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8C3" w:rsidRPr="00F408FE" w:rsidRDefault="001608C3" w:rsidP="004B0C7E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以及中性化等操作，可能还是需要些时间，请您见谅。</w:t>
      </w:r>
    </w:p>
    <w:sectPr w:rsidR="001608C3" w:rsidRPr="00F408FE" w:rsidSect="003E4E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734"/>
    <w:rsid w:val="00033942"/>
    <w:rsid w:val="00080CA1"/>
    <w:rsid w:val="000F6818"/>
    <w:rsid w:val="00111734"/>
    <w:rsid w:val="001608C3"/>
    <w:rsid w:val="00220871"/>
    <w:rsid w:val="00295741"/>
    <w:rsid w:val="002A3B76"/>
    <w:rsid w:val="002B6F63"/>
    <w:rsid w:val="002C1515"/>
    <w:rsid w:val="00317E95"/>
    <w:rsid w:val="003E4E7F"/>
    <w:rsid w:val="00402144"/>
    <w:rsid w:val="004336E1"/>
    <w:rsid w:val="004B0C7E"/>
    <w:rsid w:val="004F4368"/>
    <w:rsid w:val="00507725"/>
    <w:rsid w:val="00624E46"/>
    <w:rsid w:val="006B0074"/>
    <w:rsid w:val="006C21E9"/>
    <w:rsid w:val="00806F24"/>
    <w:rsid w:val="0086421E"/>
    <w:rsid w:val="009612AB"/>
    <w:rsid w:val="009735E0"/>
    <w:rsid w:val="009F2E8A"/>
    <w:rsid w:val="00A66CBF"/>
    <w:rsid w:val="00A8061B"/>
    <w:rsid w:val="00B0187B"/>
    <w:rsid w:val="00B96755"/>
    <w:rsid w:val="00C01040"/>
    <w:rsid w:val="00C91896"/>
    <w:rsid w:val="00CD35B8"/>
    <w:rsid w:val="00DA3C9F"/>
    <w:rsid w:val="00DF2492"/>
    <w:rsid w:val="00ED03A2"/>
    <w:rsid w:val="00F1420B"/>
    <w:rsid w:val="00F408FE"/>
    <w:rsid w:val="00F9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2B6F6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B6F6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2B6F6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B6F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2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108</Words>
  <Characters>620</Characters>
  <Application>Microsoft Office Word</Application>
  <DocSecurity>0</DocSecurity>
  <Lines>5</Lines>
  <Paragraphs>1</Paragraphs>
  <ScaleCrop>false</ScaleCrop>
  <Company>Microsoft</Company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杜国荣</dc:creator>
  <cp:lastModifiedBy>adair2019</cp:lastModifiedBy>
  <cp:revision>11</cp:revision>
  <dcterms:created xsi:type="dcterms:W3CDTF">2019-07-03T10:25:00Z</dcterms:created>
  <dcterms:modified xsi:type="dcterms:W3CDTF">2019-07-03T13:56:00Z</dcterms:modified>
</cp:coreProperties>
</file>