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91C" w:rsidRDefault="008E7A7B">
      <w:r>
        <w:rPr>
          <w:rFonts w:hint="eastAsia"/>
        </w:rPr>
        <w:t>为了验证指数增强，我们首先根据指数的成分股每日数据及权重数据合成了指数，便于后续比较</w:t>
      </w:r>
      <w:r w:rsidR="00F86B3C">
        <w:rPr>
          <w:rFonts w:hint="eastAsia"/>
        </w:rPr>
        <w:t>：</w:t>
      </w:r>
    </w:p>
    <w:p w:rsidR="00EB5C4C" w:rsidRDefault="008E7A7B">
      <w:r>
        <w:rPr>
          <w:rFonts w:hint="eastAsia"/>
        </w:rPr>
        <w:t>中证</w:t>
      </w:r>
      <w:r>
        <w:rPr>
          <w:rFonts w:hint="eastAsia"/>
        </w:rPr>
        <w:t>500</w:t>
      </w:r>
      <w:r>
        <w:rPr>
          <w:rFonts w:hint="eastAsia"/>
        </w:rPr>
        <w:t>：</w:t>
      </w:r>
    </w:p>
    <w:p w:rsidR="00EB5C4C" w:rsidRDefault="00EB5C4C">
      <w:r>
        <w:rPr>
          <w:noProof/>
        </w:rPr>
        <w:drawing>
          <wp:inline distT="0" distB="0" distL="0" distR="0">
            <wp:extent cx="5274310" cy="295603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6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3C8" w:rsidRDefault="00AC63C8">
      <w:bookmarkStart w:id="0" w:name="_GoBack"/>
      <w:bookmarkEnd w:id="0"/>
    </w:p>
    <w:p w:rsidR="008E7A7B" w:rsidRDefault="00F86B3C">
      <w:r>
        <w:rPr>
          <w:rFonts w:hint="eastAsia"/>
        </w:rPr>
        <w:t>合成指数与指数实际发布数据还是有差异的。由于我们使用的是分钟数据，没有复权，对于连续数据，确实会有差异。</w:t>
      </w:r>
    </w:p>
    <w:p w:rsidR="00F86B3C" w:rsidRDefault="00F86B3C">
      <w:r>
        <w:rPr>
          <w:rFonts w:hint="eastAsia"/>
        </w:rPr>
        <w:t>沪深</w:t>
      </w:r>
      <w:r>
        <w:rPr>
          <w:rFonts w:hint="eastAsia"/>
        </w:rPr>
        <w:t>300</w:t>
      </w:r>
    </w:p>
    <w:p w:rsidR="00F86B3C" w:rsidRDefault="00F86B3C">
      <w:r>
        <w:rPr>
          <w:noProof/>
        </w:rPr>
        <w:drawing>
          <wp:inline distT="0" distB="0" distL="0" distR="0">
            <wp:extent cx="5274310" cy="2281724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B3C" w:rsidRDefault="00F86B3C">
      <w:r>
        <w:rPr>
          <w:rFonts w:hint="eastAsia"/>
        </w:rPr>
        <w:t>上证</w:t>
      </w:r>
      <w:r>
        <w:rPr>
          <w:rFonts w:hint="eastAsia"/>
        </w:rPr>
        <w:t>50</w:t>
      </w:r>
    </w:p>
    <w:p w:rsidR="00F86B3C" w:rsidRDefault="00F86B3C">
      <w:r>
        <w:rPr>
          <w:rFonts w:hint="eastAsia"/>
          <w:noProof/>
        </w:rPr>
        <w:lastRenderedPageBreak/>
        <w:drawing>
          <wp:inline distT="0" distB="0" distL="0" distR="0">
            <wp:extent cx="5274310" cy="286652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B3C" w:rsidRDefault="00F86B3C"/>
    <w:sectPr w:rsidR="00F86B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F99"/>
    <w:rsid w:val="002D3CA7"/>
    <w:rsid w:val="00312AFD"/>
    <w:rsid w:val="00366FE7"/>
    <w:rsid w:val="008E7A7B"/>
    <w:rsid w:val="009F191C"/>
    <w:rsid w:val="00A74F99"/>
    <w:rsid w:val="00AC63C8"/>
    <w:rsid w:val="00CE63BA"/>
    <w:rsid w:val="00EB5C4C"/>
    <w:rsid w:val="00ED09D1"/>
    <w:rsid w:val="00F8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B5C4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B5C4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B5C4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B5C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9</cp:revision>
  <dcterms:created xsi:type="dcterms:W3CDTF">2019-07-06T16:28:00Z</dcterms:created>
  <dcterms:modified xsi:type="dcterms:W3CDTF">2019-07-07T15:39:00Z</dcterms:modified>
</cp:coreProperties>
</file>