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F49" w:rsidRPr="001C7F40" w:rsidRDefault="001C7F40" w:rsidP="001C7F40">
      <w:pPr>
        <w:jc w:val="center"/>
        <w:rPr>
          <w:b/>
          <w:sz w:val="44"/>
          <w:szCs w:val="44"/>
        </w:rPr>
      </w:pPr>
      <w:r w:rsidRPr="001C7F40">
        <w:rPr>
          <w:rFonts w:hint="eastAsia"/>
          <w:b/>
          <w:sz w:val="44"/>
          <w:szCs w:val="44"/>
        </w:rPr>
        <w:t xml:space="preserve">FICC </w:t>
      </w:r>
      <w:r w:rsidRPr="001C7F40">
        <w:rPr>
          <w:rFonts w:hint="eastAsia"/>
          <w:b/>
          <w:sz w:val="44"/>
          <w:szCs w:val="44"/>
        </w:rPr>
        <w:t>系列研究之二</w:t>
      </w:r>
      <w:r w:rsidRPr="001C7F40">
        <w:rPr>
          <w:rFonts w:hint="eastAsia"/>
          <w:b/>
          <w:sz w:val="44"/>
          <w:szCs w:val="44"/>
        </w:rPr>
        <w:t xml:space="preserve"> </w:t>
      </w:r>
      <w:r w:rsidRPr="001C7F40">
        <w:rPr>
          <w:rFonts w:hint="eastAsia"/>
          <w:b/>
          <w:sz w:val="44"/>
          <w:szCs w:val="44"/>
        </w:rPr>
        <w:t>——</w:t>
      </w:r>
      <w:r w:rsidRPr="001C7F40">
        <w:rPr>
          <w:rFonts w:hint="eastAsia"/>
          <w:b/>
          <w:sz w:val="44"/>
          <w:szCs w:val="44"/>
        </w:rPr>
        <w:t xml:space="preserve"> </w:t>
      </w:r>
      <w:r w:rsidR="007B74E3">
        <w:rPr>
          <w:rFonts w:hint="eastAsia"/>
          <w:b/>
          <w:sz w:val="44"/>
          <w:szCs w:val="44"/>
        </w:rPr>
        <w:t>横截面动量策略回测</w:t>
      </w:r>
    </w:p>
    <w:p w:rsidR="001C7F40" w:rsidRDefault="001C7F40" w:rsidP="001C7F40">
      <w:pPr>
        <w:rPr>
          <w:rFonts w:hint="eastAsia"/>
          <w:sz w:val="24"/>
          <w:szCs w:val="24"/>
        </w:rPr>
      </w:pPr>
    </w:p>
    <w:p w:rsidR="006442E0" w:rsidRDefault="006442E0" w:rsidP="006442E0">
      <w:pPr>
        <w:rPr>
          <w:rFonts w:hint="eastAsia"/>
          <w:sz w:val="24"/>
          <w:szCs w:val="24"/>
        </w:rPr>
      </w:pPr>
      <w:r w:rsidRPr="006442E0">
        <w:rPr>
          <w:rFonts w:hint="eastAsia"/>
          <w:b/>
          <w:sz w:val="24"/>
          <w:szCs w:val="24"/>
        </w:rPr>
        <w:t>结论</w:t>
      </w:r>
      <w:r>
        <w:rPr>
          <w:rFonts w:hint="eastAsia"/>
          <w:sz w:val="24"/>
          <w:szCs w:val="24"/>
        </w:rPr>
        <w:t>：</w:t>
      </w:r>
    </w:p>
    <w:p w:rsidR="006442E0" w:rsidRPr="006442E0" w:rsidRDefault="006442E0" w:rsidP="006442E0">
      <w:pPr>
        <w:pStyle w:val="a4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6442E0">
        <w:rPr>
          <w:rFonts w:hint="eastAsia"/>
          <w:sz w:val="24"/>
          <w:szCs w:val="24"/>
        </w:rPr>
        <w:t>我们的验证方法整体比作者的结果低了</w:t>
      </w:r>
      <w:r w:rsidRPr="006442E0">
        <w:rPr>
          <w:rFonts w:hint="eastAsia"/>
          <w:sz w:val="24"/>
          <w:szCs w:val="24"/>
        </w:rPr>
        <w:t>30%</w:t>
      </w:r>
      <w:r w:rsidRPr="006442E0">
        <w:rPr>
          <w:rFonts w:hint="eastAsia"/>
          <w:sz w:val="24"/>
          <w:szCs w:val="24"/>
        </w:rPr>
        <w:t>～</w:t>
      </w:r>
      <w:r w:rsidRPr="006442E0">
        <w:rPr>
          <w:rFonts w:hint="eastAsia"/>
          <w:sz w:val="24"/>
          <w:szCs w:val="24"/>
        </w:rPr>
        <w:t>50%</w:t>
      </w:r>
      <w:r w:rsidRPr="006442E0">
        <w:rPr>
          <w:rFonts w:hint="eastAsia"/>
          <w:sz w:val="24"/>
          <w:szCs w:val="24"/>
        </w:rPr>
        <w:t>左右；</w:t>
      </w:r>
    </w:p>
    <w:p w:rsidR="006442E0" w:rsidRPr="006442E0" w:rsidRDefault="006442E0" w:rsidP="006442E0">
      <w:pPr>
        <w:pStyle w:val="a4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6442E0">
        <w:rPr>
          <w:rFonts w:hint="eastAsia"/>
          <w:sz w:val="24"/>
          <w:szCs w:val="24"/>
        </w:rPr>
        <w:t>整体趋势我们的结果和作者的一致；</w:t>
      </w:r>
    </w:p>
    <w:p w:rsidR="006442E0" w:rsidRDefault="006442E0" w:rsidP="006442E0">
      <w:pPr>
        <w:rPr>
          <w:rFonts w:hint="eastAsia"/>
          <w:sz w:val="24"/>
          <w:szCs w:val="24"/>
        </w:rPr>
      </w:pPr>
    </w:p>
    <w:p w:rsidR="006442E0" w:rsidRPr="006442E0" w:rsidRDefault="006442E0" w:rsidP="006442E0">
      <w:pPr>
        <w:pStyle w:val="a4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6442E0">
        <w:rPr>
          <w:rFonts w:hint="eastAsia"/>
          <w:sz w:val="24"/>
          <w:szCs w:val="24"/>
        </w:rPr>
        <w:t>我暂时无法做到和作者完全一致的结果，不过</w:t>
      </w:r>
      <w:proofErr w:type="gramStart"/>
      <w:r w:rsidRPr="006442E0">
        <w:rPr>
          <w:rFonts w:hint="eastAsia"/>
          <w:sz w:val="24"/>
          <w:szCs w:val="24"/>
        </w:rPr>
        <w:t>从回测曲线</w:t>
      </w:r>
      <w:proofErr w:type="gramEnd"/>
      <w:r w:rsidRPr="006442E0">
        <w:rPr>
          <w:rFonts w:hint="eastAsia"/>
          <w:sz w:val="24"/>
          <w:szCs w:val="24"/>
        </w:rPr>
        <w:t>来</w:t>
      </w:r>
      <w:r w:rsidR="00CB052E">
        <w:rPr>
          <w:rFonts w:hint="eastAsia"/>
          <w:sz w:val="24"/>
          <w:szCs w:val="24"/>
        </w:rPr>
        <w:t>看，我们</w:t>
      </w:r>
      <w:proofErr w:type="gramStart"/>
      <w:r w:rsidR="00CB052E">
        <w:rPr>
          <w:rFonts w:hint="eastAsia"/>
          <w:sz w:val="24"/>
          <w:szCs w:val="24"/>
        </w:rPr>
        <w:t>的回测方式</w:t>
      </w:r>
      <w:proofErr w:type="gramEnd"/>
      <w:r w:rsidR="00CB052E">
        <w:rPr>
          <w:rFonts w:hint="eastAsia"/>
          <w:sz w:val="24"/>
          <w:szCs w:val="24"/>
        </w:rPr>
        <w:t>能大致的贴合作者的想法，暂时按照这种</w:t>
      </w:r>
      <w:proofErr w:type="gramStart"/>
      <w:r w:rsidR="00CB052E">
        <w:rPr>
          <w:rFonts w:hint="eastAsia"/>
          <w:sz w:val="24"/>
          <w:szCs w:val="24"/>
        </w:rPr>
        <w:t>回测方法</w:t>
      </w:r>
      <w:proofErr w:type="gramEnd"/>
      <w:r w:rsidR="00CB052E">
        <w:rPr>
          <w:rFonts w:hint="eastAsia"/>
          <w:sz w:val="24"/>
          <w:szCs w:val="24"/>
        </w:rPr>
        <w:t>向</w:t>
      </w:r>
      <w:r w:rsidRPr="006442E0">
        <w:rPr>
          <w:rFonts w:hint="eastAsia"/>
          <w:sz w:val="24"/>
          <w:szCs w:val="24"/>
        </w:rPr>
        <w:t>后进行。</w:t>
      </w:r>
    </w:p>
    <w:p w:rsidR="00E02450" w:rsidRDefault="00E02450" w:rsidP="001C7F40">
      <w:pPr>
        <w:rPr>
          <w:rFonts w:hint="eastAsia"/>
          <w:sz w:val="24"/>
          <w:szCs w:val="24"/>
        </w:rPr>
      </w:pPr>
    </w:p>
    <w:p w:rsidR="006442E0" w:rsidRDefault="00E02450" w:rsidP="001C7F40">
      <w:pPr>
        <w:rPr>
          <w:rFonts w:hint="eastAsia"/>
          <w:sz w:val="24"/>
          <w:szCs w:val="24"/>
        </w:rPr>
      </w:pPr>
      <w:r w:rsidRPr="00E02450">
        <w:rPr>
          <w:rFonts w:hint="eastAsia"/>
          <w:b/>
          <w:sz w:val="24"/>
          <w:szCs w:val="24"/>
        </w:rPr>
        <w:t>下一步计划</w:t>
      </w:r>
      <w:r>
        <w:rPr>
          <w:rFonts w:hint="eastAsia"/>
          <w:sz w:val="24"/>
          <w:szCs w:val="24"/>
        </w:rPr>
        <w:t>：</w:t>
      </w:r>
    </w:p>
    <w:p w:rsidR="00E02450" w:rsidRPr="006442E0" w:rsidRDefault="00E02450" w:rsidP="00E024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</w:t>
      </w:r>
      <w:r w:rsidRPr="00E02450">
        <w:rPr>
          <w:rFonts w:hint="eastAsia"/>
          <w:sz w:val="24"/>
          <w:szCs w:val="24"/>
        </w:rPr>
        <w:t xml:space="preserve">FICC </w:t>
      </w:r>
      <w:r w:rsidRPr="00E02450">
        <w:rPr>
          <w:rFonts w:hint="eastAsia"/>
          <w:sz w:val="24"/>
          <w:szCs w:val="24"/>
        </w:rPr>
        <w:t>系列研究之二</w:t>
      </w:r>
      <w:r w:rsidRPr="00E02450">
        <w:rPr>
          <w:rFonts w:hint="eastAsia"/>
          <w:sz w:val="24"/>
          <w:szCs w:val="24"/>
        </w:rPr>
        <w:t xml:space="preserve"> </w:t>
      </w:r>
      <w:r w:rsidRPr="00E02450">
        <w:rPr>
          <w:rFonts w:hint="eastAsia"/>
          <w:sz w:val="24"/>
          <w:szCs w:val="24"/>
        </w:rPr>
        <w:t>——</w:t>
      </w:r>
      <w:r w:rsidRPr="00E02450">
        <w:rPr>
          <w:rFonts w:hint="eastAsia"/>
          <w:sz w:val="24"/>
          <w:szCs w:val="24"/>
        </w:rPr>
        <w:t xml:space="preserve"> </w:t>
      </w:r>
      <w:r w:rsidRPr="00E02450">
        <w:rPr>
          <w:rFonts w:hint="eastAsia"/>
          <w:sz w:val="24"/>
          <w:szCs w:val="24"/>
        </w:rPr>
        <w:t>基于动量和期限结构的商品期货策略</w:t>
      </w:r>
      <w:r>
        <w:rPr>
          <w:rFonts w:hint="eastAsia"/>
          <w:sz w:val="24"/>
          <w:szCs w:val="24"/>
        </w:rPr>
        <w:t>》之</w:t>
      </w:r>
      <w:bookmarkStart w:id="0" w:name="_GoBack"/>
      <w:bookmarkEnd w:id="0"/>
      <w:r>
        <w:rPr>
          <w:rFonts w:hint="eastAsia"/>
          <w:sz w:val="24"/>
          <w:szCs w:val="24"/>
        </w:rPr>
        <w:t>期限结构策略</w:t>
      </w:r>
    </w:p>
    <w:p w:rsidR="006442E0" w:rsidRDefault="006442E0" w:rsidP="001C7F40">
      <w:pPr>
        <w:rPr>
          <w:rFonts w:hint="eastAsia"/>
          <w:sz w:val="24"/>
          <w:szCs w:val="24"/>
        </w:rPr>
      </w:pPr>
    </w:p>
    <w:p w:rsidR="007B74E3" w:rsidRDefault="007B74E3" w:rsidP="001C7F40">
      <w:pPr>
        <w:rPr>
          <w:rFonts w:hint="eastAsia"/>
          <w:sz w:val="24"/>
          <w:szCs w:val="24"/>
        </w:rPr>
      </w:pPr>
      <w:r w:rsidRPr="006442E0">
        <w:rPr>
          <w:rFonts w:hint="eastAsia"/>
          <w:b/>
          <w:sz w:val="24"/>
          <w:szCs w:val="24"/>
        </w:rPr>
        <w:t>引言</w:t>
      </w:r>
      <w:r>
        <w:rPr>
          <w:rFonts w:hint="eastAsia"/>
          <w:sz w:val="24"/>
          <w:szCs w:val="24"/>
        </w:rPr>
        <w:t>：</w:t>
      </w:r>
    </w:p>
    <w:p w:rsidR="007B74E3" w:rsidRPr="007B74E3" w:rsidRDefault="007B74E3" w:rsidP="007B74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 w:rsidRPr="007B74E3">
        <w:rPr>
          <w:rFonts w:hint="eastAsia"/>
          <w:sz w:val="24"/>
          <w:szCs w:val="24"/>
        </w:rPr>
        <w:t>资金分配方案：</w:t>
      </w:r>
    </w:p>
    <w:p w:rsidR="007B74E3" w:rsidRPr="00CB0762" w:rsidRDefault="007B74E3" w:rsidP="00CB0762">
      <w:pPr>
        <w:pStyle w:val="a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CB0762">
        <w:rPr>
          <w:rFonts w:hint="eastAsia"/>
          <w:sz w:val="24"/>
          <w:szCs w:val="24"/>
        </w:rPr>
        <w:t>所有品种的保证金固定为</w:t>
      </w:r>
      <w:r w:rsidRPr="00CB0762">
        <w:rPr>
          <w:rFonts w:hint="eastAsia"/>
          <w:sz w:val="24"/>
          <w:szCs w:val="24"/>
        </w:rPr>
        <w:t xml:space="preserve"> 20%</w:t>
      </w:r>
      <w:r w:rsidRPr="00CB0762">
        <w:rPr>
          <w:rFonts w:hint="eastAsia"/>
          <w:sz w:val="24"/>
          <w:szCs w:val="24"/>
        </w:rPr>
        <w:t>；</w:t>
      </w:r>
    </w:p>
    <w:p w:rsidR="007B74E3" w:rsidRPr="00CB0762" w:rsidRDefault="007B74E3" w:rsidP="00CB0762">
      <w:pPr>
        <w:pStyle w:val="a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proofErr w:type="gramStart"/>
      <w:r w:rsidRPr="00CB0762">
        <w:rPr>
          <w:rFonts w:hint="eastAsia"/>
          <w:sz w:val="24"/>
          <w:szCs w:val="24"/>
        </w:rPr>
        <w:t>仓位</w:t>
      </w:r>
      <w:proofErr w:type="gramEnd"/>
      <w:r w:rsidRPr="00CB0762">
        <w:rPr>
          <w:rFonts w:hint="eastAsia"/>
          <w:sz w:val="24"/>
          <w:szCs w:val="24"/>
        </w:rPr>
        <w:t>固定为</w:t>
      </w:r>
      <w:r w:rsidRPr="00CB0762">
        <w:rPr>
          <w:rFonts w:hint="eastAsia"/>
          <w:sz w:val="24"/>
          <w:szCs w:val="24"/>
        </w:rPr>
        <w:t xml:space="preserve"> 50%</w:t>
      </w:r>
      <w:r w:rsidRPr="00CB0762">
        <w:rPr>
          <w:rFonts w:hint="eastAsia"/>
          <w:sz w:val="24"/>
          <w:szCs w:val="24"/>
        </w:rPr>
        <w:t>，即</w:t>
      </w:r>
      <w:proofErr w:type="gramStart"/>
      <w:r w:rsidRPr="00CB0762">
        <w:rPr>
          <w:rFonts w:hint="eastAsia"/>
          <w:sz w:val="24"/>
          <w:szCs w:val="24"/>
        </w:rPr>
        <w:t>调仓日</w:t>
      </w:r>
      <w:proofErr w:type="gramEnd"/>
      <w:r w:rsidRPr="00CB0762">
        <w:rPr>
          <w:rFonts w:hint="eastAsia"/>
          <w:sz w:val="24"/>
          <w:szCs w:val="24"/>
        </w:rPr>
        <w:t>使用</w:t>
      </w:r>
      <w:r w:rsidRPr="00CB0762">
        <w:rPr>
          <w:rFonts w:hint="eastAsia"/>
          <w:sz w:val="24"/>
          <w:szCs w:val="24"/>
        </w:rPr>
        <w:t xml:space="preserve"> 50%</w:t>
      </w:r>
      <w:r w:rsidRPr="00CB0762">
        <w:rPr>
          <w:rFonts w:hint="eastAsia"/>
          <w:sz w:val="24"/>
          <w:szCs w:val="24"/>
        </w:rPr>
        <w:t>的资金作为保证金买入期货合约，余下的现金用于每日追加保证金，并按隔夜回购利率</w:t>
      </w:r>
      <w:r w:rsidRPr="00CB0762">
        <w:rPr>
          <w:rFonts w:hint="eastAsia"/>
          <w:sz w:val="24"/>
          <w:szCs w:val="24"/>
        </w:rPr>
        <w:t xml:space="preserve"> R001 </w:t>
      </w:r>
      <w:r w:rsidRPr="00CB0762">
        <w:rPr>
          <w:rFonts w:hint="eastAsia"/>
          <w:sz w:val="24"/>
          <w:szCs w:val="24"/>
        </w:rPr>
        <w:t>计算每日现金部分收益；</w:t>
      </w:r>
    </w:p>
    <w:p w:rsidR="007B74E3" w:rsidRPr="00CB0762" w:rsidRDefault="007B74E3" w:rsidP="00CB0762">
      <w:pPr>
        <w:pStyle w:val="a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CB0762">
        <w:rPr>
          <w:rFonts w:hint="eastAsia"/>
          <w:sz w:val="24"/>
          <w:szCs w:val="24"/>
        </w:rPr>
        <w:t>交易成本：全品种按单边万分之三计算；</w:t>
      </w:r>
    </w:p>
    <w:p w:rsidR="007B74E3" w:rsidRPr="00CB0762" w:rsidRDefault="007B74E3" w:rsidP="00CB0762">
      <w:pPr>
        <w:pStyle w:val="a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CB0762">
        <w:rPr>
          <w:rFonts w:hint="eastAsia"/>
          <w:sz w:val="24"/>
          <w:szCs w:val="24"/>
        </w:rPr>
        <w:t>使用复</w:t>
      </w:r>
      <w:proofErr w:type="gramStart"/>
      <w:r w:rsidRPr="00CB0762">
        <w:rPr>
          <w:rFonts w:hint="eastAsia"/>
          <w:sz w:val="24"/>
          <w:szCs w:val="24"/>
        </w:rPr>
        <w:t>权主力</w:t>
      </w:r>
      <w:proofErr w:type="gramEnd"/>
      <w:r w:rsidRPr="00CB0762">
        <w:rPr>
          <w:rFonts w:hint="eastAsia"/>
          <w:sz w:val="24"/>
          <w:szCs w:val="24"/>
        </w:rPr>
        <w:t>合约发出交易信号，使用主力合约交易，在切换日收盘时平掉当前</w:t>
      </w:r>
      <w:proofErr w:type="gramStart"/>
      <w:r w:rsidRPr="00CB0762">
        <w:rPr>
          <w:rFonts w:hint="eastAsia"/>
          <w:sz w:val="24"/>
          <w:szCs w:val="24"/>
        </w:rPr>
        <w:t>仓位</w:t>
      </w:r>
      <w:proofErr w:type="gramEnd"/>
      <w:r w:rsidRPr="00CB0762">
        <w:rPr>
          <w:rFonts w:hint="eastAsia"/>
          <w:sz w:val="24"/>
          <w:szCs w:val="24"/>
        </w:rPr>
        <w:t>，在下一个主力合约上开仓，开平仓的合约价值相同。</w:t>
      </w:r>
    </w:p>
    <w:p w:rsidR="007B74E3" w:rsidRDefault="007B74E3" w:rsidP="001C7F40">
      <w:pPr>
        <w:rPr>
          <w:rFonts w:hint="eastAsia"/>
          <w:sz w:val="24"/>
          <w:szCs w:val="24"/>
        </w:rPr>
      </w:pPr>
    </w:p>
    <w:p w:rsidR="007B74E3" w:rsidRDefault="007B74E3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proofErr w:type="gramStart"/>
      <w:r>
        <w:rPr>
          <w:rFonts w:hint="eastAsia"/>
          <w:sz w:val="24"/>
          <w:szCs w:val="24"/>
        </w:rPr>
        <w:t>回测组合</w:t>
      </w:r>
      <w:proofErr w:type="gramEnd"/>
      <w:r>
        <w:rPr>
          <w:rFonts w:hint="eastAsia"/>
          <w:sz w:val="24"/>
          <w:szCs w:val="24"/>
        </w:rPr>
        <w:t>：</w:t>
      </w:r>
    </w:p>
    <w:p w:rsidR="007B74E3" w:rsidRDefault="007B74E3" w:rsidP="007B74E3">
      <w:pPr>
        <w:rPr>
          <w:rFonts w:hint="eastAsia"/>
          <w:sz w:val="24"/>
          <w:szCs w:val="24"/>
        </w:rPr>
      </w:pPr>
      <w:r w:rsidRPr="007B74E3">
        <w:rPr>
          <w:rFonts w:hint="eastAsia"/>
          <w:sz w:val="24"/>
          <w:szCs w:val="24"/>
        </w:rPr>
        <w:t>三个组合：做多累计涨幅排名前</w:t>
      </w:r>
      <w:r w:rsidRPr="007B74E3">
        <w:rPr>
          <w:rFonts w:hint="eastAsia"/>
          <w:sz w:val="24"/>
          <w:szCs w:val="24"/>
        </w:rPr>
        <w:t xml:space="preserve"> 20%</w:t>
      </w:r>
      <w:r w:rsidRPr="007B74E3">
        <w:rPr>
          <w:rFonts w:hint="eastAsia"/>
          <w:sz w:val="24"/>
          <w:szCs w:val="24"/>
        </w:rPr>
        <w:t>的品种，作为多头组合；做多累计涨幅排名后</w:t>
      </w:r>
      <w:r w:rsidRPr="007B74E3">
        <w:rPr>
          <w:rFonts w:hint="eastAsia"/>
          <w:sz w:val="24"/>
          <w:szCs w:val="24"/>
        </w:rPr>
        <w:t xml:space="preserve"> 20%</w:t>
      </w:r>
      <w:r w:rsidRPr="007B74E3">
        <w:rPr>
          <w:rFonts w:hint="eastAsia"/>
          <w:sz w:val="24"/>
          <w:szCs w:val="24"/>
        </w:rPr>
        <w:t>的品种，作为空头组合；做多累计涨幅排名前</w:t>
      </w:r>
      <w:r w:rsidRPr="007B74E3">
        <w:rPr>
          <w:rFonts w:hint="eastAsia"/>
          <w:sz w:val="24"/>
          <w:szCs w:val="24"/>
        </w:rPr>
        <w:t xml:space="preserve"> 20%</w:t>
      </w:r>
      <w:r w:rsidRPr="007B74E3">
        <w:rPr>
          <w:rFonts w:hint="eastAsia"/>
          <w:sz w:val="24"/>
          <w:szCs w:val="24"/>
        </w:rPr>
        <w:t>的品种，做空累计涨幅排名后</w:t>
      </w:r>
      <w:r w:rsidRPr="007B74E3">
        <w:rPr>
          <w:rFonts w:hint="eastAsia"/>
          <w:sz w:val="24"/>
          <w:szCs w:val="24"/>
        </w:rPr>
        <w:t xml:space="preserve"> 20%</w:t>
      </w:r>
      <w:r w:rsidRPr="007B74E3">
        <w:rPr>
          <w:rFonts w:hint="eastAsia"/>
          <w:sz w:val="24"/>
          <w:szCs w:val="24"/>
        </w:rPr>
        <w:t>的品种，作为多空组合</w:t>
      </w:r>
      <w:r w:rsidRPr="007B74E3">
        <w:rPr>
          <w:rFonts w:hint="eastAsia"/>
          <w:sz w:val="24"/>
          <w:szCs w:val="24"/>
        </w:rPr>
        <w:t xml:space="preserve"> 5 </w:t>
      </w:r>
      <w:r w:rsidRPr="007B74E3">
        <w:rPr>
          <w:rFonts w:hint="eastAsia"/>
          <w:sz w:val="24"/>
          <w:szCs w:val="24"/>
        </w:rPr>
        <w:t>。每个组合里面各个期货品种等权配臵。</w:t>
      </w:r>
    </w:p>
    <w:p w:rsidR="007B74E3" w:rsidRPr="006442E0" w:rsidRDefault="007B74E3" w:rsidP="007B74E3">
      <w:pPr>
        <w:rPr>
          <w:rFonts w:hint="eastAsia"/>
          <w:b/>
          <w:sz w:val="24"/>
          <w:szCs w:val="24"/>
        </w:rPr>
      </w:pPr>
    </w:p>
    <w:p w:rsidR="007B74E3" w:rsidRDefault="00CB0762" w:rsidP="007B74E3">
      <w:pPr>
        <w:rPr>
          <w:rFonts w:hint="eastAsia"/>
          <w:sz w:val="24"/>
          <w:szCs w:val="24"/>
        </w:rPr>
      </w:pPr>
      <w:r w:rsidRPr="006442E0">
        <w:rPr>
          <w:rFonts w:hint="eastAsia"/>
          <w:b/>
          <w:sz w:val="24"/>
          <w:szCs w:val="24"/>
        </w:rPr>
        <w:t>研究思路</w:t>
      </w:r>
    </w:p>
    <w:p w:rsidR="00CB0762" w:rsidRDefault="00816574" w:rsidP="007B74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定制</w:t>
      </w:r>
      <w:r w:rsidR="00CB0762">
        <w:rPr>
          <w:rFonts w:hint="eastAsia"/>
          <w:sz w:val="24"/>
          <w:szCs w:val="24"/>
        </w:rPr>
        <w:t>回测</w:t>
      </w:r>
      <w:proofErr w:type="gramEnd"/>
      <w:r w:rsidR="00CB0762">
        <w:rPr>
          <w:rFonts w:hint="eastAsia"/>
          <w:sz w:val="24"/>
          <w:szCs w:val="24"/>
        </w:rPr>
        <w:t>框架</w:t>
      </w:r>
      <w:r w:rsidR="00B03ADE">
        <w:rPr>
          <w:rFonts w:hint="eastAsia"/>
          <w:sz w:val="24"/>
          <w:szCs w:val="24"/>
        </w:rPr>
        <w:t>(</w:t>
      </w:r>
      <w:proofErr w:type="spellStart"/>
      <w:r w:rsidR="00B03ADE" w:rsidRPr="00166ADF">
        <w:rPr>
          <w:sz w:val="24"/>
          <w:szCs w:val="24"/>
        </w:rPr>
        <w:t>get_bac_data</w:t>
      </w:r>
      <w:r w:rsidR="00B03ADE">
        <w:rPr>
          <w:rFonts w:hint="eastAsia"/>
          <w:sz w:val="24"/>
          <w:szCs w:val="24"/>
        </w:rPr>
        <w:t>.m</w:t>
      </w:r>
      <w:proofErr w:type="spellEnd"/>
      <w:r w:rsidR="00B03ADE">
        <w:rPr>
          <w:rFonts w:hint="eastAsia"/>
          <w:sz w:val="24"/>
          <w:szCs w:val="24"/>
        </w:rPr>
        <w:t>)</w:t>
      </w:r>
    </w:p>
    <w:p w:rsidR="00B03ADE" w:rsidRDefault="00B03ADE" w:rsidP="007B74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主要操作包括：</w:t>
      </w:r>
    </w:p>
    <w:p w:rsidR="007B74E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获取期货主力合约开盘、收盘价格</w:t>
      </w:r>
    </w:p>
    <w:p w:rsidR="001B0A2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获取期货主力</w:t>
      </w:r>
      <w:proofErr w:type="gramStart"/>
      <w:r w:rsidRPr="00B03ADE">
        <w:rPr>
          <w:rFonts w:hint="eastAsia"/>
          <w:sz w:val="24"/>
          <w:szCs w:val="24"/>
        </w:rPr>
        <w:t>合约合约</w:t>
      </w:r>
      <w:proofErr w:type="gramEnd"/>
      <w:r w:rsidRPr="00B03ADE">
        <w:rPr>
          <w:rFonts w:hint="eastAsia"/>
          <w:sz w:val="24"/>
          <w:szCs w:val="24"/>
        </w:rPr>
        <w:t>名称</w:t>
      </w:r>
    </w:p>
    <w:p w:rsidR="001B0A2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价格数据和合约名称数据时间对齐</w:t>
      </w:r>
    </w:p>
    <w:p w:rsidR="001B0A2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初始化参数</w:t>
      </w:r>
    </w:p>
    <w:p w:rsidR="001B0A2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设定开仓条件：昨日收盘是否换仓；</w:t>
      </w:r>
    </w:p>
    <w:p w:rsidR="001B0A2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设定平仓条件，明日合约是否更换；</w:t>
      </w:r>
    </w:p>
    <w:p w:rsidR="001B0A23" w:rsidRDefault="001B0A23" w:rsidP="007B74E3">
      <w:pPr>
        <w:rPr>
          <w:rFonts w:hint="eastAsia"/>
          <w:sz w:val="24"/>
          <w:szCs w:val="24"/>
        </w:rPr>
      </w:pPr>
    </w:p>
    <w:p w:rsidR="001B0A23" w:rsidRPr="00B03ADE" w:rsidRDefault="001B0A23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开盘若符合开仓条件，开盘价</w:t>
      </w:r>
      <w:r w:rsidR="00B03ADE" w:rsidRPr="00B03ADE">
        <w:rPr>
          <w:rFonts w:hint="eastAsia"/>
          <w:sz w:val="24"/>
          <w:szCs w:val="24"/>
        </w:rPr>
        <w:t>按照</w:t>
      </w:r>
      <w:proofErr w:type="gramStart"/>
      <w:r w:rsidR="00B03ADE" w:rsidRPr="00B03ADE">
        <w:rPr>
          <w:rFonts w:hint="eastAsia"/>
          <w:sz w:val="24"/>
          <w:szCs w:val="24"/>
        </w:rPr>
        <w:t>仓位</w:t>
      </w:r>
      <w:proofErr w:type="gramEnd"/>
      <w:r w:rsidR="00B03ADE" w:rsidRPr="00B03ADE">
        <w:rPr>
          <w:rFonts w:hint="eastAsia"/>
          <w:sz w:val="24"/>
          <w:szCs w:val="24"/>
        </w:rPr>
        <w:t>分配比例</w:t>
      </w:r>
      <w:r w:rsidRPr="00B03ADE">
        <w:rPr>
          <w:rFonts w:hint="eastAsia"/>
          <w:sz w:val="24"/>
          <w:szCs w:val="24"/>
        </w:rPr>
        <w:t>买入</w:t>
      </w:r>
      <w:r w:rsidR="00B03ADE" w:rsidRPr="00B03ADE">
        <w:rPr>
          <w:rFonts w:hint="eastAsia"/>
          <w:sz w:val="24"/>
          <w:szCs w:val="24"/>
        </w:rPr>
        <w:t>期货；</w:t>
      </w:r>
    </w:p>
    <w:p w:rsidR="00B03ADE" w:rsidRPr="00B03ADE" w:rsidRDefault="00B03ADE" w:rsidP="00B03ADE">
      <w:pPr>
        <w:pStyle w:val="a4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B03ADE">
        <w:rPr>
          <w:rFonts w:hint="eastAsia"/>
          <w:sz w:val="24"/>
          <w:szCs w:val="24"/>
        </w:rPr>
        <w:t>收盘若符合平仓条件，收盘价平仓；若不符合平仓条件，计算保证金变化，</w:t>
      </w:r>
      <w:r w:rsidRPr="00B03ADE">
        <w:rPr>
          <w:rFonts w:hint="eastAsia"/>
          <w:sz w:val="24"/>
          <w:szCs w:val="24"/>
        </w:rPr>
        <w:lastRenderedPageBreak/>
        <w:t>查看是否需要追加保证金，并统计收益。</w:t>
      </w:r>
    </w:p>
    <w:p w:rsidR="007B74E3" w:rsidRDefault="00816574" w:rsidP="007B74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计算多头组合</w:t>
      </w:r>
      <w:r w:rsidR="00CA536D">
        <w:rPr>
          <w:rFonts w:hint="eastAsia"/>
          <w:sz w:val="24"/>
          <w:szCs w:val="24"/>
        </w:rPr>
        <w:t>（</w:t>
      </w:r>
      <w:proofErr w:type="spellStart"/>
      <w:r w:rsidR="00CA536D" w:rsidRPr="00CA536D">
        <w:rPr>
          <w:sz w:val="24"/>
          <w:szCs w:val="24"/>
        </w:rPr>
        <w:t>M_backTest_momentum_long.m</w:t>
      </w:r>
      <w:proofErr w:type="spellEnd"/>
      <w:r w:rsidR="00CA536D">
        <w:rPr>
          <w:rFonts w:hint="eastAsia"/>
          <w:sz w:val="24"/>
          <w:szCs w:val="24"/>
        </w:rPr>
        <w:t>）</w:t>
      </w:r>
    </w:p>
    <w:p w:rsidR="00816574" w:rsidRDefault="00816574" w:rsidP="007B74E3">
      <w:pPr>
        <w:rPr>
          <w:rFonts w:hint="eastAsia"/>
          <w:sz w:val="24"/>
          <w:szCs w:val="24"/>
        </w:rPr>
      </w:pPr>
      <w:r w:rsidRPr="007B74E3">
        <w:rPr>
          <w:rFonts w:hint="eastAsia"/>
          <w:sz w:val="24"/>
          <w:szCs w:val="24"/>
        </w:rPr>
        <w:t>做多累计涨幅排名前</w:t>
      </w:r>
      <w:r w:rsidRPr="007B74E3">
        <w:rPr>
          <w:rFonts w:hint="eastAsia"/>
          <w:sz w:val="24"/>
          <w:szCs w:val="24"/>
        </w:rPr>
        <w:t xml:space="preserve"> 20%</w:t>
      </w:r>
      <w:r w:rsidRPr="007B74E3">
        <w:rPr>
          <w:rFonts w:hint="eastAsia"/>
          <w:sz w:val="24"/>
          <w:szCs w:val="24"/>
        </w:rPr>
        <w:t>的品种，作为多头组合</w:t>
      </w:r>
    </w:p>
    <w:p w:rsidR="00816574" w:rsidRDefault="00BC756B" w:rsidP="007B74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主要操作包括：</w:t>
      </w:r>
    </w:p>
    <w:p w:rsidR="00BC756B" w:rsidRPr="00C4709A" w:rsidRDefault="00CA536D" w:rsidP="00C4709A">
      <w:pPr>
        <w:pStyle w:val="a4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获取所有可用合约代码</w:t>
      </w:r>
    </w:p>
    <w:p w:rsidR="00CA536D" w:rsidRPr="00C4709A" w:rsidRDefault="00CA536D" w:rsidP="00C4709A">
      <w:pPr>
        <w:pStyle w:val="a4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逐个合约计算：</w:t>
      </w:r>
    </w:p>
    <w:p w:rsidR="00CA536D" w:rsidRPr="00C4709A" w:rsidRDefault="00CA536D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proofErr w:type="gramStart"/>
      <w:r w:rsidRPr="00C4709A">
        <w:rPr>
          <w:rFonts w:hint="eastAsia"/>
          <w:sz w:val="24"/>
          <w:szCs w:val="24"/>
        </w:rPr>
        <w:t>回测曲线</w:t>
      </w:r>
      <w:proofErr w:type="gramEnd"/>
    </w:p>
    <w:p w:rsidR="00CA536D" w:rsidRPr="00C4709A" w:rsidRDefault="00CA536D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每日收益率</w:t>
      </w:r>
    </w:p>
    <w:p w:rsidR="00CA536D" w:rsidRPr="00C4709A" w:rsidRDefault="00CA536D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近</w:t>
      </w:r>
      <w:r w:rsidRPr="00C4709A">
        <w:rPr>
          <w:rFonts w:hint="eastAsia"/>
          <w:sz w:val="24"/>
          <w:szCs w:val="24"/>
        </w:rPr>
        <w:t>20</w:t>
      </w:r>
      <w:r w:rsidRPr="00C4709A">
        <w:rPr>
          <w:rFonts w:hint="eastAsia"/>
          <w:sz w:val="24"/>
          <w:szCs w:val="24"/>
        </w:rPr>
        <w:t>日平均成交量数据</w:t>
      </w:r>
    </w:p>
    <w:p w:rsidR="00CA536D" w:rsidRPr="00C4709A" w:rsidRDefault="00CA536D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计算复权价格近</w:t>
      </w:r>
      <w:r w:rsidRPr="00C4709A">
        <w:rPr>
          <w:rFonts w:hint="eastAsia"/>
          <w:sz w:val="24"/>
          <w:szCs w:val="24"/>
        </w:rPr>
        <w:t>R</w:t>
      </w:r>
      <w:r w:rsidRPr="00C4709A">
        <w:rPr>
          <w:rFonts w:hint="eastAsia"/>
          <w:sz w:val="24"/>
          <w:szCs w:val="24"/>
        </w:rPr>
        <w:t>日收益率数据</w:t>
      </w:r>
    </w:p>
    <w:p w:rsidR="00CA536D" w:rsidRPr="00C4709A" w:rsidRDefault="00CA536D" w:rsidP="00C4709A">
      <w:pPr>
        <w:pStyle w:val="a4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每间隔</w:t>
      </w:r>
      <w:r w:rsidRPr="00C4709A">
        <w:rPr>
          <w:rFonts w:hint="eastAsia"/>
          <w:sz w:val="24"/>
          <w:szCs w:val="24"/>
        </w:rPr>
        <w:t>H</w:t>
      </w:r>
      <w:proofErr w:type="gramStart"/>
      <w:r w:rsidRPr="00C4709A">
        <w:rPr>
          <w:rFonts w:hint="eastAsia"/>
          <w:sz w:val="24"/>
          <w:szCs w:val="24"/>
        </w:rPr>
        <w:t>个</w:t>
      </w:r>
      <w:proofErr w:type="gramEnd"/>
      <w:r w:rsidRPr="00C4709A">
        <w:rPr>
          <w:rFonts w:hint="eastAsia"/>
          <w:sz w:val="24"/>
          <w:szCs w:val="24"/>
        </w:rPr>
        <w:t>交易日计算：</w:t>
      </w:r>
    </w:p>
    <w:p w:rsidR="00CA536D" w:rsidRPr="00C4709A" w:rsidRDefault="00CA536D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选定成交量大于</w:t>
      </w:r>
      <w:r w:rsidRPr="00C4709A">
        <w:rPr>
          <w:rFonts w:hint="eastAsia"/>
          <w:sz w:val="24"/>
          <w:szCs w:val="24"/>
        </w:rPr>
        <w:t>10000</w:t>
      </w:r>
      <w:r w:rsidRPr="00C4709A">
        <w:rPr>
          <w:rFonts w:hint="eastAsia"/>
          <w:sz w:val="24"/>
          <w:szCs w:val="24"/>
        </w:rPr>
        <w:t>手品种</w:t>
      </w:r>
    </w:p>
    <w:p w:rsidR="00CA536D" w:rsidRPr="00C4709A" w:rsidRDefault="00660F17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若品种数量大于</w:t>
      </w:r>
      <w:r w:rsidRPr="00C4709A">
        <w:rPr>
          <w:rFonts w:hint="eastAsia"/>
          <w:sz w:val="24"/>
          <w:szCs w:val="24"/>
        </w:rPr>
        <w:t>5</w:t>
      </w:r>
      <w:r w:rsidRPr="00C4709A">
        <w:rPr>
          <w:rFonts w:hint="eastAsia"/>
          <w:sz w:val="24"/>
          <w:szCs w:val="24"/>
        </w:rPr>
        <w:t>，做多</w:t>
      </w:r>
      <w:r w:rsidR="000210F7" w:rsidRPr="00C4709A">
        <w:rPr>
          <w:rFonts w:hint="eastAsia"/>
          <w:sz w:val="24"/>
          <w:szCs w:val="24"/>
        </w:rPr>
        <w:t>前一交易日</w:t>
      </w:r>
      <w:r w:rsidRPr="00C4709A">
        <w:rPr>
          <w:rFonts w:hint="eastAsia"/>
          <w:sz w:val="24"/>
          <w:szCs w:val="24"/>
        </w:rPr>
        <w:t>收益率最高的</w:t>
      </w:r>
      <w:r w:rsidRPr="00C4709A">
        <w:rPr>
          <w:rFonts w:hint="eastAsia"/>
          <w:sz w:val="24"/>
          <w:szCs w:val="24"/>
        </w:rPr>
        <w:t>20%</w:t>
      </w:r>
    </w:p>
    <w:p w:rsidR="00660F17" w:rsidRPr="00C4709A" w:rsidRDefault="000210F7" w:rsidP="00C4709A">
      <w:pPr>
        <w:pStyle w:val="a4"/>
        <w:numPr>
          <w:ilvl w:val="1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记录选中的品种在未来</w:t>
      </w:r>
      <w:r w:rsidRPr="00C4709A">
        <w:rPr>
          <w:rFonts w:hint="eastAsia"/>
          <w:sz w:val="24"/>
          <w:szCs w:val="24"/>
        </w:rPr>
        <w:t>H</w:t>
      </w:r>
      <w:r w:rsidRPr="00C4709A">
        <w:rPr>
          <w:rFonts w:hint="eastAsia"/>
          <w:sz w:val="24"/>
          <w:szCs w:val="24"/>
        </w:rPr>
        <w:t>日的收益率，并合成组合曲线</w:t>
      </w:r>
    </w:p>
    <w:p w:rsidR="000210F7" w:rsidRPr="00C4709A" w:rsidRDefault="000210F7" w:rsidP="00C4709A">
      <w:pPr>
        <w:pStyle w:val="a4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C4709A">
        <w:rPr>
          <w:rFonts w:hint="eastAsia"/>
          <w:sz w:val="24"/>
          <w:szCs w:val="24"/>
        </w:rPr>
        <w:t>组合所有交易日的收益曲线，并统计。</w:t>
      </w:r>
    </w:p>
    <w:p w:rsidR="00BA4FFD" w:rsidRDefault="00BA4FFD" w:rsidP="00BA4FFD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）</w:t>
      </w:r>
    </w:p>
    <w:p w:rsidR="00BA4FFD" w:rsidRDefault="00BA4FFD" w:rsidP="007B74E3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149780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FFD" w:rsidRDefault="00BA4FFD" w:rsidP="00BA4FFD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8CBBF67" wp14:editId="706AE0E4">
            <wp:extent cx="1440000" cy="170410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FFD" w:rsidRDefault="00BA4FFD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）计算空头组合</w:t>
      </w:r>
      <w:r>
        <w:rPr>
          <w:rFonts w:hint="eastAsia"/>
          <w:sz w:val="24"/>
          <w:szCs w:val="24"/>
        </w:rPr>
        <w:t>（</w:t>
      </w:r>
      <w:proofErr w:type="spellStart"/>
      <w:r w:rsidRPr="00CA536D">
        <w:rPr>
          <w:sz w:val="24"/>
          <w:szCs w:val="24"/>
        </w:rPr>
        <w:t>M_backTest_momentum_</w:t>
      </w:r>
      <w:r>
        <w:rPr>
          <w:rFonts w:hint="eastAsia"/>
          <w:sz w:val="24"/>
          <w:szCs w:val="24"/>
        </w:rPr>
        <w:t>less</w:t>
      </w:r>
      <w:r w:rsidRPr="00CA536D">
        <w:rPr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CA5861" w:rsidRDefault="00CA5861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程序流程和多头组合相似，不同的是选择截面收益</w:t>
      </w:r>
      <w:r w:rsidR="00576B36">
        <w:rPr>
          <w:rFonts w:hint="eastAsia"/>
          <w:sz w:val="24"/>
          <w:szCs w:val="24"/>
        </w:rPr>
        <w:t>最少的</w:t>
      </w:r>
      <w:r w:rsidR="00576B36">
        <w:rPr>
          <w:rFonts w:hint="eastAsia"/>
          <w:sz w:val="24"/>
          <w:szCs w:val="24"/>
        </w:rPr>
        <w:t>20%</w:t>
      </w:r>
      <w:r w:rsidR="00576B36">
        <w:rPr>
          <w:rFonts w:hint="eastAsia"/>
          <w:sz w:val="24"/>
          <w:szCs w:val="24"/>
        </w:rPr>
        <w:t>，做空；</w:t>
      </w:r>
    </w:p>
    <w:p w:rsidR="00BA4FFD" w:rsidRDefault="00CA5861" w:rsidP="00BA4FFD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274310" cy="2052172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861" w:rsidRDefault="00CA5861" w:rsidP="00CA5861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9795E33" wp14:editId="7C6C93BA">
            <wp:extent cx="1440000" cy="1678952"/>
            <wp:effectExtent l="0" t="0" r="825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6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61" w:rsidRDefault="00CA5861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）多空组合</w:t>
      </w:r>
      <w:r>
        <w:rPr>
          <w:rFonts w:hint="eastAsia"/>
          <w:sz w:val="24"/>
          <w:szCs w:val="24"/>
        </w:rPr>
        <w:t>（</w:t>
      </w:r>
      <w:proofErr w:type="spellStart"/>
      <w:r w:rsidRPr="00CA536D">
        <w:rPr>
          <w:sz w:val="24"/>
          <w:szCs w:val="24"/>
        </w:rPr>
        <w:t>M_backTest_momentum_</w:t>
      </w:r>
      <w:r>
        <w:rPr>
          <w:rFonts w:hint="eastAsia"/>
          <w:sz w:val="24"/>
          <w:szCs w:val="24"/>
        </w:rPr>
        <w:t>com</w:t>
      </w:r>
      <w:r w:rsidRPr="00CA536D">
        <w:rPr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576B36" w:rsidRDefault="00576B36" w:rsidP="00576B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程序流程和多头组合相似，不同的是</w:t>
      </w:r>
      <w:r>
        <w:rPr>
          <w:rFonts w:hint="eastAsia"/>
          <w:sz w:val="24"/>
          <w:szCs w:val="24"/>
        </w:rPr>
        <w:t>在多头基础上，再</w:t>
      </w:r>
      <w:r>
        <w:rPr>
          <w:rFonts w:hint="eastAsia"/>
          <w:sz w:val="24"/>
          <w:szCs w:val="24"/>
        </w:rPr>
        <w:t>选择截面收益最少的</w:t>
      </w:r>
      <w:r>
        <w:rPr>
          <w:rFonts w:hint="eastAsia"/>
          <w:sz w:val="24"/>
          <w:szCs w:val="24"/>
        </w:rPr>
        <w:t>20%</w:t>
      </w:r>
      <w:r>
        <w:rPr>
          <w:rFonts w:hint="eastAsia"/>
          <w:sz w:val="24"/>
          <w:szCs w:val="24"/>
        </w:rPr>
        <w:t>，做空；</w:t>
      </w:r>
    </w:p>
    <w:p w:rsidR="00576B36" w:rsidRDefault="00576B36" w:rsidP="00BA4FFD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22013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B36" w:rsidRDefault="00576B36" w:rsidP="00576B36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4FD1F37" wp14:editId="74F315FE">
            <wp:extent cx="1440000" cy="1688496"/>
            <wp:effectExtent l="0" t="0" r="825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6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B36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）组合结果对比图</w:t>
      </w: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4DCA6C9" wp14:editId="3D7D40D4">
            <wp:extent cx="5274310" cy="224646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3DE3D4F" wp14:editId="45E47D77">
            <wp:extent cx="5274310" cy="24082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注，作者的空头组合净值曲线是反着画的；</w:t>
      </w:r>
    </w:p>
    <w:p w:rsidR="00207C84" w:rsidRPr="00207C84" w:rsidRDefault="00207C84" w:rsidP="00BA4FFD">
      <w:pPr>
        <w:rPr>
          <w:rFonts w:hint="eastAsia"/>
          <w:sz w:val="24"/>
          <w:szCs w:val="24"/>
        </w:rPr>
      </w:pP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</w:t>
      </w: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我们的验证方法整体比作者的结果低了</w:t>
      </w:r>
      <w:r>
        <w:rPr>
          <w:rFonts w:hint="eastAsia"/>
          <w:sz w:val="24"/>
          <w:szCs w:val="24"/>
        </w:rPr>
        <w:t>30%</w:t>
      </w:r>
      <w:r>
        <w:rPr>
          <w:rFonts w:hint="eastAsia"/>
          <w:sz w:val="24"/>
          <w:szCs w:val="24"/>
        </w:rPr>
        <w:t>～</w:t>
      </w:r>
      <w:r>
        <w:rPr>
          <w:rFonts w:hint="eastAsia"/>
          <w:sz w:val="24"/>
          <w:szCs w:val="24"/>
        </w:rPr>
        <w:t>50%</w:t>
      </w:r>
      <w:r>
        <w:rPr>
          <w:rFonts w:hint="eastAsia"/>
          <w:sz w:val="24"/>
          <w:szCs w:val="24"/>
        </w:rPr>
        <w:t>左右；</w:t>
      </w:r>
    </w:p>
    <w:p w:rsidR="00207C84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整体趋势我们的结果和作者的一致；</w:t>
      </w:r>
    </w:p>
    <w:p w:rsidR="00207C84" w:rsidRDefault="00207C84" w:rsidP="00BA4FFD">
      <w:pPr>
        <w:rPr>
          <w:rFonts w:hint="eastAsia"/>
          <w:sz w:val="24"/>
          <w:szCs w:val="24"/>
        </w:rPr>
      </w:pPr>
    </w:p>
    <w:p w:rsidR="00207C84" w:rsidRPr="00207C84" w:rsidRDefault="00207C84" w:rsidP="00BA4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我暂时无法做到和作者完全一致的结果，不过</w:t>
      </w:r>
      <w:proofErr w:type="gramStart"/>
      <w:r>
        <w:rPr>
          <w:rFonts w:hint="eastAsia"/>
          <w:sz w:val="24"/>
          <w:szCs w:val="24"/>
        </w:rPr>
        <w:t>从回测曲线</w:t>
      </w:r>
      <w:proofErr w:type="gramEnd"/>
      <w:r>
        <w:rPr>
          <w:rFonts w:hint="eastAsia"/>
          <w:sz w:val="24"/>
          <w:szCs w:val="24"/>
        </w:rPr>
        <w:t>来</w:t>
      </w:r>
      <w:r w:rsidR="00CB052E">
        <w:rPr>
          <w:rFonts w:hint="eastAsia"/>
          <w:sz w:val="24"/>
          <w:szCs w:val="24"/>
        </w:rPr>
        <w:t>看，我们</w:t>
      </w:r>
      <w:proofErr w:type="gramStart"/>
      <w:r w:rsidR="00CB052E">
        <w:rPr>
          <w:rFonts w:hint="eastAsia"/>
          <w:sz w:val="24"/>
          <w:szCs w:val="24"/>
        </w:rPr>
        <w:t>的回测方式</w:t>
      </w:r>
      <w:proofErr w:type="gramEnd"/>
      <w:r w:rsidR="00CB052E">
        <w:rPr>
          <w:rFonts w:hint="eastAsia"/>
          <w:sz w:val="24"/>
          <w:szCs w:val="24"/>
        </w:rPr>
        <w:t>能大致的贴合作者的想法，暂时按照这种</w:t>
      </w:r>
      <w:proofErr w:type="gramStart"/>
      <w:r w:rsidR="00CB052E">
        <w:rPr>
          <w:rFonts w:hint="eastAsia"/>
          <w:sz w:val="24"/>
          <w:szCs w:val="24"/>
        </w:rPr>
        <w:t>回测方法</w:t>
      </w:r>
      <w:proofErr w:type="gramEnd"/>
      <w:r w:rsidR="00CB052E">
        <w:rPr>
          <w:rFonts w:hint="eastAsia"/>
          <w:sz w:val="24"/>
          <w:szCs w:val="24"/>
        </w:rPr>
        <w:t>向</w:t>
      </w:r>
      <w:r>
        <w:rPr>
          <w:rFonts w:hint="eastAsia"/>
          <w:sz w:val="24"/>
          <w:szCs w:val="24"/>
        </w:rPr>
        <w:t>后进行。</w:t>
      </w:r>
    </w:p>
    <w:sectPr w:rsidR="00207C84" w:rsidRPr="00207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5CA3"/>
    <w:multiLevelType w:val="hybridMultilevel"/>
    <w:tmpl w:val="4B009E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ED3ADA"/>
    <w:multiLevelType w:val="hybridMultilevel"/>
    <w:tmpl w:val="FE8E425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E48140B"/>
    <w:multiLevelType w:val="hybridMultilevel"/>
    <w:tmpl w:val="4650BA5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0B614D3"/>
    <w:multiLevelType w:val="hybridMultilevel"/>
    <w:tmpl w:val="3AECF6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C061F11"/>
    <w:multiLevelType w:val="hybridMultilevel"/>
    <w:tmpl w:val="48DEB984"/>
    <w:lvl w:ilvl="0" w:tplc="07B63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D0"/>
    <w:rsid w:val="000210F7"/>
    <w:rsid w:val="00103011"/>
    <w:rsid w:val="00166ADF"/>
    <w:rsid w:val="001774F2"/>
    <w:rsid w:val="001B0A23"/>
    <w:rsid w:val="001C7F40"/>
    <w:rsid w:val="00207C84"/>
    <w:rsid w:val="00576B36"/>
    <w:rsid w:val="006426A7"/>
    <w:rsid w:val="006442E0"/>
    <w:rsid w:val="00660F17"/>
    <w:rsid w:val="00713DD0"/>
    <w:rsid w:val="00737F49"/>
    <w:rsid w:val="007B74E3"/>
    <w:rsid w:val="00816574"/>
    <w:rsid w:val="008445DF"/>
    <w:rsid w:val="00B03ADE"/>
    <w:rsid w:val="00BA4FFD"/>
    <w:rsid w:val="00BC756B"/>
    <w:rsid w:val="00C10B04"/>
    <w:rsid w:val="00C4709A"/>
    <w:rsid w:val="00CA536D"/>
    <w:rsid w:val="00CA5861"/>
    <w:rsid w:val="00CB052E"/>
    <w:rsid w:val="00CB0762"/>
    <w:rsid w:val="00E02450"/>
    <w:rsid w:val="00EA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  <w:style w:type="paragraph" w:styleId="a4">
    <w:name w:val="List Paragraph"/>
    <w:basedOn w:val="a"/>
    <w:uiPriority w:val="34"/>
    <w:qFormat/>
    <w:rsid w:val="00CB076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  <w:style w:type="paragraph" w:styleId="a4">
    <w:name w:val="List Paragraph"/>
    <w:basedOn w:val="a"/>
    <w:uiPriority w:val="34"/>
    <w:qFormat/>
    <w:rsid w:val="00CB07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187</Words>
  <Characters>1066</Characters>
  <Application>Microsoft Office Word</Application>
  <DocSecurity>0</DocSecurity>
  <Lines>8</Lines>
  <Paragraphs>2</Paragraphs>
  <ScaleCrop>false</ScaleCrop>
  <Company>halei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16</cp:revision>
  <dcterms:created xsi:type="dcterms:W3CDTF">2019-06-04T14:00:00Z</dcterms:created>
  <dcterms:modified xsi:type="dcterms:W3CDTF">2019-06-04T15:05:00Z</dcterms:modified>
</cp:coreProperties>
</file>