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6934" w:rsidRPr="00806934" w:rsidRDefault="00806934" w:rsidP="00806934">
      <w:pPr>
        <w:jc w:val="center"/>
        <w:rPr>
          <w:rFonts w:ascii="Times New Roman" w:hAnsi="Times New Roman" w:cs="Times New Roman" w:hint="eastAsia"/>
          <w:b/>
          <w:sz w:val="44"/>
          <w:szCs w:val="44"/>
        </w:rPr>
      </w:pPr>
      <w:proofErr w:type="gramStart"/>
      <w:r w:rsidRPr="00806934">
        <w:rPr>
          <w:rFonts w:ascii="Times New Roman" w:hAnsi="Times New Roman" w:cs="Times New Roman" w:hint="eastAsia"/>
          <w:b/>
          <w:sz w:val="44"/>
          <w:szCs w:val="44"/>
        </w:rPr>
        <w:t>回测框架</w:t>
      </w:r>
      <w:proofErr w:type="gramEnd"/>
      <w:r w:rsidRPr="00806934">
        <w:rPr>
          <w:rFonts w:ascii="Times New Roman" w:hAnsi="Times New Roman" w:cs="Times New Roman" w:hint="eastAsia"/>
          <w:b/>
          <w:sz w:val="44"/>
          <w:szCs w:val="44"/>
        </w:rPr>
        <w:t>补充内容</w:t>
      </w:r>
    </w:p>
    <w:p w:rsidR="00806934" w:rsidRDefault="00806934">
      <w:pPr>
        <w:rPr>
          <w:rFonts w:ascii="Times New Roman" w:hAnsi="Times New Roman" w:cs="Times New Roman" w:hint="eastAsia"/>
          <w:sz w:val="24"/>
          <w:szCs w:val="24"/>
        </w:rPr>
      </w:pPr>
    </w:p>
    <w:p w:rsidR="00806934" w:rsidRDefault="00806934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引言：</w:t>
      </w:r>
    </w:p>
    <w:p w:rsidR="00806934" w:rsidRDefault="00806934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股票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的回测曲线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相对简单，原因是只能做多，不可以加杠杆，</w:t>
      </w:r>
      <w:r w:rsidR="00FD122F">
        <w:rPr>
          <w:rFonts w:ascii="Times New Roman" w:hAnsi="Times New Roman" w:cs="Times New Roman" w:hint="eastAsia"/>
          <w:sz w:val="24"/>
          <w:szCs w:val="24"/>
        </w:rPr>
        <w:t>收益计算公式简单；期货相对复杂，合约因子、保证金比例、多空等限制。不同的文献计算收益率时或多或少都有差异。比如</w:t>
      </w:r>
      <w:r w:rsidR="00FD122F">
        <w:rPr>
          <w:rFonts w:ascii="Times New Roman" w:hAnsi="Times New Roman" w:cs="Times New Roman" w:hint="eastAsia"/>
          <w:sz w:val="24"/>
          <w:szCs w:val="24"/>
        </w:rPr>
        <w:t>FICC</w:t>
      </w:r>
      <w:r w:rsidR="00FD122F">
        <w:rPr>
          <w:rFonts w:ascii="Times New Roman" w:hAnsi="Times New Roman" w:cs="Times New Roman" w:hint="eastAsia"/>
          <w:sz w:val="24"/>
          <w:szCs w:val="24"/>
        </w:rPr>
        <w:t>，作者应该是使用了收益率来合成的曲线。我想做下</w:t>
      </w:r>
      <w:r w:rsidR="002C1E59">
        <w:rPr>
          <w:rFonts w:ascii="Times New Roman" w:hAnsi="Times New Roman" w:cs="Times New Roman" w:hint="eastAsia"/>
          <w:sz w:val="24"/>
          <w:szCs w:val="24"/>
        </w:rPr>
        <w:t>模拟实际期货交易执行的情景，做下回测框架，为后续工作积累些经验。</w:t>
      </w:r>
    </w:p>
    <w:p w:rsidR="00806934" w:rsidRDefault="00806934">
      <w:pPr>
        <w:rPr>
          <w:rFonts w:ascii="Times New Roman" w:hAnsi="Times New Roman" w:cs="Times New Roman" w:hint="eastAsia"/>
          <w:sz w:val="24"/>
          <w:szCs w:val="24"/>
        </w:rPr>
      </w:pPr>
    </w:p>
    <w:p w:rsidR="006B0074" w:rsidRPr="001E47A7" w:rsidRDefault="001E47A7">
      <w:pPr>
        <w:rPr>
          <w:rFonts w:ascii="Times New Roman" w:hAnsi="Times New Roman" w:cs="Times New Roman"/>
          <w:sz w:val="24"/>
          <w:szCs w:val="24"/>
        </w:rPr>
      </w:pPr>
      <w:r w:rsidRPr="001E47A7">
        <w:rPr>
          <w:rFonts w:ascii="Times New Roman" w:hAnsi="Times New Roman" w:cs="Times New Roman"/>
          <w:sz w:val="24"/>
          <w:szCs w:val="24"/>
        </w:rPr>
        <w:t>一</w:t>
      </w:r>
      <w:r w:rsidRPr="001E47A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47A7">
        <w:rPr>
          <w:rFonts w:ascii="Times New Roman" w:hAnsi="Times New Roman" w:cs="Times New Roman"/>
          <w:sz w:val="24"/>
          <w:szCs w:val="24"/>
        </w:rPr>
        <w:t>回测框架</w:t>
      </w:r>
      <w:proofErr w:type="gramEnd"/>
      <w:r w:rsidRPr="001E47A7">
        <w:rPr>
          <w:rFonts w:ascii="Times New Roman" w:hAnsi="Times New Roman" w:cs="Times New Roman"/>
          <w:sz w:val="24"/>
          <w:szCs w:val="24"/>
        </w:rPr>
        <w:t>部分</w:t>
      </w:r>
    </w:p>
    <w:p w:rsidR="00104625" w:rsidRDefault="00104625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 </w:t>
      </w:r>
      <w:r>
        <w:rPr>
          <w:rFonts w:ascii="Times New Roman" w:hAnsi="Times New Roman" w:cs="Times New Roman" w:hint="eastAsia"/>
          <w:sz w:val="24"/>
          <w:szCs w:val="24"/>
        </w:rPr>
        <w:t>测试</w:t>
      </w:r>
    </w:p>
    <w:p w:rsidR="001E47A7" w:rsidRDefault="001E47A7">
      <w:pPr>
        <w:rPr>
          <w:rFonts w:ascii="Times New Roman" w:hAnsi="Times New Roman" w:cs="Times New Roman" w:hint="eastAsia"/>
          <w:sz w:val="24"/>
          <w:szCs w:val="24"/>
        </w:rPr>
      </w:pPr>
      <w:r w:rsidRPr="001E47A7">
        <w:rPr>
          <w:rFonts w:ascii="Times New Roman" w:hAnsi="Times New Roman" w:cs="Times New Roman"/>
          <w:sz w:val="24"/>
          <w:szCs w:val="24"/>
        </w:rPr>
        <w:t>M_ex1</w:t>
      </w:r>
    </w:p>
    <w:p w:rsidR="001C26FE" w:rsidRPr="001C26FE" w:rsidRDefault="001C26FE" w:rsidP="001C26FE">
      <w:pPr>
        <w:rPr>
          <w:rFonts w:ascii="Times New Roman" w:hAnsi="Times New Roman" w:cs="Times New Roman"/>
          <w:sz w:val="24"/>
          <w:szCs w:val="24"/>
        </w:rPr>
      </w:pPr>
      <w:r w:rsidRPr="001C26FE">
        <w:rPr>
          <w:rFonts w:ascii="Times New Roman" w:hAnsi="Times New Roman" w:cs="Times New Roman" w:hint="eastAsia"/>
          <w:sz w:val="24"/>
          <w:szCs w:val="24"/>
        </w:rPr>
        <w:t>使用大豆为例子，</w:t>
      </w:r>
      <w:proofErr w:type="gramStart"/>
      <w:r w:rsidRPr="001C26FE">
        <w:rPr>
          <w:rFonts w:ascii="Times New Roman" w:hAnsi="Times New Roman" w:cs="Times New Roman" w:hint="eastAsia"/>
          <w:sz w:val="24"/>
          <w:szCs w:val="24"/>
        </w:rPr>
        <w:t>构建回测框架全多</w:t>
      </w:r>
      <w:proofErr w:type="gramEnd"/>
      <w:r w:rsidRPr="001C26FE">
        <w:rPr>
          <w:rFonts w:ascii="Times New Roman" w:hAnsi="Times New Roman" w:cs="Times New Roman" w:hint="eastAsia"/>
          <w:sz w:val="24"/>
          <w:szCs w:val="24"/>
        </w:rPr>
        <w:t>框架</w:t>
      </w:r>
    </w:p>
    <w:p w:rsidR="001C26FE" w:rsidRPr="001C26FE" w:rsidRDefault="001C26FE" w:rsidP="001C26FE">
      <w:pPr>
        <w:rPr>
          <w:rFonts w:ascii="Times New Roman" w:hAnsi="Times New Roman" w:cs="Times New Roman" w:hint="eastAsia"/>
          <w:sz w:val="24"/>
          <w:szCs w:val="24"/>
        </w:rPr>
      </w:pPr>
      <w:r w:rsidRPr="001C26FE">
        <w:rPr>
          <w:rFonts w:ascii="Times New Roman" w:hAnsi="Times New Roman" w:cs="Times New Roman" w:hint="eastAsia"/>
          <w:sz w:val="24"/>
          <w:szCs w:val="24"/>
        </w:rPr>
        <w:t>框架缺点</w:t>
      </w:r>
    </w:p>
    <w:p w:rsidR="001C26FE" w:rsidRPr="001C26FE" w:rsidRDefault="001C26FE" w:rsidP="001C26FE">
      <w:pPr>
        <w:rPr>
          <w:rFonts w:ascii="Times New Roman" w:hAnsi="Times New Roman" w:cs="Times New Roman"/>
          <w:sz w:val="24"/>
          <w:szCs w:val="24"/>
        </w:rPr>
      </w:pPr>
      <w:r w:rsidRPr="001C26FE">
        <w:rPr>
          <w:rFonts w:ascii="Times New Roman" w:hAnsi="Times New Roman" w:cs="Times New Roman" w:hint="eastAsia"/>
          <w:sz w:val="24"/>
          <w:szCs w:val="24"/>
        </w:rPr>
        <w:t>资金必须充足，否者结算准备金小于</w:t>
      </w:r>
      <w:r w:rsidRPr="001C26FE">
        <w:rPr>
          <w:rFonts w:ascii="Times New Roman" w:hAnsi="Times New Roman" w:cs="Times New Roman" w:hint="eastAsia"/>
          <w:sz w:val="24"/>
          <w:szCs w:val="24"/>
        </w:rPr>
        <w:t>0</w:t>
      </w:r>
      <w:r w:rsidRPr="001C26FE">
        <w:rPr>
          <w:rFonts w:ascii="Times New Roman" w:hAnsi="Times New Roman" w:cs="Times New Roman" w:hint="eastAsia"/>
          <w:sz w:val="24"/>
          <w:szCs w:val="24"/>
        </w:rPr>
        <w:t>时与现实不符；</w:t>
      </w:r>
    </w:p>
    <w:p w:rsidR="001E47A7" w:rsidRDefault="001E47A7">
      <w:pPr>
        <w:rPr>
          <w:rFonts w:ascii="Times New Roman" w:hAnsi="Times New Roman" w:cs="Times New Roman" w:hint="eastAsia"/>
          <w:sz w:val="24"/>
          <w:szCs w:val="24"/>
        </w:rPr>
      </w:pPr>
      <w:r w:rsidRPr="001E47A7">
        <w:rPr>
          <w:rFonts w:ascii="Times New Roman" w:hAnsi="Times New Roman" w:cs="Times New Roman"/>
          <w:sz w:val="24"/>
          <w:szCs w:val="24"/>
        </w:rPr>
        <w:t>M_ex2</w:t>
      </w:r>
    </w:p>
    <w:p w:rsidR="001C26FE" w:rsidRPr="001C26FE" w:rsidRDefault="002C1E59" w:rsidP="001C26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填补</w:t>
      </w:r>
      <w:r>
        <w:rPr>
          <w:rFonts w:ascii="Times New Roman" w:hAnsi="Times New Roman" w:cs="Times New Roman" w:hint="eastAsia"/>
          <w:sz w:val="24"/>
          <w:szCs w:val="24"/>
        </w:rPr>
        <w:t>ex1</w:t>
      </w:r>
      <w:r>
        <w:rPr>
          <w:rFonts w:ascii="Times New Roman" w:hAnsi="Times New Roman" w:cs="Times New Roman" w:hint="eastAsia"/>
          <w:sz w:val="24"/>
          <w:szCs w:val="24"/>
        </w:rPr>
        <w:t>的缺点。当结算准备金小于</w:t>
      </w:r>
      <w:r>
        <w:rPr>
          <w:rFonts w:ascii="Times New Roman" w:hAnsi="Times New Roman" w:cs="Times New Roman" w:hint="eastAsia"/>
          <w:sz w:val="24"/>
          <w:szCs w:val="24"/>
        </w:rPr>
        <w:t>0</w:t>
      </w:r>
      <w:r>
        <w:rPr>
          <w:rFonts w:ascii="Times New Roman" w:hAnsi="Times New Roman" w:cs="Times New Roman" w:hint="eastAsia"/>
          <w:sz w:val="24"/>
          <w:szCs w:val="24"/>
        </w:rPr>
        <w:t>时，全部清仓。</w:t>
      </w:r>
    </w:p>
    <w:p w:rsidR="001E47A7" w:rsidRDefault="001E47A7">
      <w:pPr>
        <w:rPr>
          <w:rFonts w:ascii="Times New Roman" w:hAnsi="Times New Roman" w:cs="Times New Roman" w:hint="eastAsia"/>
          <w:sz w:val="24"/>
          <w:szCs w:val="24"/>
        </w:rPr>
      </w:pPr>
      <w:r w:rsidRPr="001E47A7">
        <w:rPr>
          <w:rFonts w:ascii="Times New Roman" w:hAnsi="Times New Roman" w:cs="Times New Roman"/>
          <w:sz w:val="24"/>
          <w:szCs w:val="24"/>
        </w:rPr>
        <w:t>M_ex3</w:t>
      </w:r>
    </w:p>
    <w:p w:rsidR="001C26FE" w:rsidRDefault="00104625">
      <w:pPr>
        <w:rPr>
          <w:rFonts w:ascii="Times New Roman" w:hAnsi="Times New Roman" w:cs="Times New Roman" w:hint="eastAsia"/>
          <w:sz w:val="24"/>
          <w:szCs w:val="24"/>
        </w:rPr>
      </w:pPr>
      <w:r w:rsidRPr="00104625">
        <w:rPr>
          <w:rFonts w:ascii="Times New Roman" w:hAnsi="Times New Roman" w:cs="Times New Roman" w:hint="eastAsia"/>
          <w:sz w:val="24"/>
          <w:szCs w:val="24"/>
        </w:rPr>
        <w:t>在</w:t>
      </w:r>
      <w:r w:rsidRPr="00104625">
        <w:rPr>
          <w:rFonts w:ascii="Times New Roman" w:hAnsi="Times New Roman" w:cs="Times New Roman" w:hint="eastAsia"/>
          <w:sz w:val="24"/>
          <w:szCs w:val="24"/>
        </w:rPr>
        <w:t>ex2</w:t>
      </w:r>
      <w:r w:rsidRPr="00104625">
        <w:rPr>
          <w:rFonts w:ascii="Times New Roman" w:hAnsi="Times New Roman" w:cs="Times New Roman" w:hint="eastAsia"/>
          <w:sz w:val="24"/>
          <w:szCs w:val="24"/>
        </w:rPr>
        <w:t>的基础上将各部分模块化</w:t>
      </w:r>
    </w:p>
    <w:p w:rsidR="00104625" w:rsidRDefault="00104625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 </w:t>
      </w:r>
      <w:r w:rsidR="00EC5763">
        <w:rPr>
          <w:rFonts w:ascii="Times New Roman" w:hAnsi="Times New Roman" w:cs="Times New Roman" w:hint="eastAsia"/>
          <w:sz w:val="24"/>
          <w:szCs w:val="24"/>
        </w:rPr>
        <w:t>集成多空的框架</w:t>
      </w:r>
    </w:p>
    <w:p w:rsidR="00EC5763" w:rsidRDefault="00EC5763" w:rsidP="00EC5763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color w:val="000000"/>
          <w:kern w:val="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future_bac_method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.m</w:t>
      </w:r>
      <w:proofErr w:type="spellEnd"/>
    </w:p>
    <w:p w:rsidR="00EC5763" w:rsidRPr="00EC5763" w:rsidRDefault="00EC5763" w:rsidP="00EC5763">
      <w:pPr>
        <w:rPr>
          <w:rFonts w:ascii="Times New Roman" w:hAnsi="Times New Roman" w:cs="Times New Roman" w:hint="eastAsia"/>
          <w:sz w:val="24"/>
          <w:szCs w:val="24"/>
        </w:rPr>
      </w:pPr>
      <w:r w:rsidRPr="00EC5763">
        <w:rPr>
          <w:rFonts w:ascii="Times New Roman" w:hAnsi="Times New Roman" w:cs="Times New Roman" w:hint="eastAsia"/>
          <w:sz w:val="24"/>
          <w:szCs w:val="24"/>
        </w:rPr>
        <w:t>二</w:t>
      </w:r>
      <w:r w:rsidRPr="00EC576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EC5763">
        <w:rPr>
          <w:rFonts w:ascii="Times New Roman" w:hAnsi="Times New Roman" w:cs="Times New Roman" w:hint="eastAsia"/>
          <w:sz w:val="24"/>
          <w:szCs w:val="24"/>
        </w:rPr>
        <w:t>验证部分</w:t>
      </w:r>
    </w:p>
    <w:p w:rsidR="00EC5763" w:rsidRDefault="00C70AE6" w:rsidP="00EC5763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 </w:t>
      </w:r>
      <w:r>
        <w:rPr>
          <w:rFonts w:ascii="Times New Roman" w:hAnsi="Times New Roman" w:cs="Times New Roman" w:hint="eastAsia"/>
          <w:sz w:val="24"/>
          <w:szCs w:val="24"/>
        </w:rPr>
        <w:t>等权重做多策略</w:t>
      </w:r>
    </w:p>
    <w:p w:rsidR="00C70AE6" w:rsidRPr="00C70AE6" w:rsidRDefault="00DF4241" w:rsidP="00EC57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74310" cy="228916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9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763" w:rsidRPr="00EC5763" w:rsidRDefault="00EC5763">
      <w:pPr>
        <w:rPr>
          <w:rFonts w:ascii="Times New Roman" w:hAnsi="Times New Roman" w:cs="Times New Roman" w:hint="eastAsia"/>
          <w:sz w:val="24"/>
          <w:szCs w:val="24"/>
        </w:rPr>
      </w:pPr>
    </w:p>
    <w:p w:rsidR="00104625" w:rsidRDefault="002C05D9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 </w:t>
      </w:r>
      <w:r>
        <w:rPr>
          <w:rFonts w:ascii="Times New Roman" w:hAnsi="Times New Roman" w:cs="Times New Roman" w:hint="eastAsia"/>
          <w:sz w:val="24"/>
          <w:szCs w:val="24"/>
        </w:rPr>
        <w:t>时间序列动量策略</w:t>
      </w:r>
    </w:p>
    <w:p w:rsidR="002C05D9" w:rsidRDefault="002C05D9">
      <w:pPr>
        <w:rPr>
          <w:rFonts w:ascii="Times New Roman" w:hAnsi="Times New Roman" w:cs="Times New Roman" w:hint="eastAsia"/>
          <w:sz w:val="24"/>
          <w:szCs w:val="24"/>
        </w:rPr>
      </w:pPr>
      <w:r w:rsidRPr="002C05D9">
        <w:rPr>
          <w:rFonts w:ascii="Times New Roman" w:hAnsi="Times New Roman" w:cs="Times New Roman"/>
          <w:sz w:val="24"/>
          <w:szCs w:val="24"/>
        </w:rPr>
        <w:t>M_bac_TimeSeriesMomentumV0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（计算动量因子时，价格</w:t>
      </w:r>
      <w:r w:rsidR="00FF17BE">
        <w:rPr>
          <w:rFonts w:ascii="Times New Roman" w:hAnsi="Times New Roman" w:cs="Times New Roman" w:hint="eastAsia"/>
          <w:sz w:val="24"/>
          <w:szCs w:val="24"/>
        </w:rPr>
        <w:t>数据未复权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:rsidR="00104625" w:rsidRDefault="00FF17BE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274310" cy="208193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1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7BE" w:rsidRDefault="00FF17BE" w:rsidP="00FF17BE">
      <w:pPr>
        <w:rPr>
          <w:rFonts w:ascii="Times New Roman" w:hAnsi="Times New Roman" w:cs="Times New Roman" w:hint="eastAsia"/>
          <w:sz w:val="24"/>
          <w:szCs w:val="24"/>
        </w:rPr>
      </w:pPr>
      <w:proofErr w:type="spellStart"/>
      <w:r w:rsidRPr="002C05D9">
        <w:rPr>
          <w:rFonts w:ascii="Times New Roman" w:hAnsi="Times New Roman" w:cs="Times New Roman"/>
          <w:sz w:val="24"/>
          <w:szCs w:val="24"/>
        </w:rPr>
        <w:t>M_bac_TimeSeriesMomentum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（计算动量因子时，价格</w:t>
      </w:r>
      <w:r>
        <w:rPr>
          <w:rFonts w:ascii="Times New Roman" w:hAnsi="Times New Roman" w:cs="Times New Roman" w:hint="eastAsia"/>
          <w:sz w:val="24"/>
          <w:szCs w:val="24"/>
        </w:rPr>
        <w:t>数据</w:t>
      </w:r>
      <w:r>
        <w:rPr>
          <w:rFonts w:ascii="Times New Roman" w:hAnsi="Times New Roman" w:cs="Times New Roman" w:hint="eastAsia"/>
          <w:sz w:val="24"/>
          <w:szCs w:val="24"/>
        </w:rPr>
        <w:t>复权）</w:t>
      </w:r>
    </w:p>
    <w:p w:rsidR="00FF17BE" w:rsidRDefault="00FF17BE" w:rsidP="00FF17BE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>
            <wp:extent cx="5274310" cy="248479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4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7BE" w:rsidRDefault="00FF17BE" w:rsidP="00FF17BE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 </w:t>
      </w:r>
      <w:r>
        <w:rPr>
          <w:rFonts w:ascii="Times New Roman" w:hAnsi="Times New Roman" w:cs="Times New Roman" w:hint="eastAsia"/>
          <w:sz w:val="24"/>
          <w:szCs w:val="24"/>
        </w:rPr>
        <w:t>横截面动量策略</w:t>
      </w:r>
    </w:p>
    <w:p w:rsidR="00FF17BE" w:rsidRDefault="00FF17BE" w:rsidP="00FF17BE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数据未复权</w:t>
      </w:r>
    </w:p>
    <w:p w:rsidR="00FF17BE" w:rsidRDefault="00660727" w:rsidP="00FF17BE">
      <w:pPr>
        <w:rPr>
          <w:rFonts w:ascii="Times New Roman" w:hAnsi="Times New Roman" w:cs="Times New Roman" w:hint="eastAsia"/>
          <w:sz w:val="24"/>
          <w:szCs w:val="24"/>
        </w:rPr>
      </w:pPr>
      <w:r w:rsidRPr="00660727">
        <w:rPr>
          <w:rFonts w:ascii="Times New Roman" w:hAnsi="Times New Roman" w:cs="Times New Roman"/>
          <w:sz w:val="24"/>
          <w:szCs w:val="24"/>
        </w:rPr>
        <w:t>M_bac_secMomentumV0</w:t>
      </w:r>
    </w:p>
    <w:p w:rsidR="00660727" w:rsidRDefault="003B5174" w:rsidP="00FF17BE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 wp14:anchorId="3A712A56" wp14:editId="22720168">
            <wp:extent cx="5274310" cy="20262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0727" w:rsidRDefault="00660727" w:rsidP="00FF17BE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数据复权</w:t>
      </w:r>
    </w:p>
    <w:p w:rsidR="00660727" w:rsidRPr="00FF17BE" w:rsidRDefault="00660727" w:rsidP="00FF17BE">
      <w:pPr>
        <w:rPr>
          <w:rFonts w:ascii="Times New Roman" w:hAnsi="Times New Roman" w:cs="Times New Roman" w:hint="eastAsia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M_bac_secMomentum</w:t>
      </w:r>
      <w:proofErr w:type="spellEnd"/>
    </w:p>
    <w:p w:rsidR="00FF17BE" w:rsidRDefault="003B5174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274310" cy="2619632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1E59" w:rsidRDefault="002C1E59">
      <w:pPr>
        <w:rPr>
          <w:rFonts w:ascii="Times New Roman" w:hAnsi="Times New Roman" w:cs="Times New Roman" w:hint="eastAsia"/>
          <w:sz w:val="24"/>
          <w:szCs w:val="24"/>
        </w:rPr>
      </w:pPr>
    </w:p>
    <w:p w:rsidR="002C1E59" w:rsidRPr="00104625" w:rsidRDefault="002C1E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对比使用新框架的验证结果和文献结果，结合我们使用掘金、使用收益率方式的组合曲线，原做法更加贴合作者的想法。</w:t>
      </w:r>
      <w:bookmarkStart w:id="0" w:name="_GoBack"/>
      <w:bookmarkEnd w:id="0"/>
    </w:p>
    <w:sectPr w:rsidR="002C1E59" w:rsidRPr="001046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72E0"/>
    <w:rsid w:val="000F6818"/>
    <w:rsid w:val="000F7BCF"/>
    <w:rsid w:val="00104625"/>
    <w:rsid w:val="001C26FE"/>
    <w:rsid w:val="001E47A7"/>
    <w:rsid w:val="002C05D9"/>
    <w:rsid w:val="002C1E59"/>
    <w:rsid w:val="003B5174"/>
    <w:rsid w:val="004B72E0"/>
    <w:rsid w:val="00660727"/>
    <w:rsid w:val="00667381"/>
    <w:rsid w:val="006B0074"/>
    <w:rsid w:val="00806934"/>
    <w:rsid w:val="00B0187B"/>
    <w:rsid w:val="00C70AE6"/>
    <w:rsid w:val="00DF4241"/>
    <w:rsid w:val="00EC5763"/>
    <w:rsid w:val="00FD122F"/>
    <w:rsid w:val="00FF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DF424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DF424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DF424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DF42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82</Words>
  <Characters>468</Characters>
  <Application>Microsoft Office Word</Application>
  <DocSecurity>0</DocSecurity>
  <Lines>3</Lines>
  <Paragraphs>1</Paragraphs>
  <ScaleCrop>false</ScaleCrop>
  <Company>Microsoft</Company>
  <LinksUpToDate>false</LinksUpToDate>
  <CharactersWithSpaces>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杜国荣</dc:creator>
  <cp:keywords/>
  <dc:description/>
  <cp:lastModifiedBy>杜国荣</cp:lastModifiedBy>
  <cp:revision>9</cp:revision>
  <dcterms:created xsi:type="dcterms:W3CDTF">2019-06-20T01:24:00Z</dcterms:created>
  <dcterms:modified xsi:type="dcterms:W3CDTF">2019-06-20T01:38:00Z</dcterms:modified>
</cp:coreProperties>
</file>