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2848" w14:textId="77777777" w:rsidR="00A51A75" w:rsidRDefault="00000000">
      <w:pPr>
        <w:pStyle w:val="a3"/>
        <w:ind w:firstLineChars="0" w:firstLine="0"/>
        <w:jc w:val="center"/>
      </w:pPr>
      <w:r>
        <w:t>电力市场交易辅助决策系统</w:t>
      </w:r>
    </w:p>
    <w:p w14:paraId="1BEB3909" w14:textId="77777777" w:rsidR="00A51A75" w:rsidRDefault="00A51A75">
      <w:pPr>
        <w:pStyle w:val="a3"/>
        <w:ind w:firstLineChars="0" w:firstLine="0"/>
      </w:pPr>
    </w:p>
    <w:p w14:paraId="29F7D0E2" w14:textId="77777777" w:rsidR="00A51A75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  <w:r>
        <w:t>问题</w:t>
      </w:r>
      <w:r>
        <w:rPr>
          <w:rFonts w:hint="eastAsia"/>
        </w:rPr>
        <w:t>：</w:t>
      </w:r>
    </w:p>
    <w:p w14:paraId="231533F0" w14:textId="77777777" w:rsidR="00A51A75" w:rsidRDefault="00A51A75">
      <w:pPr>
        <w:pStyle w:val="a3"/>
        <w:ind w:firstLineChars="0" w:firstLine="0"/>
      </w:pPr>
    </w:p>
    <w:p w14:paraId="0E8E4066" w14:textId="3F9AD177" w:rsidR="008412AE" w:rsidRPr="008412AE" w:rsidRDefault="0000000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412AE">
        <w:rPr>
          <w:rFonts w:hint="eastAsia"/>
          <w:color w:val="FF0000"/>
        </w:rPr>
        <w:t>运行</w:t>
      </w:r>
      <w:r w:rsidRPr="008412AE">
        <w:rPr>
          <w:color w:val="FF0000"/>
        </w:rPr>
        <w:t>环境所需python版本号</w:t>
      </w:r>
      <w:r w:rsidR="008412AE">
        <w:rPr>
          <w:rFonts w:hint="eastAsia"/>
          <w:color w:val="FF0000"/>
        </w:rPr>
        <w:t>；</w:t>
      </w:r>
    </w:p>
    <w:p w14:paraId="7F763CC0" w14:textId="4FEE9034" w:rsidR="00A51A75" w:rsidRDefault="00000000" w:rsidP="008412AE">
      <w:pPr>
        <w:pStyle w:val="a3"/>
        <w:ind w:left="780" w:firstLineChars="0" w:firstLine="0"/>
      </w:pPr>
      <w:r>
        <w:rPr>
          <w:rFonts w:hint="eastAsia"/>
        </w:rPr>
        <w:t>python</w:t>
      </w:r>
      <w:r>
        <w:t>3.7</w:t>
      </w:r>
      <w:r>
        <w:rPr>
          <w:rFonts w:hint="eastAsia"/>
        </w:rPr>
        <w:t>及以上</w:t>
      </w:r>
    </w:p>
    <w:p w14:paraId="76058549" w14:textId="77777777" w:rsidR="00A51A75" w:rsidRDefault="00A51A75">
      <w:pPr>
        <w:pStyle w:val="a3"/>
        <w:ind w:left="420" w:firstLineChars="0" w:firstLine="0"/>
      </w:pPr>
    </w:p>
    <w:p w14:paraId="58612C4B" w14:textId="3EC6BC8B" w:rsidR="008412AE" w:rsidRPr="008F0DCC" w:rsidRDefault="00000000" w:rsidP="008F0DC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412AE">
        <w:rPr>
          <w:rFonts w:hint="eastAsia"/>
          <w:color w:val="FF0000"/>
        </w:rPr>
        <w:t>运行环境所需</w:t>
      </w:r>
      <w:r w:rsidRPr="008412AE">
        <w:rPr>
          <w:color w:val="FF0000"/>
        </w:rPr>
        <w:t>第三方库以及</w:t>
      </w:r>
      <w:r w:rsidRPr="008412AE">
        <w:rPr>
          <w:rFonts w:hint="eastAsia"/>
          <w:color w:val="FF0000"/>
        </w:rPr>
        <w:t>版本</w:t>
      </w:r>
      <w:r w:rsidRPr="008412AE">
        <w:rPr>
          <w:color w:val="FF0000"/>
        </w:rPr>
        <w:t>号；</w:t>
      </w:r>
      <w:r w:rsidR="000D663D" w:rsidRPr="008F0DCC">
        <w:rPr>
          <w:color w:val="FF0000"/>
        </w:rPr>
        <w:t xml:space="preserve"> </w:t>
      </w:r>
    </w:p>
    <w:p w14:paraId="7CA2FD6B" w14:textId="3E3A74E4" w:rsidR="008412AE" w:rsidRDefault="002C4B36" w:rsidP="008412AE">
      <w:pPr>
        <w:pStyle w:val="a3"/>
        <w:ind w:left="420"/>
      </w:pPr>
      <w:r>
        <w:t>H</w:t>
      </w:r>
      <w:r w:rsidR="008F0DCC">
        <w:t>ea</w:t>
      </w:r>
      <w:r>
        <w:t>dDict----</w:t>
      </w:r>
      <w:r w:rsidR="00AA1744">
        <w:t>---------</w:t>
      </w:r>
      <w:r>
        <w:t>-1.0.1</w:t>
      </w:r>
    </w:p>
    <w:p w14:paraId="7EECA353" w14:textId="143DB940" w:rsidR="008412AE" w:rsidRDefault="002C4B36" w:rsidP="008412AE">
      <w:pPr>
        <w:pStyle w:val="a3"/>
        <w:ind w:left="420"/>
      </w:pPr>
      <w:r>
        <w:t>i</w:t>
      </w:r>
      <w:r w:rsidR="008412AE">
        <w:t>ts</w:t>
      </w:r>
      <w:r>
        <w:t>dangerous---</w:t>
      </w:r>
      <w:r w:rsidR="00AA1744">
        <w:t>-----</w:t>
      </w:r>
      <w:r>
        <w:t>-</w:t>
      </w:r>
      <w:r w:rsidR="00AA1744">
        <w:t>-</w:t>
      </w:r>
      <w:r>
        <w:t>-1.1.0</w:t>
      </w:r>
    </w:p>
    <w:p w14:paraId="57113671" w14:textId="1998702F" w:rsidR="008F0DCC" w:rsidRDefault="002C4B36" w:rsidP="008412AE">
      <w:pPr>
        <w:pStyle w:val="a3"/>
        <w:ind w:left="420"/>
      </w:pPr>
      <w:r>
        <w:t>K</w:t>
      </w:r>
      <w:r w:rsidR="008F0DCC">
        <w:t>eras</w:t>
      </w:r>
      <w:r>
        <w:t>----</w:t>
      </w:r>
      <w:r w:rsidR="00AA1744">
        <w:t>------------</w:t>
      </w:r>
      <w:r>
        <w:t>-2.9.0</w:t>
      </w:r>
    </w:p>
    <w:p w14:paraId="34118BE4" w14:textId="2062DB58" w:rsidR="00AA1744" w:rsidRDefault="002C4B36" w:rsidP="002C4B36">
      <w:pPr>
        <w:pStyle w:val="a3"/>
        <w:ind w:left="420"/>
      </w:pPr>
      <w:r>
        <w:t>lightgbm--</w:t>
      </w:r>
      <w:r w:rsidR="00AA1744">
        <w:t>----</w:t>
      </w:r>
      <w:r>
        <w:t>-</w:t>
      </w:r>
      <w:r w:rsidR="00AA1744">
        <w:t>-----</w:t>
      </w:r>
      <w:r>
        <w:t>--3.3.5</w:t>
      </w:r>
    </w:p>
    <w:p w14:paraId="6DAD651B" w14:textId="55AE4F11" w:rsidR="008412AE" w:rsidRDefault="008412AE" w:rsidP="002C4B36">
      <w:pPr>
        <w:pStyle w:val="a3"/>
        <w:ind w:left="420"/>
      </w:pPr>
      <w:r>
        <w:rPr>
          <w:rFonts w:hint="eastAsia"/>
        </w:rPr>
        <w:t>m</w:t>
      </w:r>
      <w:r>
        <w:t>atplotlib</w:t>
      </w:r>
      <w:r w:rsidR="002C4B36">
        <w:t>--</w:t>
      </w:r>
      <w:r w:rsidR="00AA1744">
        <w:t>---</w:t>
      </w:r>
      <w:r w:rsidR="002C4B36">
        <w:t>-</w:t>
      </w:r>
      <w:r w:rsidR="00AA1744">
        <w:t>-----</w:t>
      </w:r>
      <w:r w:rsidR="002C4B36">
        <w:t>--3.5.1</w:t>
      </w:r>
    </w:p>
    <w:p w14:paraId="3D64B17C" w14:textId="47960DD6" w:rsidR="008412AE" w:rsidRDefault="008412AE" w:rsidP="002C4B36">
      <w:pPr>
        <w:pStyle w:val="a3"/>
        <w:ind w:left="420"/>
      </w:pPr>
      <w:r>
        <w:rPr>
          <w:rFonts w:hint="eastAsia"/>
        </w:rPr>
        <w:t>n</w:t>
      </w:r>
      <w:r>
        <w:t>umpy</w:t>
      </w:r>
      <w:r w:rsidR="002C4B36">
        <w:t>---</w:t>
      </w:r>
      <w:r w:rsidR="00AA1744">
        <w:t>----------</w:t>
      </w:r>
      <w:r w:rsidR="002C4B36">
        <w:t>--1.21.6</w:t>
      </w:r>
    </w:p>
    <w:p w14:paraId="378B5676" w14:textId="1CD5100F" w:rsidR="008412AE" w:rsidRDefault="008412AE" w:rsidP="008412AE">
      <w:pPr>
        <w:pStyle w:val="a3"/>
        <w:ind w:left="420"/>
      </w:pPr>
      <w:r>
        <w:rPr>
          <w:rFonts w:hint="eastAsia"/>
        </w:rPr>
        <w:t>p</w:t>
      </w:r>
      <w:r>
        <w:t>andas</w:t>
      </w:r>
      <w:r w:rsidR="002C4B36">
        <w:t>--</w:t>
      </w:r>
      <w:r w:rsidR="00AA1744">
        <w:t>------</w:t>
      </w:r>
      <w:r w:rsidR="002C4B36">
        <w:t>-</w:t>
      </w:r>
      <w:r w:rsidR="00AA1744">
        <w:t>----</w:t>
      </w:r>
      <w:r w:rsidR="002C4B36">
        <w:t>--</w:t>
      </w:r>
      <w:r w:rsidR="001A4C09" w:rsidRPr="001A4C09">
        <w:t>1.5.3</w:t>
      </w:r>
    </w:p>
    <w:p w14:paraId="3F5BD858" w14:textId="347A4F73" w:rsidR="008F0DCC" w:rsidRDefault="008412AE" w:rsidP="002C4B36">
      <w:pPr>
        <w:pStyle w:val="a3"/>
        <w:ind w:left="420"/>
      </w:pPr>
      <w:r>
        <w:t>EMD</w:t>
      </w:r>
      <w:r w:rsidR="004121CA">
        <w:t>-</w:t>
      </w:r>
      <w:r w:rsidR="004121CA">
        <w:rPr>
          <w:rFonts w:hint="eastAsia"/>
        </w:rPr>
        <w:t>signal</w:t>
      </w:r>
      <w:r w:rsidR="004121CA">
        <w:t>-----------1.5.2</w:t>
      </w:r>
    </w:p>
    <w:p w14:paraId="389A9406" w14:textId="26E24033" w:rsidR="008F0DCC" w:rsidRDefault="008F0DCC" w:rsidP="008412AE">
      <w:pPr>
        <w:pStyle w:val="a3"/>
        <w:ind w:left="420"/>
      </w:pPr>
      <w:r>
        <w:rPr>
          <w:rFonts w:hint="eastAsia"/>
        </w:rPr>
        <w:t>s</w:t>
      </w:r>
      <w:r>
        <w:t>cipy</w:t>
      </w:r>
      <w:r w:rsidR="002C4B36">
        <w:t>---</w:t>
      </w:r>
      <w:r w:rsidR="00AA1744">
        <w:t>------------</w:t>
      </w:r>
      <w:r w:rsidR="002C4B36">
        <w:t>--1.3.1</w:t>
      </w:r>
    </w:p>
    <w:p w14:paraId="6BB2A9D0" w14:textId="523719B6" w:rsidR="002C4B36" w:rsidRDefault="002C4B36" w:rsidP="002C4B36">
      <w:pPr>
        <w:pStyle w:val="a3"/>
        <w:ind w:left="420"/>
      </w:pPr>
      <w:r>
        <w:t>seaborn---</w:t>
      </w:r>
      <w:r w:rsidR="00AA1744">
        <w:t>-----</w:t>
      </w:r>
      <w:r>
        <w:t>--</w:t>
      </w:r>
      <w:r w:rsidR="00AA1744">
        <w:t>----</w:t>
      </w:r>
      <w:r>
        <w:t>0.9.0</w:t>
      </w:r>
    </w:p>
    <w:p w14:paraId="3FD3116F" w14:textId="0BD7EDE6" w:rsidR="008F0DCC" w:rsidRDefault="008F0DCC" w:rsidP="008412AE">
      <w:pPr>
        <w:pStyle w:val="a3"/>
        <w:ind w:left="420"/>
      </w:pPr>
      <w:r>
        <w:rPr>
          <w:rFonts w:hint="eastAsia"/>
        </w:rPr>
        <w:t>s</w:t>
      </w:r>
      <w:r w:rsidR="002C4B36">
        <w:t>cikit</w:t>
      </w:r>
      <w:r>
        <w:t>klearn</w:t>
      </w:r>
      <w:r w:rsidR="002C4B36">
        <w:t>---</w:t>
      </w:r>
      <w:r w:rsidR="00AA1744">
        <w:t>-------</w:t>
      </w:r>
      <w:r w:rsidR="002C4B36">
        <w:t>--0.21.3</w:t>
      </w:r>
    </w:p>
    <w:p w14:paraId="6B88F1AF" w14:textId="75CE3604" w:rsidR="008412AE" w:rsidRDefault="008412AE" w:rsidP="008412AE">
      <w:pPr>
        <w:pStyle w:val="a3"/>
        <w:ind w:left="420"/>
      </w:pPr>
      <w:r>
        <w:rPr>
          <w:rFonts w:hint="eastAsia"/>
        </w:rPr>
        <w:t>s</w:t>
      </w:r>
      <w:r>
        <w:t>tatsmodels</w:t>
      </w:r>
      <w:r w:rsidR="002C4B36">
        <w:t>--</w:t>
      </w:r>
      <w:r w:rsidR="00AA1744">
        <w:t>------</w:t>
      </w:r>
      <w:r w:rsidR="002C4B36">
        <w:t>---0.10.1</w:t>
      </w:r>
    </w:p>
    <w:p w14:paraId="2A382220" w14:textId="23B61305" w:rsidR="00577D62" w:rsidRDefault="00577D62" w:rsidP="008412AE">
      <w:pPr>
        <w:pStyle w:val="a3"/>
        <w:ind w:left="420"/>
      </w:pPr>
      <w:r>
        <w:rPr>
          <w:rFonts w:hint="eastAsia"/>
        </w:rPr>
        <w:t>tensorflow</w:t>
      </w:r>
      <w:r>
        <w:t>------------2.14.0</w:t>
      </w:r>
    </w:p>
    <w:p w14:paraId="1C23D9B8" w14:textId="162853A0" w:rsidR="002C4B36" w:rsidRDefault="002C4B36" w:rsidP="002C4B36">
      <w:pPr>
        <w:pStyle w:val="a3"/>
        <w:ind w:left="420"/>
      </w:pPr>
      <w:r>
        <w:rPr>
          <w:rFonts w:hint="eastAsia"/>
        </w:rPr>
        <w:t>t</w:t>
      </w:r>
      <w:r>
        <w:t>orch--</w:t>
      </w:r>
      <w:r w:rsidR="00AA1744">
        <w:t>-----------</w:t>
      </w:r>
      <w:r>
        <w:t>-</w:t>
      </w:r>
      <w:r w:rsidR="00AA1744">
        <w:t>-</w:t>
      </w:r>
      <w:r>
        <w:t>--1.11.0</w:t>
      </w:r>
    </w:p>
    <w:p w14:paraId="0D7ECA01" w14:textId="439A597D" w:rsidR="008412AE" w:rsidRDefault="002C4B36" w:rsidP="002C4B36">
      <w:pPr>
        <w:pStyle w:val="a3"/>
        <w:ind w:left="420"/>
      </w:pPr>
      <w:r>
        <w:rPr>
          <w:rFonts w:hint="eastAsia"/>
        </w:rPr>
        <w:t>t</w:t>
      </w:r>
      <w:r>
        <w:t>qdm-</w:t>
      </w:r>
      <w:r w:rsidR="00AA1744">
        <w:t>-------</w:t>
      </w:r>
      <w:r>
        <w:t>-</w:t>
      </w:r>
      <w:r w:rsidR="00AA1744">
        <w:t>-----</w:t>
      </w:r>
      <w:r>
        <w:t>---4.64.1</w:t>
      </w:r>
    </w:p>
    <w:p w14:paraId="6E020891" w14:textId="7D388E28" w:rsidR="008412AE" w:rsidRDefault="002C4B36" w:rsidP="002C4B36">
      <w:pPr>
        <w:pStyle w:val="a3"/>
        <w:ind w:left="420"/>
      </w:pPr>
      <w:r>
        <w:t>_py-</w:t>
      </w:r>
      <w:r w:rsidR="008F0DCC">
        <w:rPr>
          <w:rFonts w:hint="eastAsia"/>
        </w:rPr>
        <w:t>x</w:t>
      </w:r>
      <w:r w:rsidR="008F0DCC">
        <w:t>gboost</w:t>
      </w:r>
      <w:r>
        <w:t>-mutex-----2.0</w:t>
      </w:r>
    </w:p>
    <w:p w14:paraId="6FB64DF4" w14:textId="77777777" w:rsidR="00C9380F" w:rsidRDefault="00C9380F" w:rsidP="00C9380F">
      <w:pPr>
        <w:pStyle w:val="a3"/>
        <w:ind w:left="780" w:firstLineChars="0" w:firstLine="0"/>
      </w:pPr>
      <w:r w:rsidRPr="000D663D">
        <w:rPr>
          <w:rFonts w:hint="eastAsia"/>
        </w:rPr>
        <w:t>（其它库详见pip</w:t>
      </w:r>
      <w:r w:rsidRPr="000D663D">
        <w:t>_list.txt</w:t>
      </w:r>
      <w:r w:rsidRPr="000D663D">
        <w:rPr>
          <w:rFonts w:hint="eastAsia"/>
        </w:rPr>
        <w:t>）</w:t>
      </w:r>
    </w:p>
    <w:p w14:paraId="72719FED" w14:textId="77777777" w:rsidR="00C9380F" w:rsidRDefault="00C9380F" w:rsidP="002C4B36">
      <w:pPr>
        <w:pStyle w:val="a3"/>
        <w:ind w:left="420"/>
      </w:pPr>
    </w:p>
    <w:p w14:paraId="699A76BF" w14:textId="300DAAD4" w:rsidR="00A51A75" w:rsidRPr="00AA1744" w:rsidRDefault="0000000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A1744">
        <w:rPr>
          <w:color w:val="FF0000"/>
        </w:rPr>
        <w:t>建议使用的IDE和版本号，插件和版本号</w:t>
      </w:r>
    </w:p>
    <w:p w14:paraId="65CA7FFC" w14:textId="48D50220" w:rsidR="00A51A75" w:rsidRDefault="00AA1744" w:rsidP="00AA1744">
      <w:pPr>
        <w:pStyle w:val="a3"/>
        <w:ind w:left="420"/>
      </w:pPr>
      <w:r>
        <w:rPr>
          <w:rFonts w:hint="eastAsia"/>
        </w:rPr>
        <w:t>I</w:t>
      </w:r>
      <w:r>
        <w:t>DE</w:t>
      </w:r>
      <w:r w:rsidR="001257C6">
        <w:rPr>
          <w:rFonts w:hint="eastAsia"/>
        </w:rPr>
        <w:t>及版本号</w:t>
      </w:r>
      <w:r>
        <w:t>-----</w:t>
      </w:r>
      <w:r w:rsidRPr="00AA1744">
        <w:t xml:space="preserve"> pycharm-community-2022.1.1</w:t>
      </w:r>
    </w:p>
    <w:p w14:paraId="7D54DCE2" w14:textId="52F8A360" w:rsidR="00AA1744" w:rsidRDefault="001257C6" w:rsidP="001257C6">
      <w:pPr>
        <w:pStyle w:val="a3"/>
        <w:ind w:left="420"/>
      </w:pPr>
      <w:r>
        <w:rPr>
          <w:rFonts w:hint="eastAsia"/>
        </w:rPr>
        <w:t>插件</w:t>
      </w:r>
      <w:r>
        <w:t>-------------</w:t>
      </w:r>
      <w:r>
        <w:rPr>
          <w:rFonts w:hint="eastAsia"/>
        </w:rPr>
        <w:t>无</w:t>
      </w:r>
    </w:p>
    <w:p w14:paraId="4C7F0C7D" w14:textId="77777777" w:rsidR="00C9380F" w:rsidRDefault="009D6FC7" w:rsidP="00C9380F">
      <w:pPr>
        <w:pStyle w:val="a3"/>
        <w:ind w:left="420"/>
      </w:pPr>
      <w:r>
        <w:rPr>
          <w:rFonts w:hint="eastAsia"/>
        </w:rPr>
        <w:t>环境配置</w:t>
      </w:r>
      <w:r w:rsidR="00C9380F">
        <w:rPr>
          <w:rFonts w:hint="eastAsia"/>
        </w:rPr>
        <w:t>：</w:t>
      </w:r>
    </w:p>
    <w:p w14:paraId="320B7891" w14:textId="191EC52D" w:rsidR="00C9380F" w:rsidRDefault="00C9380F" w:rsidP="00C9380F">
      <w:pPr>
        <w:pStyle w:val="a3"/>
        <w:ind w:left="420" w:firstLineChars="700" w:firstLine="1470"/>
      </w:pPr>
      <w:r>
        <w:t>pip==22.0.4</w:t>
      </w:r>
    </w:p>
    <w:p w14:paraId="7D1D0E04" w14:textId="77777777" w:rsidR="00C9380F" w:rsidRDefault="00C9380F" w:rsidP="00C9380F">
      <w:pPr>
        <w:pStyle w:val="a3"/>
        <w:ind w:left="420" w:firstLineChars="700" w:firstLine="1470"/>
      </w:pPr>
      <w:r>
        <w:t>setuptools==58.1.0</w:t>
      </w:r>
    </w:p>
    <w:p w14:paraId="2231234F" w14:textId="22318FC3" w:rsidR="00AA1744" w:rsidRDefault="00B70777" w:rsidP="00B70777">
      <w:r>
        <w:rPr>
          <w:rFonts w:hint="eastAsia"/>
        </w:rPr>
        <w:t xml:space="preserve"> </w:t>
      </w:r>
      <w:r>
        <w:t xml:space="preserve">   </w:t>
      </w:r>
    </w:p>
    <w:p w14:paraId="249CD764" w14:textId="5CA80AFD" w:rsidR="00A51A75" w:rsidRPr="00C2663D" w:rsidRDefault="0000000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2663D">
        <w:rPr>
          <w:color w:val="FF0000"/>
        </w:rPr>
        <w:t>提供的python代码，需要</w:t>
      </w:r>
      <w:r w:rsidRPr="00C2663D">
        <w:rPr>
          <w:rFonts w:hint="eastAsia"/>
          <w:color w:val="FF0000"/>
        </w:rPr>
        <w:t>引用类库、模块</w:t>
      </w:r>
      <w:r w:rsidRPr="00C2663D">
        <w:rPr>
          <w:color w:val="FF0000"/>
        </w:rPr>
        <w:t>，需要</w:t>
      </w:r>
      <w:r w:rsidRPr="00C2663D">
        <w:rPr>
          <w:rFonts w:hint="eastAsia"/>
          <w:color w:val="FF0000"/>
        </w:rPr>
        <w:t>提供对应文件</w:t>
      </w:r>
      <w:r w:rsidRPr="00C2663D">
        <w:rPr>
          <w:color w:val="FF0000"/>
        </w:rPr>
        <w:t>或者说明</w:t>
      </w:r>
    </w:p>
    <w:p w14:paraId="2FFFDFEF" w14:textId="05569DEA" w:rsidR="00A51A75" w:rsidRDefault="00C2663D" w:rsidP="00C2663D">
      <w:pPr>
        <w:ind w:left="420" w:firstLineChars="200" w:firstLine="420"/>
      </w:pPr>
      <w:r>
        <w:rPr>
          <w:rFonts w:hint="eastAsia"/>
        </w:rPr>
        <w:t>该程序中</w:t>
      </w:r>
      <w:r w:rsidR="007C561F">
        <w:rPr>
          <w:rFonts w:hint="eastAsia"/>
        </w:rPr>
        <w:t>已将不同模块的程序分文件夹进行了整合，同时在不同程序的文件夹中附带使用说明</w:t>
      </w:r>
      <w:r w:rsidR="00356FA9">
        <w:rPr>
          <w:rFonts w:hint="eastAsia"/>
        </w:rPr>
        <w:t>。</w:t>
      </w:r>
    </w:p>
    <w:p w14:paraId="34EB48DF" w14:textId="77777777" w:rsidR="00BA2DF9" w:rsidRDefault="00BA2DF9" w:rsidP="001D16B4"/>
    <w:p w14:paraId="0E777ACF" w14:textId="4E068DA6" w:rsidR="00A51A75" w:rsidRDefault="00000000" w:rsidP="009D6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>
        <w:t>文档问题</w:t>
      </w:r>
      <w:r>
        <w:rPr>
          <w:rFonts w:hint="eastAsia"/>
        </w:rPr>
        <w:t>：</w:t>
      </w:r>
    </w:p>
    <w:p w14:paraId="18AF00F0" w14:textId="57212C3D" w:rsidR="00A51A75" w:rsidRDefault="00000000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670CD">
        <w:rPr>
          <w:rFonts w:hint="eastAsia"/>
          <w:color w:val="FF0000"/>
        </w:rPr>
        <w:t>注释写的</w:t>
      </w:r>
      <w:r w:rsidRPr="007670CD">
        <w:rPr>
          <w:color w:val="FF0000"/>
        </w:rPr>
        <w:t>不是</w:t>
      </w:r>
      <w:r w:rsidRPr="007670CD">
        <w:rPr>
          <w:rFonts w:hint="eastAsia"/>
          <w:color w:val="FF0000"/>
        </w:rPr>
        <w:t>很全，</w:t>
      </w:r>
      <w:r w:rsidRPr="007670CD">
        <w:rPr>
          <w:color w:val="FF0000"/>
        </w:rPr>
        <w:t>需要补充代码中的注释</w:t>
      </w:r>
    </w:p>
    <w:p w14:paraId="74957202" w14:textId="77D5D520" w:rsidR="006F5EEF" w:rsidRPr="007670CD" w:rsidRDefault="006F5EEF" w:rsidP="006F5EEF">
      <w:pPr>
        <w:pStyle w:val="a3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对代码进行了完善和补充</w:t>
      </w:r>
    </w:p>
    <w:p w14:paraId="0CC3B156" w14:textId="77777777" w:rsidR="00A51A75" w:rsidRDefault="00A51A75">
      <w:pPr>
        <w:pStyle w:val="a3"/>
        <w:ind w:left="420" w:firstLineChars="0" w:firstLine="0"/>
      </w:pPr>
    </w:p>
    <w:p w14:paraId="4A76E1EB" w14:textId="77777777" w:rsidR="00A51A75" w:rsidRPr="009D6FC7" w:rsidRDefault="00000000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D6FC7">
        <w:rPr>
          <w:rFonts w:hint="eastAsia"/>
          <w:color w:val="FF0000"/>
        </w:rPr>
        <w:t>看到文件中有部分测试方法，</w:t>
      </w:r>
      <w:r w:rsidRPr="009D6FC7">
        <w:rPr>
          <w:color w:val="FF0000"/>
        </w:rPr>
        <w:t>请</w:t>
      </w:r>
      <w:r w:rsidRPr="009D6FC7">
        <w:rPr>
          <w:rFonts w:hint="eastAsia"/>
          <w:color w:val="FF0000"/>
        </w:rPr>
        <w:t>提供</w:t>
      </w:r>
      <w:r w:rsidRPr="009D6FC7">
        <w:rPr>
          <w:color w:val="FF0000"/>
        </w:rPr>
        <w:t>详细</w:t>
      </w:r>
      <w:r w:rsidRPr="009D6FC7">
        <w:rPr>
          <w:rFonts w:hint="eastAsia"/>
          <w:color w:val="FF0000"/>
        </w:rPr>
        <w:t>本地测试说明</w:t>
      </w:r>
      <w:r w:rsidRPr="009D6FC7">
        <w:rPr>
          <w:color w:val="FF0000"/>
        </w:rPr>
        <w:t>文档</w:t>
      </w:r>
      <w:r w:rsidRPr="009D6FC7">
        <w:rPr>
          <w:rFonts w:hint="eastAsia"/>
          <w:color w:val="FF0000"/>
        </w:rPr>
        <w:t xml:space="preserve"> (接口文档)，以方便测试使用</w:t>
      </w:r>
    </w:p>
    <w:p w14:paraId="22D72CB4" w14:textId="6AEDE54B" w:rsidR="00A51A75" w:rsidRPr="009D6FC7" w:rsidRDefault="009D6FC7" w:rsidP="009D6FC7">
      <w:pPr>
        <w:widowControl/>
        <w:ind w:leftChars="371" w:left="779"/>
        <w:jc w:val="left"/>
      </w:pPr>
      <w:r w:rsidRPr="009D6FC7">
        <w:rPr>
          <w:rFonts w:hint="eastAsia"/>
        </w:rPr>
        <w:t>程序文件已更新，</w:t>
      </w:r>
      <w:r>
        <w:rPr>
          <w:rFonts w:hint="eastAsia"/>
        </w:rPr>
        <w:t>所有模型参数已经调整完毕，</w:t>
      </w:r>
      <w:r w:rsidRPr="009D6FC7">
        <w:rPr>
          <w:rFonts w:hint="eastAsia"/>
        </w:rPr>
        <w:t>无需本地测试</w:t>
      </w:r>
      <w:r>
        <w:rPr>
          <w:rFonts w:hint="eastAsia"/>
        </w:rPr>
        <w:t>。</w:t>
      </w:r>
    </w:p>
    <w:p w14:paraId="33DAB7DA" w14:textId="77777777" w:rsidR="00A51A75" w:rsidRDefault="00A51A75">
      <w:pPr>
        <w:pStyle w:val="a3"/>
        <w:ind w:firstLineChars="0" w:firstLine="0"/>
        <w:rPr>
          <w:rFonts w:ascii="Segoe UI" w:eastAsia="宋体" w:hAnsi="Segoe UI" w:cs="Segoe UI"/>
          <w:kern w:val="0"/>
          <w:szCs w:val="21"/>
        </w:rPr>
      </w:pPr>
    </w:p>
    <w:p w14:paraId="68CC0474" w14:textId="77777777" w:rsidR="00A51A75" w:rsidRDefault="00000000">
      <w:pPr>
        <w:pStyle w:val="a3"/>
        <w:numPr>
          <w:ilvl w:val="0"/>
          <w:numId w:val="1"/>
        </w:numPr>
        <w:ind w:firstLineChars="0"/>
      </w:pPr>
      <w:r>
        <w:t>联调的问题</w:t>
      </w:r>
      <w:r>
        <w:rPr>
          <w:rFonts w:hint="eastAsia"/>
        </w:rPr>
        <w:t>：</w:t>
      </w:r>
    </w:p>
    <w:p w14:paraId="75D3C34F" w14:textId="77777777" w:rsidR="00A51A75" w:rsidRDefault="00A51A75">
      <w:pPr>
        <w:pStyle w:val="a3"/>
        <w:ind w:firstLineChars="0" w:firstLine="0"/>
        <w:rPr>
          <w:rFonts w:ascii="Segoe UI" w:eastAsia="宋体" w:hAnsi="Segoe UI" w:cs="Segoe UI"/>
          <w:kern w:val="0"/>
          <w:szCs w:val="21"/>
        </w:rPr>
      </w:pPr>
    </w:p>
    <w:p w14:paraId="57F8A07D" w14:textId="038802A7" w:rsidR="00A51A75" w:rsidRPr="00B410A0" w:rsidRDefault="00000000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B410A0">
        <w:rPr>
          <w:rFonts w:hint="eastAsia"/>
          <w:color w:val="FF0000"/>
        </w:rPr>
        <w:t>提供与java对接的方式，如调用及接收返回值，编码格式、版本兼容性和类型转换等</w:t>
      </w:r>
    </w:p>
    <w:p w14:paraId="30EE04F8" w14:textId="22E90B59" w:rsidR="00A51A75" w:rsidRDefault="00B410A0" w:rsidP="00B410A0">
      <w:pPr>
        <w:ind w:firstLineChars="200" w:firstLine="420"/>
      </w:pPr>
      <w:r>
        <w:rPr>
          <w:rFonts w:hint="eastAsia"/>
        </w:rPr>
        <w:t>1. 建议与Java对接方式：建议在Java类中直接调用本地python脚本；</w:t>
      </w:r>
    </w:p>
    <w:p w14:paraId="444D97FC" w14:textId="4FA7384D" w:rsidR="00B410A0" w:rsidRDefault="00B410A0" w:rsidP="00C2663D">
      <w:pPr>
        <w:ind w:firstLineChars="200" w:firstLine="420"/>
      </w:pPr>
      <w:r>
        <w:rPr>
          <w:rFonts w:hint="eastAsia"/>
        </w:rPr>
        <w:t>2</w:t>
      </w:r>
      <w:r>
        <w:t>. E</w:t>
      </w:r>
      <w:r>
        <w:rPr>
          <w:rFonts w:hint="eastAsia"/>
        </w:rPr>
        <w:t>xcel文件编码格式：G</w:t>
      </w:r>
      <w:r>
        <w:t>BK</w:t>
      </w:r>
      <w:r>
        <w:rPr>
          <w:rFonts w:hint="eastAsia"/>
        </w:rPr>
        <w:t>；python文件编码格式：U</w:t>
      </w:r>
      <w:r>
        <w:t>TF-8</w:t>
      </w:r>
      <w:r>
        <w:rPr>
          <w:rFonts w:hint="eastAsia"/>
        </w:rPr>
        <w:t>；</w:t>
      </w:r>
    </w:p>
    <w:p w14:paraId="117B47EB" w14:textId="123273A5" w:rsidR="00B410A0" w:rsidRPr="007075BF" w:rsidRDefault="00C2663D" w:rsidP="007670CD">
      <w:r>
        <w:rPr>
          <w:rFonts w:hint="eastAsia"/>
        </w:rPr>
        <w:t xml:space="preserve"> </w:t>
      </w:r>
      <w:r>
        <w:t xml:space="preserve">   </w:t>
      </w:r>
    </w:p>
    <w:sectPr w:rsidR="00B410A0" w:rsidRPr="00707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47B5" w14:textId="77777777" w:rsidR="00234889" w:rsidRDefault="00234889" w:rsidP="007670CD">
      <w:r>
        <w:separator/>
      </w:r>
    </w:p>
  </w:endnote>
  <w:endnote w:type="continuationSeparator" w:id="0">
    <w:p w14:paraId="0EF00C10" w14:textId="77777777" w:rsidR="00234889" w:rsidRDefault="00234889" w:rsidP="0076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ACBB" w14:textId="77777777" w:rsidR="00234889" w:rsidRDefault="00234889" w:rsidP="007670CD">
      <w:r>
        <w:separator/>
      </w:r>
    </w:p>
  </w:footnote>
  <w:footnote w:type="continuationSeparator" w:id="0">
    <w:p w14:paraId="75B74316" w14:textId="77777777" w:rsidR="00234889" w:rsidRDefault="00234889" w:rsidP="00767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5F4BE8"/>
    <w:multiLevelType w:val="multilevel"/>
    <w:tmpl w:val="F65F4BE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A45E60"/>
    <w:multiLevelType w:val="multilevel"/>
    <w:tmpl w:val="33A45E6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854469"/>
    <w:multiLevelType w:val="multilevel"/>
    <w:tmpl w:val="5B85446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F4BB4"/>
    <w:multiLevelType w:val="multilevel"/>
    <w:tmpl w:val="7EFF4B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195116157">
    <w:abstractNumId w:val="2"/>
  </w:num>
  <w:num w:numId="2" w16cid:durableId="1066532891">
    <w:abstractNumId w:val="3"/>
  </w:num>
  <w:num w:numId="3" w16cid:durableId="1727600975">
    <w:abstractNumId w:val="1"/>
  </w:num>
  <w:num w:numId="4" w16cid:durableId="60392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70"/>
    <w:rsid w:val="AFD1A4B5"/>
    <w:rsid w:val="FDBF785F"/>
    <w:rsid w:val="000D663D"/>
    <w:rsid w:val="00112522"/>
    <w:rsid w:val="001257C6"/>
    <w:rsid w:val="001A4C09"/>
    <w:rsid w:val="001D16B4"/>
    <w:rsid w:val="00234889"/>
    <w:rsid w:val="002C4B36"/>
    <w:rsid w:val="003153F1"/>
    <w:rsid w:val="00340D34"/>
    <w:rsid w:val="00356FA9"/>
    <w:rsid w:val="004121CA"/>
    <w:rsid w:val="00436F2D"/>
    <w:rsid w:val="00437051"/>
    <w:rsid w:val="00481E51"/>
    <w:rsid w:val="004A17D7"/>
    <w:rsid w:val="004D70F5"/>
    <w:rsid w:val="00577D62"/>
    <w:rsid w:val="00580FED"/>
    <w:rsid w:val="005D7F16"/>
    <w:rsid w:val="00646EE0"/>
    <w:rsid w:val="0066071C"/>
    <w:rsid w:val="0069135C"/>
    <w:rsid w:val="006C65C1"/>
    <w:rsid w:val="006F5EEF"/>
    <w:rsid w:val="007075BF"/>
    <w:rsid w:val="00752F28"/>
    <w:rsid w:val="007670CD"/>
    <w:rsid w:val="007942F9"/>
    <w:rsid w:val="007C561F"/>
    <w:rsid w:val="008412AE"/>
    <w:rsid w:val="00883F71"/>
    <w:rsid w:val="008F0DCC"/>
    <w:rsid w:val="009D2CFA"/>
    <w:rsid w:val="009D6FC7"/>
    <w:rsid w:val="009F035C"/>
    <w:rsid w:val="009F5038"/>
    <w:rsid w:val="00A34F80"/>
    <w:rsid w:val="00A42DDC"/>
    <w:rsid w:val="00A51A75"/>
    <w:rsid w:val="00AA1744"/>
    <w:rsid w:val="00B410A0"/>
    <w:rsid w:val="00B70777"/>
    <w:rsid w:val="00BA2DF9"/>
    <w:rsid w:val="00BE2E70"/>
    <w:rsid w:val="00BF2B29"/>
    <w:rsid w:val="00C2663D"/>
    <w:rsid w:val="00C9380F"/>
    <w:rsid w:val="00D36982"/>
    <w:rsid w:val="00D741B9"/>
    <w:rsid w:val="00E62092"/>
    <w:rsid w:val="00E81A6E"/>
    <w:rsid w:val="00EF453B"/>
    <w:rsid w:val="00F5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FE0E8A"/>
  <w15:docId w15:val="{9F8753B3-C841-4A43-96B5-EFA03651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70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70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70C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ncpepc</dc:creator>
  <cp:lastModifiedBy>Sen GUO</cp:lastModifiedBy>
  <cp:revision>31</cp:revision>
  <dcterms:created xsi:type="dcterms:W3CDTF">2023-11-18T15:26:00Z</dcterms:created>
  <dcterms:modified xsi:type="dcterms:W3CDTF">2023-11-23T08:57:00Z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