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C45CBD">
      <w:pPr>
        <w:pStyle w:val="2"/>
        <w:jc w:val="center"/>
        <w:rPr>
          <w:sz w:val="28"/>
        </w:rPr>
      </w:pPr>
      <w:bookmarkStart w:id="0" w:name="_Toc142815938"/>
      <w:r>
        <w:rPr>
          <w:rFonts w:hint="eastAsia"/>
          <w:sz w:val="28"/>
        </w:rPr>
        <w:t>太原科技大学毕业设计（论文）课题申请表</w:t>
      </w:r>
      <w:bookmarkEnd w:id="0"/>
    </w:p>
    <w:p w14:paraId="49269E0B">
      <w:pPr>
        <w:spacing w:line="360" w:lineRule="auto"/>
        <w:ind w:firstLine="240" w:firstLineChars="1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学院： </w:t>
      </w:r>
      <w:r>
        <w:rPr>
          <w:rFonts w:hint="eastAsia" w:ascii="宋体" w:hAnsi="宋体"/>
          <w:sz w:val="24"/>
          <w:lang w:val="en-US" w:eastAsia="zh-CN"/>
        </w:rPr>
        <w:t>计算机科学与软件工程学院</w:t>
      </w:r>
      <w:r>
        <w:rPr>
          <w:rFonts w:hint="eastAsia" w:ascii="宋体" w:hAnsi="宋体"/>
          <w:sz w:val="24"/>
        </w:rPr>
        <w:t xml:space="preserve">             时间： 2026年1月 30日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1080"/>
        <w:gridCol w:w="1635"/>
        <w:gridCol w:w="540"/>
        <w:gridCol w:w="540"/>
        <w:gridCol w:w="720"/>
        <w:gridCol w:w="720"/>
        <w:gridCol w:w="900"/>
        <w:gridCol w:w="1199"/>
      </w:tblGrid>
      <w:tr w14:paraId="1C98DFB5">
        <w:trPr>
          <w:cantSplit/>
          <w:trHeight w:val="389" w:hRule="atLeast"/>
        </w:trPr>
        <w:tc>
          <w:tcPr>
            <w:tcW w:w="1188" w:type="dxa"/>
            <w:vMerge w:val="restart"/>
          </w:tcPr>
          <w:p w14:paraId="6989EE99">
            <w:pPr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  <w:p w14:paraId="6B936548">
            <w:pPr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课</w:t>
            </w:r>
          </w:p>
          <w:p w14:paraId="10A1651C">
            <w:pPr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题</w:t>
            </w:r>
          </w:p>
          <w:p w14:paraId="1AB090A8">
            <w:pPr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情</w:t>
            </w:r>
          </w:p>
          <w:p w14:paraId="02AA3A54">
            <w:pPr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况</w:t>
            </w:r>
          </w:p>
        </w:tc>
        <w:tc>
          <w:tcPr>
            <w:tcW w:w="1080" w:type="dxa"/>
          </w:tcPr>
          <w:p w14:paraId="578C4BF5">
            <w:pPr>
              <w:spacing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课题名称</w:t>
            </w:r>
          </w:p>
        </w:tc>
        <w:tc>
          <w:tcPr>
            <w:tcW w:w="6254" w:type="dxa"/>
            <w:gridSpan w:val="7"/>
          </w:tcPr>
          <w:p w14:paraId="3C4ACCA0">
            <w:pPr>
              <w:spacing w:line="360" w:lineRule="auto"/>
              <w:jc w:val="left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基于数据孪生实现的舆情分析平台</w:t>
            </w:r>
          </w:p>
        </w:tc>
      </w:tr>
      <w:tr w14:paraId="2A6AED0B">
        <w:trPr>
          <w:cantSplit/>
          <w:trHeight w:val="309" w:hRule="atLeast"/>
        </w:trPr>
        <w:tc>
          <w:tcPr>
            <w:tcW w:w="1188" w:type="dxa"/>
            <w:vMerge w:val="continue"/>
          </w:tcPr>
          <w:p w14:paraId="2FCAE478">
            <w:pPr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80" w:type="dxa"/>
          </w:tcPr>
          <w:p w14:paraId="15AB8E89">
            <w:pPr>
              <w:spacing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教师姓名</w:t>
            </w:r>
          </w:p>
        </w:tc>
        <w:tc>
          <w:tcPr>
            <w:tcW w:w="1635" w:type="dxa"/>
          </w:tcPr>
          <w:p w14:paraId="7187E76C">
            <w:pPr>
              <w:spacing w:line="360" w:lineRule="auto"/>
              <w:jc w:val="left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仇建平</w:t>
            </w:r>
          </w:p>
        </w:tc>
        <w:tc>
          <w:tcPr>
            <w:tcW w:w="1080" w:type="dxa"/>
            <w:gridSpan w:val="2"/>
          </w:tcPr>
          <w:p w14:paraId="05C60948">
            <w:pPr>
              <w:spacing w:line="360" w:lineRule="auto"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职称</w:t>
            </w:r>
          </w:p>
        </w:tc>
        <w:tc>
          <w:tcPr>
            <w:tcW w:w="1440" w:type="dxa"/>
            <w:gridSpan w:val="2"/>
          </w:tcPr>
          <w:p w14:paraId="195ECA21">
            <w:pPr>
              <w:spacing w:line="360" w:lineRule="auto"/>
              <w:jc w:val="left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副教授</w:t>
            </w:r>
          </w:p>
        </w:tc>
        <w:tc>
          <w:tcPr>
            <w:tcW w:w="900" w:type="dxa"/>
          </w:tcPr>
          <w:p w14:paraId="647D0597">
            <w:pPr>
              <w:spacing w:line="360" w:lineRule="auto"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学位</w:t>
            </w:r>
          </w:p>
        </w:tc>
        <w:tc>
          <w:tcPr>
            <w:tcW w:w="1199" w:type="dxa"/>
          </w:tcPr>
          <w:p w14:paraId="2B4C5523">
            <w:pPr>
              <w:spacing w:line="360" w:lineRule="auto"/>
              <w:jc w:val="left"/>
              <w:rPr>
                <w:rFonts w:hint="eastAsia" w:ascii="宋体" w:hAnsi="宋体"/>
                <w:szCs w:val="21"/>
              </w:rPr>
            </w:pPr>
          </w:p>
        </w:tc>
      </w:tr>
      <w:tr w14:paraId="41E5AF01">
        <w:trPr>
          <w:cantSplit/>
          <w:trHeight w:val="331" w:hRule="atLeast"/>
        </w:trPr>
        <w:tc>
          <w:tcPr>
            <w:tcW w:w="1188" w:type="dxa"/>
            <w:vMerge w:val="continue"/>
          </w:tcPr>
          <w:p w14:paraId="631483DA">
            <w:pPr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80" w:type="dxa"/>
          </w:tcPr>
          <w:p w14:paraId="25133FA1">
            <w:pPr>
              <w:spacing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课题来源</w:t>
            </w:r>
          </w:p>
        </w:tc>
        <w:tc>
          <w:tcPr>
            <w:tcW w:w="6254" w:type="dxa"/>
            <w:gridSpan w:val="7"/>
          </w:tcPr>
          <w:p w14:paraId="6E7CB982">
            <w:pPr>
              <w:spacing w:line="360" w:lineRule="auto"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B.行业企业一线需求 </w:t>
            </w:r>
          </w:p>
        </w:tc>
      </w:tr>
      <w:tr w14:paraId="69366020">
        <w:trPr>
          <w:cantSplit/>
          <w:trHeight w:val="292" w:hRule="atLeast"/>
        </w:trPr>
        <w:tc>
          <w:tcPr>
            <w:tcW w:w="1188" w:type="dxa"/>
            <w:vMerge w:val="continue"/>
          </w:tcPr>
          <w:p w14:paraId="2377A018">
            <w:pPr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80" w:type="dxa"/>
          </w:tcPr>
          <w:p w14:paraId="3F456D52">
            <w:pPr>
              <w:spacing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课题类别</w:t>
            </w:r>
          </w:p>
        </w:tc>
        <w:tc>
          <w:tcPr>
            <w:tcW w:w="2175" w:type="dxa"/>
            <w:gridSpan w:val="2"/>
          </w:tcPr>
          <w:p w14:paraId="657FA9E5">
            <w:pPr>
              <w:spacing w:line="360" w:lineRule="auto"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A.设计   </w:t>
            </w:r>
            <w:bookmarkStart w:id="1" w:name="_GoBack"/>
            <w:bookmarkEnd w:id="1"/>
          </w:p>
        </w:tc>
        <w:tc>
          <w:tcPr>
            <w:tcW w:w="1260" w:type="dxa"/>
            <w:gridSpan w:val="2"/>
          </w:tcPr>
          <w:p w14:paraId="6DA59E7D">
            <w:pPr>
              <w:spacing w:line="360" w:lineRule="auto"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设计地点</w:t>
            </w:r>
          </w:p>
        </w:tc>
        <w:tc>
          <w:tcPr>
            <w:tcW w:w="2819" w:type="dxa"/>
            <w:gridSpan w:val="3"/>
          </w:tcPr>
          <w:p w14:paraId="05BE1B9F">
            <w:pPr>
              <w:spacing w:line="360" w:lineRule="auto"/>
              <w:jc w:val="left"/>
              <w:rPr>
                <w:rFonts w:hint="eastAsia" w:ascii="宋体" w:hAnsi="宋体"/>
                <w:color w:val="FF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szCs w:val="21"/>
              </w:rPr>
              <w:t>太原科技大学</w:t>
            </w:r>
          </w:p>
        </w:tc>
      </w:tr>
      <w:tr w14:paraId="7899F889">
        <w:trPr>
          <w:cantSplit/>
          <w:trHeight w:val="351" w:hRule="atLeast"/>
        </w:trPr>
        <w:tc>
          <w:tcPr>
            <w:tcW w:w="1188" w:type="dxa"/>
            <w:vMerge w:val="continue"/>
          </w:tcPr>
          <w:p w14:paraId="6612A2C2">
            <w:pPr>
              <w:spacing w:line="360" w:lineRule="auto"/>
              <w:jc w:val="left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80" w:type="dxa"/>
          </w:tcPr>
          <w:p w14:paraId="73FAE555">
            <w:pPr>
              <w:spacing w:line="360" w:lineRule="auto"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设计时间</w:t>
            </w:r>
          </w:p>
        </w:tc>
        <w:tc>
          <w:tcPr>
            <w:tcW w:w="2175" w:type="dxa"/>
            <w:gridSpan w:val="2"/>
          </w:tcPr>
          <w:p w14:paraId="7B3CED8E">
            <w:pPr>
              <w:spacing w:line="360" w:lineRule="auto"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14周</w:t>
            </w:r>
          </w:p>
        </w:tc>
        <w:tc>
          <w:tcPr>
            <w:tcW w:w="1260" w:type="dxa"/>
            <w:gridSpan w:val="2"/>
          </w:tcPr>
          <w:p w14:paraId="6B724E34">
            <w:pPr>
              <w:spacing w:line="360" w:lineRule="auto"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学生人数</w:t>
            </w:r>
          </w:p>
        </w:tc>
        <w:tc>
          <w:tcPr>
            <w:tcW w:w="2819" w:type="dxa"/>
            <w:gridSpan w:val="3"/>
          </w:tcPr>
          <w:p w14:paraId="1B2F1734">
            <w:pPr>
              <w:spacing w:line="360" w:lineRule="auto"/>
              <w:jc w:val="left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1人</w:t>
            </w:r>
          </w:p>
        </w:tc>
      </w:tr>
      <w:tr w14:paraId="7FE889F0">
        <w:trPr>
          <w:trHeight w:val="2298" w:hRule="atLeast"/>
        </w:trPr>
        <w:tc>
          <w:tcPr>
            <w:tcW w:w="1188" w:type="dxa"/>
            <w:vAlign w:val="center"/>
          </w:tcPr>
          <w:p w14:paraId="45E08705">
            <w:pPr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主要</w:t>
            </w:r>
          </w:p>
          <w:p w14:paraId="51A8B058">
            <w:pPr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研究</w:t>
            </w:r>
          </w:p>
          <w:p w14:paraId="4F81FE87">
            <w:pPr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内容</w:t>
            </w:r>
          </w:p>
        </w:tc>
        <w:tc>
          <w:tcPr>
            <w:tcW w:w="7334" w:type="dxa"/>
            <w:gridSpan w:val="8"/>
          </w:tcPr>
          <w:p w14:paraId="4912D76B">
            <w:pPr>
              <w:spacing w:line="360" w:lineRule="auto"/>
              <w:jc w:val="left"/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hint="eastAsia" w:ascii="宋体" w:hAnsi="宋体"/>
                <w:szCs w:val="21"/>
              </w:rPr>
              <w:t>社交媒体数字孪生架构设计，构建物理社交网络与虚拟数字空间的实时映射模型，实现多平台数据的标准化统一建 模与动态演化</w:t>
            </w:r>
            <w:r>
              <w:rPr>
                <w:rFonts w:hint="eastAsia" w:ascii="宋体" w:hAnsi="宋体"/>
                <w:szCs w:val="21"/>
                <w:lang w:eastAsia="zh-CN"/>
              </w:rPr>
              <w:t>。</w:t>
            </w:r>
          </w:p>
          <w:p w14:paraId="152009E3">
            <w:pPr>
              <w:spacing w:line="360" w:lineRule="auto"/>
              <w:jc w:val="left"/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hint="eastAsia" w:ascii="宋体" w:hAnsi="宋体"/>
                <w:szCs w:val="21"/>
              </w:rPr>
              <w:t>舆情热度量化与评级，基于互动量、时效衰减、质量因子、传播因子构建多因子计算模型，实现五级热度分类（爆燃/热点/温热/冷门/冰点）</w:t>
            </w:r>
            <w:r>
              <w:rPr>
                <w:rFonts w:hint="eastAsia" w:ascii="宋体" w:hAnsi="宋体"/>
                <w:szCs w:val="21"/>
                <w:lang w:eastAsia="zh-CN"/>
              </w:rPr>
              <w:t>。</w:t>
            </w:r>
          </w:p>
          <w:p w14:paraId="179F547C">
            <w:pPr>
              <w:spacing w:line="360" w:lineRule="auto"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传播路径分析与关键节点识别，利用图论方法建模传播网络，识别星型/链式/病毒式/社区四种传播模式，通过四维评分（内容影响力40%、网络影响力30%、话题引领力20%、情感影响力10%）实现KOL分类识别；</w:t>
            </w:r>
          </w:p>
          <w:p w14:paraId="44E56874">
            <w:pPr>
              <w:spacing w:line="360" w:lineRule="auto"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突发事件智能检测与预警，采用STL分解+3σ异常检测、PELT变点检测、LSTM预测异常三种方法实现≤5分钟响应的突发事件识别；</w:t>
            </w:r>
          </w:p>
          <w:p w14:paraId="5845916B">
            <w:pPr>
              <w:spacing w:line="360" w:lineRule="auto"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舆情演化生命周期建模，构建潜伏期→萌发期→爆发期→扩散期→衰退期→消亡期六阶段模型，实现演化阶段自动判定与趋势预测。</w:t>
            </w:r>
          </w:p>
        </w:tc>
      </w:tr>
      <w:tr w14:paraId="3170D8E8">
        <w:trPr>
          <w:trHeight w:val="1903" w:hRule="atLeast"/>
        </w:trPr>
        <w:tc>
          <w:tcPr>
            <w:tcW w:w="1188" w:type="dxa"/>
            <w:vAlign w:val="center"/>
          </w:tcPr>
          <w:p w14:paraId="1700B4C0">
            <w:pPr>
              <w:spacing w:line="360" w:lineRule="auto"/>
              <w:ind w:firstLine="210" w:firstLineChars="1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目标</w:t>
            </w:r>
          </w:p>
          <w:p w14:paraId="1122E745">
            <w:pPr>
              <w:spacing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（要求）</w:t>
            </w:r>
          </w:p>
        </w:tc>
        <w:tc>
          <w:tcPr>
            <w:tcW w:w="7334" w:type="dxa"/>
            <w:gridSpan w:val="8"/>
          </w:tcPr>
          <w:p w14:paraId="44CD6331">
            <w:pPr>
              <w:spacing w:line="360" w:lineRule="auto"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系统采用Vue3+Django 4.2前后端分离架构，通过WebSocket实现秒级实时数据推送，基于Celery异步任务队列处理大规模数据。</w:t>
            </w:r>
          </w:p>
          <w:p w14:paraId="4233CAB4">
            <w:pPr>
              <w:spacing w:line="360" w:lineRule="auto"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功能目标：情感分析准确率≥85%，突发事件检测响应时间≤5分钟，预警通知延迟≤1分钟，热度计算支持实时刷新；</w:t>
            </w:r>
          </w:p>
          <w:p w14:paraId="71DFE56A">
            <w:pPr>
              <w:spacing w:line="360" w:lineRule="auto"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性能目标：支持千万级帖子数据存储、百级并发用户访问、API响应时间&lt;500ms、WebSocket连接稳定性&gt;99%；</w:t>
            </w:r>
          </w:p>
          <w:p w14:paraId="70A97EC2">
            <w:pPr>
              <w:spacing w:line="360" w:lineRule="auto"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技术目标：支持Docker容器化部署，模块化设计支持多平台数据接入，数据可视化采用ECharts支持图表、词云、传播网络图等多种展示形式。系统通过数字孪生技术构建舆情虚拟映射空间，实现对社交媒体舆情的全流程智能监测与深 度分析，为舆情研判提供数据驱动的决策支持。</w:t>
            </w:r>
          </w:p>
        </w:tc>
      </w:tr>
      <w:tr w14:paraId="2D163B50">
        <w:trPr>
          <w:trHeight w:val="735" w:hRule="atLeast"/>
        </w:trPr>
        <w:tc>
          <w:tcPr>
            <w:tcW w:w="1188" w:type="dxa"/>
          </w:tcPr>
          <w:p w14:paraId="513E1392">
            <w:pPr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成果</w:t>
            </w:r>
          </w:p>
          <w:p w14:paraId="5581B954">
            <w:pPr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形式</w:t>
            </w:r>
          </w:p>
        </w:tc>
        <w:tc>
          <w:tcPr>
            <w:tcW w:w="7334" w:type="dxa"/>
            <w:gridSpan w:val="8"/>
            <w:vAlign w:val="center"/>
          </w:tcPr>
          <w:p w14:paraId="6CAFBDEE">
            <w:pPr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 B.论文  C.软件（课件） D.实物制作  </w:t>
            </w:r>
          </w:p>
        </w:tc>
      </w:tr>
      <w:tr w14:paraId="41DF380B">
        <w:trPr>
          <w:trHeight w:val="1056" w:hRule="atLeast"/>
        </w:trPr>
        <w:tc>
          <w:tcPr>
            <w:tcW w:w="1188" w:type="dxa"/>
          </w:tcPr>
          <w:p w14:paraId="48EE3C9C">
            <w:pPr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成果</w:t>
            </w:r>
          </w:p>
          <w:p w14:paraId="769810A0">
            <w:pPr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价值</w:t>
            </w:r>
          </w:p>
        </w:tc>
        <w:tc>
          <w:tcPr>
            <w:tcW w:w="7334" w:type="dxa"/>
            <w:gridSpan w:val="8"/>
            <w:vAlign w:val="center"/>
          </w:tcPr>
          <w:p w14:paraId="42C2AFCE">
            <w:pPr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</w:rPr>
              <w:t xml:space="preserve">A.科研  B.生产  C.理论  </w:t>
            </w:r>
          </w:p>
        </w:tc>
      </w:tr>
      <w:tr w14:paraId="189596AE">
        <w:trPr>
          <w:trHeight w:val="1559" w:hRule="atLeast"/>
        </w:trPr>
        <w:tc>
          <w:tcPr>
            <w:tcW w:w="1188" w:type="dxa"/>
          </w:tcPr>
          <w:p w14:paraId="2B75DF68">
            <w:pPr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教研室审题意见</w:t>
            </w:r>
          </w:p>
        </w:tc>
        <w:tc>
          <w:tcPr>
            <w:tcW w:w="7334" w:type="dxa"/>
            <w:gridSpan w:val="8"/>
          </w:tcPr>
          <w:p w14:paraId="6408515A">
            <w:pPr>
              <w:spacing w:line="360" w:lineRule="auto"/>
              <w:jc w:val="left"/>
              <w:rPr>
                <w:rFonts w:hint="eastAsia" w:ascii="宋体" w:hAnsi="宋体"/>
                <w:szCs w:val="21"/>
              </w:rPr>
            </w:pPr>
          </w:p>
          <w:p w14:paraId="2E25C8DB">
            <w:pPr>
              <w:spacing w:line="360" w:lineRule="auto"/>
              <w:jc w:val="left"/>
              <w:rPr>
                <w:rFonts w:hint="eastAsia" w:ascii="宋体" w:hAnsi="宋体"/>
                <w:szCs w:val="21"/>
              </w:rPr>
            </w:pPr>
          </w:p>
          <w:p w14:paraId="7A974742">
            <w:pPr>
              <w:spacing w:line="360" w:lineRule="auto"/>
              <w:ind w:firstLine="735" w:firstLineChars="350"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教研室主任（专业负责人）签字:              年   月   日</w:t>
            </w:r>
          </w:p>
        </w:tc>
      </w:tr>
      <w:tr w14:paraId="5139742F">
        <w:trPr>
          <w:trHeight w:val="660" w:hRule="atLeast"/>
        </w:trPr>
        <w:tc>
          <w:tcPr>
            <w:tcW w:w="1188" w:type="dxa"/>
          </w:tcPr>
          <w:p w14:paraId="3DC253AC">
            <w:pPr>
              <w:spacing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学院（直属系）审批意见</w:t>
            </w:r>
          </w:p>
        </w:tc>
        <w:tc>
          <w:tcPr>
            <w:tcW w:w="7334" w:type="dxa"/>
            <w:gridSpan w:val="8"/>
          </w:tcPr>
          <w:p w14:paraId="6310CBBE">
            <w:pPr>
              <w:spacing w:line="360" w:lineRule="auto"/>
              <w:jc w:val="left"/>
              <w:rPr>
                <w:rFonts w:hint="eastAsia" w:ascii="宋体" w:hAnsi="宋体"/>
                <w:szCs w:val="21"/>
              </w:rPr>
            </w:pPr>
          </w:p>
          <w:p w14:paraId="16652532">
            <w:pPr>
              <w:spacing w:line="360" w:lineRule="auto"/>
              <w:jc w:val="left"/>
              <w:rPr>
                <w:rFonts w:hint="eastAsia" w:ascii="宋体" w:hAnsi="宋体"/>
                <w:szCs w:val="21"/>
              </w:rPr>
            </w:pPr>
          </w:p>
          <w:p w14:paraId="4150BB97">
            <w:pPr>
              <w:spacing w:line="360" w:lineRule="auto"/>
              <w:ind w:firstLine="1890" w:firstLineChars="900"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教学院长签字:      </w:t>
            </w:r>
            <w:r>
              <w:rPr>
                <w:rFonts w:ascii="宋体" w:hAnsi="宋体"/>
                <w:szCs w:val="21"/>
              </w:rPr>
              <w:t xml:space="preserve">      </w:t>
            </w:r>
            <w:r>
              <w:rPr>
                <w:rFonts w:hint="eastAsia" w:ascii="宋体" w:hAnsi="宋体"/>
                <w:szCs w:val="21"/>
              </w:rPr>
              <w:t xml:space="preserve">       年   月   日</w:t>
            </w:r>
          </w:p>
        </w:tc>
      </w:tr>
    </w:tbl>
    <w:p w14:paraId="242B113B">
      <w:pPr>
        <w:spacing w:line="360" w:lineRule="auto"/>
        <w:ind w:left="630" w:hanging="630" w:hangingChars="30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FiZTEzMjliOTg5MmYxM2QxYjZkMTlkN2YwZDRhYWUifQ=="/>
  </w:docVars>
  <w:rsids>
    <w:rsidRoot w:val="0056031E"/>
    <w:rsid w:val="00012DC7"/>
    <w:rsid w:val="000A0877"/>
    <w:rsid w:val="00494C21"/>
    <w:rsid w:val="0056031E"/>
    <w:rsid w:val="00720A29"/>
    <w:rsid w:val="007D5B94"/>
    <w:rsid w:val="00B86693"/>
    <w:rsid w:val="00CA00CF"/>
    <w:rsid w:val="00F46DE9"/>
    <w:rsid w:val="0F753903"/>
    <w:rsid w:val="1139100E"/>
    <w:rsid w:val="1DDE2565"/>
    <w:rsid w:val="2A84451E"/>
    <w:rsid w:val="32D74F32"/>
    <w:rsid w:val="5EBF49A5"/>
    <w:rsid w:val="62546BB2"/>
    <w:rsid w:val="6AAC43B3"/>
    <w:rsid w:val="6BFB5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8">
    <w:name w:val="页脚 字符"/>
    <w:basedOn w:val="6"/>
    <w:link w:val="3"/>
    <w:uiPriority w:val="0"/>
    <w:rPr>
      <w:rFonts w:ascii="Times New Roman" w:hAnsi="Times New Roman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65</Words>
  <Characters>371</Characters>
  <Lines>3</Lines>
  <Paragraphs>1</Paragraphs>
  <TotalTime>0</TotalTime>
  <ScaleCrop>false</ScaleCrop>
  <LinksUpToDate>false</LinksUpToDate>
  <CharactersWithSpaces>435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2024-04-29T08:59:00Z</dcterms:created>
  <dc:creator>xbh</dc:creator>
  <cp:lastModifiedBy>寻℡</cp:lastModifiedBy>
  <dcterms:modified xsi:type="dcterms:W3CDTF">2026-01-30T22:27:47Z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ADEEE42E686A9044E3BF7C694C477C26_43</vt:lpwstr>
  </property>
</Properties>
</file>