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4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ORIGINAL – REGISTER OF DIRECTORS (For Individual Director)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300"/>
        <w:gridCol w:w="900"/>
        <w:gridCol w:w="1200"/>
        <w:gridCol w:w="1100"/>
        <w:gridCol w:w="1400"/>
        <w:gridCol w:w="1100"/>
        <w:gridCol w:w="8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Appointment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Full Name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Former Name (if any)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and Place of Birth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Nationality and ID/PPT No.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Address for the service of documents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Usual residential address (if different)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Occupation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Cessation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Entry Made By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[DATE_APPOINTED]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[FULL_NAME]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[FORMER_NAME]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 &amp; PLACE OF BIRTH]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[NATIONALITY &amp; ID/PPT]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[ADDRESS_FOR_SERVICE]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[RESIDENTIAL_ADDR]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[OCCUPATION]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[DATE_CEASED]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[ENTRY_MADE_BY]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0000" w:sz="4"/>
        </w:pBdr>
        <w:spacing w:after="20" w:before="4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COPY – REGISTER OF DIRECTORS (For Individual Director)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300"/>
        <w:gridCol w:w="900"/>
        <w:gridCol w:w="1200"/>
        <w:gridCol w:w="1100"/>
        <w:gridCol w:w="1400"/>
        <w:gridCol w:w="1100"/>
        <w:gridCol w:w="8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Appointment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Full Name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Former Name (if any)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and Place of Birth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Nationality and ID/PPT No.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Address for the service of documents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Usual residential address (if different)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Occupation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Cessation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Entry Made By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[DATE_APPOINTED]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[FULL_NAME]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[FORMER_NAME]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 &amp; PLACE OF BIRTH]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[NATIONALITY &amp; ID/PPT]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[ADDRESS_FOR_SERVICE]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[RESIDENTIAL_ADDR]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[OCCUPATION]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[DATE_CEASED]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[ENTRY_MADE_BY]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0000" w:sz="4"/>
        </w:pBdr>
        <w:spacing w:after="20" w:before="4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ORIGINAL – REGISTER OF DIRECTORS (For Corporate Director)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400"/>
        <w:gridCol w:w="1000"/>
        <w:gridCol w:w="1100"/>
        <w:gridCol w:w="1200"/>
        <w:gridCol w:w="1500"/>
        <w:gridCol w:w="1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Appointment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Corporate Name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Corporate Number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Incorporation/Registration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Place of Incorporation/Registration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Registered Office or Principal Office Address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Address (if BVI-incorporated, state corp number only)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Cessation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Entry Made By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0000" w:sz="4"/>
        </w:pBdr>
        <w:spacing w:after="20" w:before="40"/>
        <w:jc w:val="center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COPY – REGISTER OF DIRECTORS (For Corporate Director)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400"/>
        <w:gridCol w:w="1000"/>
        <w:gridCol w:w="1100"/>
        <w:gridCol w:w="1200"/>
        <w:gridCol w:w="1500"/>
        <w:gridCol w:w="1200"/>
        <w:gridCol w:w="800"/>
        <w:gridCol w:w="7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Appointment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Corporate Name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Corporate Number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Incorporation/Registration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Place of Incorporation/Registration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Registered Office or Principal Office Address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Address (if BVI-incorporated, state corp number only)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Date of Cessation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Entry Made By</w:t>
            </w:r>
          </w:p>
        </w:tc>
      </w:tr>
    </w:tbl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BVI 2018   |   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BVI 2018   |   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BVI 2018   |   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BVI 2018   |   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EASY RICH CORPORATION LTD (順富興業)   |   Company No.: 65940948   |   Page No.: </w:t>
    </w:r>
    <w:r>
      <w:rPr>
        <w:rFonts w:ascii="Times New Roman" w:eastAsia="SimSun" w:hAnsi="Times New Roman"/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EASY RICH CORPORATION LTD (順富興業)   |   Company No.: 65940948   |   Page No.: </w:t>
    </w:r>
    <w:r>
      <w:rPr>
        <w:rFonts w:ascii="Times New Roman" w:eastAsia="SimSun" w:hAnsi="Times New Roman"/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EASY RICH CORPORATION LTD (順富興業)   |   Company No.: 65940948   |   Page No.: </w:t>
    </w:r>
    <w:r>
      <w:rPr>
        <w:rFonts w:ascii="Times New Roman" w:eastAsia="SimSun" w:hAnsi="Times New Roman"/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Times New Roman" w:eastAsia="SimSun" w:hAnsi="Times New Roman"/>
        <w:b/>
        <w:bCs/>
        <w:sz w:val="16"/>
        <w:szCs w:val="16"/>
      </w:rPr>
      <w:t xml:space="preserve">EASY RICH CORPORATION LTD (順富興業)   |   Company No.: 65940948   |   Page No.: </w:t>
    </w:r>
    <w:r>
      <w:rPr>
        <w:rFonts w:ascii="Times New Roman" w:eastAsia="SimSun" w:hAnsi="Times New Roman"/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Directors - EASY RICH CORPORATION LTD</dc:title>
  <dc:creator>Claw Company Secretary System</dc:creator>
  <cp:lastModifiedBy>Un-named</cp:lastModifiedBy>
  <cp:revision>1</cp:revision>
  <dcterms:created xsi:type="dcterms:W3CDTF">2026-07-16T04:45:55.259Z</dcterms:created>
  <dcterms:modified xsi:type="dcterms:W3CDTF">2026-07-16T04:45:55.259Z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