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AD" w:rsidRDefault="00F37C9A">
      <w:pPr>
        <w:rPr>
          <w:rFonts w:ascii="仿宋_GB2312" w:eastAsia="仿宋_GB2312" w:hAnsi="宋体" w:cs="仿宋_GB2312"/>
          <w:color w:val="000000"/>
          <w:sz w:val="30"/>
          <w:szCs w:val="30"/>
        </w:rPr>
      </w:pPr>
      <w:r>
        <w:rPr>
          <w:rFonts w:ascii="仿宋_GB2312" w:eastAsia="仿宋_GB2312" w:hAnsi="宋体" w:cs="仿宋_GB2312" w:hint="eastAsia"/>
          <w:color w:val="000000"/>
          <w:sz w:val="30"/>
          <w:szCs w:val="30"/>
        </w:rPr>
        <w:t>附表</w:t>
      </w:r>
      <w:r>
        <w:rPr>
          <w:rFonts w:ascii="仿宋_GB2312" w:eastAsia="仿宋_GB2312" w:hAnsi="宋体" w:cs="仿宋_GB2312" w:hint="eastAsia"/>
          <w:color w:val="000000"/>
          <w:sz w:val="30"/>
          <w:szCs w:val="30"/>
        </w:rPr>
        <w:t>6</w:t>
      </w:r>
      <w:r>
        <w:rPr>
          <w:rFonts w:ascii="仿宋_GB2312" w:eastAsia="仿宋_GB2312" w:hAnsi="宋体" w:cs="仿宋_GB2312" w:hint="eastAsia"/>
          <w:color w:val="000000"/>
          <w:sz w:val="30"/>
          <w:szCs w:val="30"/>
        </w:rPr>
        <w:t>：</w:t>
      </w:r>
    </w:p>
    <w:p w:rsidR="006E79AD" w:rsidRDefault="00F37C9A">
      <w:pPr>
        <w:rPr>
          <w:rFonts w:ascii="黑体" w:eastAsia="黑体"/>
          <w:kern w:val="0"/>
          <w:sz w:val="30"/>
          <w:szCs w:val="30"/>
        </w:rPr>
      </w:pPr>
      <w:r>
        <w:rPr>
          <w:rFonts w:ascii="仿宋_GB2312" w:eastAsia="仿宋_GB2312" w:hAnsi="宋体" w:cs="仿宋_GB2312" w:hint="eastAsia"/>
          <w:color w:val="000000"/>
          <w:sz w:val="30"/>
          <w:szCs w:val="30"/>
        </w:rPr>
        <w:t xml:space="preserve">                   </w:t>
      </w:r>
      <w:r>
        <w:rPr>
          <w:rFonts w:ascii="黑体" w:eastAsia="黑体" w:hint="eastAsia"/>
          <w:kern w:val="0"/>
          <w:sz w:val="30"/>
          <w:szCs w:val="30"/>
        </w:rPr>
        <w:t>常州信息职业技术学院</w:t>
      </w:r>
    </w:p>
    <w:p w:rsidR="006E79AD" w:rsidRDefault="00F37C9A">
      <w:pPr>
        <w:jc w:val="center"/>
        <w:rPr>
          <w:rFonts w:ascii="黑体" w:eastAsia="黑体"/>
          <w:kern w:val="0"/>
          <w:sz w:val="30"/>
          <w:szCs w:val="30"/>
        </w:rPr>
      </w:pPr>
      <w:r>
        <w:rPr>
          <w:rFonts w:ascii="黑体" w:eastAsia="黑体" w:hint="eastAsia"/>
          <w:kern w:val="0"/>
          <w:sz w:val="30"/>
          <w:szCs w:val="30"/>
        </w:rPr>
        <w:t>毕业设计（论文）</w:t>
      </w:r>
      <w:r>
        <w:rPr>
          <w:rFonts w:ascii="黑体" w:eastAsia="黑体" w:hint="eastAsia"/>
          <w:kern w:val="0"/>
          <w:sz w:val="30"/>
          <w:szCs w:val="30"/>
        </w:rPr>
        <w:t>抽检</w:t>
      </w:r>
      <w:r>
        <w:rPr>
          <w:rFonts w:ascii="黑体" w:eastAsia="黑体" w:hint="eastAsia"/>
          <w:kern w:val="0"/>
          <w:sz w:val="30"/>
          <w:szCs w:val="30"/>
        </w:rPr>
        <w:t>评分标准</w:t>
      </w:r>
    </w:p>
    <w:p w:rsidR="006E79AD" w:rsidRDefault="00F37C9A">
      <w:pPr>
        <w:rPr>
          <w:rFonts w:ascii="黑体" w:eastAsia="黑体"/>
          <w:kern w:val="0"/>
          <w:sz w:val="30"/>
          <w:szCs w:val="30"/>
        </w:rPr>
      </w:pPr>
      <w:r>
        <w:rPr>
          <w:rFonts w:ascii="黑体" w:eastAsia="黑体" w:hint="eastAsia"/>
          <w:kern w:val="0"/>
          <w:sz w:val="30"/>
          <w:szCs w:val="30"/>
        </w:rPr>
        <w:t>专业：</w:t>
      </w:r>
      <w:r>
        <w:rPr>
          <w:rFonts w:ascii="黑体" w:eastAsia="黑体" w:hint="eastAsia"/>
          <w:kern w:val="0"/>
          <w:sz w:val="30"/>
          <w:szCs w:val="30"/>
          <w:u w:val="single"/>
        </w:rPr>
        <w:t xml:space="preserve">          </w:t>
      </w:r>
      <w:r>
        <w:rPr>
          <w:rFonts w:ascii="黑体" w:eastAsia="黑体" w:hint="eastAsia"/>
          <w:kern w:val="0"/>
          <w:sz w:val="30"/>
          <w:szCs w:val="30"/>
        </w:rPr>
        <w:t xml:space="preserve">   </w:t>
      </w:r>
      <w:r>
        <w:rPr>
          <w:rFonts w:ascii="黑体" w:eastAsia="黑体" w:hint="eastAsia"/>
          <w:kern w:val="0"/>
          <w:sz w:val="30"/>
          <w:szCs w:val="30"/>
        </w:rPr>
        <w:t>学号：</w:t>
      </w:r>
      <w:r>
        <w:rPr>
          <w:rFonts w:ascii="黑体" w:eastAsia="黑体" w:hint="eastAsia"/>
          <w:kern w:val="0"/>
          <w:sz w:val="30"/>
          <w:szCs w:val="30"/>
          <w:u w:val="single"/>
        </w:rPr>
        <w:t xml:space="preserve">          </w:t>
      </w:r>
      <w:r>
        <w:rPr>
          <w:rFonts w:ascii="黑体" w:eastAsia="黑体" w:hint="eastAsia"/>
          <w:kern w:val="0"/>
          <w:sz w:val="30"/>
          <w:szCs w:val="30"/>
        </w:rPr>
        <w:t xml:space="preserve">    </w:t>
      </w:r>
      <w:r>
        <w:rPr>
          <w:rFonts w:ascii="黑体" w:eastAsia="黑体" w:hint="eastAsia"/>
          <w:kern w:val="0"/>
          <w:sz w:val="30"/>
          <w:szCs w:val="30"/>
        </w:rPr>
        <w:t>姓名：</w:t>
      </w:r>
      <w:r>
        <w:rPr>
          <w:rFonts w:ascii="黑体" w:eastAsia="黑体" w:hint="eastAsia"/>
          <w:kern w:val="0"/>
          <w:sz w:val="30"/>
          <w:szCs w:val="30"/>
          <w:u w:val="single"/>
        </w:rPr>
        <w:t xml:space="preserve">             </w:t>
      </w:r>
      <w:r>
        <w:rPr>
          <w:rFonts w:ascii="黑体" w:eastAsia="黑体" w:hint="eastAsia"/>
          <w:kern w:val="0"/>
          <w:sz w:val="30"/>
          <w:szCs w:val="30"/>
        </w:rPr>
        <w:t xml:space="preserve">         </w:t>
      </w:r>
    </w:p>
    <w:tbl>
      <w:tblPr>
        <w:tblW w:w="102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7"/>
        <w:gridCol w:w="600"/>
        <w:gridCol w:w="570"/>
        <w:gridCol w:w="1662"/>
        <w:gridCol w:w="1350"/>
        <w:gridCol w:w="1455"/>
        <w:gridCol w:w="1335"/>
        <w:gridCol w:w="1785"/>
        <w:gridCol w:w="651"/>
      </w:tblGrid>
      <w:tr w:rsidR="006E79AD">
        <w:trPr>
          <w:cantSplit/>
          <w:trHeight w:val="762"/>
          <w:tblHeader/>
          <w:jc w:val="center"/>
        </w:trPr>
        <w:tc>
          <w:tcPr>
            <w:tcW w:w="837" w:type="dxa"/>
            <w:vMerge w:val="restart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项目</w:t>
            </w:r>
          </w:p>
        </w:tc>
        <w:tc>
          <w:tcPr>
            <w:tcW w:w="600" w:type="dxa"/>
            <w:vMerge w:val="restart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权</w:t>
            </w:r>
          </w:p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重</w:t>
            </w:r>
          </w:p>
        </w:tc>
        <w:tc>
          <w:tcPr>
            <w:tcW w:w="570" w:type="dxa"/>
            <w:vMerge w:val="restart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分值</w:t>
            </w:r>
          </w:p>
        </w:tc>
        <w:tc>
          <w:tcPr>
            <w:tcW w:w="1662" w:type="dxa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优秀</w:t>
            </w:r>
          </w:p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Ansi="宋体" w:hint="eastAsia"/>
                <w:b/>
                <w:szCs w:val="21"/>
              </w:rPr>
              <w:t>9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Ansi="宋体" w:hint="eastAsia"/>
                <w:b/>
                <w:szCs w:val="21"/>
              </w:rPr>
              <w:t>≤</w:t>
            </w:r>
            <w:r>
              <w:rPr>
                <w:rFonts w:hAnsi="宋体" w:hint="eastAsia"/>
                <w:b/>
                <w:szCs w:val="21"/>
              </w:rPr>
              <w:t>X</w:t>
            </w:r>
            <w:r>
              <w:rPr>
                <w:rFonts w:hAnsi="宋体" w:hint="eastAsia"/>
                <w:b/>
                <w:szCs w:val="21"/>
              </w:rPr>
              <w:t>≤</w:t>
            </w:r>
            <w:r>
              <w:rPr>
                <w:rFonts w:hAnsi="宋体" w:hint="eastAsia"/>
                <w:b/>
                <w:szCs w:val="21"/>
              </w:rPr>
              <w:t>100</w:t>
            </w:r>
            <w:r>
              <w:rPr>
                <w:rFonts w:hAnsi="宋体"/>
                <w:b/>
                <w:szCs w:val="21"/>
              </w:rPr>
              <w:t>)</w:t>
            </w:r>
          </w:p>
        </w:tc>
        <w:tc>
          <w:tcPr>
            <w:tcW w:w="1350" w:type="dxa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良好</w:t>
            </w:r>
          </w:p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Ansi="宋体" w:hint="eastAsia"/>
                <w:b/>
                <w:szCs w:val="21"/>
              </w:rPr>
              <w:t>8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Ansi="宋体" w:hint="eastAsia"/>
                <w:b/>
                <w:szCs w:val="21"/>
              </w:rPr>
              <w:t>≤</w:t>
            </w:r>
            <w:r>
              <w:rPr>
                <w:rFonts w:hAnsi="宋体" w:hint="eastAsia"/>
                <w:b/>
                <w:szCs w:val="21"/>
              </w:rPr>
              <w:t>X</w:t>
            </w:r>
            <w:r>
              <w:rPr>
                <w:rFonts w:hAnsi="宋体" w:hint="eastAsia"/>
                <w:b/>
                <w:szCs w:val="21"/>
              </w:rPr>
              <w:t>＜</w:t>
            </w:r>
            <w:r>
              <w:rPr>
                <w:rFonts w:hAnsi="宋体" w:hint="eastAsia"/>
                <w:b/>
                <w:szCs w:val="21"/>
              </w:rPr>
              <w:t>90</w:t>
            </w:r>
            <w:r>
              <w:rPr>
                <w:rFonts w:hAnsi="宋体" w:hint="eastAsia"/>
                <w:b/>
                <w:szCs w:val="21"/>
              </w:rPr>
              <w:t>）</w:t>
            </w:r>
          </w:p>
        </w:tc>
        <w:tc>
          <w:tcPr>
            <w:tcW w:w="1455" w:type="dxa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中等</w:t>
            </w:r>
          </w:p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Ansi="宋体" w:hint="eastAsia"/>
                <w:b/>
                <w:szCs w:val="21"/>
              </w:rPr>
              <w:t>7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Ansi="宋体" w:hint="eastAsia"/>
                <w:b/>
                <w:szCs w:val="21"/>
              </w:rPr>
              <w:t>≤</w:t>
            </w:r>
            <w:r>
              <w:rPr>
                <w:rFonts w:hAnsi="宋体" w:hint="eastAsia"/>
                <w:b/>
                <w:szCs w:val="21"/>
              </w:rPr>
              <w:t>X</w:t>
            </w:r>
            <w:r>
              <w:rPr>
                <w:rFonts w:hAnsi="宋体" w:hint="eastAsia"/>
                <w:b/>
                <w:szCs w:val="21"/>
              </w:rPr>
              <w:t>＜</w:t>
            </w:r>
            <w:r>
              <w:rPr>
                <w:rFonts w:hAnsi="宋体" w:hint="eastAsia"/>
                <w:b/>
                <w:szCs w:val="21"/>
              </w:rPr>
              <w:t>80</w:t>
            </w:r>
            <w:r>
              <w:rPr>
                <w:rFonts w:hAnsi="宋体" w:hint="eastAsia"/>
                <w:b/>
                <w:szCs w:val="21"/>
              </w:rPr>
              <w:t>）</w:t>
            </w:r>
          </w:p>
        </w:tc>
        <w:tc>
          <w:tcPr>
            <w:tcW w:w="1335" w:type="dxa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及格</w:t>
            </w:r>
          </w:p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Ansi="宋体" w:hint="eastAsia"/>
                <w:b/>
                <w:szCs w:val="21"/>
              </w:rPr>
              <w:t>6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Ansi="宋体" w:hint="eastAsia"/>
                <w:b/>
                <w:szCs w:val="21"/>
              </w:rPr>
              <w:t>≤</w:t>
            </w:r>
            <w:r>
              <w:rPr>
                <w:rFonts w:hAnsi="宋体" w:hint="eastAsia"/>
                <w:b/>
                <w:szCs w:val="21"/>
              </w:rPr>
              <w:t>X</w:t>
            </w:r>
            <w:r>
              <w:rPr>
                <w:rFonts w:hAnsi="宋体" w:hint="eastAsia"/>
                <w:b/>
                <w:szCs w:val="21"/>
              </w:rPr>
              <w:t>＜</w:t>
            </w:r>
            <w:r>
              <w:rPr>
                <w:rFonts w:hAnsi="宋体" w:hint="eastAsia"/>
                <w:b/>
                <w:szCs w:val="21"/>
              </w:rPr>
              <w:t>70</w:t>
            </w:r>
            <w:r>
              <w:rPr>
                <w:rFonts w:hAnsi="宋体" w:hint="eastAsia"/>
                <w:b/>
                <w:szCs w:val="21"/>
              </w:rPr>
              <w:t>）</w:t>
            </w:r>
          </w:p>
        </w:tc>
        <w:tc>
          <w:tcPr>
            <w:tcW w:w="1785" w:type="dxa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不及格</w:t>
            </w:r>
          </w:p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Ansi="宋体" w:hint="eastAsia"/>
                <w:b/>
                <w:szCs w:val="21"/>
              </w:rPr>
              <w:t>X</w:t>
            </w:r>
            <w:r>
              <w:rPr>
                <w:rFonts w:hAnsi="宋体" w:hint="eastAsia"/>
                <w:b/>
                <w:szCs w:val="21"/>
              </w:rPr>
              <w:t>＜</w:t>
            </w:r>
            <w:r>
              <w:rPr>
                <w:rFonts w:hAnsi="宋体" w:hint="eastAsia"/>
                <w:b/>
                <w:szCs w:val="21"/>
              </w:rPr>
              <w:t>60</w:t>
            </w:r>
            <w:r>
              <w:rPr>
                <w:rFonts w:hAnsi="宋体" w:hint="eastAsia"/>
                <w:b/>
                <w:szCs w:val="21"/>
              </w:rPr>
              <w:t>）</w:t>
            </w:r>
          </w:p>
        </w:tc>
        <w:tc>
          <w:tcPr>
            <w:tcW w:w="651" w:type="dxa"/>
            <w:vMerge w:val="restart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得分</w:t>
            </w:r>
          </w:p>
        </w:tc>
      </w:tr>
      <w:tr w:rsidR="006E79AD">
        <w:trPr>
          <w:cantSplit/>
          <w:trHeight w:val="600"/>
          <w:tblHeader/>
          <w:jc w:val="center"/>
        </w:trPr>
        <w:tc>
          <w:tcPr>
            <w:tcW w:w="837" w:type="dxa"/>
            <w:vMerge/>
            <w:vAlign w:val="center"/>
          </w:tcPr>
          <w:p w:rsidR="006E79AD" w:rsidRDefault="006E79AD">
            <w:pPr>
              <w:rPr>
                <w:rFonts w:hAnsi="宋体"/>
                <w:b/>
                <w:szCs w:val="21"/>
              </w:rPr>
            </w:pPr>
          </w:p>
        </w:tc>
        <w:tc>
          <w:tcPr>
            <w:tcW w:w="600" w:type="dxa"/>
            <w:vMerge/>
            <w:vAlign w:val="center"/>
          </w:tcPr>
          <w:p w:rsidR="006E79AD" w:rsidRDefault="006E79AD">
            <w:pPr>
              <w:rPr>
                <w:rFonts w:hAnsi="宋体"/>
                <w:b/>
                <w:szCs w:val="21"/>
              </w:rPr>
            </w:pPr>
          </w:p>
        </w:tc>
        <w:tc>
          <w:tcPr>
            <w:tcW w:w="570" w:type="dxa"/>
            <w:vMerge/>
            <w:vAlign w:val="center"/>
          </w:tcPr>
          <w:p w:rsidR="006E79AD" w:rsidRDefault="006E79AD">
            <w:pPr>
              <w:rPr>
                <w:rFonts w:hAnsi="宋体"/>
                <w:b/>
                <w:szCs w:val="21"/>
              </w:rPr>
            </w:pPr>
          </w:p>
        </w:tc>
        <w:tc>
          <w:tcPr>
            <w:tcW w:w="1662" w:type="dxa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参考标准</w:t>
            </w:r>
          </w:p>
        </w:tc>
        <w:tc>
          <w:tcPr>
            <w:tcW w:w="1350" w:type="dxa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参考标准</w:t>
            </w:r>
          </w:p>
        </w:tc>
        <w:tc>
          <w:tcPr>
            <w:tcW w:w="1455" w:type="dxa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参考标准</w:t>
            </w:r>
          </w:p>
        </w:tc>
        <w:tc>
          <w:tcPr>
            <w:tcW w:w="1335" w:type="dxa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参考标准</w:t>
            </w:r>
          </w:p>
        </w:tc>
        <w:tc>
          <w:tcPr>
            <w:tcW w:w="1785" w:type="dxa"/>
            <w:vAlign w:val="center"/>
          </w:tcPr>
          <w:p w:rsidR="006E79AD" w:rsidRDefault="00F37C9A">
            <w:pPr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参考标准</w:t>
            </w:r>
          </w:p>
        </w:tc>
        <w:tc>
          <w:tcPr>
            <w:tcW w:w="651" w:type="dxa"/>
            <w:vMerge/>
            <w:vAlign w:val="center"/>
          </w:tcPr>
          <w:p w:rsidR="006E79AD" w:rsidRDefault="006E79AD">
            <w:pPr>
              <w:rPr>
                <w:rFonts w:hAnsi="宋体"/>
                <w:b/>
                <w:szCs w:val="21"/>
              </w:rPr>
            </w:pPr>
          </w:p>
        </w:tc>
      </w:tr>
      <w:tr w:rsidR="006E79AD">
        <w:trPr>
          <w:cantSplit/>
          <w:trHeight w:val="2625"/>
          <w:jc w:val="center"/>
        </w:trPr>
        <w:tc>
          <w:tcPr>
            <w:tcW w:w="837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技术水平与实际能力</w:t>
            </w:r>
          </w:p>
        </w:tc>
        <w:tc>
          <w:tcPr>
            <w:tcW w:w="600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0.2</w:t>
            </w:r>
            <w:r>
              <w:rPr>
                <w:rFonts w:hAnsi="宋体" w:hint="eastAsia"/>
                <w:szCs w:val="21"/>
              </w:rPr>
              <w:t>0</w:t>
            </w:r>
          </w:p>
        </w:tc>
        <w:tc>
          <w:tcPr>
            <w:tcW w:w="570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662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设计合理、理论分析与计算正确，实验数据准备可靠，有较强的实际动手能力、经济分析能力和计算机应用能力</w:t>
            </w:r>
          </w:p>
        </w:tc>
        <w:tc>
          <w:tcPr>
            <w:tcW w:w="1350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设计比较合理、理论分析与计算正确，实验数据比较准确，有一定的实际动手能力、经济分析能力和计算机应用能力</w:t>
            </w:r>
          </w:p>
        </w:tc>
        <w:tc>
          <w:tcPr>
            <w:tcW w:w="145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设计比较合理，理论分析与计算基本正确，实验数据基本准确，实际动手能力尚可</w:t>
            </w:r>
          </w:p>
        </w:tc>
        <w:tc>
          <w:tcPr>
            <w:tcW w:w="133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设计基本合理，理论分析与计算无大错</w:t>
            </w:r>
          </w:p>
        </w:tc>
        <w:tc>
          <w:tcPr>
            <w:tcW w:w="178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设计不合理，理论分析与计算有原则错误，实验数据不可靠，实际动手能力差</w:t>
            </w:r>
          </w:p>
        </w:tc>
        <w:tc>
          <w:tcPr>
            <w:tcW w:w="651" w:type="dxa"/>
          </w:tcPr>
          <w:p w:rsidR="006E79AD" w:rsidRDefault="006E79AD">
            <w:pPr>
              <w:rPr>
                <w:rFonts w:hAnsi="宋体"/>
                <w:szCs w:val="21"/>
              </w:rPr>
            </w:pPr>
          </w:p>
        </w:tc>
      </w:tr>
      <w:tr w:rsidR="006E79AD">
        <w:trPr>
          <w:trHeight w:val="824"/>
          <w:jc w:val="center"/>
        </w:trPr>
        <w:tc>
          <w:tcPr>
            <w:tcW w:w="837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成果</w:t>
            </w:r>
          </w:p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、</w:t>
            </w:r>
          </w:p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基础理论与专业知识</w:t>
            </w:r>
          </w:p>
        </w:tc>
        <w:tc>
          <w:tcPr>
            <w:tcW w:w="600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0.20</w:t>
            </w:r>
          </w:p>
        </w:tc>
        <w:tc>
          <w:tcPr>
            <w:tcW w:w="570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662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对研究的问题能较深刻分析或有独到之处，成果突出，反映出作者很好地掌握了有关基础理论与专业知识</w:t>
            </w:r>
          </w:p>
        </w:tc>
        <w:tc>
          <w:tcPr>
            <w:tcW w:w="1350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对研究的问题能正确分析或有新见解，成果比较突出，反映出作者较好地掌握了有关基础理论与专业知识</w:t>
            </w:r>
          </w:p>
        </w:tc>
        <w:tc>
          <w:tcPr>
            <w:tcW w:w="145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对研究的问题能提出自己的见解，成果有一定意义，反映出作者基本掌握了有关基础理论与专业知识</w:t>
            </w:r>
          </w:p>
        </w:tc>
        <w:tc>
          <w:tcPr>
            <w:tcW w:w="133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对某些问题提出了个人见解，并得出研究结果，作者对基础理论和专业知识基本掌握</w:t>
            </w:r>
          </w:p>
        </w:tc>
        <w:tc>
          <w:tcPr>
            <w:tcW w:w="178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缺乏研究能力，未取得任何成果，反映出作者基础理论和专业知识很不扎实</w:t>
            </w:r>
          </w:p>
        </w:tc>
        <w:tc>
          <w:tcPr>
            <w:tcW w:w="651" w:type="dxa"/>
          </w:tcPr>
          <w:p w:rsidR="006E79AD" w:rsidRDefault="006E79AD">
            <w:pPr>
              <w:rPr>
                <w:rFonts w:hAnsi="宋体"/>
                <w:szCs w:val="21"/>
              </w:rPr>
            </w:pPr>
          </w:p>
        </w:tc>
      </w:tr>
      <w:tr w:rsidR="006E79AD">
        <w:trPr>
          <w:trHeight w:val="1021"/>
          <w:jc w:val="center"/>
        </w:trPr>
        <w:tc>
          <w:tcPr>
            <w:tcW w:w="837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创新</w:t>
            </w:r>
          </w:p>
        </w:tc>
        <w:tc>
          <w:tcPr>
            <w:tcW w:w="600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</w:t>
            </w:r>
            <w:r>
              <w:rPr>
                <w:rFonts w:hAnsi="宋体" w:hint="eastAsia"/>
                <w:szCs w:val="21"/>
              </w:rPr>
              <w:t>0</w:t>
            </w:r>
          </w:p>
        </w:tc>
        <w:tc>
          <w:tcPr>
            <w:tcW w:w="570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662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有重大改进或独特见解，有一定实用价值</w:t>
            </w:r>
          </w:p>
        </w:tc>
        <w:tc>
          <w:tcPr>
            <w:tcW w:w="1350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有较大改进或新颖的见解，实用性尚可</w:t>
            </w:r>
          </w:p>
          <w:p w:rsidR="006E79AD" w:rsidRDefault="006E79AD">
            <w:pPr>
              <w:rPr>
                <w:rFonts w:hAnsi="宋体"/>
                <w:szCs w:val="21"/>
              </w:rPr>
            </w:pPr>
          </w:p>
        </w:tc>
        <w:tc>
          <w:tcPr>
            <w:tcW w:w="145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有一定改进或新的见解</w:t>
            </w:r>
          </w:p>
        </w:tc>
        <w:tc>
          <w:tcPr>
            <w:tcW w:w="133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有一定见解</w:t>
            </w:r>
          </w:p>
        </w:tc>
        <w:tc>
          <w:tcPr>
            <w:tcW w:w="178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观念陈旧</w:t>
            </w:r>
          </w:p>
        </w:tc>
        <w:tc>
          <w:tcPr>
            <w:tcW w:w="651" w:type="dxa"/>
          </w:tcPr>
          <w:p w:rsidR="006E79AD" w:rsidRDefault="006E79AD">
            <w:pPr>
              <w:rPr>
                <w:rFonts w:hAnsi="宋体"/>
                <w:szCs w:val="21"/>
              </w:rPr>
            </w:pPr>
          </w:p>
        </w:tc>
      </w:tr>
      <w:tr w:rsidR="006E79AD">
        <w:trPr>
          <w:cantSplit/>
          <w:trHeight w:val="2549"/>
          <w:tblHeader/>
          <w:jc w:val="center"/>
        </w:trPr>
        <w:tc>
          <w:tcPr>
            <w:tcW w:w="837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报告或论文撰写质量</w:t>
            </w:r>
          </w:p>
        </w:tc>
        <w:tc>
          <w:tcPr>
            <w:tcW w:w="600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570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662" w:type="dxa"/>
          </w:tcPr>
          <w:p w:rsidR="006E79AD" w:rsidRDefault="00F37C9A" w:rsidP="00BD13AF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报告结构严谨，逻辑性强，论述层次清晰，语言准确，文字流畅，完全符合规范化要求</w:t>
            </w:r>
          </w:p>
        </w:tc>
        <w:tc>
          <w:tcPr>
            <w:tcW w:w="1350" w:type="dxa"/>
          </w:tcPr>
          <w:p w:rsidR="006E79AD" w:rsidRDefault="00F37C9A" w:rsidP="00BD13AF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报告结构合</w:t>
            </w:r>
            <w:r w:rsidR="00BD13AF">
              <w:rPr>
                <w:rFonts w:hAnsi="宋体" w:hint="eastAsia"/>
                <w:szCs w:val="21"/>
              </w:rPr>
              <w:t>理，符合逻辑，文章层次分明，语言准确，文字流畅，达到规范化要求</w:t>
            </w:r>
            <w:bookmarkStart w:id="0" w:name="_GoBack"/>
            <w:bookmarkEnd w:id="0"/>
          </w:p>
        </w:tc>
        <w:tc>
          <w:tcPr>
            <w:tcW w:w="145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</w:t>
            </w:r>
            <w:r>
              <w:rPr>
                <w:rFonts w:hAnsi="宋体" w:hint="eastAsia"/>
                <w:szCs w:val="21"/>
              </w:rPr>
              <w:t>告结构基本合理，层次较为分明，文理通顺，基本达到规范化要求</w:t>
            </w:r>
          </w:p>
        </w:tc>
        <w:tc>
          <w:tcPr>
            <w:tcW w:w="133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报告结构基本合理，论证基本清楚，文字尚通顺，勉强达到规范化要求</w:t>
            </w:r>
          </w:p>
        </w:tc>
        <w:tc>
          <w:tcPr>
            <w:tcW w:w="178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内容空泛，结构混乱，文字表达不清，错别字较多，达不到规范化要求</w:t>
            </w:r>
          </w:p>
        </w:tc>
        <w:tc>
          <w:tcPr>
            <w:tcW w:w="651" w:type="dxa"/>
          </w:tcPr>
          <w:p w:rsidR="006E79AD" w:rsidRDefault="006E79AD">
            <w:pPr>
              <w:rPr>
                <w:rFonts w:hAnsi="宋体"/>
                <w:szCs w:val="21"/>
              </w:rPr>
            </w:pPr>
          </w:p>
        </w:tc>
      </w:tr>
      <w:tr w:rsidR="006E79AD">
        <w:trPr>
          <w:trHeight w:val="2363"/>
          <w:jc w:val="center"/>
        </w:trPr>
        <w:tc>
          <w:tcPr>
            <w:tcW w:w="837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答辩情况</w:t>
            </w:r>
          </w:p>
        </w:tc>
        <w:tc>
          <w:tcPr>
            <w:tcW w:w="600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</w:t>
            </w:r>
            <w:r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570" w:type="dxa"/>
            <w:vAlign w:val="center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662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能简明扼要、重点突出地阐述报告的主要内容，能准确流利地回答各种问题</w:t>
            </w:r>
          </w:p>
        </w:tc>
        <w:tc>
          <w:tcPr>
            <w:tcW w:w="1350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能比较流利、清晰地阐述报告的主要内容，能较恰当地回答与报告有关的问题</w:t>
            </w:r>
          </w:p>
        </w:tc>
        <w:tc>
          <w:tcPr>
            <w:tcW w:w="145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基本能叙述出报告的主要内容，对提出的主要问题一般能回答，无原则错误</w:t>
            </w:r>
          </w:p>
        </w:tc>
        <w:tc>
          <w:tcPr>
            <w:tcW w:w="133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能阐明自己的基本观点，答辩错误经提示后能作补充或进行纠正</w:t>
            </w:r>
          </w:p>
        </w:tc>
        <w:tc>
          <w:tcPr>
            <w:tcW w:w="1785" w:type="dxa"/>
          </w:tcPr>
          <w:p w:rsidR="006E79AD" w:rsidRDefault="00F37C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不能阐明自己的基本观点，主要问题答不出或有原则错误，经提示后仍不能回答有关问题</w:t>
            </w:r>
          </w:p>
        </w:tc>
        <w:tc>
          <w:tcPr>
            <w:tcW w:w="651" w:type="dxa"/>
          </w:tcPr>
          <w:p w:rsidR="006E79AD" w:rsidRDefault="006E79AD">
            <w:pPr>
              <w:rPr>
                <w:rFonts w:hAnsi="宋体"/>
                <w:szCs w:val="21"/>
              </w:rPr>
            </w:pPr>
          </w:p>
        </w:tc>
      </w:tr>
      <w:tr w:rsidR="006E79AD">
        <w:trPr>
          <w:trHeight w:val="518"/>
          <w:jc w:val="center"/>
        </w:trPr>
        <w:tc>
          <w:tcPr>
            <w:tcW w:w="9594" w:type="dxa"/>
            <w:gridSpan w:val="8"/>
            <w:vAlign w:val="center"/>
          </w:tcPr>
          <w:p w:rsidR="006E79AD" w:rsidRDefault="00F37C9A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总分</w:t>
            </w:r>
          </w:p>
        </w:tc>
        <w:tc>
          <w:tcPr>
            <w:tcW w:w="651" w:type="dxa"/>
          </w:tcPr>
          <w:p w:rsidR="006E79AD" w:rsidRDefault="006E79AD">
            <w:pPr>
              <w:rPr>
                <w:rFonts w:hAnsi="宋体"/>
                <w:szCs w:val="21"/>
              </w:rPr>
            </w:pPr>
          </w:p>
        </w:tc>
      </w:tr>
    </w:tbl>
    <w:p w:rsidR="006E79AD" w:rsidRDefault="006E79AD">
      <w:pPr>
        <w:rPr>
          <w:rFonts w:ascii="仿宋_GB2312" w:eastAsia="仿宋_GB2312" w:hAnsi="宋体"/>
          <w:kern w:val="0"/>
        </w:rPr>
      </w:pPr>
    </w:p>
    <w:p w:rsidR="006E79AD" w:rsidRDefault="006E79AD">
      <w:pPr>
        <w:rPr>
          <w:rFonts w:ascii="仿宋_GB2312" w:eastAsia="仿宋_GB2312"/>
        </w:rPr>
      </w:pPr>
    </w:p>
    <w:p w:rsidR="006E79AD" w:rsidRDefault="00F37C9A">
      <w:r>
        <w:rPr>
          <w:rFonts w:ascii="仿宋_GB2312" w:eastAsia="仿宋_GB2312"/>
        </w:rPr>
        <w:br w:type="page"/>
      </w:r>
    </w:p>
    <w:sectPr w:rsidR="006E7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C9A" w:rsidRDefault="00F37C9A" w:rsidP="00BD13AF">
      <w:r>
        <w:separator/>
      </w:r>
    </w:p>
  </w:endnote>
  <w:endnote w:type="continuationSeparator" w:id="0">
    <w:p w:rsidR="00F37C9A" w:rsidRDefault="00F37C9A" w:rsidP="00BD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C9A" w:rsidRDefault="00F37C9A" w:rsidP="00BD13AF">
      <w:r>
        <w:separator/>
      </w:r>
    </w:p>
  </w:footnote>
  <w:footnote w:type="continuationSeparator" w:id="0">
    <w:p w:rsidR="00F37C9A" w:rsidRDefault="00F37C9A" w:rsidP="00BD1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D52A5"/>
    <w:rsid w:val="006E79AD"/>
    <w:rsid w:val="00BD13AF"/>
    <w:rsid w:val="00F37C9A"/>
    <w:rsid w:val="440D52A5"/>
    <w:rsid w:val="51580E69"/>
    <w:rsid w:val="6E6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C0E5"/>
  <w15:docId w15:val="{3A740A8E-CD42-455C-9521-8FF6484C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D1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D13AF"/>
    <w:rPr>
      <w:kern w:val="2"/>
      <w:sz w:val="18"/>
      <w:szCs w:val="18"/>
    </w:rPr>
  </w:style>
  <w:style w:type="paragraph" w:styleId="a5">
    <w:name w:val="footer"/>
    <w:basedOn w:val="a"/>
    <w:link w:val="a6"/>
    <w:rsid w:val="00BD1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D13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2</cp:revision>
  <dcterms:created xsi:type="dcterms:W3CDTF">2017-04-27T07:38:00Z</dcterms:created>
  <dcterms:modified xsi:type="dcterms:W3CDTF">2017-11-17T14:47:00Z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