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611B7" w14:textId="46A2A9D3" w:rsidR="004D253A" w:rsidRDefault="006234C6" w:rsidP="007A2E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Homework </w:t>
      </w:r>
      <w:r w:rsidR="00A61A1A">
        <w:rPr>
          <w:rFonts w:ascii="Times New Roman" w:hAnsi="Times New Roman" w:cs="Times New Roman"/>
          <w:b/>
          <w:sz w:val="24"/>
          <w:szCs w:val="24"/>
        </w:rPr>
        <w:t>3</w:t>
      </w:r>
      <w:r w:rsidR="006F3A7D" w:rsidRPr="000D0CFA">
        <w:rPr>
          <w:rFonts w:ascii="Times New Roman" w:hAnsi="Times New Roman" w:cs="Times New Roman"/>
          <w:b/>
          <w:sz w:val="24"/>
          <w:szCs w:val="24"/>
        </w:rPr>
        <w:t xml:space="preserve"> Due</w:t>
      </w:r>
      <w:r w:rsidR="00844E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4EDE" w:rsidRPr="000D0CFA">
        <w:rPr>
          <w:rFonts w:ascii="Times New Roman" w:hAnsi="Times New Roman" w:cs="Times New Roman"/>
          <w:b/>
          <w:sz w:val="24"/>
          <w:szCs w:val="24"/>
        </w:rPr>
        <w:t>Monday</w:t>
      </w:r>
      <w:r w:rsidR="00844EDE">
        <w:rPr>
          <w:rFonts w:ascii="Times New Roman" w:hAnsi="Times New Roman" w:cs="Times New Roman"/>
          <w:b/>
          <w:sz w:val="24"/>
          <w:szCs w:val="24"/>
        </w:rPr>
        <w:t xml:space="preserve"> by 1:10 pm, 3/04/2019</w:t>
      </w:r>
    </w:p>
    <w:p w14:paraId="138EE99D" w14:textId="4BDBB459" w:rsidR="007A2EE6" w:rsidRPr="000D0CFA" w:rsidRDefault="007A2EE6" w:rsidP="007A2E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Miao Cai</w:t>
      </w:r>
    </w:p>
    <w:p w14:paraId="78F27244" w14:textId="77777777" w:rsidR="00363F0B" w:rsidRPr="00A61A1A" w:rsidRDefault="00363F0B" w:rsidP="00A61A1A">
      <w:pPr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</w:p>
    <w:p w14:paraId="0816A446" w14:textId="77777777" w:rsidR="00A61A1A" w:rsidRDefault="006234C6" w:rsidP="004051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OLE_LINK1"/>
      <w:r>
        <w:rPr>
          <w:rFonts w:ascii="Times New Roman" w:hAnsi="Times New Roman" w:cs="Times New Roman"/>
          <w:sz w:val="24"/>
          <w:szCs w:val="24"/>
        </w:rPr>
        <w:t xml:space="preserve">For the data used in homework </w:t>
      </w:r>
      <w:r w:rsidR="00A61A1A" w:rsidRPr="00A61A1A">
        <w:rPr>
          <w:rFonts w:ascii="Times New Roman" w:hAnsi="Times New Roman" w:cs="Times New Roman"/>
          <w:sz w:val="24"/>
          <w:szCs w:val="24"/>
        </w:rPr>
        <w:t xml:space="preserve">2, use the GEE model to assess the association between </w:t>
      </w:r>
      <w:proofErr w:type="spellStart"/>
      <w:r w:rsidR="00311700" w:rsidRPr="00A61A1A">
        <w:rPr>
          <w:rFonts w:ascii="Times New Roman" w:hAnsi="Times New Roman" w:cs="Times New Roman"/>
          <w:sz w:val="24"/>
          <w:szCs w:val="24"/>
        </w:rPr>
        <w:t>bmipct</w:t>
      </w:r>
      <w:proofErr w:type="spellEnd"/>
      <w:r w:rsidR="00311700" w:rsidRPr="00A61A1A">
        <w:rPr>
          <w:rFonts w:ascii="Times New Roman" w:hAnsi="Times New Roman" w:cs="Times New Roman"/>
          <w:sz w:val="24"/>
          <w:szCs w:val="24"/>
        </w:rPr>
        <w:t xml:space="preserve"> </w:t>
      </w:r>
      <w:r w:rsidR="00A61A1A" w:rsidRPr="00A61A1A">
        <w:rPr>
          <w:rFonts w:ascii="Times New Roman" w:hAnsi="Times New Roman" w:cs="Times New Roman"/>
          <w:sz w:val="24"/>
          <w:szCs w:val="24"/>
        </w:rPr>
        <w:t>and all level-1 and level-2</w:t>
      </w:r>
      <w:r w:rsidR="00311700" w:rsidRPr="00A61A1A">
        <w:rPr>
          <w:rFonts w:ascii="Times New Roman" w:hAnsi="Times New Roman" w:cs="Times New Roman"/>
          <w:sz w:val="24"/>
          <w:szCs w:val="24"/>
        </w:rPr>
        <w:t xml:space="preserve"> independent </w:t>
      </w:r>
      <w:r w:rsidR="00387454" w:rsidRPr="00A61A1A">
        <w:rPr>
          <w:rFonts w:ascii="Times New Roman" w:hAnsi="Times New Roman" w:cs="Times New Roman"/>
          <w:sz w:val="24"/>
          <w:szCs w:val="24"/>
        </w:rPr>
        <w:t xml:space="preserve">variables. </w:t>
      </w:r>
      <w:r w:rsidR="00A61A1A">
        <w:rPr>
          <w:rFonts w:ascii="Times New Roman" w:hAnsi="Times New Roman" w:cs="Times New Roman"/>
          <w:sz w:val="24"/>
          <w:szCs w:val="24"/>
        </w:rPr>
        <w:t>Answer the following questions.</w:t>
      </w:r>
    </w:p>
    <w:bookmarkEnd w:id="1"/>
    <w:p w14:paraId="67A8D7C9" w14:textId="77777777" w:rsidR="00A61A1A" w:rsidRDefault="00A61A1A" w:rsidP="00A61A1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exchangeable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working correlation structures. Compare the resulting QIC values. Which structure seems better? </w:t>
      </w:r>
    </w:p>
    <w:p w14:paraId="536B295D" w14:textId="77777777" w:rsidR="00350898" w:rsidRDefault="00350898" w:rsidP="00A61A1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GEE model using an exchangeable working correlation with the single-level model. </w:t>
      </w:r>
      <w:r w:rsidR="00054F2C">
        <w:rPr>
          <w:rFonts w:ascii="Times New Roman" w:hAnsi="Times New Roman" w:cs="Times New Roman"/>
          <w:sz w:val="24"/>
          <w:szCs w:val="24"/>
        </w:rPr>
        <w:t xml:space="preserve">In </w:t>
      </w:r>
      <w:r w:rsidR="006234C6">
        <w:rPr>
          <w:rFonts w:ascii="Times New Roman" w:hAnsi="Times New Roman" w:cs="Times New Roman"/>
          <w:sz w:val="24"/>
          <w:szCs w:val="24"/>
        </w:rPr>
        <w:t>general,</w:t>
      </w:r>
      <w:r w:rsidR="00054F2C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 xml:space="preserve">hich model </w:t>
      </w:r>
      <w:r w:rsidR="00A42FA3">
        <w:rPr>
          <w:rFonts w:ascii="Times New Roman" w:hAnsi="Times New Roman" w:cs="Times New Roman"/>
          <w:sz w:val="24"/>
          <w:szCs w:val="24"/>
        </w:rPr>
        <w:t>produces</w:t>
      </w:r>
      <w:r>
        <w:rPr>
          <w:rFonts w:ascii="Times New Roman" w:hAnsi="Times New Roman" w:cs="Times New Roman"/>
          <w:sz w:val="24"/>
          <w:szCs w:val="24"/>
        </w:rPr>
        <w:t xml:space="preserve"> greater standard errors</w:t>
      </w:r>
      <w:r w:rsidR="00A42FA3">
        <w:rPr>
          <w:rFonts w:ascii="Times New Roman" w:hAnsi="Times New Roman" w:cs="Times New Roman"/>
          <w:sz w:val="24"/>
          <w:szCs w:val="24"/>
        </w:rPr>
        <w:t xml:space="preserve"> of parameters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11EAB7A" w14:textId="77777777" w:rsidR="00A61A1A" w:rsidRDefault="00A61A1A" w:rsidP="00A61A1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r w:rsidRPr="00A42FA3">
        <w:rPr>
          <w:rFonts w:ascii="Times New Roman" w:hAnsi="Times New Roman" w:cs="Times New Roman"/>
          <w:b/>
          <w:sz w:val="24"/>
          <w:szCs w:val="24"/>
        </w:rPr>
        <w:t xml:space="preserve">backward </w:t>
      </w:r>
      <w:r>
        <w:rPr>
          <w:rFonts w:ascii="Times New Roman" w:hAnsi="Times New Roman" w:cs="Times New Roman"/>
          <w:sz w:val="24"/>
          <w:szCs w:val="24"/>
        </w:rPr>
        <w:t xml:space="preserve">selection procedure to decide on the best model for these data by using the QIC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selection criteria. Follow the instructions below:</w:t>
      </w:r>
    </w:p>
    <w:p w14:paraId="20A5473B" w14:textId="77777777" w:rsidR="00A61A1A" w:rsidRDefault="00A61A1A" w:rsidP="00A61A1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with the model including all </w:t>
      </w:r>
      <w:r w:rsidRPr="00A61A1A">
        <w:rPr>
          <w:rFonts w:ascii="Times New Roman" w:hAnsi="Times New Roman" w:cs="Times New Roman"/>
          <w:sz w:val="24"/>
          <w:szCs w:val="24"/>
        </w:rPr>
        <w:t>level-1 and level-2 independent variables</w:t>
      </w:r>
      <w:r>
        <w:rPr>
          <w:rFonts w:ascii="Times New Roman" w:hAnsi="Times New Roman" w:cs="Times New Roman"/>
          <w:sz w:val="24"/>
          <w:szCs w:val="24"/>
        </w:rPr>
        <w:t xml:space="preserve">. Use the exchangeable working correlation structure.  </w:t>
      </w:r>
    </w:p>
    <w:p w14:paraId="7FAA6916" w14:textId="77777777" w:rsidR="00363F0B" w:rsidRDefault="00A61A1A" w:rsidP="004051A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model in 1), remove the most insignificant variable (with the largest p value larger than 0.05). Refit the model and obtain QIC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If the QIC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are smaller than those in 1), then the model at this step is a better one.  Otherwise, if the QIC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are substantially greater than those in 1), then keep this most insignificant variable regardless of its significance and return to model 1).</w:t>
      </w:r>
    </w:p>
    <w:p w14:paraId="478E7C35" w14:textId="77777777" w:rsidR="00A61A1A" w:rsidRPr="00A42FA3" w:rsidRDefault="00A61A1A" w:rsidP="00A42FA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model selected at 2), remove the next</w:t>
      </w:r>
      <w:r w:rsidRPr="00A61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most insignificant variable</w:t>
      </w:r>
      <w:r w:rsidR="00A42FA3">
        <w:rPr>
          <w:rFonts w:ascii="Times New Roman" w:hAnsi="Times New Roman" w:cs="Times New Roman"/>
          <w:sz w:val="24"/>
          <w:szCs w:val="24"/>
        </w:rPr>
        <w:t xml:space="preserve"> and refit the model and obtain QIC and </w:t>
      </w:r>
      <w:proofErr w:type="spellStart"/>
      <w:r w:rsidR="00A42FA3">
        <w:rPr>
          <w:rFonts w:ascii="Times New Roman" w:hAnsi="Times New Roman" w:cs="Times New Roman"/>
          <w:sz w:val="24"/>
          <w:szCs w:val="24"/>
        </w:rPr>
        <w:t>QICu</w:t>
      </w:r>
      <w:proofErr w:type="spellEnd"/>
      <w:r w:rsidR="00A42FA3">
        <w:rPr>
          <w:rFonts w:ascii="Times New Roman" w:hAnsi="Times New Roman" w:cs="Times New Roman"/>
          <w:sz w:val="24"/>
          <w:szCs w:val="24"/>
        </w:rPr>
        <w:t>.</w:t>
      </w:r>
      <w:r w:rsidR="00A42FA3" w:rsidRPr="00A42FA3">
        <w:rPr>
          <w:rFonts w:ascii="Times New Roman" w:hAnsi="Times New Roman" w:cs="Times New Roman"/>
          <w:sz w:val="24"/>
          <w:szCs w:val="24"/>
        </w:rPr>
        <w:t xml:space="preserve"> </w:t>
      </w:r>
      <w:r w:rsidR="00A42FA3">
        <w:rPr>
          <w:rFonts w:ascii="Times New Roman" w:hAnsi="Times New Roman" w:cs="Times New Roman"/>
          <w:sz w:val="24"/>
          <w:szCs w:val="24"/>
        </w:rPr>
        <w:t xml:space="preserve">If the QIC and </w:t>
      </w:r>
      <w:proofErr w:type="spellStart"/>
      <w:r w:rsidR="00A42FA3">
        <w:rPr>
          <w:rFonts w:ascii="Times New Roman" w:hAnsi="Times New Roman" w:cs="Times New Roman"/>
          <w:sz w:val="24"/>
          <w:szCs w:val="24"/>
        </w:rPr>
        <w:t>QICu</w:t>
      </w:r>
      <w:proofErr w:type="spellEnd"/>
      <w:r w:rsidR="00A42FA3">
        <w:rPr>
          <w:rFonts w:ascii="Times New Roman" w:hAnsi="Times New Roman" w:cs="Times New Roman"/>
          <w:sz w:val="24"/>
          <w:szCs w:val="24"/>
        </w:rPr>
        <w:t xml:space="preserve"> values are smaller than those in 2), then the model at this step is a better one.  Otherwise, if the QIC and </w:t>
      </w:r>
      <w:proofErr w:type="spellStart"/>
      <w:r w:rsidR="00A42FA3">
        <w:rPr>
          <w:rFonts w:ascii="Times New Roman" w:hAnsi="Times New Roman" w:cs="Times New Roman"/>
          <w:sz w:val="24"/>
          <w:szCs w:val="24"/>
        </w:rPr>
        <w:t>QICu</w:t>
      </w:r>
      <w:proofErr w:type="spellEnd"/>
      <w:r w:rsidR="00A42FA3">
        <w:rPr>
          <w:rFonts w:ascii="Times New Roman" w:hAnsi="Times New Roman" w:cs="Times New Roman"/>
          <w:sz w:val="24"/>
          <w:szCs w:val="24"/>
        </w:rPr>
        <w:t xml:space="preserve"> values are substantially greater than those in 2), then keep this most insignificant variable regardless of its significance and return to model 2).</w:t>
      </w:r>
    </w:p>
    <w:p w14:paraId="403FE9FA" w14:textId="77777777" w:rsidR="00A61A1A" w:rsidRDefault="00A61A1A" w:rsidP="004051A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</w:t>
      </w:r>
      <w:r w:rsidR="00350898">
        <w:rPr>
          <w:rFonts w:ascii="Times New Roman" w:hAnsi="Times New Roman" w:cs="Times New Roman"/>
          <w:sz w:val="24"/>
          <w:szCs w:val="24"/>
        </w:rPr>
        <w:t>in this way until no more variables can be removed.</w:t>
      </w:r>
    </w:p>
    <w:p w14:paraId="6EFFE4CC" w14:textId="77777777" w:rsidR="009F03F0" w:rsidRDefault="000C08BA" w:rsidP="004051A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the parameter estimates from the final model.</w:t>
      </w:r>
    </w:p>
    <w:p w14:paraId="69F9632A" w14:textId="77777777" w:rsidR="00350898" w:rsidRPr="00A61A1A" w:rsidRDefault="00350898" w:rsidP="0035089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4CD41E8" w14:textId="77777777" w:rsidR="001306FA" w:rsidRDefault="001306FA" w:rsidP="00363F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ABA6C4" w14:textId="77777777" w:rsidR="001306FA" w:rsidRDefault="001306FA" w:rsidP="00363F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C11C12" w14:textId="77777777" w:rsidR="001306FA" w:rsidRDefault="001306FA" w:rsidP="00363F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C27127" w14:textId="77777777" w:rsidR="001306FA" w:rsidRDefault="001306FA" w:rsidP="00363F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5E223E" w14:textId="2F5ECBF0" w:rsidR="00363F0B" w:rsidRDefault="006A15B5" w:rsidP="00363F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B6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0D237B" w:rsidRPr="008E0B69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8E0B69">
        <w:rPr>
          <w:rFonts w:ascii="Times New Roman" w:hAnsi="Times New Roman" w:cs="Times New Roman"/>
          <w:b/>
          <w:sz w:val="24"/>
          <w:szCs w:val="24"/>
        </w:rPr>
        <w:t>U</w:t>
      </w:r>
      <w:r w:rsidRPr="008E0B69">
        <w:rPr>
          <w:rFonts w:ascii="Times New Roman" w:hAnsi="Times New Roman" w:cs="Times New Roman" w:hint="eastAsia"/>
          <w:b/>
          <w:sz w:val="24"/>
          <w:szCs w:val="24"/>
        </w:rPr>
        <w:t>sing</w:t>
      </w:r>
      <w:r w:rsidRPr="008E0B69">
        <w:rPr>
          <w:rFonts w:ascii="Times New Roman" w:hAnsi="Times New Roman" w:cs="Times New Roman"/>
          <w:b/>
          <w:sz w:val="24"/>
          <w:szCs w:val="24"/>
        </w:rPr>
        <w:t xml:space="preserve"> the exchangeable correlation structure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FA3400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/*********</w:t>
      </w:r>
      <w:proofErr w:type="gramStart"/>
      <w:r w:rsidRPr="000D237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  Q</w:t>
      </w:r>
      <w:proofErr w:type="gramEnd"/>
      <w:r w:rsidRPr="000D237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1  **********/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EA9AB08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 Q1.1 Exchangeable correlation matrix */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E13333D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genmod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HW3.DATHW2clean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1A18321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school_ID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meducation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ChildRace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FamilyStructure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HouseIncome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pHealth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ExerciseFreeTime</w:t>
      </w:r>
      <w:proofErr w:type="spellEnd"/>
      <w:proofErr w:type="gram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C3045E8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Region Urban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Schooltype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PctMinority</w:t>
      </w:r>
      <w:proofErr w:type="spellEnd"/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2F6A29C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bmipct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meducation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ChildRace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FamilyStructure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HouseIncome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pHealth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ExerciseFreeTime</w:t>
      </w:r>
      <w:proofErr w:type="spellEnd"/>
      <w:proofErr w:type="gram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TV  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AC8FF88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Region Urban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Schooltype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PctMinority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type3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dist</w:t>
      </w:r>
      <w:proofErr w:type="spellEnd"/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normal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BFFDB7A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repeated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school_ID</w:t>
      </w:r>
      <w:proofErr w:type="spellEnd"/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exch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corrw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193A459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DCF27F7" w14:textId="77777777" w:rsidR="000D237B" w:rsidRDefault="000D237B" w:rsidP="00363F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3F0857" w14:textId="226EA10F" w:rsidR="006A15B5" w:rsidRDefault="006A15B5" w:rsidP="00770A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9DAEBF" wp14:editId="081E0E4A">
            <wp:extent cx="184785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238"/>
                    <a:stretch/>
                  </pic:blipFill>
                  <pic:spPr bwMode="auto">
                    <a:xfrm>
                      <a:off x="0" y="0"/>
                      <a:ext cx="184785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B9EE6" w14:textId="64D3DFDB" w:rsidR="006A15B5" w:rsidRDefault="0032084F" w:rsidP="00363F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B69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="006A15B5" w:rsidRPr="008E0B69">
        <w:rPr>
          <w:rFonts w:ascii="Times New Roman" w:hAnsi="Times New Roman" w:cs="Times New Roman"/>
          <w:b/>
          <w:sz w:val="24"/>
          <w:szCs w:val="24"/>
        </w:rPr>
        <w:t xml:space="preserve">Using the </w:t>
      </w:r>
      <w:proofErr w:type="spellStart"/>
      <w:r w:rsidR="006A15B5" w:rsidRPr="008E0B69">
        <w:rPr>
          <w:rFonts w:ascii="Times New Roman" w:hAnsi="Times New Roman" w:cs="Times New Roman"/>
          <w:b/>
          <w:sz w:val="24"/>
          <w:szCs w:val="24"/>
        </w:rPr>
        <w:t>toep</w:t>
      </w:r>
      <w:proofErr w:type="spellEnd"/>
      <w:r w:rsidR="006A15B5" w:rsidRPr="008E0B69">
        <w:rPr>
          <w:rFonts w:ascii="Times New Roman" w:hAnsi="Times New Roman" w:cs="Times New Roman"/>
          <w:b/>
          <w:sz w:val="24"/>
          <w:szCs w:val="24"/>
        </w:rPr>
        <w:t xml:space="preserve"> correlation structure</w:t>
      </w:r>
      <w:r w:rsidR="006A15B5">
        <w:rPr>
          <w:rFonts w:ascii="Times New Roman" w:hAnsi="Times New Roman" w:cs="Times New Roman"/>
          <w:sz w:val="24"/>
          <w:szCs w:val="24"/>
        </w:rPr>
        <w:t>:</w:t>
      </w:r>
    </w:p>
    <w:p w14:paraId="2E2243EF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 Q1.2 Exchangeable correlation matrix */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394E650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genmod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HW3.DATHW2clean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25477A2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school_ID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meducation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ChildRace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FamilyStructure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HouseIncome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pHealth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ExerciseFreeTime</w:t>
      </w:r>
      <w:proofErr w:type="spellEnd"/>
      <w:proofErr w:type="gram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D7E6355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Region Urban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Schooltype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PctMinority</w:t>
      </w:r>
      <w:proofErr w:type="spellEnd"/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4B599C9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bmipct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meducation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ChildRace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FamilyStructure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HouseIncome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pHealth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ExerciseFreeTime</w:t>
      </w:r>
      <w:proofErr w:type="spellEnd"/>
      <w:proofErr w:type="gram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TV  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5D968B1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Region Urban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Schooltype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PctMinority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type3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dist</w:t>
      </w:r>
      <w:proofErr w:type="spellEnd"/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normal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09242BD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repeated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school_ID</w:t>
      </w:r>
      <w:proofErr w:type="spellEnd"/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toep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corrw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61730D6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</w:p>
    <w:p w14:paraId="593894F2" w14:textId="0416D75F" w:rsidR="006A15B5" w:rsidRDefault="00770A61" w:rsidP="00770A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9F0D85" wp14:editId="34D66E46">
            <wp:extent cx="12192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0A9C" w14:textId="322C495F" w:rsidR="00770A61" w:rsidRDefault="00770A61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two different correlation structures, it seems that using </w:t>
      </w:r>
      <w:r w:rsidRPr="00736CB6">
        <w:rPr>
          <w:rFonts w:ascii="Times New Roman" w:hAnsi="Times New Roman" w:cs="Times New Roman"/>
          <w:b/>
          <w:sz w:val="24"/>
          <w:szCs w:val="24"/>
        </w:rPr>
        <w:t xml:space="preserve">the exchangeable correlation structure is slightly better than using the </w:t>
      </w:r>
      <w:proofErr w:type="spellStart"/>
      <w:r w:rsidRPr="00736CB6">
        <w:rPr>
          <w:rFonts w:ascii="Times New Roman" w:hAnsi="Times New Roman" w:cs="Times New Roman"/>
          <w:b/>
          <w:sz w:val="24"/>
          <w:szCs w:val="24"/>
        </w:rPr>
        <w:t>toep</w:t>
      </w:r>
      <w:proofErr w:type="spellEnd"/>
      <w:r w:rsidRPr="00736CB6">
        <w:rPr>
          <w:rFonts w:ascii="Times New Roman" w:hAnsi="Times New Roman" w:cs="Times New Roman"/>
          <w:b/>
          <w:sz w:val="24"/>
          <w:szCs w:val="24"/>
        </w:rPr>
        <w:t xml:space="preserve"> correlation structure</w:t>
      </w:r>
      <w:r>
        <w:rPr>
          <w:rFonts w:ascii="Times New Roman" w:hAnsi="Times New Roman" w:cs="Times New Roman"/>
          <w:sz w:val="24"/>
          <w:szCs w:val="24"/>
        </w:rPr>
        <w:t xml:space="preserve"> since the QIC is slightly smaller. </w:t>
      </w:r>
    </w:p>
    <w:p w14:paraId="68078AA4" w14:textId="045E9A36" w:rsidR="00B03A38" w:rsidRDefault="00B03A38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4A15F" w14:textId="77777777" w:rsidR="001306FA" w:rsidRDefault="001306FA" w:rsidP="00770A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447F74" w14:textId="77777777" w:rsidR="001306FA" w:rsidRDefault="001306FA" w:rsidP="00770A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4EBAEC" w14:textId="26DF8D82" w:rsidR="00B03A38" w:rsidRPr="008E0B69" w:rsidRDefault="00B03A38" w:rsidP="00770A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B69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447BF8" w:rsidRPr="008E0B69">
        <w:rPr>
          <w:rFonts w:ascii="Times New Roman" w:hAnsi="Times New Roman" w:cs="Times New Roman"/>
          <w:b/>
          <w:sz w:val="24"/>
          <w:szCs w:val="24"/>
        </w:rPr>
        <w:t>Parameter estimates using GEE model:</w:t>
      </w:r>
    </w:p>
    <w:p w14:paraId="56367E8A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 Q2.1 Exchangeable correlation matrix */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3A14FC6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genmod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HW3.DATHW2clean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E7E1806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school_ID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meducation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ChildRace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FamilyStructure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HouseIncome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pHealth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ExerciseFreeTime</w:t>
      </w:r>
      <w:proofErr w:type="spellEnd"/>
      <w:proofErr w:type="gram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66C87C1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Region Urban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Schooltype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PctMinority</w:t>
      </w:r>
      <w:proofErr w:type="spellEnd"/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CA0CE55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bmipct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meducation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ChildRace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FamilyStructure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HouseIncome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pHealth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ExerciseFreeTime</w:t>
      </w:r>
      <w:proofErr w:type="spellEnd"/>
      <w:proofErr w:type="gram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TV  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01856D7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Region Urban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Schooltype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PctMinority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type3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dist</w:t>
      </w:r>
      <w:proofErr w:type="spellEnd"/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normal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0C84648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repeated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school_ID</w:t>
      </w:r>
      <w:proofErr w:type="spellEnd"/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exch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corrw</w:t>
      </w:r>
      <w:proofErr w:type="spellEnd"/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E3CF946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 xml:space="preserve">; </w:t>
      </w:r>
    </w:p>
    <w:p w14:paraId="5EF77ED0" w14:textId="0F5E2D3F" w:rsidR="00447BF8" w:rsidRDefault="00736CB6" w:rsidP="00736C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FA871B" wp14:editId="681DD9A4">
            <wp:extent cx="5133975" cy="600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E2EE" w14:textId="5FE65097" w:rsidR="001306FA" w:rsidRDefault="001306FA" w:rsidP="00770A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353D4D" w14:textId="4B0580E6" w:rsidR="00447BF8" w:rsidRDefault="00447BF8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6FA">
        <w:rPr>
          <w:rFonts w:ascii="Times New Roman" w:hAnsi="Times New Roman" w:cs="Times New Roman"/>
          <w:b/>
          <w:sz w:val="24"/>
          <w:szCs w:val="24"/>
        </w:rPr>
        <w:t>Parameter estimates using the single-level model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230082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 Q2.2 single-level analysis */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FD7858C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glm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HW3.DATHW2clean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A2B0B53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school_ID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meducation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ChildRace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FamilyStructure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HouseIncome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pHealth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ExerciseFreeTime</w:t>
      </w:r>
      <w:proofErr w:type="spellEnd"/>
      <w:proofErr w:type="gram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05E4339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Region Urban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Schooltype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PctMinority</w:t>
      </w:r>
      <w:proofErr w:type="spellEnd"/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B45B3E7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bmipct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meducation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ChildRace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FamilyStructure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HouseIncome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pHealth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ExerciseFreeTime</w:t>
      </w:r>
      <w:proofErr w:type="spellEnd"/>
      <w:proofErr w:type="gram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TV  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C1388B9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Region Urban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Schooltype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PctMinority</w:t>
      </w:r>
      <w:proofErr w:type="spellEnd"/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solution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470F8F3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14:paraId="107A8176" w14:textId="5C3369AE" w:rsidR="00447BF8" w:rsidRDefault="00447BF8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0B37F4" wp14:editId="186E5B4B">
            <wp:extent cx="4048125" cy="564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10C7" w14:textId="07A40343" w:rsidR="00736CB6" w:rsidRDefault="00736CB6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comparing the standard errors of the two models, it seems that the </w:t>
      </w:r>
      <w:r w:rsidRPr="00C93335">
        <w:rPr>
          <w:rFonts w:ascii="Times New Roman" w:hAnsi="Times New Roman" w:cs="Times New Roman"/>
          <w:b/>
          <w:sz w:val="24"/>
          <w:szCs w:val="24"/>
        </w:rPr>
        <w:t>GEE models produce estimates with greater standard errors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1DE659" w14:textId="281AC956" w:rsidR="00736CB6" w:rsidRDefault="00736CB6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9692A" w14:textId="77777777" w:rsidR="00720AA4" w:rsidRDefault="00C93335" w:rsidP="00720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</w:p>
    <w:p w14:paraId="26AABC63" w14:textId="546EC21B" w:rsidR="00736CB6" w:rsidRDefault="002F6D9E" w:rsidP="00720AA4">
      <w:pPr>
        <w:spacing w:after="0" w:line="240" w:lineRule="auto"/>
        <w:jc w:val="center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1)  Step 1: the most insignificant variable is </w:t>
      </w:r>
      <w:proofErr w:type="spellStart"/>
      <w:r w:rsidR="0091338C">
        <w:rPr>
          <w:rFonts w:ascii="Arial" w:hAnsi="Arial" w:cs="Arial"/>
          <w:b/>
          <w:bCs/>
          <w:color w:val="112277"/>
          <w:sz w:val="20"/>
          <w:szCs w:val="20"/>
          <w:shd w:val="clear" w:color="auto" w:fill="EDF2F9"/>
        </w:rPr>
        <w:t>FamilyStructure</w:t>
      </w:r>
      <w:proofErr w:type="spellEnd"/>
      <w:r w:rsidR="0091338C" w:rsidRPr="0091338C">
        <w:rPr>
          <w:rFonts w:ascii="Times New Roman" w:hAnsi="Times New Roman" w:cs="Times New Roman"/>
          <w:sz w:val="24"/>
          <w:szCs w:val="24"/>
        </w:rPr>
        <w:t xml:space="preserve">, with </w:t>
      </w:r>
      <w:r w:rsidR="0091338C">
        <w:rPr>
          <w:rFonts w:ascii="Times New Roman" w:hAnsi="Times New Roman" w:cs="Times New Roman"/>
          <w:sz w:val="24"/>
          <w:szCs w:val="24"/>
        </w:rPr>
        <w:t xml:space="preserve">the </w:t>
      </w:r>
      <w:r w:rsidR="0091338C" w:rsidRPr="0091338C">
        <w:rPr>
          <w:rFonts w:ascii="Times New Roman" w:hAnsi="Times New Roman" w:cs="Times New Roman"/>
          <w:sz w:val="24"/>
          <w:szCs w:val="24"/>
        </w:rPr>
        <w:t>p</w:t>
      </w:r>
      <w:r w:rsidR="0091338C">
        <w:rPr>
          <w:rFonts w:ascii="Times New Roman" w:hAnsi="Times New Roman" w:cs="Times New Roman"/>
          <w:sz w:val="24"/>
          <w:szCs w:val="24"/>
        </w:rPr>
        <w:t>-value = 0.2016.</w:t>
      </w:r>
      <w:r w:rsidR="0091338C" w:rsidRPr="0091338C">
        <w:rPr>
          <w:noProof/>
        </w:rPr>
        <w:t xml:space="preserve"> </w:t>
      </w:r>
      <w:r w:rsidR="0091338C">
        <w:rPr>
          <w:noProof/>
        </w:rPr>
        <w:drawing>
          <wp:inline distT="0" distB="0" distL="0" distR="0" wp14:anchorId="185714B6" wp14:editId="5FC25173">
            <wp:extent cx="194310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32E1" w14:textId="77777777" w:rsidR="008604F4" w:rsidRDefault="008604F4" w:rsidP="00990D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715C30" w14:textId="7713157C" w:rsidR="0091338C" w:rsidRPr="00990D53" w:rsidRDefault="0091338C" w:rsidP="00990D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0D53">
        <w:rPr>
          <w:rFonts w:ascii="Times New Roman" w:hAnsi="Times New Roman" w:cs="Times New Roman"/>
          <w:sz w:val="24"/>
          <w:szCs w:val="24"/>
        </w:rPr>
        <w:t>2) Step 2: as shown below, the QIC and QICu is much smaller after deleting FamilyStructure:</w:t>
      </w:r>
    </w:p>
    <w:p w14:paraId="592CEF8D" w14:textId="4DAC5839" w:rsidR="0091338C" w:rsidRDefault="0091338C" w:rsidP="00720A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3B8259" wp14:editId="0C0470FE">
            <wp:extent cx="187642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7499" w14:textId="2ECBE3DC" w:rsidR="00990D53" w:rsidRDefault="00990D53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insignificant variable is this step is </w:t>
      </w:r>
      <w:proofErr w:type="spellStart"/>
      <w:r>
        <w:rPr>
          <w:rFonts w:ascii="Arial" w:hAnsi="Arial" w:cs="Arial"/>
          <w:b/>
          <w:bCs/>
          <w:color w:val="112277"/>
          <w:sz w:val="20"/>
          <w:szCs w:val="20"/>
          <w:shd w:val="clear" w:color="auto" w:fill="EDF2F9"/>
        </w:rPr>
        <w:t>schooltype</w:t>
      </w:r>
      <w:proofErr w:type="spellEnd"/>
      <w:r>
        <w:rPr>
          <w:rFonts w:ascii="Times New Roman" w:hAnsi="Times New Roman" w:cs="Times New Roman"/>
          <w:sz w:val="24"/>
          <w:szCs w:val="24"/>
        </w:rPr>
        <w:t>, with p-value = 0.1120.</w:t>
      </w:r>
    </w:p>
    <w:p w14:paraId="0CF735BE" w14:textId="77777777" w:rsidR="008604F4" w:rsidRDefault="008604F4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1301C" w14:textId="4DF361AE" w:rsidR="00990D53" w:rsidRDefault="006174C1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Step 3: After removing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schooltype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 found that the QIC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smaller than the previous model:</w:t>
      </w:r>
    </w:p>
    <w:p w14:paraId="4C305DA9" w14:textId="2D39E140" w:rsidR="006174C1" w:rsidRDefault="006174C1" w:rsidP="00720A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9957C3" wp14:editId="21C8BE51">
            <wp:extent cx="1895475" cy="1200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1417" w14:textId="7FF961E4" w:rsidR="006174C1" w:rsidRDefault="006174C1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insignificant variable in this model is </w:t>
      </w:r>
      <w:proofErr w:type="spellStart"/>
      <w:r>
        <w:rPr>
          <w:rFonts w:ascii="Arial" w:hAnsi="Arial" w:cs="Arial"/>
          <w:b/>
          <w:bCs/>
          <w:color w:val="112277"/>
          <w:sz w:val="20"/>
          <w:szCs w:val="20"/>
          <w:shd w:val="clear" w:color="auto" w:fill="EDF2F9"/>
        </w:rPr>
        <w:t>meducation</w:t>
      </w:r>
      <w:proofErr w:type="spellEnd"/>
      <w:r>
        <w:rPr>
          <w:rFonts w:ascii="Times New Roman" w:hAnsi="Times New Roman" w:cs="Times New Roman"/>
          <w:sz w:val="24"/>
          <w:szCs w:val="24"/>
        </w:rPr>
        <w:t>, with p-value = 0.0702</w:t>
      </w:r>
    </w:p>
    <w:p w14:paraId="518BB106" w14:textId="77777777" w:rsidR="008604F4" w:rsidRDefault="008604F4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48570" w14:textId="3A94420C" w:rsidR="008604F4" w:rsidRDefault="006174C1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Step 4: </w:t>
      </w:r>
      <w:r w:rsidR="007B2970">
        <w:rPr>
          <w:rFonts w:ascii="Times New Roman" w:hAnsi="Times New Roman" w:cs="Times New Roman"/>
          <w:sz w:val="24"/>
          <w:szCs w:val="24"/>
        </w:rPr>
        <w:t xml:space="preserve">the QIC and </w:t>
      </w:r>
      <w:proofErr w:type="spellStart"/>
      <w:r w:rsidR="007B2970">
        <w:rPr>
          <w:rFonts w:ascii="Times New Roman" w:hAnsi="Times New Roman" w:cs="Times New Roman"/>
          <w:sz w:val="24"/>
          <w:szCs w:val="24"/>
        </w:rPr>
        <w:t>QICu</w:t>
      </w:r>
      <w:proofErr w:type="spellEnd"/>
      <w:r w:rsidR="007B2970">
        <w:rPr>
          <w:rFonts w:ascii="Times New Roman" w:hAnsi="Times New Roman" w:cs="Times New Roman"/>
          <w:sz w:val="24"/>
          <w:szCs w:val="24"/>
        </w:rPr>
        <w:t xml:space="preserve"> are</w:t>
      </w:r>
      <w:r w:rsidR="008604F4" w:rsidRPr="00990D53">
        <w:rPr>
          <w:rFonts w:ascii="Times New Roman" w:hAnsi="Times New Roman" w:cs="Times New Roman"/>
          <w:sz w:val="24"/>
          <w:szCs w:val="24"/>
        </w:rPr>
        <w:t xml:space="preserve"> much smaller after deleting </w:t>
      </w:r>
      <w:proofErr w:type="spellStart"/>
      <w:r w:rsidR="008604F4">
        <w:rPr>
          <w:rFonts w:ascii="Times New Roman" w:hAnsi="Times New Roman" w:cs="Times New Roman"/>
          <w:sz w:val="24"/>
          <w:szCs w:val="24"/>
        </w:rPr>
        <w:t>meducation</w:t>
      </w:r>
      <w:proofErr w:type="spellEnd"/>
      <w:r w:rsidR="008604F4">
        <w:rPr>
          <w:rFonts w:ascii="Times New Roman" w:hAnsi="Times New Roman" w:cs="Times New Roman"/>
          <w:sz w:val="24"/>
          <w:szCs w:val="24"/>
        </w:rPr>
        <w:t>, compared with the previous model:</w:t>
      </w:r>
    </w:p>
    <w:p w14:paraId="3C7DE5DA" w14:textId="30C39216" w:rsidR="008604F4" w:rsidRDefault="008604F4" w:rsidP="00720A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D63D14" wp14:editId="72F22146">
            <wp:extent cx="1819275" cy="1171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153B" w14:textId="7625A642" w:rsidR="007C16FE" w:rsidRDefault="007C16FE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insignificant variable in this model is </w:t>
      </w:r>
      <w:proofErr w:type="spellStart"/>
      <w:r>
        <w:rPr>
          <w:rFonts w:ascii="Arial" w:hAnsi="Arial" w:cs="Arial"/>
          <w:b/>
          <w:bCs/>
          <w:color w:val="112277"/>
          <w:sz w:val="20"/>
          <w:szCs w:val="20"/>
          <w:shd w:val="clear" w:color="auto" w:fill="EDF2F9"/>
        </w:rPr>
        <w:t>ExerciseFreeTime</w:t>
      </w:r>
      <w:proofErr w:type="spellEnd"/>
      <w:r>
        <w:rPr>
          <w:rFonts w:ascii="Times New Roman" w:hAnsi="Times New Roman" w:cs="Times New Roman"/>
          <w:sz w:val="24"/>
          <w:szCs w:val="24"/>
        </w:rPr>
        <w:t>, with p-value = 0.093.</w:t>
      </w:r>
    </w:p>
    <w:p w14:paraId="1D68285E" w14:textId="3FE15153" w:rsidR="007C16FE" w:rsidRDefault="007C16FE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9B950" w14:textId="1544C71F" w:rsidR="007C16FE" w:rsidRDefault="007C16FE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Step 5: </w:t>
      </w:r>
      <w:r w:rsidR="007B2970">
        <w:rPr>
          <w:rFonts w:ascii="Times New Roman" w:hAnsi="Times New Roman" w:cs="Times New Roman"/>
          <w:sz w:val="24"/>
          <w:szCs w:val="24"/>
        </w:rPr>
        <w:t xml:space="preserve">the QIC and </w:t>
      </w:r>
      <w:proofErr w:type="spellStart"/>
      <w:r w:rsidR="007B2970">
        <w:rPr>
          <w:rFonts w:ascii="Times New Roman" w:hAnsi="Times New Roman" w:cs="Times New Roman"/>
          <w:sz w:val="24"/>
          <w:szCs w:val="24"/>
        </w:rPr>
        <w:t>QICu</w:t>
      </w:r>
      <w:proofErr w:type="spellEnd"/>
      <w:r w:rsidR="007B2970">
        <w:rPr>
          <w:rFonts w:ascii="Times New Roman" w:hAnsi="Times New Roman" w:cs="Times New Roman"/>
          <w:sz w:val="24"/>
          <w:szCs w:val="24"/>
        </w:rPr>
        <w:t xml:space="preserve"> are significantly greater than the previous model:</w:t>
      </w:r>
    </w:p>
    <w:p w14:paraId="3CE9C038" w14:textId="0A979A86" w:rsidR="007B2970" w:rsidRDefault="007B2970" w:rsidP="00720A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537A9E" wp14:editId="29940BD1">
            <wp:extent cx="1952625" cy="1209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CB3C" w14:textId="1C8D8C3B" w:rsidR="007B2970" w:rsidRDefault="007B2970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model is step 4 is the optimal one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regard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data</w:t>
      </w:r>
      <w:r w:rsidR="002062A3">
        <w:rPr>
          <w:rFonts w:ascii="Times New Roman" w:hAnsi="Times New Roman" w:cs="Times New Roman"/>
          <w:sz w:val="24"/>
          <w:szCs w:val="24"/>
        </w:rPr>
        <w:t>:</w:t>
      </w:r>
    </w:p>
    <w:p w14:paraId="7D49875A" w14:textId="08DA7252" w:rsidR="002062A3" w:rsidRDefault="002062A3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26BC52" w14:textId="77777777" w:rsidR="00720AA4" w:rsidRDefault="00720AA4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</w:p>
    <w:p w14:paraId="44120729" w14:textId="77777777" w:rsidR="00720AA4" w:rsidRDefault="00720AA4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</w:p>
    <w:p w14:paraId="3AD413F8" w14:textId="77777777" w:rsidR="00720AA4" w:rsidRDefault="00720AA4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</w:p>
    <w:p w14:paraId="5491E6F4" w14:textId="77777777" w:rsidR="00720AA4" w:rsidRDefault="00720AA4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</w:p>
    <w:p w14:paraId="084A2272" w14:textId="77777777" w:rsidR="00720AA4" w:rsidRDefault="00720AA4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</w:p>
    <w:p w14:paraId="7E1BBE2F" w14:textId="77777777" w:rsidR="00720AA4" w:rsidRDefault="00720AA4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</w:p>
    <w:p w14:paraId="2D4A84D3" w14:textId="1F1830FB" w:rsidR="002062A3" w:rsidRPr="002062A3" w:rsidRDefault="002062A3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2A3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>proc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2A3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genmod</w:t>
      </w:r>
      <w:proofErr w:type="spell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2A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HW3.DATHW2clean</w:t>
      </w:r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2A3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ED6569D" w14:textId="77777777" w:rsidR="002062A3" w:rsidRPr="002062A3" w:rsidRDefault="002062A3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2062A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school_ID</w:t>
      </w:r>
      <w:proofErr w:type="spell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ChildRace</w:t>
      </w:r>
      <w:proofErr w:type="spell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HouseIncome</w:t>
      </w:r>
      <w:proofErr w:type="spell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pHealth</w:t>
      </w:r>
      <w:proofErr w:type="spell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ExerciseFreeTime</w:t>
      </w:r>
      <w:proofErr w:type="spellEnd"/>
      <w:proofErr w:type="gram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2062A3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FC59536" w14:textId="77777777" w:rsidR="002062A3" w:rsidRPr="002062A3" w:rsidRDefault="002062A3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Region Urban 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PctMinority</w:t>
      </w:r>
      <w:proofErr w:type="spellEnd"/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2062A3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9F9F9BA" w14:textId="77777777" w:rsidR="002062A3" w:rsidRPr="002062A3" w:rsidRDefault="002062A3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2062A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bmipct</w:t>
      </w:r>
      <w:proofErr w:type="spell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ChildRace</w:t>
      </w:r>
      <w:proofErr w:type="spell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HouseIncome</w:t>
      </w:r>
      <w:proofErr w:type="spell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pHealth</w:t>
      </w:r>
      <w:proofErr w:type="spell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ExerciseFreeTime</w:t>
      </w:r>
      <w:proofErr w:type="spellEnd"/>
      <w:proofErr w:type="gram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TV  </w:t>
      </w:r>
      <w:r w:rsidRPr="002062A3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5EE4EDB" w14:textId="77777777" w:rsidR="002062A3" w:rsidRPr="002062A3" w:rsidRDefault="002062A3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Region Urban 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PctMinority</w:t>
      </w:r>
      <w:proofErr w:type="spell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2062A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type3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2A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dist</w:t>
      </w:r>
      <w:proofErr w:type="spellEnd"/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normal</w:t>
      </w:r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2062A3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253EBD2" w14:textId="77777777" w:rsidR="002062A3" w:rsidRPr="002062A3" w:rsidRDefault="002062A3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2062A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repeated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2A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school_ID</w:t>
      </w:r>
      <w:proofErr w:type="spellEnd"/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2062A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exch</w:t>
      </w:r>
      <w:proofErr w:type="spell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2A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corrw</w:t>
      </w:r>
      <w:proofErr w:type="spellEnd"/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2062A3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88A9CFA" w14:textId="77777777" w:rsidR="002062A3" w:rsidRPr="002062A3" w:rsidRDefault="002062A3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2A3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</w:p>
    <w:p w14:paraId="3F60798C" w14:textId="48B4D373" w:rsidR="002062A3" w:rsidRDefault="002062A3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20B832" w14:textId="082A908E" w:rsidR="002062A3" w:rsidRDefault="002062A3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parameter estimates are:</w:t>
      </w:r>
    </w:p>
    <w:p w14:paraId="63F845F7" w14:textId="46A0FF47" w:rsidR="002062A3" w:rsidRDefault="002062A3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E2BDF" w14:textId="710AF5BF" w:rsidR="002062A3" w:rsidRDefault="002623F0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828A2F" wp14:editId="46FC1932">
            <wp:extent cx="5133975" cy="4752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9351" w14:textId="58DE3EF3" w:rsidR="002062A3" w:rsidRDefault="002062A3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21D6C7" w14:textId="77777777" w:rsidR="002062A3" w:rsidRPr="00A61A1A" w:rsidRDefault="002062A3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062A3" w:rsidRPr="00A6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0C18"/>
    <w:multiLevelType w:val="hybridMultilevel"/>
    <w:tmpl w:val="D8748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C2327"/>
    <w:multiLevelType w:val="hybridMultilevel"/>
    <w:tmpl w:val="61F8C424"/>
    <w:lvl w:ilvl="0" w:tplc="2B06DE92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B6DBF"/>
    <w:multiLevelType w:val="hybridMultilevel"/>
    <w:tmpl w:val="06286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36265"/>
    <w:multiLevelType w:val="hybridMultilevel"/>
    <w:tmpl w:val="05BAE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F30C39"/>
    <w:multiLevelType w:val="hybridMultilevel"/>
    <w:tmpl w:val="623879A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96D15"/>
    <w:multiLevelType w:val="hybridMultilevel"/>
    <w:tmpl w:val="FA2A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6320A"/>
    <w:multiLevelType w:val="hybridMultilevel"/>
    <w:tmpl w:val="E7C2B15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72C36572"/>
    <w:multiLevelType w:val="hybridMultilevel"/>
    <w:tmpl w:val="4B56B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855123"/>
    <w:multiLevelType w:val="hybridMultilevel"/>
    <w:tmpl w:val="418A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5B"/>
    <w:rsid w:val="000252FD"/>
    <w:rsid w:val="0003028D"/>
    <w:rsid w:val="00054F2C"/>
    <w:rsid w:val="00062BD8"/>
    <w:rsid w:val="000857A7"/>
    <w:rsid w:val="00087BF0"/>
    <w:rsid w:val="000B1A1F"/>
    <w:rsid w:val="000C08BA"/>
    <w:rsid w:val="000C6DF8"/>
    <w:rsid w:val="000D0CFA"/>
    <w:rsid w:val="000D237B"/>
    <w:rsid w:val="000E35B6"/>
    <w:rsid w:val="0010686A"/>
    <w:rsid w:val="001306FA"/>
    <w:rsid w:val="001557FA"/>
    <w:rsid w:val="00190E6B"/>
    <w:rsid w:val="001E61A6"/>
    <w:rsid w:val="002062A3"/>
    <w:rsid w:val="002623F0"/>
    <w:rsid w:val="002F6D9E"/>
    <w:rsid w:val="00311700"/>
    <w:rsid w:val="0032084F"/>
    <w:rsid w:val="00323027"/>
    <w:rsid w:val="0034392D"/>
    <w:rsid w:val="00350898"/>
    <w:rsid w:val="003622E7"/>
    <w:rsid w:val="00363F0B"/>
    <w:rsid w:val="003720D8"/>
    <w:rsid w:val="00387454"/>
    <w:rsid w:val="003948E7"/>
    <w:rsid w:val="003F2C8F"/>
    <w:rsid w:val="004051A3"/>
    <w:rsid w:val="00424EE9"/>
    <w:rsid w:val="00447BF8"/>
    <w:rsid w:val="004B41A0"/>
    <w:rsid w:val="004C4E1F"/>
    <w:rsid w:val="004D253A"/>
    <w:rsid w:val="004F0286"/>
    <w:rsid w:val="005672A1"/>
    <w:rsid w:val="005824BE"/>
    <w:rsid w:val="005A5E9B"/>
    <w:rsid w:val="0060415C"/>
    <w:rsid w:val="006174C1"/>
    <w:rsid w:val="006234C6"/>
    <w:rsid w:val="00660734"/>
    <w:rsid w:val="00662880"/>
    <w:rsid w:val="006A15B5"/>
    <w:rsid w:val="006E0530"/>
    <w:rsid w:val="006F3A7D"/>
    <w:rsid w:val="00720AA4"/>
    <w:rsid w:val="007256AE"/>
    <w:rsid w:val="00736CB6"/>
    <w:rsid w:val="00770A61"/>
    <w:rsid w:val="00786C23"/>
    <w:rsid w:val="007A2EE6"/>
    <w:rsid w:val="007B251D"/>
    <w:rsid w:val="007B2970"/>
    <w:rsid w:val="007B444E"/>
    <w:rsid w:val="007C16FE"/>
    <w:rsid w:val="007E1185"/>
    <w:rsid w:val="007E4041"/>
    <w:rsid w:val="007F11DF"/>
    <w:rsid w:val="00800C4F"/>
    <w:rsid w:val="00844EDE"/>
    <w:rsid w:val="008604F4"/>
    <w:rsid w:val="0086224B"/>
    <w:rsid w:val="0087461C"/>
    <w:rsid w:val="008B5C13"/>
    <w:rsid w:val="008D57D4"/>
    <w:rsid w:val="008E0B69"/>
    <w:rsid w:val="0091338C"/>
    <w:rsid w:val="009240D9"/>
    <w:rsid w:val="00930C37"/>
    <w:rsid w:val="00943836"/>
    <w:rsid w:val="00971590"/>
    <w:rsid w:val="00990D53"/>
    <w:rsid w:val="009A2679"/>
    <w:rsid w:val="009A7187"/>
    <w:rsid w:val="009F03F0"/>
    <w:rsid w:val="009F264D"/>
    <w:rsid w:val="00A34007"/>
    <w:rsid w:val="00A42FA3"/>
    <w:rsid w:val="00A5525B"/>
    <w:rsid w:val="00A61A1A"/>
    <w:rsid w:val="00A6759C"/>
    <w:rsid w:val="00AB1C12"/>
    <w:rsid w:val="00AB2628"/>
    <w:rsid w:val="00B03A38"/>
    <w:rsid w:val="00B27A31"/>
    <w:rsid w:val="00B94123"/>
    <w:rsid w:val="00B97315"/>
    <w:rsid w:val="00BD5779"/>
    <w:rsid w:val="00BF4A97"/>
    <w:rsid w:val="00C15472"/>
    <w:rsid w:val="00C603DE"/>
    <w:rsid w:val="00C93335"/>
    <w:rsid w:val="00C93CE4"/>
    <w:rsid w:val="00D23F69"/>
    <w:rsid w:val="00D5018A"/>
    <w:rsid w:val="00D63656"/>
    <w:rsid w:val="00DC439F"/>
    <w:rsid w:val="00DC71E1"/>
    <w:rsid w:val="00E004ED"/>
    <w:rsid w:val="00E0457A"/>
    <w:rsid w:val="00E36281"/>
    <w:rsid w:val="00E401B1"/>
    <w:rsid w:val="00E6039B"/>
    <w:rsid w:val="00E83FC5"/>
    <w:rsid w:val="00E9158A"/>
    <w:rsid w:val="00ED5D2B"/>
    <w:rsid w:val="00ED7292"/>
    <w:rsid w:val="00F37C04"/>
    <w:rsid w:val="00F71794"/>
    <w:rsid w:val="00FA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FC8A"/>
  <w15:docId w15:val="{B2183E43-741E-4F2A-912F-99DF9062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0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34007"/>
  </w:style>
  <w:style w:type="paragraph" w:customStyle="1" w:styleId="Default">
    <w:name w:val="Default"/>
    <w:rsid w:val="006E0530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40D9"/>
    <w:pPr>
      <w:ind w:left="720"/>
      <w:contextualSpacing/>
    </w:pPr>
  </w:style>
  <w:style w:type="character" w:customStyle="1" w:styleId="sec-keyword">
    <w:name w:val="sec-keyword"/>
    <w:basedOn w:val="DefaultParagraphFont"/>
    <w:rsid w:val="002062A3"/>
  </w:style>
  <w:style w:type="character" w:customStyle="1" w:styleId="text">
    <w:name w:val="text"/>
    <w:basedOn w:val="DefaultParagraphFont"/>
    <w:rsid w:val="002062A3"/>
  </w:style>
  <w:style w:type="character" w:customStyle="1" w:styleId="keyword">
    <w:name w:val="keyword"/>
    <w:basedOn w:val="DefaultParagraphFont"/>
    <w:rsid w:val="002062A3"/>
  </w:style>
  <w:style w:type="character" w:customStyle="1" w:styleId="sep">
    <w:name w:val="sep"/>
    <w:basedOn w:val="DefaultParagraphFont"/>
    <w:rsid w:val="002062A3"/>
  </w:style>
  <w:style w:type="character" w:customStyle="1" w:styleId="comment">
    <w:name w:val="comment"/>
    <w:basedOn w:val="DefaultParagraphFont"/>
    <w:rsid w:val="00190E6B"/>
  </w:style>
  <w:style w:type="paragraph" w:styleId="BalloonText">
    <w:name w:val="Balloon Text"/>
    <w:basedOn w:val="Normal"/>
    <w:link w:val="BalloonTextChar"/>
    <w:uiPriority w:val="99"/>
    <w:semiHidden/>
    <w:unhideWhenUsed/>
    <w:rsid w:val="007A2E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E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6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jwang65</dc:creator>
  <cp:lastModifiedBy>Miao Cai</cp:lastModifiedBy>
  <cp:revision>24</cp:revision>
  <cp:lastPrinted>2019-03-04T17:53:00Z</cp:lastPrinted>
  <dcterms:created xsi:type="dcterms:W3CDTF">2019-02-25T20:46:00Z</dcterms:created>
  <dcterms:modified xsi:type="dcterms:W3CDTF">2019-03-04T17:53:00Z</dcterms:modified>
</cp:coreProperties>
</file>