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tbl>
      <w:tblPr>
        <w:tblW w:w="9700" w:type="dxa"/>
        <w:tblBorders/>
      </w:tblPr>
      <w:tblGrid>
        <w:gridCol w:w="9700"/>
      </w:tblGrid>
      <w:tr>
        <w:tc>
          <w:tcPr>
            <w:tcW w:w="9700" w:type="dxa"/>
            <w:shd w:val="clear" w:fill="26364A"/>
            <w:tcMar>
              <w:top w:w="520" w:type="dxa"/>
              <w:bottom w:w="520" w:type="dxa"/>
              <w:left w:w="520" w:type="dxa"/>
              <w:right w:w="520" w:type="dxa"/>
            </w:tcMar>
          </w:tcPr>
          <w:p>
            <w:pPr>
              <w:spacing w:before="120" w:after="340"/>
            </w:pPr>
            <w:r>
              <w:rPr>
                <w:b/>
                <w:caps/>
                <w:spacing w:val="70"/>
                <w:color w:val="FFFFFF"/>
                <w:sz w:val="17"/>
                <w:szCs w:val="17"/>
              </w:rPr>
              <w:t xml:space="preserve">WEBSITE RENEWAL · VENDOR HANDOVER</w:t>
            </w:r>
          </w:p>
          <w:p>
            <w:pPr>
              <w:spacing w:before="0" w:after="60"/>
            </w:pPr>
            <w:r>
              <w:rPr>
                <w:b/>
                <w:color w:val="FFFFFF"/>
                <w:sz w:val="56"/>
                <w:szCs w:val="56"/>
              </w:rPr>
              <w:t xml:space="preserve">비앤빛안과 홈페이지</w:t>
            </w:r>
          </w:p>
          <w:p>
            <w:pPr>
              <w:spacing w:before="0" w:after="260"/>
            </w:pPr>
            <w:r>
              <w:rPr>
                <w:b/>
                <w:color w:val="FFFFFF"/>
                <w:sz w:val="56"/>
                <w:szCs w:val="56"/>
              </w:rPr>
              <w:t xml:space="preserve">리뉴얼 요구사항 전달서</w:t>
            </w:r>
          </w:p>
          <w:p>
            <w:pPr>
              <w:spacing w:before="60" w:after="120"/>
            </w:pPr>
            <w:r>
              <w:rPr>
                <w:b/>
                <w:caps/>
                <w:spacing w:val="50"/>
                <w:color w:val="AEB9C8"/>
                <w:sz w:val="18"/>
                <w:szCs w:val="18"/>
              </w:rPr>
              <w:t xml:space="preserve">REQUIREMENTS HANDOVER</w:t>
            </w:r>
          </w:p>
        </w:tc>
      </w:tr>
    </w:tbl>
    <w:p>
      <w:pPr>
        <w:spacing w:before="340" w:after="200"/>
      </w:pPr>
      <w:r>
        <w:rPr>
          <w:color w:val="4A453B"/>
          <w:sz w:val="22"/>
          <w:szCs w:val="22"/>
        </w:rPr>
        <w:t xml:space="preserve">PC/모바일 통합 반응형 리뉴얼 — 요청사항 · 요구 기능 · 트래킹 자산을 한 벌로 정리한 개발사 전달 문서</w:t>
      </w:r>
    </w:p>
    <w:p/>
    <w:p/>
    <w:p/>
    <w:p/>
    <w:p/>
    <w:p/>
    <w:p/>
    <w:p/>
    <w:p/>
    <w:p>
      <w:pPr>
        <w:spacing w:before="0" w:after="140"/>
        <w:pBdr>
          <w:bottom w:val="single" w:sz="6" w:space="8" w:color="D9D4C8"/>
        </w:pBdr>
      </w:pPr>
      <w:r>
        <w:rPr>
          <w:sz w:val="4"/>
          <w:szCs w:val="4"/>
        </w:rPr>
        <w:t xml:space="preserve"> </w:t>
      </w:r>
    </w:p>
    <w:tbl>
      <w:tblPr>
        <w:tblW w:w="9700" w:type="dxa"/>
      </w:tblPr>
      <w:tblGrid>
        <w:gridCol w:w="2425"/>
        <w:gridCol w:w="2425"/>
        <w:gridCol w:w="2425"/>
        <w:gridCol w:w="2425"/>
      </w:tblGrid>
      <w:tr>
        <w:tc>
          <w:tcPr>
            <w:tcW w:w="2425" w:type="dxa"/>
            <w:vAlign w:val="top"/>
          </w:tcPr>
          <w:p>
            <w:pPr>
              <w:spacing w:before="0" w:after="40"/>
            </w:pPr>
            <w:r>
              <w:rPr>
                <w:b/>
                <w:color w:val="9C9686"/>
                <w:sz w:val="15"/>
                <w:szCs w:val="15"/>
              </w:rPr>
              <w:t xml:space="preserve">발주</w:t>
            </w:r>
          </w:p>
          <w:p>
            <w:pPr>
              <w:spacing w:before="0" w:after="0"/>
            </w:pPr>
            <w:r>
              <w:rPr>
                <w:b/>
                <w:color w:val="201D17"/>
                <w:sz w:val="24"/>
                <w:szCs w:val="24"/>
              </w:rPr>
              <w:t xml:space="preserve">비쥬웍스</w:t>
            </w:r>
          </w:p>
        </w:tc>
        <w:tc>
          <w:tcPr>
            <w:tcW w:w="2425" w:type="dxa"/>
            <w:vAlign w:val="top"/>
          </w:tcPr>
          <w:p>
            <w:pPr>
              <w:spacing w:before="0" w:after="40"/>
            </w:pPr>
            <w:r>
              <w:rPr>
                <w:b/>
                <w:color w:val="9C9686"/>
                <w:sz w:val="15"/>
                <w:szCs w:val="15"/>
              </w:rPr>
              <w:t xml:space="preserve">수신</w:t>
            </w:r>
          </w:p>
          <w:p>
            <w:pPr>
              <w:spacing w:before="0" w:after="0"/>
            </w:pPr>
            <w:r>
              <w:rPr>
                <w:b/>
                <w:color w:val="201D17"/>
                <w:sz w:val="24"/>
                <w:szCs w:val="24"/>
              </w:rPr>
              <w:t xml:space="preserve">시그</w:t>
            </w:r>
          </w:p>
        </w:tc>
        <w:tc>
          <w:tcPr>
            <w:tcW w:w="2425" w:type="dxa"/>
            <w:vAlign w:val="top"/>
          </w:tcPr>
          <w:p>
            <w:pPr>
              <w:spacing w:before="0" w:after="40"/>
            </w:pPr>
            <w:r>
              <w:rPr>
                <w:b/>
                <w:color w:val="9C9686"/>
                <w:sz w:val="15"/>
                <w:szCs w:val="15"/>
              </w:rPr>
              <w:t xml:space="preserve">디자인</w:t>
            </w:r>
          </w:p>
          <w:p>
            <w:pPr>
              <w:spacing w:before="0" w:after="0"/>
            </w:pPr>
            <w:r>
              <w:rPr>
                <w:b/>
                <w:color w:val="201D17"/>
                <w:sz w:val="24"/>
                <w:szCs w:val="24"/>
              </w:rPr>
              <w:t xml:space="preserve">듀당스</w:t>
            </w:r>
          </w:p>
        </w:tc>
        <w:tc>
          <w:tcPr>
            <w:tcW w:w="2425" w:type="dxa"/>
            <w:vAlign w:val="top"/>
          </w:tcPr>
          <w:p>
            <w:pPr>
              <w:spacing w:before="0" w:after="40"/>
            </w:pPr>
            <w:r>
              <w:rPr>
                <w:b/>
                <w:color w:val="9C9686"/>
                <w:sz w:val="15"/>
                <w:szCs w:val="15"/>
              </w:rPr>
              <w:t xml:space="preserve">작성일</w:t>
            </w:r>
          </w:p>
          <w:p>
            <w:pPr>
              <w:spacing w:before="0" w:after="0"/>
            </w:pPr>
            <w:r>
              <w:rPr>
                <w:b/>
                <w:color w:val="201D17"/>
                <w:sz w:val="24"/>
                <w:szCs w:val="24"/>
              </w:rPr>
              <w:t xml:space="preserve">2026-07-21</w:t>
            </w:r>
          </w:p>
        </w:tc>
      </w:tr>
    </w:tbl>
    <w:p>
      <w:pPr>
        <w:spacing w:before="320" w:after="80"/>
      </w:pPr>
      <w:r>
        <w:rPr>
          <w:color w:val="9C9686"/>
          <w:sz w:val="16"/>
          <w:szCs w:val="16"/>
        </w:rPr>
        <w:t xml:space="preserve">비쥬웍스 → 시그   ·   요구사항 전달서 v1   ·   2026-07-21</w:t>
      </w:r>
    </w:p>
    <w:p>
      <w:r>
        <w:br w:type="page"/>
      </w:r>
    </w:p>
    <w:p>
      <w:pPr>
        <w:spacing w:before="160" w:after="60"/>
        <w:pBdr>
          <w:bottom w:val="single" w:sz="6" w:space="8" w:color="D9D4C8"/>
        </w:pBdr>
      </w:pPr>
      <w:r>
        <w:rPr>
          <w:b/>
          <w:color w:val="201D17"/>
          <w:sz w:val="32"/>
          <w:szCs w:val="32"/>
        </w:rPr>
        <w:t xml:space="preserve">목차</w:t>
      </w:r>
    </w:p>
    <w:p>
      <w:pPr>
        <w:spacing w:before="120" w:after="120"/>
      </w:pPr>
      <w:r>
        <w:rPr>
          <w:b/>
          <w:color w:val="26364A"/>
          <w:sz w:val="22"/>
          <w:szCs w:val="22"/>
        </w:rPr>
        <w:t xml:space="preserve">01    </w:t>
      </w:r>
      <w:r>
        <w:rPr>
          <w:b/>
          <w:color w:val="201D17"/>
          <w:sz w:val="22"/>
          <w:szCs w:val="22"/>
        </w:rPr>
        <w:t xml:space="preserve">사업 개요    </w:t>
      </w:r>
      <w:r>
        <w:rPr>
          <w:color w:val="9C9686"/>
          <w:sz w:val="17"/>
          <w:szCs w:val="17"/>
        </w:rPr>
        <w:t xml:space="preserve">목표 · 배경 · 추진 일정 · 범위 경계 · 요구사항 freeze</w:t>
      </w:r>
    </w:p>
    <w:p>
      <w:pPr>
        <w:spacing w:before="120" w:after="120"/>
      </w:pPr>
      <w:r>
        <w:rPr>
          <w:b/>
          <w:color w:val="26364A"/>
          <w:sz w:val="22"/>
          <w:szCs w:val="22"/>
        </w:rPr>
        <w:t xml:space="preserve">02    </w:t>
      </w:r>
      <w:r>
        <w:rPr>
          <w:b/>
          <w:color w:val="201D17"/>
          <w:sz w:val="22"/>
          <w:szCs w:val="22"/>
        </w:rPr>
        <w:t xml:space="preserve">심플 요청사항    </w:t>
      </w:r>
      <w:r>
        <w:rPr>
          <w:color w:val="9C9686"/>
          <w:sz w:val="17"/>
          <w:szCs w:val="17"/>
        </w:rPr>
        <w:t xml:space="preserve">목표 · 역할 분담 · 요구 기능 · 예약 · CMS 범위 · 데이터 제공</w:t>
      </w:r>
    </w:p>
    <w:p>
      <w:pPr>
        <w:spacing w:before="120" w:after="120"/>
      </w:pPr>
      <w:r>
        <w:rPr>
          <w:b/>
          <w:color w:val="26364A"/>
          <w:sz w:val="22"/>
          <w:szCs w:val="22"/>
        </w:rPr>
        <w:t xml:space="preserve">03    </w:t>
      </w:r>
      <w:r>
        <w:rPr>
          <w:b/>
          <w:color w:val="201D17"/>
          <w:sz w:val="22"/>
          <w:szCs w:val="22"/>
        </w:rPr>
        <w:t xml:space="preserve">요구사항 정리 (FR-01~16)    </w:t>
      </w:r>
      <w:r>
        <w:rPr>
          <w:color w:val="9C9686"/>
          <w:sz w:val="17"/>
          <w:szCs w:val="17"/>
        </w:rPr>
        <w:t xml:space="preserve">As-Is → To-Be · 핵심 요구 · 수용 기준</w:t>
      </w:r>
    </w:p>
    <w:p>
      <w:pPr>
        <w:spacing w:before="120" w:after="120"/>
      </w:pPr>
      <w:r>
        <w:rPr>
          <w:b/>
          <w:color w:val="26364A"/>
          <w:sz w:val="22"/>
          <w:szCs w:val="22"/>
        </w:rPr>
        <w:t xml:space="preserve">04    </w:t>
      </w:r>
      <w:r>
        <w:rPr>
          <w:b/>
          <w:color w:val="201D17"/>
          <w:sz w:val="22"/>
          <w:szCs w:val="22"/>
        </w:rPr>
        <w:t xml:space="preserve">GA · GTM · 광고 트래킹 코드    </w:t>
      </w:r>
      <w:r>
        <w:rPr>
          <w:color w:val="9C9686"/>
          <w:sz w:val="17"/>
          <w:szCs w:val="17"/>
        </w:rPr>
        <w:t xml:space="preserve">레거시 인벤토리 · 전환 페이지 · 캠페인 207건</w:t>
      </w:r>
    </w:p>
    <w:p>
      <w:pPr>
        <w:spacing w:before="120" w:after="120"/>
      </w:pPr>
      <w:r>
        <w:rPr>
          <w:b/>
          <w:color w:val="26364A"/>
          <w:sz w:val="22"/>
          <w:szCs w:val="22"/>
        </w:rPr>
        <w:t xml:space="preserve">05    </w:t>
      </w:r>
      <w:r>
        <w:rPr>
          <w:b/>
          <w:color w:val="201D17"/>
          <w:sz w:val="22"/>
          <w:szCs w:val="22"/>
        </w:rPr>
        <w:t xml:space="preserve">SEO 실측 자산    </w:t>
      </w:r>
      <w:r>
        <w:rPr>
          <w:color w:val="9C9686"/>
          <w:sz w:val="17"/>
          <w:szCs w:val="17"/>
        </w:rPr>
        <w:t xml:space="preserve">메타 · 구조화 데이터 · sitemap · robots + 이관 주의</w:t>
      </w:r>
    </w:p>
    <w:p>
      <w:pPr>
        <w:spacing w:before="120" w:after="120"/>
      </w:pPr>
      <w:r>
        <w:rPr>
          <w:b/>
          <w:color w:val="26364A"/>
          <w:sz w:val="22"/>
          <w:szCs w:val="22"/>
        </w:rPr>
        <w:t xml:space="preserve">06    </w:t>
      </w:r>
      <w:r>
        <w:rPr>
          <w:b/>
          <w:color w:val="201D17"/>
          <w:sz w:val="22"/>
          <w:szCs w:val="22"/>
        </w:rPr>
        <w:t xml:space="preserve">비기능 요구사항 (시그 책임)    </w:t>
      </w:r>
      <w:r>
        <w:rPr>
          <w:color w:val="9C9686"/>
          <w:sz w:val="17"/>
          <w:szCs w:val="17"/>
        </w:rPr>
        <w:t xml:space="preserve">성능 · 보안 · 접근성 · 품질 + 인수인계·유지보수성</w:t>
      </w:r>
    </w:p>
    <w:p>
      <w:r>
        <w:br w:type="page"/>
      </w:r>
    </w:p>
    <w:p>
      <w:pPr>
        <w:pStyle w:val="Heading1"/>
      </w:pPr>
      <w:r>
        <w:t xml:space="preserve">01 · 사업 개요</w:t>
      </w:r>
    </w:p>
    <w:p>
      <w:pPr/>
      <w:r>
        <w:rPr>
          <w:b/>
        </w:rPr>
        <w:t xml:space="preserve">목표</w:t>
      </w:r>
      <w:r>
        <w:t xml:space="preserve"> — 브랜드 컨셉·로고 개편에 맞춰 홈페이지를 리뉴얼하고, PC/모바일 통합 관리 · 다국어 · 예약/CMS를 하나의 관리자에서 통합 관리하는 구조로 재구축.</w:t>
      </w:r>
    </w:p>
    <w:p>
      <w:pPr>
        <w:pStyle w:val="Heading2"/>
      </w:pPr>
      <w:r>
        <w:t xml:space="preserve">1. 배경 (현행 문제)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700"/>
        <w:gridCol w:w="7300"/>
      </w:tblGrid>
      <w:tr>
        <w:trPr>
          <w:tblHeader/>
        </w:trPr>
        <w:tc>
          <w:tcPr>
            <w:tcW w:w="17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현행 영역</w:t>
            </w:r>
          </w:p>
        </w:tc>
        <w:tc>
          <w:tcPr>
            <w:tcW w:w="73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문제 (As-Is)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t xml:space="preserve">화면</w:t>
            </w:r>
          </w:p>
        </w:tc>
        <w:tc>
          <w:tcPr>
            <w:tcW w:w="7300" w:type="dxa"/>
          </w:tcPr>
          <w:p>
            <w:pPr>
              <w:spacing w:before="20" w:after="20"/>
            </w:pPr>
            <w:r>
              <w:t xml:space="preserve">PC/모바일 비반응형 이원 운영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t xml:space="preserve">기술 스택</w:t>
            </w:r>
          </w:p>
        </w:tc>
        <w:tc>
          <w:tcPr>
            <w:tcW w:w="7300" w:type="dxa"/>
          </w:tcPr>
          <w:p>
            <w:pPr>
              <w:spacing w:before="20" w:after="20"/>
            </w:pPr>
            <w:r>
              <w:t xml:space="preserve">PHP · React · Java 혼재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t xml:space="preserve">다국어</w:t>
            </w:r>
          </w:p>
        </w:tc>
        <w:tc>
          <w:tcPr>
            <w:tcW w:w="7300" w:type="dxa"/>
          </w:tcPr>
          <w:p>
            <w:pPr>
              <w:spacing w:before="20" w:after="20"/>
            </w:pPr>
            <w:r>
              <w:t xml:space="preserve">국가별 완전 별도 사이트 구조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t xml:space="preserve">데이터</w:t>
            </w:r>
          </w:p>
        </w:tc>
        <w:tc>
          <w:tcPr>
            <w:tcW w:w="7300" w:type="dxa"/>
          </w:tcPr>
          <w:p>
            <w:pPr>
              <w:spacing w:before="20" w:after="20"/>
            </w:pPr>
            <w:r>
              <w:t xml:space="preserve">마루앱 · 자체 CMS · 워드프레스로 분산 관리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t xml:space="preserve">구조</w:t>
            </w:r>
          </w:p>
        </w:tc>
        <w:tc>
          <w:tcPr>
            <w:tcW w:w="7300" w:type="dxa"/>
          </w:tcPr>
          <w:p>
            <w:pPr>
              <w:spacing w:before="20" w:after="20"/>
            </w:pPr>
            <w:r>
              <w:t xml:space="preserve">복잡한 IA로 운영 비효율</w:t>
            </w:r>
          </w:p>
        </w:tc>
      </w:tr>
    </w:tbl>
    <w:p>
      <w:pPr>
        <w:pStyle w:val="Heading2"/>
      </w:pPr>
      <w:r>
        <w:t xml:space="preserve">2. 추진 일정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200"/>
        <w:gridCol w:w="4800"/>
      </w:tblGrid>
      <w:tr>
        <w:trPr>
          <w:tblHeader/>
        </w:trPr>
        <w:tc>
          <w:tcPr>
            <w:tcW w:w="42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단계</w:t>
            </w:r>
          </w:p>
        </w:tc>
        <w:tc>
          <w:tcPr>
            <w:tcW w:w="4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시점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요구사항 브리프 공유 (비쥬웍스→시그)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t xml:space="preserve">~2026-07-24 (이번주)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브리프 기준 견적 (시그→비쥬웍스)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t xml:space="preserve">브리프 수령 후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프로젝트 킥오프 (착수)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t xml:space="preserve">2026-08 초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개발 기간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t xml:space="preserve">약 3~4개월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오픈 목표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t xml:space="preserve">2026-12 초 ~ 2027-01 초 (성수기 고려)</w:t>
            </w:r>
          </w:p>
        </w:tc>
      </w:tr>
    </w:tbl>
    <w:p>
      <w:pPr>
        <w:pStyle w:val="Heading2"/>
      </w:pPr>
      <w:r>
        <w:t xml:space="preserve">3. 범위 경계 (제외·후순위)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권한그룹 생성 기능 제외</w:t>
      </w:r>
      <w:r>
        <w:t xml:space="preserve"> — 역할별 메뉴 접근 제어까지만 (FR-16).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GEO(생성형 검색 최적화) 제외</w:t>
      </w:r>
      <w:r>
        <w:t xml:space="preserve"> — 우선 범위 밖, 추후 별도 견적 (FR-12).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언어별 템플릿 다양화 제외</w:t>
      </w:r>
      <w:r>
        <w:t xml:space="preserve"> — 우선 범위 밖, 추후 별도 견적.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다국어 언어팩·언어별 배치 커스터마이징</w:t>
      </w:r>
      <w:r>
        <w:t xml:space="preserve"> — 후순위(고정 랜딩 우선). 번역은 비쥬웍스 내부 진행.</w:t>
      </w:r>
    </w:p>
    <w:p>
      <w:pPr>
        <w:pStyle w:val="Heading2"/>
      </w:pPr>
      <w:r>
        <w:t xml:space="preserve">4. 요구사항 변경 관리</w:t>
      </w:r>
    </w:p>
    <w:p>
      <w:pPr/>
      <w:r>
        <w:t xml:space="preserve">착수 시점에 요구사항을 </w:t>
      </w:r>
      <w:r>
        <w:rPr>
          <w:b/>
        </w:rPr>
        <w:t xml:space="preserve">freeze</w:t>
      </w:r>
      <w:r>
        <w:t xml:space="preserve">하고, 오픈 전까지 요구사항은 추가되지 않는 것으로 확인. 이후 변경은 서면 변경요청서(작업·비용·일정 영향)로 관리.</w:t>
      </w:r>
    </w:p>
    <w:p>
      <w:r>
        <w:br w:type="page"/>
      </w:r>
    </w:p>
    <w:p>
      <w:pPr>
        <w:pStyle w:val="Heading1"/>
      </w:pPr>
      <w:r>
        <w:t xml:space="preserve">02 · 심플 요청사항</w:t>
      </w:r>
    </w:p>
    <w:p>
      <w:pPr>
        <w:pStyle w:val="Heading2"/>
      </w:pPr>
      <w:r>
        <w:t xml:space="preserve">1. 프로젝트 목표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운영 독립성</w:t>
      </w:r>
      <w:r>
        <w:t xml:space="preserve"> — 콘텐츠·예약·다국어·권한을 운영자가 개발 없이 직접 관리.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고객 여정·데이터 주도권</w:t>
      </w:r>
      <w:r>
        <w:t xml:space="preserve"> — 탐색→상담·예약→마이페이지를 홈페이지 안에서 완결, 데이터는 당사 축적.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반응형 글로벌 플랫폼</w:t>
      </w:r>
      <w:r>
        <w:t xml:space="preserve"> — 단일 URL 반응형 · 경로 기반 다국어 · 콘텐츠·표현 분리로 확장.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측정 기반</w:t>
      </w:r>
      <w:r>
        <w:t xml:space="preserve"> — 검색 노출 · 유입·전환 측정을 오픈 시점부터 (GEO는 선택 견적).</w:t>
      </w:r>
    </w:p>
    <w:p>
      <w:pPr>
        <w:pStyle w:val="Heading2"/>
      </w:pPr>
      <w:r>
        <w:t xml:space="preserve">2. 역할 분담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주체</w:t>
            </w:r>
          </w:p>
        </w:tc>
        <w:tc>
          <w:tcPr>
            <w:tcW w:w="7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범위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t xml:space="preserve">듀당스</w:t>
            </w:r>
          </w:p>
        </w:tc>
        <w:tc>
          <w:tcPr>
            <w:tcW w:w="7500" w:type="dxa"/>
          </w:tcPr>
          <w:p>
            <w:pPr>
              <w:spacing w:before="20" w:after="20"/>
            </w:pPr>
            <w:r>
              <w:t xml:space="preserve">브랜드 컨셉·로고·화면 디자인 · HTML/CSS 퍼블리싱은 참조용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t xml:space="preserve">시그</w:t>
            </w:r>
          </w:p>
        </w:tc>
        <w:tc>
          <w:tcPr>
            <w:tcW w:w="7500" w:type="dxa"/>
          </w:tcPr>
          <w:p>
            <w:pPr>
              <w:spacing w:before="20" w:after="20"/>
            </w:pPr>
            <w:r>
              <w:t xml:space="preserve">퍼블리싱을 참조해 Next.js 컴포넌트로 재구축 · 인터랙션·라우팅·API 연동·폼·CMS 전부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t xml:space="preserve">비쥬웍스</w:t>
            </w:r>
          </w:p>
        </w:tc>
        <w:tc>
          <w:tcPr>
            <w:tcW w:w="7500" w:type="dxa"/>
          </w:tcPr>
          <w:p>
            <w:pPr>
              <w:spacing w:before="20" w:after="20"/>
            </w:pPr>
            <w:r>
              <w:t xml:space="preserve">백엔드 API·DB · 데이터 이관 · 인증/CRM 연동 · GA 계정 · 인프라</w:t>
            </w:r>
          </w:p>
        </w:tc>
      </w:tr>
    </w:tbl>
    <w:p>
      <w:pPr>
        <w:ind w:left="360" w:hanging="220"/>
      </w:pPr>
      <w:r>
        <w:t xml:space="preserve">•  </w:t>
      </w:r>
      <w:r>
        <w:rPr>
          <w:b/>
        </w:rPr>
        <w:t xml:space="preserve">결과물</w:t>
      </w:r>
      <w:r>
        <w:t xml:space="preserve"> — PC/모바일 통합 반응형 웹(단일 URL), 모바일은 전용 레이아웃 별도 디자인.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다국어</w:t>
      </w:r>
      <w:r>
        <w:t xml:space="preserve"> — 시그 구축 범위는 KO + EN. 중국어·일본어·베트남어 번역·운영은 비쥬웍스.</w:t>
      </w:r>
    </w:p>
    <w:p>
      <w:pPr>
        <w:pStyle w:val="Heading2"/>
      </w:pPr>
      <w:r>
        <w:t xml:space="preserve">3. 요구 기능 (FR-01~16) · 우선순위 순</w:t>
      </w:r>
    </w:p>
    <w:p>
      <w:pPr>
        <w:pStyle w:val="Heading3"/>
      </w:pPr>
      <w:r>
        <w:t xml:space="preserve">1순위 · 오픈 필수 핵심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000"/>
        <w:gridCol w:w="5200"/>
        <w:gridCol w:w="2800"/>
      </w:tblGrid>
      <w:tr>
        <w:trPr>
          <w:tblHeader/>
        </w:trPr>
        <w:tc>
          <w:tcPr>
            <w:tcW w:w="10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ID</w:t>
            </w:r>
          </w:p>
        </w:tc>
        <w:tc>
          <w:tcPr>
            <w:tcW w:w="52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요구</w:t>
            </w:r>
          </w:p>
        </w:tc>
        <w:tc>
          <w:tcPr>
            <w:tcW w:w="2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담당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FR-01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반응형 웹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FR-03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콘텐츠 데이터 연동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 + 비쥬웍스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FR-04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회원 · 인증 (소셜 OAuth 전환)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 + 비쥬웍스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FR-05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예약 · 상담 신청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 + 비쥬웍스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FR-13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웹 분석 · 전환 측정 (소급 불가)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 + 비쥬웍스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FR-14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쿠키 · 행태정보 동의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 + 비쥬웍스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FR-15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CMS 콘텐츠 관리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FR-16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권한 · 감사 · 개인정보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 + 비쥬웍스</w:t>
            </w:r>
          </w:p>
        </w:tc>
      </w:tr>
    </w:tbl>
    <w:p>
      <w:pPr>
        <w:pStyle w:val="Heading3"/>
      </w:pPr>
      <w:r>
        <w:t xml:space="preserve">2순위 · 필수 (단계 협의 가능)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000"/>
        <w:gridCol w:w="5200"/>
        <w:gridCol w:w="2800"/>
      </w:tblGrid>
      <w:tr>
        <w:trPr>
          <w:tblHeader/>
        </w:trPr>
        <w:tc>
          <w:tcPr>
            <w:tcW w:w="10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ID</w:t>
            </w:r>
          </w:p>
        </w:tc>
        <w:tc>
          <w:tcPr>
            <w:tcW w:w="52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요구</w:t>
            </w:r>
          </w:p>
        </w:tc>
        <w:tc>
          <w:tcPr>
            <w:tcW w:w="2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담당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FR-02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템플릿 · 토큰 구조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FR-06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의료진 · 진료일정 (오전/오후만)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 + 비쥬웍스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FR-07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다국어 라우팅 (KO + EN)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FR-10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SEO 관리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FR-11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블로그 이전 (WordPress 폐기)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 + 비쥬웍스</w:t>
            </w:r>
          </w:p>
        </w:tc>
      </w:tr>
    </w:tbl>
    <w:p>
      <w:pPr>
        <w:pStyle w:val="Heading3"/>
      </w:pPr>
      <w:r>
        <w:t xml:space="preserve">3순위 · 후순위 · 선택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000"/>
        <w:gridCol w:w="5200"/>
        <w:gridCol w:w="2800"/>
      </w:tblGrid>
      <w:tr>
        <w:trPr>
          <w:tblHeader/>
        </w:trPr>
        <w:tc>
          <w:tcPr>
            <w:tcW w:w="10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ID</w:t>
            </w:r>
          </w:p>
        </w:tc>
        <w:tc>
          <w:tcPr>
            <w:tcW w:w="52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요구</w:t>
            </w:r>
          </w:p>
        </w:tc>
        <w:tc>
          <w:tcPr>
            <w:tcW w:w="2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담당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FR-08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번역 · 언어팩 관리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 + 비쥬웍스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FR-09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언어별 배치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t xml:space="preserve">FR-12</w:t>
            </w:r>
          </w:p>
        </w:tc>
        <w:tc>
          <w:tcPr>
            <w:tcW w:w="5200" w:type="dxa"/>
          </w:tcPr>
          <w:p>
            <w:pPr>
              <w:spacing w:before="20" w:after="20"/>
            </w:pPr>
            <w:r>
              <w:t xml:space="preserve">GEO (생성형 AI 검색)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t xml:space="preserve">선택 견적</w:t>
            </w:r>
          </w:p>
        </w:tc>
      </w:tr>
    </w:tbl>
    <w:p>
      <w:pPr>
        <w:pStyle w:val="Heading2"/>
      </w:pPr>
      <w:r>
        <w:t xml:space="preserve">4. 예약 · 인증 (미팅 확정)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예약 시스템</w:t>
      </w:r>
      <w:r>
        <w:t xml:space="preserve"> — 현 마루앱 관리자를 대체·재구축 (데이터 마이그레이션 포함).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예약 정책</w:t>
      </w:r>
      <w:r>
        <w:t xml:space="preserve"> — 시간대별 최대수량 등 단순 정책으로 1차 구현.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원장 스케줄</w:t>
      </w:r>
      <w:r>
        <w:t xml:space="preserve"> — 오전/오후 가능 여부만 (검안사 중심, 상세 스케줄 불필요).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예약 데이터</w:t>
      </w:r>
      <w:r>
        <w:t xml:space="preserve"> — CRM으로 전달만, 알림톡 발송은 CRM에서 처리.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CRM 연동 방식 · 본인인증 업체·비용 · 카카오 자체 OAuth 전환</w:t>
      </w:r>
      <w:r>
        <w:t xml:space="preserve"> — 비쥬웍스가 확정·제공.</w:t>
      </w:r>
    </w:p>
    <w:p>
      <w:pPr>
        <w:pStyle w:val="Heading2"/>
      </w:pPr>
      <w:r>
        <w:t xml:space="preserve">5. CMS 관리 범위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300"/>
        <w:gridCol w:w="5300"/>
        <w:gridCol w:w="2400"/>
      </w:tblGrid>
      <w:tr>
        <w:trPr>
          <w:tblHeader/>
        </w:trPr>
        <w:tc>
          <w:tcPr>
            <w:tcW w:w="13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GNB</w:t>
            </w:r>
          </w:p>
        </w:tc>
        <w:tc>
          <w:tcPr>
            <w:tcW w:w="53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페이지</w:t>
            </w:r>
          </w:p>
        </w:tc>
        <w:tc>
          <w:tcPr>
            <w:tcW w:w="2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관리 방식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t xml:space="preserve">홈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메인 배너 · 홈 섹션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하드코딩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t xml:space="preserve">비앤빛안과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원장단 · AI검사 · 수술시스템 · 사후케어 · 공지·언론보도 · ON AIR · 수상 · 연구·논문 · 후기 4종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CMS (업로드형)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t xml:space="preserve">비앤빛안과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진료시간·오시는길 · 시작과 성장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하드코딩(정적)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t xml:space="preserve">시력교정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시력교정술 비교 외 시술 소개 9종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하드코딩(정적)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t xml:space="preserve">전문분야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백내장 · 드림렌즈 · 안질환 · 안종합검진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하드코딩(정적)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t xml:space="preserve">상담·예약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상담신청 · 검사예약 · 제휴예약 (폼)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하드코딩(기능)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t xml:space="preserve">이벤트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이벤트 목록·상세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CMS (게시판형)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t xml:space="preserve">마이페이지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로그인 · 회원 · 계정·예약·상담내역 (후기작성→CMS)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하드코딩(기능)</w:t>
            </w:r>
          </w:p>
        </w:tc>
      </w:tr>
    </w:tbl>
    <w:p>
      <w:pPr>
        <w:ind w:left="360" w:hanging="220"/>
      </w:pPr>
      <w:r>
        <w:t xml:space="preserve">•  </w:t>
      </w:r>
      <w:r>
        <w:rPr>
          <w:b/>
        </w:rPr>
        <w:t xml:space="preserve">전제</w:t>
      </w:r>
      <w:r>
        <w:t xml:space="preserve"> — 하드코딩 영역도 나중에 CMS로 승격 가능한 구조(콘텐츠·표현 분리)로 구축.</w:t>
      </w:r>
    </w:p>
    <w:p>
      <w:pPr>
        <w:pStyle w:val="Heading2"/>
      </w:pPr>
      <w:r>
        <w:t xml:space="preserve">6. 데이터 · 소스 제공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w="22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전달물</w:t>
            </w:r>
          </w:p>
        </w:tc>
        <w:tc>
          <w:tcPr>
            <w:tcW w:w="50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방법</w:t>
            </w:r>
          </w:p>
        </w:tc>
        <w:tc>
          <w:tcPr>
            <w:tcW w:w="1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개인정보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t xml:space="preserve">DB 스키마(DDL)</w:t>
            </w:r>
          </w:p>
        </w:tc>
        <w:tc>
          <w:tcPr>
            <w:tcW w:w="5000" w:type="dxa"/>
          </w:tcPr>
          <w:p>
            <w:pPr>
              <w:spacing w:before="20" w:after="20"/>
            </w:pPr>
            <w:r>
              <w:t xml:space="preserve">mysqldump --no-data — 테이블 구조만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0건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t xml:space="preserve">마스킹 샘플 데이터</w:t>
            </w:r>
          </w:p>
        </w:tc>
        <w:tc>
          <w:tcPr>
            <w:tcW w:w="5000" w:type="dxa"/>
          </w:tcPr>
          <w:p>
            <w:pPr>
              <w:spacing w:before="20" w:after="20"/>
            </w:pPr>
            <w:r>
              <w:t xml:space="preserve">테이블당 소량(50~100행) · PII 가림/가짜값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마스킹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t xml:space="preserve">API 명세 + mock</w:t>
            </w:r>
          </w:p>
        </w:tc>
        <w:tc>
          <w:tcPr>
            <w:tcW w:w="5000" w:type="dxa"/>
          </w:tcPr>
          <w:p>
            <w:pPr>
              <w:spacing w:before="20" w:after="20"/>
            </w:pPr>
            <w:r>
              <w:t xml:space="preserve">OpenAPI/JSON Schema (비쥬웍스 제공 · 진짜 계약)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—</w:t>
            </w:r>
          </w:p>
        </w:tc>
      </w:tr>
    </w:tbl>
    <w:p>
      <w:pPr>
        <w:ind w:left="360" w:hanging="220"/>
      </w:pPr>
      <w:r>
        <w:t xml:space="preserve">•  </w:t>
      </w:r>
      <w:r>
        <w:rPr>
          <w:b/>
        </w:rPr>
        <w:t xml:space="preserve">예약(마루앱) 스키마</w:t>
      </w:r>
      <w:r>
        <w:t xml:space="preserve"> — 재구축 핵심 참고 자료.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원본 전량 이관</w:t>
      </w:r>
      <w:r>
        <w:t xml:space="preserve"> — 비쥬웍스 내부에서만 (시그 환경 밖 반출 금지). 레거시 소스는 필요 시 일부만 읽기용.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전달 채널</w:t>
      </w:r>
      <w:r>
        <w:t xml:space="preserve"> — 개인 GitHub 금지 · 암호화 패키지(비번 별도) · 민감/비민감 2분리.</w:t>
      </w:r>
    </w:p>
    <w:p>
      <w:pPr>
        <w:pStyle w:val="Heading2"/>
      </w:pPr>
      <w:r>
        <w:t xml:space="preserve">7. 꼭 챙길 것 (크리티컬)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측정(FR-13)은 소급 불가</w:t>
      </w:r>
      <w:r>
        <w:t xml:space="preserve"> — 오픈 시점 미동작 시 그 기간 데이터 영구 손실. dataLayer·전환 이벤트 규격 착수 시점 합의.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회원 71,580명 · 소셜 8,834명 마이그레이션</w:t>
      </w:r>
      <w:r>
        <w:t xml:space="preserve"> — 카카오 자체 OAuth 전환, 식별자 매핑 실패 시 로그인 불가.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예약 슬롯 모델 선행</w:t>
      </w:r>
      <w:r>
        <w:t xml:space="preserve"> — 의료진 슬롯 규칙은 SOFTCRM 분석 후 제공. 대기 구간을 일정에 반영.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API 규격·mock 서버</w:t>
      </w:r>
      <w:r>
        <w:t xml:space="preserve"> — 착수 전 비쥬웍스 제공 (없으면 연동 대기).</w:t>
      </w:r>
    </w:p>
    <w:p>
      <w:r>
        <w:br w:type="page"/>
      </w:r>
    </w:p>
    <w:p>
      <w:pPr>
        <w:pStyle w:val="Heading1"/>
      </w:pPr>
      <w:r>
        <w:t xml:space="preserve">03 · 요구사항 정리 (FR-01~16)</w:t>
      </w:r>
    </w:p>
    <w:p>
      <w:pPr/>
      <w:r>
        <w:t xml:space="preserve">기능별로 </w:t>
      </w:r>
      <w:r>
        <w:rPr>
          <w:b/>
        </w:rPr>
        <w:t xml:space="preserve">As-Is → To-Be · 핵심 요구 · 수용 기준</w:t>
      </w:r>
      <w:r>
        <w:t xml:space="preserve">을 정리했습니다. 수용 기준은 검수 시 그대로 시나리오로 사용합니다. 담당: 프런트·CMS = 시그 · 백엔드 API = 비쥬웍스.</w:t>
      </w:r>
    </w:p>
    <w:p>
      <w:pPr>
        <w:pStyle w:val="Heading2"/>
      </w:pPr>
      <w:r>
        <w:t xml:space="preserve">A · 사이트 기반 구조</w:t>
      </w:r>
    </w:p>
    <w:p>
      <w:pPr>
        <w:pStyle w:val="Heading3"/>
      </w:pPr>
      <w:r>
        <w:t xml:space="preserve">FR-01 · 반응형 웹  [1순위·필수]</w:t>
      </w:r>
    </w:p>
    <w:p>
      <w:pPr/>
      <w:r>
        <w:rPr>
          <w:b/>
        </w:rPr>
        <w:t xml:space="preserve">담당</w:t>
      </w:r>
      <w:r>
        <w:t xml:space="preserve"> · 프런트 시그 (백엔드 의존 없음) · 제공: 모바일 스크린 13종 · URL 110개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PC(/)·모바일(/m/) 별도 URL 이중 운영 — 110 URL × 2벌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단일 URL 반응형 · 모바일 전용 레이아웃 별도 디자인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3 뷰포트(데스크톱≥1024·태블릿768~1023·모바일≤767) 단일 코드베이스</w:t>
      </w:r>
    </w:p>
    <w:p>
      <w:pPr>
        <w:ind w:left="360" w:hanging="220"/>
      </w:pPr>
      <w:r>
        <w:t xml:space="preserve">•  </w:t>
      </w:r>
      <w:r>
        <w:t xml:space="preserve">모바일 전용 레이아웃 — 단순 축소 불인정 (스크린 13종 참고)</w:t>
      </w:r>
    </w:p>
    <w:p>
      <w:pPr>
        <w:ind w:left="360" w:hanging="220"/>
      </w:pPr>
      <w:r>
        <w:t xml:space="preserve">•  </w:t>
      </w:r>
      <w:r>
        <w:t xml:space="preserve">기존 /m/ URL 110개 → 301 redirect 맵 · canonical 정책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동일 URL 뷰포트별 전환 · 모바일 시안과 구현 일치</w:t>
      </w:r>
    </w:p>
    <w:p>
      <w:pPr>
        <w:ind w:left="360" w:hanging="220"/>
      </w:pPr>
      <w:r>
        <w:t xml:space="preserve">•  </w:t>
      </w:r>
      <w:r>
        <w:t xml:space="preserve">✓ redirect 맵 100% 자동 테스트 통과 · 4xx·redirect chain 0</w:t>
      </w:r>
    </w:p>
    <w:p/>
    <w:p>
      <w:pPr>
        <w:pStyle w:val="Heading3"/>
      </w:pPr>
      <w:r>
        <w:t xml:space="preserve">FR-02 · 템플릿 · 토큰 구조  [2순위·필수(구조)]</w:t>
      </w:r>
    </w:p>
    <w:p>
      <w:pPr/>
      <w:r>
        <w:rPr>
          <w:b/>
        </w:rPr>
        <w:t xml:space="preserve">담당</w:t>
      </w:r>
      <w:r>
        <w:t xml:space="preserve"> · 프런트 시그 · pageKey 데이터 계약 비쥬웍스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디자인 변경 = 페이지 전면 재개발 (콘텐츠·표현 미분리)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콘텐츠·표현 분리 — 재입력 없는 템플릿 교체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pageKey 단위 데이터 계약 위 템플릿 렌더 (교체가 데이터 무영향)</w:t>
      </w:r>
    </w:p>
    <w:p>
      <w:pPr>
        <w:ind w:left="360" w:hanging="220"/>
      </w:pPr>
      <w:r>
        <w:t xml:space="preserve">•  </w:t>
      </w:r>
      <w:r>
        <w:t xml:space="preserve">디자인 토큰 중앙 관리 · 섹션·블록 컴포넌트화</w:t>
      </w:r>
    </w:p>
    <w:p>
      <w:pPr>
        <w:ind w:left="360" w:hanging="220"/>
      </w:pPr>
      <w:r>
        <w:t xml:space="preserve">•  </w:t>
      </w:r>
      <w:r>
        <w:t xml:space="preserve">템플릿 커스터마이징 범위·비용 견적 명시 (다중 템플릿은 선택 견적)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같은 pageKey에 다른 템플릿 적용 시 콘텐츠 재입력 불필요</w:t>
      </w:r>
    </w:p>
    <w:p>
      <w:pPr>
        <w:ind w:left="360" w:hanging="220"/>
      </w:pPr>
      <w:r>
        <w:t xml:space="preserve">•  </w:t>
      </w:r>
      <w:r>
        <w:t xml:space="preserve">✓ 토큰 값 변경 → 콘텐츠 무변경 전 페이지 반영</w:t>
      </w:r>
    </w:p>
    <w:p/>
    <w:p>
      <w:pPr>
        <w:pStyle w:val="Heading3"/>
      </w:pPr>
      <w:r>
        <w:t xml:space="preserve">FR-03 · 콘텐츠 데이터 연동  [1순위·필수·선행]</w:t>
      </w:r>
    </w:p>
    <w:p>
      <w:pPr/>
      <w:r>
        <w:rPr>
          <w:b/>
        </w:rPr>
        <w:t xml:space="preserve">담당</w:t>
      </w:r>
      <w:r>
        <w:t xml:space="preserve"> · 프런트 시그 · 공개 API·캐시 무효화 비쥬웍스 · OpenAPI·mock 착수 전 제공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콘텐츠 하드코딩 + PHP AJAX — 문구 수정도 개발·배포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CMS/DB → API 조회, 관리자 저장 즉시 반영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pageKey 단위 조회 · 게시 시 대상 페이지만 캐시 무효화</w:t>
      </w:r>
    </w:p>
    <w:p>
      <w:pPr>
        <w:ind w:left="360" w:hanging="220"/>
      </w:pPr>
      <w:r>
        <w:t xml:space="preserve">•  </w:t>
      </w:r>
      <w:r>
        <w:t xml:space="preserve">목록·상세 페이지네이션 · API 장애 시 fallback(정적 캐시)</w:t>
      </w:r>
    </w:p>
    <w:p>
      <w:pPr>
        <w:ind w:left="360" w:hanging="220"/>
      </w:pPr>
      <w:r>
        <w:t xml:space="preserve">•  </w:t>
      </w:r>
      <w:r>
        <w:t xml:space="preserve">통합검색(페이지·뉴스·이벤트·블로그, 언어별 분리) — API 비쥬웍스·UI 시그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관리자 수정 콘텐츠 배포 없이 반영 · API 차단에도 fallback 렌더</w:t>
      </w:r>
    </w:p>
    <w:p>
      <w:pPr>
        <w:ind w:left="360" w:hanging="220"/>
      </w:pPr>
      <w:r>
        <w:t xml:space="preserve">•  </w:t>
      </w:r>
      <w:r>
        <w:t xml:space="preserve">✓ 통합검색: 현 locale·발행분만 · 결과 없음·페이지네이션 동작</w:t>
      </w:r>
    </w:p>
    <w:p/>
    <w:p>
      <w:pPr>
        <w:pStyle w:val="Heading2"/>
      </w:pPr>
      <w:r>
        <w:t xml:space="preserve">B · 고객 여정</w:t>
      </w:r>
    </w:p>
    <w:p>
      <w:pPr>
        <w:pStyle w:val="Heading3"/>
      </w:pPr>
      <w:r>
        <w:t xml:space="preserve">FR-04 · 회원 · 인증  [1순위·필수]</w:t>
      </w:r>
    </w:p>
    <w:p>
      <w:pPr/>
      <w:r>
        <w:rPr>
          <w:b/>
        </w:rPr>
        <w:t xml:space="preserve">담당</w:t>
      </w:r>
      <w:r>
        <w:t xml:space="preserve"> · 로그인·가입·마이페이지 시그 · 인증·소셜 OAuth·회원 API 비쥬웍스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회원 71,580 · 소셜 8,834 · 카카오가 타 업체 중계 서버 경유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당사 OAuth 앱으로 중계 제거 · 기존 회원 재가입 없이 로그인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로그인·회원가입·아이디/비번 찾기·마이페이지 5종</w:t>
      </w:r>
    </w:p>
    <w:p>
      <w:pPr>
        <w:ind w:left="360" w:hanging="220"/>
      </w:pPr>
      <w:r>
        <w:t xml:space="preserve">•  </w:t>
      </w:r>
      <w:r>
        <w:t xml:space="preserve">소셜 3사(카카오·네이버·구글) — 카카오 자체 OAuth 전환, 소셜 8,834명 식별자 매핑 유지</w:t>
      </w:r>
    </w:p>
    <w:p>
      <w:pPr>
        <w:ind w:left="360" w:hanging="220"/>
      </w:pPr>
      <w:r>
        <w:t xml:space="preserve">•  </w:t>
      </w:r>
      <w:r>
        <w:t xml:space="preserve">비밀번호 전환(무솔트 MD5 → 최초 로그인 검증 후 BCrypt 재해시) · 휴대폰 본인인증 · 탈퇴·휴면 정책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기존 회원(일반·소셜 3사) 재가입 없이 로그인 · 카카오 중계 미경유</w:t>
      </w:r>
    </w:p>
    <w:p>
      <w:pPr>
        <w:ind w:left="360" w:hanging="220"/>
      </w:pPr>
      <w:r>
        <w:t xml:space="preserve">•  </w:t>
      </w:r>
      <w:r>
        <w:t xml:space="preserve">✓ 마이페이지에서 예약·상담·후기 조회</w:t>
      </w:r>
    </w:p>
    <w:p>
      <w:pPr/>
      <w:r>
        <w:t xml:space="preserve">⚠ **오픈 차단 요인 — 소셜 식별자·비밀번호·회원 데이터 중 하나라도 어긋나면 오픈 당일 로그인 장애 → 예약(FR-05)도 함께 막힘. 비쥬웍스 선행: 카카오 앱 소유권 확보·식별자 매핑.</w:t>
      </w:r>
    </w:p>
    <w:p/>
    <w:p>
      <w:pPr>
        <w:pStyle w:val="Heading3"/>
      </w:pPr>
      <w:r>
        <w:t xml:space="preserve">FR-05 · 예약 · 상담 신청  [1순위·필수]</w:t>
      </w:r>
    </w:p>
    <w:p>
      <w:pPr/>
      <w:r>
        <w:rPr>
          <w:b/>
        </w:rPr>
        <w:t xml:space="preserve">담당</w:t>
      </w:r>
      <w:r>
        <w:t xml:space="preserve"> · 프런트·CMS 접수관리 시그 · 예약 API 비쥬웍스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예약 진입점 모달·외부채널 의존, 데이터 소유권 불명확 (현 마루앱)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홈페이지 안 완결 · 당사 DB를 원장으로 저장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예약·상담 화면 4종 (허브 1 + 신청 3: 상담·검진·제휴)</w:t>
      </w:r>
    </w:p>
    <w:p>
      <w:pPr>
        <w:ind w:left="360" w:hanging="220"/>
      </w:pPr>
      <w:r>
        <w:t xml:space="preserve">•  </w:t>
      </w:r>
      <w:r>
        <w:t xml:space="preserve">마루앱 관리자 대체·재구축(마이그레이션 포함) · 시간대별 최대수량 단순 정책 1차 · 원장 오전/오후만</w:t>
      </w:r>
    </w:p>
    <w:p>
      <w:pPr>
        <w:ind w:left="360" w:hanging="220"/>
      </w:pPr>
      <w:r>
        <w:t xml:space="preserve">•  </w:t>
      </w:r>
      <w:r>
        <w:t xml:space="preserve">예약 데이터 CRM 전달만 · 알림톡 CRM · 슬롯 점유 트랜잭션·멱등성·본인인증</w:t>
      </w:r>
    </w:p>
    <w:p>
      <w:pPr>
        <w:ind w:left="360" w:hanging="220"/>
      </w:pPr>
      <w:r>
        <w:t xml:space="preserve">•  </w:t>
      </w:r>
      <w:r>
        <w:t xml:space="preserve">마이페이지 예약 조회·변경·취소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신청→저장→조회→관리자 확인 전 과정 시나리오</w:t>
      </w:r>
    </w:p>
    <w:p>
      <w:pPr>
        <w:ind w:left="360" w:hanging="220"/>
      </w:pPr>
      <w:r>
        <w:t xml:space="preserve">•  </w:t>
      </w:r>
      <w:r>
        <w:t xml:space="preserve">✓ 완료 단계 noindex · 중복 방지 · 정원 초과 방지 · 슬롯 동시성</w:t>
      </w:r>
    </w:p>
    <w:p/>
    <w:p>
      <w:pPr>
        <w:pStyle w:val="Heading3"/>
      </w:pPr>
      <w:r>
        <w:t xml:space="preserve">FR-06 · 의료진 · 진료일정  [2순위·필수·선행]</w:t>
      </w:r>
    </w:p>
    <w:p>
      <w:pPr/>
      <w:r>
        <w:rPr>
          <w:b/>
        </w:rPr>
        <w:t xml:space="preserve">담당</w:t>
      </w:r>
      <w:r>
        <w:t xml:space="preserve"> · 프런트·CMS 시그 · 슬롯 모델 비쥬웍스(미설계)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레거시 진료일정 있었으나 신규 ERD엔 의료진 프로필만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의료진별 진료일정 조회·CMS 관리 — 예약 슬롯의 원천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의료진별 진료일·시간대 조회 (휴진·학회·수술일 예약 불가 표시)</w:t>
      </w:r>
    </w:p>
    <w:p>
      <w:pPr>
        <w:ind w:left="360" w:hanging="220"/>
      </w:pPr>
      <w:r>
        <w:t xml:space="preserve">•  </w:t>
      </w:r>
      <w:r>
        <w:t xml:space="preserve">CMS 반복 일정 + 단발 예외 관리 · 휴진 등록이 예약 슬롯에 즉시 반영</w:t>
      </w:r>
    </w:p>
    <w:p>
      <w:pPr>
        <w:ind w:left="360" w:hanging="220"/>
      </w:pPr>
      <w:r>
        <w:t xml:space="preserve">•  </w:t>
      </w:r>
      <w:r>
        <w:t xml:space="preserve">착수 대기: 슬롯 규칙·수용인원·변경/취소 정책은 SOFTCRM 분석 후 제공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CMS 휴진 등록 → 진료일정·예약 슬롯 동시 반영</w:t>
      </w:r>
    </w:p>
    <w:p>
      <w:pPr>
        <w:ind w:left="360" w:hanging="220"/>
      </w:pPr>
      <w:r>
        <w:t xml:space="preserve">•  </w:t>
      </w:r>
      <w:r>
        <w:t xml:space="preserve">✓ 반복 + 단발 예외 동시 적용 시 슬롯 정확 계산</w:t>
      </w:r>
    </w:p>
    <w:p/>
    <w:p>
      <w:pPr>
        <w:pStyle w:val="Heading2"/>
      </w:pPr>
      <w:r>
        <w:t xml:space="preserve">C · 다국어  (시그 구축 범위 KO+EN · 나머지 비쥬웍스)</w:t>
      </w:r>
    </w:p>
    <w:p>
      <w:pPr>
        <w:pStyle w:val="Heading3"/>
      </w:pPr>
      <w:r>
        <w:t xml:space="preserve">FR-07 · 다국어 라우팅 · 언어 전환  [2순위·필수]</w:t>
      </w:r>
    </w:p>
    <w:p>
      <w:pPr/>
      <w:r>
        <w:rPr>
          <w:b/>
        </w:rPr>
        <w:t xml:space="preserve">담당</w:t>
      </w:r>
      <w:r>
        <w:t xml:space="preserve"> · 프런트 시그 · 언어 목록·locale API 비쥬웍스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서브도메인 4개(en·zh·ja·vi) 별도 사이트 — 콘텐츠·SEO 분산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경로 기반 locale 단일 사이트 · 시그 구축은 /ko + /en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locale 라우팅 + 언어 전환 UI (대응 locale로 이동)</w:t>
      </w:r>
    </w:p>
    <w:p>
      <w:pPr>
        <w:ind w:left="360" w:hanging="220"/>
      </w:pPr>
      <w:r>
        <w:t xml:space="preserve">•  </w:t>
      </w:r>
      <w:r>
        <w:t xml:space="preserve">언어 추가에 코드 수정 불필요한 구조 (하드코딩 금지) · 미번역 fallback 금지</w:t>
      </w:r>
    </w:p>
    <w:p>
      <w:pPr>
        <w:ind w:left="360" w:hanging="220"/>
      </w:pPr>
      <w:r>
        <w:t xml:space="preserve">•  </w:t>
      </w:r>
      <w:r>
        <w:t xml:space="preserve">hreflang·sitemap 자동 · 구 서브도메인 → locale redirect (언어별 전환 스위치)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언어 전환 시 대응 페이지 이동 · 미발행 언어 비노출·현행 서브도메인 유지</w:t>
      </w:r>
    </w:p>
    <w:p>
      <w:pPr>
        <w:ind w:left="360" w:hanging="220"/>
      </w:pPr>
      <w:r>
        <w:t xml:space="preserve">•  </w:t>
      </w:r>
      <w:r>
        <w:t xml:space="preserve">✓ 언어 목록 추가 시 코드 수정 없이 라우팅·hreflang·sitemap 자동</w:t>
      </w:r>
    </w:p>
    <w:p/>
    <w:p>
      <w:pPr>
        <w:pStyle w:val="Heading3"/>
      </w:pPr>
      <w:r>
        <w:t xml:space="preserve">FR-08 · 번역 · 언어팩 관리  [3순위·필수·선행]</w:t>
      </w:r>
    </w:p>
    <w:p>
      <w:pPr/>
      <w:r>
        <w:rPr>
          <w:b/>
        </w:rPr>
        <w:t xml:space="preserve">담당</w:t>
      </w:r>
      <w:r>
        <w:t xml:space="preserve"> · 프런트·CMS 시그 · 언어팩 API 비쥬웍스(미구현)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외국어 사이트별 개별 관리 — 번역 상태 추적 불가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키·스키마는 프런트, 번역 값은 CMS 언어팩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정적 UI 번역 키·namespace 프런트 정의, 값은 CMS (새 언어값 코드 수정 불필요)</w:t>
      </w:r>
    </w:p>
    <w:p>
      <w:pPr>
        <w:ind w:left="360" w:hanging="220"/>
      </w:pPr>
      <w:r>
        <w:t xml:space="preserve">•  </w:t>
      </w:r>
      <w:r>
        <w:t xml:space="preserve">빌드 시 언어팩 조회 → locale 리소스 생성, 게시 시 재검증</w:t>
      </w:r>
    </w:p>
    <w:p>
      <w:pPr>
        <w:ind w:left="360" w:hanging="220"/>
      </w:pPr>
      <w:r>
        <w:t xml:space="preserve">•  </w:t>
      </w:r>
      <w:r>
        <w:t xml:space="preserve">콘텐츠 번역 상태(미시작→번역중→검수→완료, 원문 변경 OUTDATED) · 의료 콘텐츠 사람 검수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기존 키에 CMS로 언어값 입력·발행 → 코드 수정 없이 반영</w:t>
      </w:r>
    </w:p>
    <w:p>
      <w:pPr>
        <w:ind w:left="360" w:hanging="220"/>
      </w:pPr>
      <w:r>
        <w:t xml:space="preserve">•  </w:t>
      </w:r>
      <w:r>
        <w:t xml:space="preserve">✓ 원문 수정 시 대응 번역 OUTDATED로 식별</w:t>
      </w:r>
    </w:p>
    <w:p/>
    <w:p>
      <w:pPr>
        <w:pStyle w:val="Heading3"/>
      </w:pPr>
      <w:r>
        <w:t xml:space="preserve">FR-09 · 언어별 배치 (placement)  [3순위·필수]</w:t>
      </w:r>
    </w:p>
    <w:p>
      <w:pPr/>
      <w:r>
        <w:rPr>
          <w:b/>
        </w:rPr>
        <w:t xml:space="preserve">담당</w:t>
      </w:r>
      <w:r>
        <w:t xml:space="preserve"> · 프런트·CMS 시그 · placement API 비쥬웍스(설계 완료)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언어별 사이트 물리 분리 (영문 = 다른 사이트)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섹션 순서·노출·배너 위치를 언어마다 독립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언어별 독립 배치 (상속·오버라이드 아님) — cms_section_placement·banner_placement</w:t>
      </w:r>
    </w:p>
    <w:p>
      <w:pPr>
        <w:ind w:left="360" w:hanging="220"/>
      </w:pPr>
      <w:r>
        <w:t xml:space="preserve">•  </w:t>
      </w:r>
      <w:r>
        <w:t xml:space="preserve">언어 전용 콘텐츠(특정 언어에만 존재) 배치 · CMS에서 언어 선택 후 설정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같은 페이지 KO/EN 섹션 순서·노출을 다르게 각각 렌더</w:t>
      </w:r>
    </w:p>
    <w:p>
      <w:pPr>
        <w:ind w:left="360" w:hanging="220"/>
      </w:pPr>
      <w:r>
        <w:t xml:space="preserve">•  </w:t>
      </w:r>
      <w:r>
        <w:t xml:space="preserve">✓ 한 언어 배치 변경이 타 언어에 무영향</w:t>
      </w:r>
    </w:p>
    <w:p/>
    <w:p>
      <w:pPr>
        <w:pStyle w:val="Heading2"/>
      </w:pPr>
      <w:r>
        <w:t xml:space="preserve">D · 검색 노출</w:t>
      </w:r>
    </w:p>
    <w:p>
      <w:pPr>
        <w:pStyle w:val="Heading3"/>
      </w:pPr>
      <w:r>
        <w:t xml:space="preserve">FR-10 · SEO 관리  [2순위·필수]</w:t>
      </w:r>
    </w:p>
    <w:p>
      <w:pPr/>
      <w:r>
        <w:rPr>
          <w:b/>
        </w:rPr>
        <w:t xml:space="preserve">담당</w:t>
      </w:r>
      <w:r>
        <w:t xml:space="preserve"> · 프런트·CMS 시그 · seo_meta API 비쥬웍스(설계 완료)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메타가 PHP 하드코딩 — 문구 수정도 개발 요청, 언어별 개별 관리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기본값 자동생성 + 운영자 페이지·언어별 재정의 (배포 없이)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자동 생성 + CMS 덮어쓰기 (page_id × language 유니크)</w:t>
      </w:r>
    </w:p>
    <w:p>
      <w:pPr>
        <w:ind w:left="360" w:hanging="220"/>
      </w:pPr>
      <w:r>
        <w:t xml:space="preserve">•  </w:t>
      </w:r>
      <w:r>
        <w:t xml:space="preserve">title·description·OG 편집 · 재정의값 우선, 없으면 자동생성값 렌더</w:t>
      </w:r>
    </w:p>
    <w:p>
      <w:pPr>
        <w:ind w:left="360" w:hanging="220"/>
      </w:pPr>
      <w:r>
        <w:t xml:space="preserve">•  </w:t>
      </w:r>
      <w:r>
        <w:t xml:space="preserve">기본 구조화 데이터 4종(Organization·WebSite·BreadcrumbList·Physician) 자동생성 — 필수 범위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메타 수정 배포 없이 반영 · KO/EN 독립 저장</w:t>
      </w:r>
    </w:p>
    <w:p>
      <w:pPr>
        <w:ind w:left="360" w:hanging="220"/>
      </w:pPr>
      <w:r>
        <w:t xml:space="preserve">•  </w:t>
      </w:r>
      <w:r>
        <w:t xml:space="preserve">✓ 기본 구조화 데이터 4종 리치 결과 테스트 통과</w:t>
      </w:r>
    </w:p>
    <w:p/>
    <w:p>
      <w:pPr>
        <w:pStyle w:val="Heading3"/>
      </w:pPr>
      <w:r>
        <w:t xml:space="preserve">FR-11 · 블로그 이전 (WordPress 폐기)  [2순위·필수]</w:t>
      </w:r>
    </w:p>
    <w:p>
      <w:pPr/>
      <w:r>
        <w:rPr>
          <w:b/>
        </w:rPr>
        <w:t xml:space="preserve">담당</w:t>
      </w:r>
      <w:r>
        <w:t xml:space="preserve"> · 프런트·CMS 시그 · 블로그 API·콘텐츠 이관 비쥬웍스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WordPress 별도 시스템 — 글 500여 건 + 태그 URL 1,596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WordPress 폐기 · 콘텐츠만 단일 CMS로 이전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글 500여 건 + 본문 이미지·카테고리 이전 (건수 대사)</w:t>
      </w:r>
    </w:p>
    <w:p>
      <w:pPr>
        <w:ind w:left="360" w:hanging="220"/>
      </w:pPr>
      <w:r>
        <w:t xml:space="preserve">•  </w:t>
      </w:r>
      <w:r>
        <w:t xml:space="preserve">목록·상세·카테고리 · 태그 아카이브 재현 여부 미확정 (견적 변수)</w:t>
      </w:r>
    </w:p>
    <w:p>
      <w:pPr>
        <w:ind w:left="360" w:hanging="220"/>
      </w:pPr>
      <w:r>
        <w:t xml:space="preserve">•  </w:t>
      </w:r>
      <w:r>
        <w:t xml:space="preserve">구 블로그 URL 전량 301 redirect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전수 대사 (건수·이미지·카테고리 일치) · 구 URL → 301</w:t>
      </w:r>
    </w:p>
    <w:p>
      <w:pPr>
        <w:ind w:left="360" w:hanging="220"/>
      </w:pPr>
      <w:r>
        <w:t xml:space="preserve">•  </w:t>
      </w:r>
      <w:r>
        <w:t xml:space="preserve">✓ 새 CMS에서 글 등록 → 발행 → 노출</w:t>
      </w:r>
    </w:p>
    <w:p/>
    <w:p>
      <w:pPr>
        <w:pStyle w:val="Heading3"/>
      </w:pPr>
      <w:r>
        <w:t xml:space="preserve">FR-12 · GEO (생성형 AI 검색)  [3순위·선택 견적]</w:t>
      </w:r>
    </w:p>
    <w:p>
      <w:pPr/>
      <w:r>
        <w:rPr>
          <w:b/>
        </w:rPr>
        <w:t xml:space="preserve">담당</w:t>
      </w:r>
      <w:r>
        <w:t xml:space="preserve"> · 프런트 마크업 시그 · CMS 입력 미정 · 확장 모델 비쥬웍스(없음)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구조화 데이터 없음 · ERD에 확장 필드 없음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AI 검색 노출 확장 구조화 — 필수 제외, 별도 견적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기본 4종(FR-10)은 필수 — 함께 묶어 제외 금지</w:t>
      </w:r>
    </w:p>
    <w:p>
      <w:pPr>
        <w:ind w:left="360" w:hanging="220"/>
      </w:pPr>
      <w:r>
        <w:t xml:space="preserve">•  </w:t>
      </w:r>
      <w:r>
        <w:t xml:space="preserve">FAQ·의미 구조화는 별도 항목 견적 · 미채택해도 추후 도입 안 막는 구조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(채택) 확장 JSON-LD 검증 / (미채택) 기존 컴포넌트 수정 없이 확장 가능함 설명</w:t>
      </w:r>
    </w:p>
    <w:p/>
    <w:p>
      <w:pPr>
        <w:pStyle w:val="Heading2"/>
      </w:pPr>
      <w:r>
        <w:t xml:space="preserve">E · 측정 · 동의</w:t>
      </w:r>
    </w:p>
    <w:p>
      <w:pPr>
        <w:pStyle w:val="Heading3"/>
      </w:pPr>
      <w:r>
        <w:t xml:space="preserve">FR-13 · 웹 분석 · 전환 측정  [1순위·필수·소급 불가]</w:t>
      </w:r>
    </w:p>
    <w:p>
      <w:pPr/>
      <w:r>
        <w:rPr>
          <w:b/>
        </w:rPr>
        <w:t xml:space="preserve">담당</w:t>
      </w:r>
      <w:r>
        <w:t xml:space="preserve"> · 태깅·유입 캡처 시그 · 저장 API 비쥬웍스 · 전환 정의 공동 · GA4·GTM 계정 당사 명의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전환 측정 미정의 · 레거시 캠페인 코드 207건에 광고 랜딩 의존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오픈 시점부터 유입·전환 측정 (성과를 숫자로)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GA4·GTM 설치(계정 당사 명의) · 전환 정의(공동): 예약완료·상담·검진·전화클릭·카톡</w:t>
      </w:r>
    </w:p>
    <w:p>
      <w:pPr>
        <w:ind w:left="360" w:hanging="220"/>
      </w:pPr>
      <w:r>
        <w:t xml:space="preserve">•  </w:t>
      </w:r>
      <w:r>
        <w:t xml:space="preserve">개인정보 비전송 (완료 URL·dataLayer에 개인정보 금지 · 비식별 접수번호)</w:t>
      </w:r>
    </w:p>
    <w:p>
      <w:pPr>
        <w:ind w:left="360" w:hanging="220"/>
      </w:pPr>
      <w:r>
        <w:t xml:space="preserve">•  </w:t>
      </w:r>
      <w:r>
        <w:t xml:space="preserve">유입 캡처(utm·BEVENT_CODE) → API tracking 전달 · CMS 캠페인별 신청수</w:t>
      </w:r>
    </w:p>
    <w:p>
      <w:pPr>
        <w:ind w:left="360" w:hanging="220"/>
      </w:pPr>
      <w:r>
        <w:t xml:space="preserve">•  </w:t>
      </w:r>
      <w:r>
        <w:t xml:space="preserve">SPA(App Router) page_view 누락·중복 검증 · 광고 코드 연속성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전환 GA4 수집(스테이징+오픈) · 개인정보 미포함 실측 · 집행 캠페인 끊김 없음</w:t>
      </w:r>
    </w:p>
    <w:p>
      <w:pPr>
        <w:ind w:left="360" w:hanging="220"/>
      </w:pPr>
      <w:r>
        <w:t xml:space="preserve">•  </w:t>
      </w:r>
      <w:r>
        <w:t xml:space="preserve">✓ utm_json 저장 확인 · CMS 캠페인별 신청수 조회</w:t>
      </w:r>
    </w:p>
    <w:p>
      <w:pPr/>
      <w:r>
        <w:t xml:space="preserve">⚠ **측정은 소급 불가 — 오픈 시점 미동작 시 그 기간 데이터 영구 손실. 완료 URL·dataLayer 규격은 착수 시점 합의. (트래킹 자산은 04 참조)</w:t>
      </w:r>
    </w:p>
    <w:p/>
    <w:p>
      <w:pPr>
        <w:pStyle w:val="Heading3"/>
      </w:pPr>
      <w:r>
        <w:t xml:space="preserve">FR-14 · 쿠키 · 행태정보 동의  [1순위·필수(법적)]</w:t>
      </w:r>
    </w:p>
    <w:p>
      <w:pPr/>
      <w:r>
        <w:rPr>
          <w:b/>
        </w:rPr>
        <w:t xml:space="preserve">담당</w:t>
      </w:r>
      <w:r>
        <w:t xml:space="preserve"> · 동의 배너·Consent Mode 시그 · 동의 이력 API·처리방침 비쥬웍스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행태정보 수집 동의·고지 절차 없음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동의 범위 내에서만 수집 · 거부 시 추적 태그 미발화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동의 배너 (필수/분석/광고 선택 · 거부·철회 가능)</w:t>
      </w:r>
    </w:p>
    <w:p>
      <w:pPr>
        <w:ind w:left="360" w:hanging="220"/>
      </w:pPr>
      <w:r>
        <w:t xml:space="preserve">•  </w:t>
      </w:r>
      <w:r>
        <w:t xml:space="preserve">Consent Mode(Basic) — 동의 전·거부 시 GA4·광고 태그 미실행</w:t>
      </w:r>
    </w:p>
    <w:p>
      <w:pPr>
        <w:ind w:left="360" w:hanging="220"/>
      </w:pPr>
      <w:r>
        <w:t xml:space="preserve">•  </w:t>
      </w:r>
      <w:r>
        <w:t xml:space="preserve">동의 이력 저장(누가·언제·무엇) · 처리방침에 행태정보 항목 반영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동의 전 태그 미발화(네트워크 확인) · 철회 즉시 중단</w:t>
      </w:r>
    </w:p>
    <w:p>
      <w:pPr>
        <w:ind w:left="360" w:hanging="220"/>
      </w:pPr>
      <w:r>
        <w:t xml:space="preserve">•  </w:t>
      </w:r>
      <w:r>
        <w:t xml:space="preserve">✓ 동의·철회 이력 저장·조회 · 처리방침과 수집 범위 일치</w:t>
      </w:r>
    </w:p>
    <w:p/>
    <w:p>
      <w:pPr>
        <w:pStyle w:val="Heading2"/>
      </w:pPr>
      <w:r>
        <w:t xml:space="preserve">F · 운영 · 관리자</w:t>
      </w:r>
    </w:p>
    <w:p>
      <w:pPr>
        <w:pStyle w:val="Heading3"/>
      </w:pPr>
      <w:r>
        <w:t xml:space="preserve">FR-15 · CMS 콘텐츠 관리  [1순위·필수]</w:t>
      </w:r>
    </w:p>
    <w:p>
      <w:pPr/>
      <w:r>
        <w:rPr>
          <w:b/>
        </w:rPr>
        <w:t xml:space="preserve">담당</w:t>
      </w:r>
      <w:r>
        <w:t xml:space="preserve"> · CMS 시그 (신규 구축) · 콘텐츠 CRUD·게시 워크플로 API 비쥬웍스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콘텐츠·배너 수정마다 업체 요청 — 대기·건별 비용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운영자가 개발 요청 없이 직접 등록·게시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콘텐츠 CRUD (배너·팝업·이벤트·소식·수상·논문·의료진·후기·블로그·비급여 고지) — 관리 경로 36 참고(코드 인수 아님)</w:t>
      </w:r>
    </w:p>
    <w:p>
      <w:pPr>
        <w:ind w:left="360" w:hanging="220"/>
      </w:pPr>
      <w:r>
        <w:t xml:space="preserve">•  </w:t>
      </w:r>
      <w:r>
        <w:t xml:space="preserve">게시 워크플로 (작성/검토/게시 상태·노출 분리 · 예약 게시 · 미리보기) · 치료경험담 승인 전 비노출</w:t>
      </w:r>
    </w:p>
    <w:p>
      <w:pPr>
        <w:ind w:left="360" w:hanging="220"/>
      </w:pPr>
      <w:r>
        <w:t xml:space="preserve">•  </w:t>
      </w:r>
      <w:r>
        <w:t xml:space="preserve">코드 지식 없이 편집 에디터 · 예약·상담 접수 관리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운영자 단독 시연(배너 교체·이벤트 게시·종료일 자동) · 개발자 개입 0</w:t>
      </w:r>
    </w:p>
    <w:p>
      <w:pPr>
        <w:ind w:left="360" w:hanging="220"/>
      </w:pPr>
      <w:r>
        <w:t xml:space="preserve">•  </w:t>
      </w:r>
      <w:r>
        <w:t xml:space="preserve">✓ 치료경험담 검수 전 비노출 · 운영자 매뉴얼·인수 교육</w:t>
      </w:r>
    </w:p>
    <w:p/>
    <w:p>
      <w:pPr>
        <w:pStyle w:val="Heading3"/>
      </w:pPr>
      <w:r>
        <w:t xml:space="preserve">FR-16 · 권한 · 감사 · 개인정보  [1순위·필수]</w:t>
      </w:r>
    </w:p>
    <w:p>
      <w:pPr/>
      <w:r>
        <w:rPr>
          <w:b/>
        </w:rPr>
        <w:t xml:space="preserve">담당</w:t>
      </w:r>
      <w:r>
        <w:t xml:space="preserve"> · CMS UI 시그 · 인증·RBAC·감사로그 API 비쥬웍스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As-Is</w:t>
            </w:r>
          </w:p>
        </w:tc>
        <w:tc>
          <w:tcPr>
            <w:tcW w:w="4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To-Be</w:t>
            </w:r>
          </w:p>
        </w:tc>
      </w:tr>
      <w:tr>
        <w:tc>
          <w:tcPr>
            <w:tcW w:w="4500" w:type="dxa"/>
          </w:tcPr>
          <w:p>
            <w:pPr>
              <w:spacing w:before="20" w:after="20"/>
            </w:pPr>
            <w:r>
              <w:t xml:space="preserve">운영 로그인·RBAC 미구축 (회원 71,580·상담 109,672 다루는 의료 CMS)</w:t>
            </w:r>
          </w:p>
        </w:tc>
        <w:tc>
          <w:tcPr>
            <w:tcW w:w="4500" w:type="dxa"/>
          </w:tcPr>
          <w:p>
            <w:pPr>
              <w:spacing w:before="20" w:after="20"/>
            </w:pPr>
            <w:r>
              <w:t xml:space="preserve">역할별 접근통제 + 개인정보 마스킹 기본 + 조회·다운로드 감사</w:t>
            </w:r>
          </w:p>
        </w:tc>
      </w:tr>
    </w:tbl>
    <w:p>
      <w:pPr/>
      <w:r>
        <w:rPr>
          <w:b/>
        </w:rPr>
        <w:t xml:space="preserve">핵심 요구</w:t>
      </w:r>
    </w:p>
    <w:p>
      <w:pPr>
        <w:ind w:left="360" w:hanging="220"/>
      </w:pPr>
      <w:r>
        <w:t xml:space="preserve">•  </w:t>
      </w:r>
      <w:r>
        <w:t xml:space="preserve">역할별 메뉴·기능 접근 제어 · 계정 관리 · 변경 감사로그</w:t>
      </w:r>
    </w:p>
    <w:p>
      <w:pPr>
        <w:ind w:left="360" w:hanging="220"/>
      </w:pPr>
      <w:r>
        <w:t xml:space="preserve">•  </w:t>
      </w:r>
      <w:r>
        <w:t xml:space="preserve">관리자 로그인·2단계 인증(MFA) 오픈 필수 (화면 흐름 시그 · 인증 API 비쥬웍스)</w:t>
      </w:r>
    </w:p>
    <w:p>
      <w:pPr>
        <w:ind w:left="360" w:hanging="220"/>
      </w:pPr>
      <w:r>
        <w:t xml:space="preserve">•  </w:t>
      </w:r>
      <w:r>
        <w:t xml:space="preserve">개인정보 마스킹 기본 · 원문 조회 별도 권한 · 다운로드·원문 조회 전건 감사로그</w:t>
      </w:r>
    </w:p>
    <w:p>
      <w:pPr/>
      <w:r>
        <w:rPr>
          <w:b/>
        </w:rPr>
        <w:t xml:space="preserve">수용 기준</w:t>
      </w:r>
    </w:p>
    <w:p>
      <w:pPr>
        <w:ind w:left="360" w:hanging="220"/>
      </w:pPr>
      <w:r>
        <w:t xml:space="preserve">•  </w:t>
      </w:r>
      <w:r>
        <w:t xml:space="preserve">✓ 권한 없는 접근 차단 · 마스킹 기본·원문 권한 분리</w:t>
      </w:r>
    </w:p>
    <w:p>
      <w:pPr>
        <w:ind w:left="360" w:hanging="220"/>
      </w:pPr>
      <w:r>
        <w:t xml:space="preserve">•  </w:t>
      </w:r>
      <w:r>
        <w:t xml:space="preserve">✓ 다운로드·원문 조회 감사 기록 · MFA 로그인 흐름 동작</w:t>
      </w:r>
    </w:p>
    <w:p/>
    <w:p>
      <w:pPr>
        <w:pStyle w:val="Heading2"/>
      </w:pPr>
      <w:r>
        <w:t xml:space="preserve">착수 전 비쥬웍스 선행 제공 (일정 크리티컬 패스)</w:t>
      </w:r>
    </w:p>
    <w:p>
      <w:pPr>
        <w:ind w:left="360" w:hanging="220"/>
      </w:pPr>
      <w:r>
        <w:t xml:space="preserve">•  </w:t>
      </w:r>
      <w:r>
        <w:t xml:space="preserve">API 규격(OpenAPI)·mock 서버·확정 pageKey 목록 (FR-03)</w:t>
      </w:r>
    </w:p>
    <w:p>
      <w:pPr>
        <w:ind w:left="360" w:hanging="220"/>
      </w:pPr>
      <w:r>
        <w:t xml:space="preserve">•  </w:t>
      </w:r>
      <w:r>
        <w:t xml:space="preserve">카카오 개발자센터 앱 소유권 확보·소셜 식별자 매핑 (FR-04)</w:t>
      </w:r>
    </w:p>
    <w:p>
      <w:pPr>
        <w:ind w:left="360" w:hanging="220"/>
      </w:pPr>
      <w:r>
        <w:t xml:space="preserve">•  </w:t>
      </w:r>
      <w:r>
        <w:t xml:space="preserve">전환 이벤트 정의·dataLayer 규격·캠페인 코드 207건 (FR-13)</w:t>
      </w:r>
    </w:p>
    <w:p>
      <w:pPr>
        <w:ind w:left="360" w:hanging="220"/>
      </w:pPr>
      <w:r>
        <w:t xml:space="preserve">•  </w:t>
      </w:r>
      <w:r>
        <w:t xml:space="preserve">의료진 슬롯 규칙·진료일정 모델 — SOFTCRM 분석 후 (FR-06)</w:t>
      </w:r>
    </w:p>
    <w:p>
      <w:r>
        <w:br w:type="page"/>
      </w:r>
    </w:p>
    <w:p>
      <w:pPr>
        <w:pStyle w:val="Heading1"/>
      </w:pPr>
      <w:r>
        <w:t xml:space="preserve">04 · GA · GTM · 광고 트래킹 코드 (레거시 실측)</w:t>
      </w:r>
    </w:p>
    <w:p>
      <w:pPr/>
      <w:r>
        <w:t xml:space="preserve">레거시 소스·DB에서 직접 추출한 트래킹 자산입니다. 계정 접근 없이 확보 가능한 범위를 채웠고, 계정에서만 얻는 항목은 별도 표시했습니다. (FR-13 연계)</w:t>
      </w:r>
    </w:p>
    <w:p>
      <w:pPr>
        <w:pStyle w:val="Heading2"/>
      </w:pPr>
      <w:r>
        <w:t xml:space="preserve">1. 트래킹 코드 인벤토리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2000"/>
        <w:gridCol w:w="2600"/>
        <w:gridCol w:w="1000"/>
        <w:gridCol w:w="3400"/>
      </w:tblGrid>
      <w:tr>
        <w:trPr>
          <w:tblHeader/>
        </w:trPr>
        <w:tc>
          <w:tcPr>
            <w:tcW w:w="20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매체</w:t>
            </w:r>
          </w:p>
        </w:tc>
        <w:tc>
          <w:tcPr>
            <w:tcW w:w="26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ID</w:t>
            </w:r>
          </w:p>
        </w:tc>
        <w:tc>
          <w:tcPr>
            <w:tcW w:w="10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상태</w:t>
            </w:r>
          </w:p>
        </w:tc>
        <w:tc>
          <w:tcPr>
            <w:tcW w:w="3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위치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Google 태그관리자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GTM-M4XZMV25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현재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index.php (PC 메인)·블로그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Google 태그관리자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GTM-MGSNXZL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현재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PC 헤더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Google 태그관리자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GTM-W89WCNW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현재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모바일 헤더·블로그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Google Analytics 4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G-L4PFT21W8Z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확인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블로그 헤더 백업 — GTM 경유 추정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Universal Analytics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UA-125155338 (-1·-3·-4·-6)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종료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2023-07 GA 서비스 종료·참고용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Google Ads 전환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AW-972174457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현재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상담·전화·카톡 전환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Google Ads 전환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AW-755726486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현재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제휴 예약 전환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Meta 픽셀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1442431386477624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현재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공통 헤더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Meta 픽셀 (제휴)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1833565096790086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현재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partner-reserv.php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Meta 픽셀 (구)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473706290163000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폐기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백업 파일에만 존재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카카오 픽셀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7714112611588392209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현재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상담·전화·제휴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t xml:space="preserve">네이버 전환(wcs)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t xml:space="preserve">s_47f96e05cce0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t xml:space="preserve">현재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전 페이지</w:t>
            </w:r>
          </w:p>
        </w:tc>
      </w:tr>
    </w:tbl>
    <w:p>
      <w:pPr/>
      <w:r>
        <w:t xml:space="preserve">⚠ 레거시 헤더 include가 여러 벌로 갈라져 있어, </w:t>
      </w:r>
      <w:r>
        <w:rPr>
          <w:b/>
        </w:rPr>
        <w:t xml:space="preserve">라이브 페이지 소스 대조 1회</w:t>
      </w:r>
      <w:r>
        <w:t xml:space="preserve">로 현재 활성 조합 최종 확정 권장.</w:t>
      </w:r>
    </w:p>
    <w:p>
      <w:pPr>
        <w:pStyle w:val="Heading2"/>
      </w:pPr>
      <w:r>
        <w:t xml:space="preserve">2. 전환이 걸린 페이지 (전환 이벤트 후보)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w="1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전환</w:t>
            </w:r>
          </w:p>
        </w:tc>
        <w:tc>
          <w:tcPr>
            <w:tcW w:w="3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레거시 페이지</w:t>
            </w:r>
          </w:p>
        </w:tc>
        <w:tc>
          <w:tcPr>
            <w:tcW w:w="3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매체 태그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t xml:space="preserve">상담 신청 완료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counsel/online_step1.php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Ads·Meta·카카오·네이버·UA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t xml:space="preserve">전화 클릭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counsel/phone.php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Ads·카카오·네이버·UA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t xml:space="preserve">카카오톡 상담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counsel/kakao.php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Ads·카카오·UA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t xml:space="preserve">제휴 예약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t xml:space="preserve">community/partner-reserv.php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Ads(755726486)·Meta(제휴)·카카오</w:t>
            </w:r>
          </w:p>
        </w:tc>
      </w:tr>
    </w:tbl>
    <w:p>
      <w:pPr>
        <w:pStyle w:val="Heading2"/>
      </w:pPr>
      <w:r>
        <w:t xml:space="preserve">3. 광고 캠페인 코드 (BEVENT_CODE) · DB 실측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2800"/>
        <w:gridCol w:w="6200"/>
      </w:tblGrid>
      <w:tr>
        <w:trPr>
          <w:tblHeader/>
        </w:trPr>
        <w:tc>
          <w:tcPr>
            <w:tcW w:w="2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항목</w:t>
            </w:r>
          </w:p>
        </w:tc>
        <w:tc>
          <w:tcPr>
            <w:tcW w:w="62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값</w:t>
            </w:r>
          </w:p>
        </w:tc>
      </w:tr>
      <w:tr>
        <w:tc>
          <w:tcPr>
            <w:tcW w:w="2800" w:type="dxa"/>
          </w:tcPr>
          <w:p>
            <w:pPr>
              <w:spacing w:before="20" w:after="20"/>
            </w:pPr>
            <w:r>
              <w:t xml:space="preserve">활성 캠페인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207건 (전체 216 · 삭제 9)</w:t>
            </w:r>
          </w:p>
        </w:tc>
      </w:tr>
      <w:tr>
        <w:tc>
          <w:tcPr>
            <w:tcW w:w="2800" w:type="dxa"/>
          </w:tcPr>
          <w:p>
            <w:pPr>
              <w:spacing w:before="20" w:after="20"/>
            </w:pPr>
            <w:r>
              <w:t xml:space="preserve">캠페인 매칭 신청 접수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150,196건 (신청수 보유 캠페인 107건)</w:t>
            </w:r>
          </w:p>
        </w:tc>
      </w:tr>
      <w:tr>
        <w:tc>
          <w:tcPr>
            <w:tcW w:w="2800" w:type="dxa"/>
          </w:tcPr>
          <w:p>
            <w:pPr>
              <w:spacing w:before="20" w:after="20"/>
            </w:pPr>
            <w:r>
              <w:t xml:space="preserve">구조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BEVENT_CODE · BEVENT_NAME · 매체구분 · 신청수 · 사용여부</w:t>
            </w:r>
          </w:p>
        </w:tc>
      </w:tr>
      <w:tr>
        <w:tc>
          <w:tcPr>
            <w:tcW w:w="2800" w:type="dxa"/>
          </w:tcPr>
          <w:p>
            <w:pPr>
              <w:spacing w:before="20" w:after="20"/>
            </w:pPr>
            <w:r>
              <w:t xml:space="preserve">전체 목록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별첨 bevent-campaign-codes-207.csv (207행)</w:t>
            </w:r>
          </w:p>
        </w:tc>
      </w:tr>
    </w:tbl>
    <w:p>
      <w:pPr>
        <w:pStyle w:val="Heading3"/>
      </w:pPr>
      <w:r>
        <w:t xml:space="preserve">매체별 요약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w="42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매체구분</w:t>
            </w:r>
          </w:p>
        </w:tc>
        <w:tc>
          <w:tcPr>
            <w:tcW w:w="2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캠페인 수</w:t>
            </w:r>
          </w:p>
        </w:tc>
        <w:tc>
          <w:tcPr>
            <w:tcW w:w="2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신청 접수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(미지정)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133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143,139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검색광고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10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2,899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네트워크 광고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36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2,312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페이스북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533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인스타그램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353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다음카페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302</w:t>
            </w:r>
          </w:p>
        </w:tc>
      </w:tr>
      <w:tr>
        <w:tc>
          <w:tcPr>
            <w:tcW w:w="4200" w:type="dxa"/>
          </w:tcPr>
          <w:p>
            <w:pPr>
              <w:spacing w:before="20" w:after="20"/>
            </w:pPr>
            <w:r>
              <w:t xml:space="preserve">기타·CPA·디스플레이·바이럴 등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20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t xml:space="preserve">658</w:t>
            </w:r>
          </w:p>
        </w:tc>
      </w:tr>
    </w:tbl>
    <w:p>
      <w:pPr>
        <w:pStyle w:val="Heading3"/>
      </w:pPr>
      <w:r>
        <w:t xml:space="preserve">신청수 상위 캠페인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600"/>
        <w:gridCol w:w="3600"/>
        <w:gridCol w:w="3800"/>
      </w:tblGrid>
      <w:tr>
        <w:trPr>
          <w:tblHeader/>
        </w:trPr>
        <w:tc>
          <w:tcPr>
            <w:tcW w:w="16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신청수</w:t>
            </w:r>
          </w:p>
        </w:tc>
        <w:tc>
          <w:tcPr>
            <w:tcW w:w="36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BEVENT_CODE</w:t>
            </w:r>
          </w:p>
        </w:tc>
        <w:tc>
          <w:tcPr>
            <w:tcW w:w="3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이벤트명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t xml:space="preserve">42,662</w:t>
            </w:r>
          </w:p>
        </w:tc>
        <w:tc>
          <w:tcPr>
            <w:tcW w:w="3600" w:type="dxa"/>
          </w:tcPr>
          <w:p>
            <w:pPr>
              <w:spacing w:before="20" w:after="20"/>
            </w:pPr>
            <w:r>
              <w:t xml:space="preserve">ASKPRICE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비용문의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t xml:space="preserve">41,884</w:t>
            </w:r>
          </w:p>
        </w:tc>
        <w:tc>
          <w:tcPr>
            <w:tcW w:w="3600" w:type="dxa"/>
          </w:tcPr>
          <w:p>
            <w:pPr>
              <w:spacing w:before="20" w:after="20"/>
            </w:pPr>
            <w:r>
              <w:t xml:space="preserve">COUNSELPHONE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전화상담관리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t xml:space="preserve">26,611</w:t>
            </w:r>
          </w:p>
        </w:tc>
        <w:tc>
          <w:tcPr>
            <w:tcW w:w="3600" w:type="dxa"/>
          </w:tcPr>
          <w:p>
            <w:pPr>
              <w:spacing w:before="20" w:after="20"/>
            </w:pPr>
            <w:r>
              <w:t xml:space="preserve">HOMEPAGE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홈페이지 이벤트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t xml:space="preserve">16,418</w:t>
            </w:r>
          </w:p>
        </w:tc>
        <w:tc>
          <w:tcPr>
            <w:tcW w:w="3600" w:type="dxa"/>
          </w:tcPr>
          <w:p>
            <w:pPr>
              <w:spacing w:before="20" w:after="20"/>
            </w:pPr>
            <w:r>
              <w:t xml:space="preserve">ASKPRICE_1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라식/라섹비용문의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t xml:space="preserve">4,959</w:t>
            </w:r>
          </w:p>
        </w:tc>
        <w:tc>
          <w:tcPr>
            <w:tcW w:w="3600" w:type="dxa"/>
          </w:tcPr>
          <w:p>
            <w:pPr>
              <w:spacing w:before="20" w:after="20"/>
            </w:pPr>
            <w:r>
              <w:t xml:space="preserve">KAKAO_20140603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카카오톡상담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t xml:space="preserve">2,337</w:t>
            </w:r>
          </w:p>
        </w:tc>
        <w:tc>
          <w:tcPr>
            <w:tcW w:w="3600" w:type="dxa"/>
          </w:tcPr>
          <w:p>
            <w:pPr>
              <w:spacing w:before="20" w:after="20"/>
            </w:pPr>
            <w:r>
              <w:t xml:space="preserve">KEYWORD_20130410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키워드광고 이벤트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t xml:space="preserve">2,182</w:t>
            </w:r>
          </w:p>
        </w:tc>
        <w:tc>
          <w:tcPr>
            <w:tcW w:w="3600" w:type="dxa"/>
          </w:tcPr>
          <w:p>
            <w:pPr>
              <w:spacing w:before="20" w:after="20"/>
            </w:pPr>
            <w:r>
              <w:t xml:space="preserve">MOBILE_20130306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모바일특수광고1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t xml:space="preserve">1,915</w:t>
            </w:r>
          </w:p>
        </w:tc>
        <w:tc>
          <w:tcPr>
            <w:tcW w:w="3600" w:type="dxa"/>
          </w:tcPr>
          <w:p>
            <w:pPr>
              <w:spacing w:before="20" w:after="20"/>
            </w:pPr>
            <w:r>
              <w:t xml:space="preserve">ASKPRICE_2</w:t>
            </w:r>
          </w:p>
        </w:tc>
        <w:tc>
          <w:tcPr>
            <w:tcW w:w="3800" w:type="dxa"/>
          </w:tcPr>
          <w:p>
            <w:pPr>
              <w:spacing w:before="20" w:after="20"/>
            </w:pPr>
            <w:r>
              <w:t xml:space="preserve">안내렌즈삽입술비용문의</w:t>
            </w:r>
          </w:p>
        </w:tc>
      </w:tr>
    </w:tbl>
    <w:p>
      <w:pPr/>
      <w:r>
        <w:rPr>
          <w:b/>
        </w:rPr>
        <w:t xml:space="preserve">광고 코드 연속성(FR-13)</w:t>
      </w:r>
      <w:r>
        <w:t xml:space="preserve"> — 신규가 같은 BEVENT_CODE 수신 또는 광고 URL 일괄 교체 필요. 상위 코드가 실질 트래픽 대부분 → 최소한 상위 코드는 반드시 연속성 확보.</w:t>
      </w:r>
    </w:p>
    <w:p>
      <w:pPr>
        <w:pStyle w:val="Heading2"/>
      </w:pPr>
      <w:r>
        <w:t xml:space="preserve">4. 소스·DB로 안 나오는 것 (계정 접근 = 마케팅팀)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w="2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필요</w:t>
            </w:r>
          </w:p>
        </w:tc>
        <w:tc>
          <w:tcPr>
            <w:tcW w:w="48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방법</w:t>
            </w:r>
          </w:p>
        </w:tc>
        <w:tc>
          <w:tcPr>
            <w:tcW w:w="1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담당</w:t>
            </w:r>
          </w:p>
        </w:tc>
      </w:tr>
      <w:tr>
        <w:tc>
          <w:tcPr>
            <w:tcW w:w="2800" w:type="dxa"/>
          </w:tcPr>
          <w:p>
            <w:pPr>
              <w:spacing w:before="20" w:after="20"/>
            </w:pPr>
            <w:r>
              <w:t xml:space="preserve">GTM 컨테이너 내부 설정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t xml:space="preserve">GTM 관리자 → 관리 → 컨테이너 내보내기(JSON) — 3개 각각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마케팅팀</w:t>
            </w:r>
          </w:p>
        </w:tc>
      </w:tr>
      <w:tr>
        <w:tc>
          <w:tcPr>
            <w:tcW w:w="2800" w:type="dxa"/>
          </w:tcPr>
          <w:p>
            <w:pPr>
              <w:spacing w:before="20" w:after="20"/>
            </w:pPr>
            <w:r>
              <w:t xml:space="preserve">계정 소유권·활성 확인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t xml:space="preserve">GA4·Ads·Meta·카카오·네이버 로그인해 소유자·현행 확인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마케팅팀</w:t>
            </w:r>
          </w:p>
        </w:tc>
      </w:tr>
    </w:tbl>
    <w:p>
      <w:pPr>
        <w:pStyle w:val="Heading2"/>
      </w:pPr>
      <w:r>
        <w:t xml:space="preserve">5. 마이그레이션 주의 (FR-13 연계)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측정은 소급 불가</w:t>
      </w:r>
      <w:r>
        <w:t xml:space="preserve"> — 오픈 시점 미동작 시 그 기간 데이터 영구 손실.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계정 소유권은 당사 명의로 이전</w:t>
      </w:r>
      <w:r>
        <w:t xml:space="preserve"> — 대행사·타 업체 계정 금지(벤더 종속 방지).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개인정보 비전송</w:t>
      </w:r>
      <w:r>
        <w:t xml:space="preserve"> — 완료 URL·dataLayer에 개인정보 금지. 비식별 접수번호 사용.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UA는 이미 종료</w:t>
      </w:r>
      <w:r>
        <w:t xml:space="preserve"> — 신규는 GA4 기준으로만 설계. UA 코드는 이관 대상 아님.</w:t>
      </w:r>
    </w:p>
    <w:p>
      <w:r>
        <w:br w:type="page"/>
      </w:r>
    </w:p>
    <w:p>
      <w:pPr>
        <w:pStyle w:val="Heading1"/>
      </w:pPr>
      <w:r>
        <w:t xml:space="preserve">05 · SEO 실측 자산 (레거시 실측)</w:t>
      </w:r>
    </w:p>
    <w:p>
      <w:pPr/>
      <w:r>
        <w:t xml:space="preserve">레거시 소스에서 직접 추출한 SEO 현황입니다. 이관 시 살릴 자산과 반드시 고쳐야 할 문제를 구분했습니다. (FR-10 · FR-07 연계)</w:t>
      </w:r>
    </w:p>
    <w:p>
      <w:pPr>
        <w:pStyle w:val="Heading2"/>
      </w:pPr>
      <w:r>
        <w:t xml:space="preserve">1. 메타 · 태그 구조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2200"/>
        <w:gridCol w:w="5300"/>
        <w:gridCol w:w="1500"/>
      </w:tblGrid>
      <w:tr>
        <w:trPr>
          <w:tblHeader/>
        </w:trPr>
        <w:tc>
          <w:tcPr>
            <w:tcW w:w="22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항목</w:t>
            </w:r>
          </w:p>
        </w:tc>
        <w:tc>
          <w:tcPr>
            <w:tcW w:w="53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현황</w:t>
            </w:r>
          </w:p>
        </w:tc>
        <w:tc>
          <w:tcPr>
            <w:tcW w:w="1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이관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t xml:space="preserve">title·description·keywords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페이지 레코드 동적 세팅 (page_name→title · info01→description · info02→keywords)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t xml:space="preserve">승계 가능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t xml:space="preserve">canonical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있음 · PC/모바일 alternate 병행 · /m/m/ 중복 보정 흔적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t xml:space="preserve">승계 가능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t xml:space="preserve">Open Graph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og:type(article)·title·url·image·site_name·description·updated_time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t xml:space="preserve">승계 가능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t xml:space="preserve">Twitter Card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summary · title·description·image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t xml:space="preserve">승계 가능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t xml:space="preserve">검색엔진 인증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t xml:space="preserve">소스에 실제 값 없음 → 계정측(GSC·네이버)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t xml:space="preserve">마케팅팀</w:t>
            </w:r>
          </w:p>
        </w:tc>
      </w:tr>
    </w:tbl>
    <w:p>
      <w:pPr/>
      <w:r>
        <w:t xml:space="preserve">→ 레거시가 이미 페이지별 SEO 문구를 DB에 보관 → FR-10 seo_meta(page × language)로 자연스럽게 이관.</w:t>
      </w:r>
    </w:p>
    <w:p>
      <w:pPr>
        <w:pStyle w:val="Heading2"/>
      </w:pPr>
      <w:r>
        <w:t xml:space="preserve">2. 구조화 데이터 (schema.org)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유형</w:t>
            </w:r>
          </w:p>
        </w:tc>
        <w:tc>
          <w:tcPr>
            <w:tcW w:w="66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현황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t xml:space="preserve">FAQ (FAQPage)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t xml:space="preserve">안질환 9개 페이지에 JSON-LD FAQ (백내장·녹내장·노안·당뇨망막병증·황반변성·비문증·망막정맥/동맥폐쇄·라식라섹)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t xml:space="preserve">블로그 (Yoast)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t xml:space="preserve">WordPress SEO 자동 스키마 — 블로그 이전 시 재구성 필요</w:t>
            </w:r>
          </w:p>
        </w:tc>
      </w:tr>
    </w:tbl>
    <w:p>
      <w:pPr/>
      <w:r>
        <w:t xml:space="preserve">재활용 — FAQ 구조화 데이터는 FR-10 기본 구조화 및 FR-12 GEO(선택)에서 AI 검색·리치결과 자산으로 바로 재사용 가능.</w:t>
      </w:r>
    </w:p>
    <w:p>
      <w:pPr>
        <w:pStyle w:val="Heading2"/>
      </w:pPr>
      <w:r>
        <w:t xml:space="preserve">3. sitemap · robots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500"/>
        <w:gridCol w:w="6100"/>
        <w:gridCol w:w="1400"/>
      </w:tblGrid>
      <w:tr>
        <w:trPr>
          <w:tblHeader/>
        </w:trPr>
        <w:tc>
          <w:tcPr>
            <w:tcW w:w="15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파일</w:t>
            </w:r>
          </w:p>
        </w:tc>
        <w:tc>
          <w:tcPr>
            <w:tcW w:w="61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현황</w:t>
            </w:r>
          </w:p>
        </w:tc>
        <w:tc>
          <w:tcPr>
            <w:tcW w:w="1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판정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t xml:space="preserve">sitemap.xml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79 URL · lastmod 2020-03-27(6년 경과) · 도메인 bseye.kr(구) · http · 무료툴 수동생성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폐기·재생성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t xml:space="preserve">robots.txt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User-agent: * / Disallow: / — 전체 크롤링 차단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확인·교체</w:t>
            </w:r>
          </w:p>
        </w:tc>
      </w:tr>
    </w:tbl>
    <w:p>
      <w:pPr/>
      <w:r>
        <w:t xml:space="preserve">⚠ robots.txt 전체 차단(Disallow: /) — 백업이 스테이징본일 수 있으니 라이브 1회 확인. 오픈 시 그대로면 색인 전멸. sitemap은 2020년·구 도메인 → 언어별 자동 생성으로 재작성.</w:t>
      </w:r>
    </w:p>
    <w:p>
      <w:pPr>
        <w:pStyle w:val="Heading2"/>
      </w:pPr>
      <w:r>
        <w:t xml:space="preserve">4. 다국어 SEO</w:t>
      </w:r>
    </w:p>
    <w:p>
      <w:pPr>
        <w:ind w:left="360" w:hanging="220"/>
      </w:pPr>
      <w:r>
        <w:t xml:space="preserve">•  </w:t>
      </w:r>
      <w:r>
        <w:t xml:space="preserve">hreflang 없음 — 언어(en·zh·ja·vi) 서브도메인 물리 분리, 대체 언어 표시 없음.</w:t>
      </w:r>
    </w:p>
    <w:p>
      <w:pPr>
        <w:ind w:left="360" w:hanging="220"/>
      </w:pPr>
      <w:r>
        <w:t xml:space="preserve">•  </w:t>
      </w:r>
      <w:r>
        <w:t xml:space="preserve">→ FR-07에서 경로 기반 locale + hreflang 자동으로 해소.</w:t>
      </w:r>
    </w:p>
    <w:p>
      <w:pPr>
        <w:pStyle w:val="Heading2"/>
      </w:pPr>
      <w:r>
        <w:t xml:space="preserve">5. 이관 주의 (체크리스트)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robots.txt</w:t>
      </w:r>
      <w:r>
        <w:t xml:space="preserve"> — 오픈 시 전체 차단 해제 확인 (가장 위험).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sitemap</w:t>
      </w:r>
      <w:r>
        <w:t xml:space="preserve"> — 신규 도메인·URL·언어별 자동 생성 재작성 (구 sitemap 폐기).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301 redirect</w:t>
      </w:r>
      <w:r>
        <w:t xml:space="preserve"> — 구 URL(110 × PC/모바일) → 신규 전량 매핑 (FR-01).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메타 승계</w:t>
      </w:r>
      <w:r>
        <w:t xml:space="preserve"> — 페이지별 title/description/keywords → seo_meta (FR-10).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구조화 데이터</w:t>
      </w:r>
      <w:r>
        <w:t xml:space="preserve"> — FAQ 9종 재활용, 기본 4종 자동생성 (FR-10) + GEO는 선택 (FR-12).</w:t>
      </w:r>
    </w:p>
    <w:p>
      <w:pPr>
        <w:ind w:left="360" w:hanging="220"/>
      </w:pPr>
      <w:r>
        <w:t xml:space="preserve">•  </w:t>
      </w:r>
      <w:r>
        <w:rPr>
          <w:b/>
        </w:rPr>
        <w:t xml:space="preserve">검색엔진 인증·소유권</w:t>
      </w:r>
      <w:r>
        <w:t xml:space="preserve"> — GSC·네이버를 당사 명의로 이전 (마케팅팀).</w:t>
      </w:r>
    </w:p>
    <w:p>
      <w:r>
        <w:br w:type="page"/>
      </w:r>
    </w:p>
    <w:p>
      <w:pPr>
        <w:pStyle w:val="Heading1"/>
      </w:pPr>
      <w:r>
        <w:t xml:space="preserve">06 · 비기능 요구사항 (시그 책임)</w:t>
      </w:r>
    </w:p>
    <w:p>
      <w:pPr/>
      <w:r>
        <w:t xml:space="preserve">서버·인프라는 비쥬웍스가 운영하므로, 시그가 만든 애플리케이션과 인수인계 품질에 대한 요구만 담았습니다. 자체 운영이라 인수인계·유지보수성은 오히려 더 중요합니다.</w:t>
      </w:r>
    </w:p>
    <w:p>
      <w:pPr>
        <w:pStyle w:val="Heading2"/>
      </w:pPr>
      <w:r>
        <w:t xml:space="preserve">1. 요구 기준</w:t>
      </w:r>
    </w:p>
    <w:tbl>
      <w:tblPr>
        <w:tblW w:w="9000" w:type="dxa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ook w:firstRow="1"/>
      </w:tblPr>
      <w:tblGrid>
        <w:gridCol w:w="1400"/>
        <w:gridCol w:w="6200"/>
        <w:gridCol w:w="1400"/>
      </w:tblGrid>
      <w:tr>
        <w:trPr>
          <w:tblHeader/>
        </w:trPr>
        <w:tc>
          <w:tcPr>
            <w:tcW w:w="1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항목</w:t>
            </w:r>
          </w:p>
        </w:tc>
        <w:tc>
          <w:tcPr>
            <w:tcW w:w="62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요구 기준</w:t>
            </w:r>
          </w:p>
        </w:tc>
        <w:tc>
          <w:tcPr>
            <w:tcW w:w="1400" w:type="dxa"/>
            <w:shd w:val="clear" w:fill="F0EDE5"/>
          </w:tcPr>
          <w:p>
            <w:pPr>
              <w:spacing w:before="20" w:after="20"/>
            </w:pPr>
            <w:r>
              <w:rPr>
                <w:b/>
              </w:rPr>
              <w:t xml:space="preserve">담당</w:t>
            </w:r>
          </w:p>
        </w:tc>
      </w:tr>
      <w:tr>
        <w:tc>
          <w:tcPr>
            <w:tcW w:w="1400" w:type="dxa"/>
          </w:tcPr>
          <w:p>
            <w:pPr>
              <w:spacing w:before="20" w:after="20"/>
            </w:pPr>
            <w:r>
              <w:t xml:space="preserve">성능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Core Web Vitals — LCP ≤2.5s · INP ≤200ms · CLS ≤0.1 (75백분위) · 프런트 렌더·캐시·번들·중복요청 방지 · 통합 부하테스트 참여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400" w:type="dxa"/>
          </w:tcPr>
          <w:p>
            <w:pPr>
              <w:spacing w:before="20" w:after="20"/>
            </w:pPr>
            <w:r>
              <w:t xml:space="preserve">보안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OWASP ASVS 5.0 L2 (프런트·CMS·BFF·업로드·OAuth) · 오픈 전 진단→조치→재진단 · Critical·High 0건 · 권한 서버단 401/403 검증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400" w:type="dxa"/>
          </w:tcPr>
          <w:p>
            <w:pPr>
              <w:spacing w:before="20" w:after="20"/>
            </w:pPr>
            <w:r>
              <w:t xml:space="preserve">접근성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KWCAG 2.2 · 자동 + 전문가 수동 검수 · 결과서·조치내역 제출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400" w:type="dxa"/>
          </w:tcPr>
          <w:p>
            <w:pPr>
              <w:spacing w:before="20" w:after="20"/>
            </w:pPr>
            <w:r>
              <w:t xml:space="preserve">품질 · 호환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디바이스·브라우저 QA 매트릭스 · 지원 브라우저·최소 버전 명시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400" w:type="dxa"/>
          </w:tcPr>
          <w:p>
            <w:pPr>
              <w:spacing w:before="20" w:after="20"/>
            </w:pPr>
            <w:r>
              <w:t xml:space="preserve">인수인계·유지보수성 ⭐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소스코드 + Git 이력 · 배포 런북·절차 · 환경 재구성 문서 · 운영자 매뉴얼·교육 · 측정 계획서(FR-13)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  <w:tr>
        <w:tc>
          <w:tcPr>
            <w:tcW w:w="1400" w:type="dxa"/>
          </w:tcPr>
          <w:p>
            <w:pPr>
              <w:spacing w:before="20" w:after="20"/>
            </w:pPr>
            <w:r>
              <w:t xml:space="preserve">하자보수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t xml:space="preserve">무상 하자보수 기간·범위 명시 (오픈일·최종검수일 중 늦은 날 다음날부터)</w:t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t xml:space="preserve">시그</w:t>
            </w:r>
          </w:p>
        </w:tc>
      </w:tr>
    </w:tbl>
    <w:p>
      <w:pPr/>
      <w:r>
        <w:t xml:space="preserve">⭐ 인수인계가 핵심 — 오픈 후 운영·유지보수는 비쥬웍스가 직접(시그는 인수인계 지원). 소스·배포 런북·환경 문서·매뉴얼이 부실하면 우리가 사이트를 못 굴립니다.</w:t>
      </w:r>
    </w:p>
    <w:p>
      <w:pPr>
        <w:pStyle w:val="Heading2"/>
      </w:pPr>
      <w:r>
        <w:t xml:space="preserve">2. 범위에서 제외 (비쥬웍스 몫)</w:t>
      </w:r>
    </w:p>
    <w:p>
      <w:pPr>
        <w:ind w:left="360" w:hanging="220"/>
      </w:pPr>
      <w:r>
        <w:t xml:space="preserve">•  </w:t>
      </w:r>
      <w:r>
        <w:t xml:space="preserve">서버 가용성·용량 · 인프라 백업(RPO/RTO) · OS·네트워크 보안 패치 · DB 성능 튜닝 · 배포 실행 — 전부 비쥬웍스.</w:t>
      </w:r>
    </w:p>
    <w:p>
      <w:pPr>
        <w:ind w:left="360" w:hanging="220"/>
      </w:pPr>
      <w:r>
        <w:t xml:space="preserve">•  </w:t>
      </w:r>
      <w:r>
        <w:t xml:space="preserve">단, 시그는 백업 대상 목록·복구 절차·환경 재구성 문서는 인수인계 산출물로 제공.</w:t>
      </w:r>
    </w:p>
    <w:sectPr>
      <w:pgSz w:w="11906" w:h="16838"/>
      <w:pgMar w:top="1200" w:right="1100" w:bottom="1200" w:left="11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</w:docDefaults>
  <w:style w:type="paragraph" w:default="1" w:styleId="Normal">
    <w:name w:val="Normal"/>
    <w:pPr>
      <w:spacing w:before="0" w:after="80" w:line="288" w:lineRule="auto"/>
    </w:pPr>
  </w:style>
  <w:style w:type="paragraph" w:styleId="TitleX">
    <w:name w:val="Title"/>
    <w:basedOn w:val="Normal"/>
    <w:pPr>
      <w:spacing w:before="120" w:after="120"/>
    </w:pPr>
    <w:rPr>
      <w:rFonts w:ascii="맑은 고딕" w:eastAsia="맑은 고딕" w:hAnsi="맑은 고딕" w:cs="맑은 고딕"/>
      <w:sz w:val="44"/>
      <w:szCs w:val="44"/>
      <w:b/>
      <w:color w:val="201D17"/>
    </w:rPr>
  </w:style>
  <w:style w:type="paragraph" w:styleId="Subtitle">
    <w:name w:val="Subtitle"/>
    <w:basedOn w:val="Normal"/>
    <w:pPr>
      <w:spacing w:before="0" w:after="200"/>
    </w:pPr>
    <w:rPr>
      <w:rFonts w:ascii="맑은 고딕" w:eastAsia="맑은 고딕" w:hAnsi="맑은 고딕" w:cs="맑은 고딕"/>
      <w:sz w:val="24"/>
      <w:szCs w:val="24"/>
      <w:color w:val="4A453B"/>
    </w:rPr>
  </w:style>
  <w:style w:type="paragraph" w:styleId="Heading1">
    <w:name w:val="heading 1"/>
    <w:basedOn w:val="Normal"/>
    <w:pPr>
      <w:spacing w:before="320" w:after="120"/>
      <w:outlineLvl w:val="0"/>
    </w:pPr>
    <w:rPr>
      <w:rFonts w:ascii="맑은 고딕" w:eastAsia="맑은 고딕" w:hAnsi="맑은 고딕" w:cs="맑은 고딕"/>
      <w:sz w:val="34"/>
      <w:szCs w:val="34"/>
      <w:b/>
      <w:color w:val="26364A"/>
    </w:rPr>
  </w:style>
  <w:style w:type="paragraph" w:styleId="Heading2">
    <w:name w:val="heading 2"/>
    <w:basedOn w:val="Normal"/>
    <w:pPr>
      <w:spacing w:before="240" w:after="80"/>
      <w:outlineLvl w:val="1"/>
    </w:pPr>
    <w:rPr>
      <w:rFonts w:ascii="맑은 고딕" w:eastAsia="맑은 고딕" w:hAnsi="맑은 고딕" w:cs="맑은 고딕"/>
      <w:sz w:val="26"/>
      <w:szCs w:val="26"/>
      <w:b/>
      <w:color w:val="26364A"/>
    </w:rPr>
  </w:style>
  <w:style w:type="paragraph" w:styleId="Heading3">
    <w:name w:val="heading 3"/>
    <w:basedOn w:val="Normal"/>
    <w:pPr>
      <w:spacing w:before="160" w:after="60"/>
      <w:outlineLvl w:val="2"/>
    </w:pPr>
    <w:rPr>
      <w:rFonts w:ascii="맑은 고딕" w:eastAsia="맑은 고딕" w:hAnsi="맑은 고딕" w:cs="맑은 고딕"/>
      <w:sz w:val="22"/>
      <w:szCs w:val="22"/>
      <w:b/>
      <w:color w:val="201D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