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D680" w14:textId="6B1E5993" w:rsidR="00C13D10" w:rsidRDefault="00C13D10" w:rsidP="00C13D10">
      <w:pPr>
        <w:pStyle w:val="Heading1"/>
      </w:pPr>
      <w:r>
        <w:t>Examples of the citations</w:t>
      </w:r>
      <w:r w:rsidR="007278E6">
        <w:t xml:space="preserve"> (SPWLA 2021)</w:t>
      </w:r>
      <w:r>
        <w:t>.</w:t>
      </w:r>
    </w:p>
    <w:p w14:paraId="6111CA41" w14:textId="77777777" w:rsidR="00C13D10" w:rsidRPr="00C13D10" w:rsidRDefault="00C13D10" w:rsidP="00C13D10">
      <w:pPr>
        <w:rPr>
          <w:lang w:eastAsia="en-US"/>
        </w:rPr>
      </w:pPr>
    </w:p>
    <w:p w14:paraId="2CC2E1C7" w14:textId="29220AE0" w:rsidR="004F0C81" w:rsidRDefault="00A206D2" w:rsidP="00C13D10">
      <w:r>
        <w:t>Example citation</w:t>
      </w:r>
      <w:r w:rsidR="0098267B">
        <w:t xml:space="preserve"> for a journal paper</w:t>
      </w:r>
      <w:r w:rsidR="002C6FA7" w:rsidRPr="002C6FA7">
        <w:t xml:space="preserve"> </w:t>
      </w:r>
      <w:sdt>
        <w:sdtPr>
          <w:id w:val="1392856685"/>
          <w:citation/>
        </w:sdtPr>
        <w:sdtEndPr/>
        <w:sdtContent>
          <w:r w:rsidR="002C6FA7">
            <w:fldChar w:fldCharType="begin"/>
          </w:r>
          <w:r w:rsidR="002E0049">
            <w:instrText xml:space="preserve">CITATION Van19 \m Tim82 \l 1033 </w:instrText>
          </w:r>
          <w:r w:rsidR="002C6FA7">
            <w:fldChar w:fldCharType="separate"/>
          </w:r>
          <w:r w:rsidR="008D03CD" w:rsidRPr="008D03CD">
            <w:rPr>
              <w:noProof/>
            </w:rPr>
            <w:t>(Vandamme, et al., 2019; Timur, 1982)</w:t>
          </w:r>
          <w:r w:rsidR="002C6FA7">
            <w:fldChar w:fldCharType="end"/>
          </w:r>
        </w:sdtContent>
      </w:sdt>
      <w:r>
        <w:t>.</w:t>
      </w:r>
    </w:p>
    <w:p w14:paraId="26E7C44F" w14:textId="1DD96525" w:rsidR="0098267B" w:rsidRDefault="0098267B" w:rsidP="00C13D10">
      <w:r>
        <w:t>Example citation for a conference paper</w:t>
      </w:r>
      <w:r w:rsidR="002E0049">
        <w:t xml:space="preserve"> </w:t>
      </w:r>
      <w:sdt>
        <w:sdtPr>
          <w:id w:val="-1754191787"/>
          <w:citation/>
        </w:sdtPr>
        <w:sdtEndPr/>
        <w:sdtContent>
          <w:r w:rsidR="002E0049">
            <w:fldChar w:fldCharType="begin"/>
          </w:r>
          <w:r w:rsidR="00551730">
            <w:instrText xml:space="preserve">CITATION Pri10 \m Wan08 \l 1033 </w:instrText>
          </w:r>
          <w:r w:rsidR="002E0049">
            <w:fldChar w:fldCharType="separate"/>
          </w:r>
          <w:r w:rsidR="008D03CD" w:rsidRPr="008D03CD">
            <w:rPr>
              <w:noProof/>
            </w:rPr>
            <w:t>(Priest, et al., 2010; Wang, 2008)</w:t>
          </w:r>
          <w:r w:rsidR="002E0049">
            <w:fldChar w:fldCharType="end"/>
          </w:r>
        </w:sdtContent>
      </w:sdt>
      <w:r>
        <w:t>.</w:t>
      </w:r>
    </w:p>
    <w:p w14:paraId="79338FDF" w14:textId="3D7423B5" w:rsidR="0098267B" w:rsidRDefault="0098267B" w:rsidP="00C13D10">
      <w:r>
        <w:t>Example citation for a</w:t>
      </w:r>
      <w:r w:rsidR="000773CC">
        <w:t xml:space="preserve"> book</w:t>
      </w:r>
      <w:r w:rsidR="000572C5">
        <w:t xml:space="preserve"> </w:t>
      </w:r>
      <w:sdt>
        <w:sdtPr>
          <w:id w:val="1226183419"/>
          <w:citation/>
        </w:sdtPr>
        <w:sdtEndPr/>
        <w:sdtContent>
          <w:r w:rsidR="000572C5">
            <w:fldChar w:fldCharType="begin"/>
          </w:r>
          <w:r w:rsidR="00613792">
            <w:instrText xml:space="preserve">CITATION Lak89 \l 1033 </w:instrText>
          </w:r>
          <w:r w:rsidR="000572C5">
            <w:fldChar w:fldCharType="separate"/>
          </w:r>
          <w:r w:rsidR="008D03CD" w:rsidRPr="008D03CD">
            <w:rPr>
              <w:noProof/>
            </w:rPr>
            <w:t>(Lake, 1989)</w:t>
          </w:r>
          <w:r w:rsidR="000572C5">
            <w:fldChar w:fldCharType="end"/>
          </w:r>
        </w:sdtContent>
      </w:sdt>
      <w:r w:rsidR="000773CC">
        <w:t>.</w:t>
      </w:r>
    </w:p>
    <w:p w14:paraId="4DF4A530" w14:textId="7BBE0B97" w:rsidR="000773CC" w:rsidRDefault="000773CC" w:rsidP="00C13D10">
      <w:r>
        <w:t xml:space="preserve">Example citation for a </w:t>
      </w:r>
      <w:r w:rsidR="00504E76">
        <w:t>book chapter</w:t>
      </w:r>
      <w:sdt>
        <w:sdtPr>
          <w:id w:val="-411394120"/>
          <w:citation/>
        </w:sdtPr>
        <w:sdtEndPr/>
        <w:sdtContent>
          <w:r w:rsidR="00504E76">
            <w:fldChar w:fldCharType="begin"/>
          </w:r>
          <w:r w:rsidR="009A26DA">
            <w:instrText xml:space="preserve">CITATION Som75 \l 1033 </w:instrText>
          </w:r>
          <w:r w:rsidR="00504E76">
            <w:fldChar w:fldCharType="separate"/>
          </w:r>
          <w:r w:rsidR="008D03CD">
            <w:rPr>
              <w:noProof/>
            </w:rPr>
            <w:t xml:space="preserve"> </w:t>
          </w:r>
          <w:r w:rsidR="008D03CD" w:rsidRPr="008D03CD">
            <w:rPr>
              <w:noProof/>
            </w:rPr>
            <w:t>(Somasundaran, 1975)</w:t>
          </w:r>
          <w:r w:rsidR="00504E76">
            <w:fldChar w:fldCharType="end"/>
          </w:r>
        </w:sdtContent>
      </w:sdt>
      <w:r w:rsidR="00504E76">
        <w:t xml:space="preserve"> </w:t>
      </w:r>
      <w:r>
        <w:t>.</w:t>
      </w:r>
    </w:p>
    <w:p w14:paraId="2DB7ABCF" w14:textId="02A72B40" w:rsidR="000773CC" w:rsidRDefault="000773CC" w:rsidP="00C13D10">
      <w:r>
        <w:t xml:space="preserve">Example citation for a patent </w:t>
      </w:r>
      <w:sdt>
        <w:sdtPr>
          <w:id w:val="-1835133486"/>
          <w:citation/>
        </w:sdtPr>
        <w:sdtEndPr/>
        <w:sdtContent>
          <w:r>
            <w:fldChar w:fldCharType="begin"/>
          </w:r>
          <w:r>
            <w:instrText xml:space="preserve"> CITATION Joh201 \l 1033 </w:instrText>
          </w:r>
          <w:r>
            <w:fldChar w:fldCharType="separate"/>
          </w:r>
          <w:r w:rsidR="008D03CD" w:rsidRPr="008D03CD">
            <w:rPr>
              <w:noProof/>
            </w:rPr>
            <w:t>(Smith, 2020)</w:t>
          </w:r>
          <w:r>
            <w:fldChar w:fldCharType="end"/>
          </w:r>
        </w:sdtContent>
      </w:sdt>
      <w:r>
        <w:t>.</w:t>
      </w:r>
    </w:p>
    <w:p w14:paraId="73CF25BF" w14:textId="57E513C6" w:rsidR="000773CC" w:rsidRDefault="000773CC" w:rsidP="00C13D10">
      <w:r>
        <w:t xml:space="preserve">Example citation for a website </w:t>
      </w:r>
      <w:sdt>
        <w:sdtPr>
          <w:id w:val="-854418337"/>
          <w:citation/>
        </w:sdtPr>
        <w:sdtEndPr/>
        <w:sdtContent>
          <w:r>
            <w:fldChar w:fldCharType="begin"/>
          </w:r>
          <w:r>
            <w:instrText xml:space="preserve"> CITATION Wik21 \l 1033 </w:instrText>
          </w:r>
          <w:r>
            <w:fldChar w:fldCharType="separate"/>
          </w:r>
          <w:r w:rsidR="008D03CD" w:rsidRPr="008D03CD">
            <w:rPr>
              <w:noProof/>
            </w:rPr>
            <w:t>(Wikipedia contributors, 2021)</w:t>
          </w:r>
          <w:r>
            <w:fldChar w:fldCharType="end"/>
          </w:r>
        </w:sdtContent>
      </w:sdt>
      <w:r>
        <w:t>.</w:t>
      </w:r>
    </w:p>
    <w:p w14:paraId="19F659D3" w14:textId="5154E199" w:rsidR="00A206D2" w:rsidRDefault="00A206D2" w:rsidP="00C13D1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56675687"/>
        <w:docPartObj>
          <w:docPartGallery w:val="Bibliographies"/>
          <w:docPartUnique/>
        </w:docPartObj>
      </w:sdtPr>
      <w:sdtEndPr/>
      <w:sdtContent>
        <w:p w14:paraId="2E61B2A3" w14:textId="749D3902" w:rsidR="00A206D2" w:rsidRDefault="00A206D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61B5628" w14:textId="77777777" w:rsidR="008D03CD" w:rsidRDefault="00A206D2" w:rsidP="008D03CD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D03CD">
                <w:rPr>
                  <w:noProof/>
                </w:rPr>
                <w:t xml:space="preserve">Lake, L., 1989, </w:t>
              </w:r>
              <w:r w:rsidR="008D03CD">
                <w:rPr>
                  <w:i/>
                  <w:iCs/>
                  <w:noProof/>
                </w:rPr>
                <w:t xml:space="preserve">Enhanced Oil Recovery, </w:t>
              </w:r>
              <w:r w:rsidR="008D03CD">
                <w:rPr>
                  <w:noProof/>
                </w:rPr>
                <w:t>Prentice Hall, Englewood Cliffs, New Jersey. ISBN: 978-0132816014.</w:t>
              </w:r>
            </w:p>
            <w:p w14:paraId="31C5024A" w14:textId="77777777" w:rsidR="008D03CD" w:rsidRDefault="008D03CD" w:rsidP="008D03C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Priest, J., Frost, E. , and Quinn, T., 2010, Short-Time-Span Petrophysical and Formation Properties Variation, Paper VV, </w:t>
              </w:r>
              <w:r>
                <w:rPr>
                  <w:i/>
                  <w:iCs/>
                  <w:noProof/>
                </w:rPr>
                <w:t xml:space="preserve">Transactions, SPWLA 51st Annual Logging Symposium, </w:t>
              </w:r>
              <w:r>
                <w:rPr>
                  <w:noProof/>
                </w:rPr>
                <w:t>Perth, Australia, 19–23 June.</w:t>
              </w:r>
            </w:p>
            <w:p w14:paraId="6DF5AED7" w14:textId="77777777" w:rsidR="008D03CD" w:rsidRDefault="008D03CD" w:rsidP="008D03C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Smith, J., 2020, Example Patent, 123,456.</w:t>
              </w:r>
            </w:p>
            <w:p w14:paraId="054165C5" w14:textId="77777777" w:rsidR="008D03CD" w:rsidRDefault="008D03CD" w:rsidP="008D03C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Somasundaran, P., 1975, Interfacial Chemistry of Particulate, </w:t>
              </w:r>
              <w:r>
                <w:rPr>
                  <w:i/>
                  <w:iCs/>
                  <w:noProof/>
                </w:rPr>
                <w:t xml:space="preserve">in </w:t>
              </w:r>
              <w:r>
                <w:rPr>
                  <w:noProof/>
                </w:rPr>
                <w:t xml:space="preserve">Somasundaran, P. , Grieves, R., editors, </w:t>
              </w:r>
              <w:r>
                <w:rPr>
                  <w:i/>
                  <w:iCs/>
                  <w:noProof/>
                </w:rPr>
                <w:t xml:space="preserve">Advances in Interfacial Phenomena of Particulate/Solution/Gas Systems, </w:t>
              </w:r>
              <w:r>
                <w:rPr>
                  <w:noProof/>
                </w:rPr>
                <w:t>1–15, Symposium Series, AIChE, New York City.</w:t>
              </w:r>
            </w:p>
            <w:p w14:paraId="38E9ED31" w14:textId="30673E17" w:rsidR="008D03CD" w:rsidRDefault="008D03CD" w:rsidP="008D03C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Timur, A., 1982, Advances in Well Logging, Paper SPE-10947, </w:t>
              </w:r>
              <w:r>
                <w:rPr>
                  <w:i/>
                  <w:iCs/>
                  <w:noProof/>
                </w:rPr>
                <w:t xml:space="preserve">Journal of Petroleum Technology, </w:t>
              </w:r>
              <w:r>
                <w:rPr>
                  <w:b/>
                  <w:bCs/>
                  <w:noProof/>
                </w:rPr>
                <w:t>34</w:t>
              </w:r>
              <w:r>
                <w:rPr>
                  <w:noProof/>
                </w:rPr>
                <w:t xml:space="preserve">(06), 1181–1185, DOI: </w:t>
              </w:r>
              <w:hyperlink r:id="rId5" w:history="1">
                <w:r>
                  <w:rPr>
                    <w:rStyle w:val="Hyperlink"/>
                    <w:noProof/>
                  </w:rPr>
                  <w:t>10.2118/10947-PA</w:t>
                </w:r>
              </w:hyperlink>
              <w:r>
                <w:rPr>
                  <w:noProof/>
                </w:rPr>
                <w:t>.</w:t>
              </w:r>
            </w:p>
            <w:p w14:paraId="013D343E" w14:textId="03C5C144" w:rsidR="008D03CD" w:rsidRDefault="008D03CD" w:rsidP="008D03C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Vandamme, T., Caroli, E. , Gratton, S., 2019, How the Invasion Zone Can Contribute to the Estimation of Petrophysical Properties From Log Inversion at Well Scale?, </w:t>
              </w:r>
              <w:r>
                <w:rPr>
                  <w:i/>
                  <w:iCs/>
                  <w:noProof/>
                </w:rPr>
                <w:t xml:space="preserve">Petrophysics, </w:t>
              </w:r>
              <w:r>
                <w:rPr>
                  <w:b/>
                  <w:bCs/>
                  <w:noProof/>
                </w:rPr>
                <w:t>60</w:t>
              </w:r>
              <w:r>
                <w:rPr>
                  <w:noProof/>
                </w:rPr>
                <w:t xml:space="preserve">(02), 306–325, DOI: </w:t>
              </w:r>
              <w:hyperlink r:id="rId6" w:history="1">
                <w:r>
                  <w:rPr>
                    <w:rStyle w:val="Hyperlink"/>
                    <w:noProof/>
                  </w:rPr>
                  <w:t>10.30632/PJV60N2- 2019a8</w:t>
                </w:r>
              </w:hyperlink>
              <w:r>
                <w:rPr>
                  <w:noProof/>
                </w:rPr>
                <w:t>.</w:t>
              </w:r>
            </w:p>
            <w:p w14:paraId="2409CDEC" w14:textId="5493F710" w:rsidR="008D03CD" w:rsidRDefault="008D03CD" w:rsidP="008D03C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Wang, H. W, P, R, R, M, G, a, B, T., 2008, Modeling and Understanding the Triaxial Induction Logging in Borehole Environment with Dip Anisotropic Formation, </w:t>
              </w:r>
              <w:r>
                <w:rPr>
                  <w:i/>
                  <w:iCs/>
                  <w:noProof/>
                </w:rPr>
                <w:t xml:space="preserve">SEG International Exhibition and Annual Meeting Technical Program Expanded Abstracts, </w:t>
              </w:r>
              <w:r>
                <w:rPr>
                  <w:noProof/>
                </w:rPr>
                <w:t xml:space="preserve">309–313, DOI: </w:t>
              </w:r>
              <w:hyperlink r:id="rId7" w:history="1">
                <w:r>
                  <w:rPr>
                    <w:rStyle w:val="Hyperlink"/>
                    <w:noProof/>
                  </w:rPr>
                  <w:t>10.1190/1.3054811</w:t>
                </w:r>
              </w:hyperlink>
              <w:r>
                <w:rPr>
                  <w:noProof/>
                </w:rPr>
                <w:t>.</w:t>
              </w:r>
            </w:p>
            <w:p w14:paraId="272D8E56" w14:textId="4B7A04D7" w:rsidR="008D03CD" w:rsidRDefault="008D03CD" w:rsidP="008D03C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Wikipedia contributors, 2021, Office Open XML, </w:t>
              </w:r>
              <w:r>
                <w:rPr>
                  <w:noProof/>
                </w:rPr>
                <w:br/>
              </w:r>
              <w:hyperlink r:id="rId8" w:history="1">
                <w:r>
                  <w:rPr>
                    <w:rStyle w:val="Hyperlink"/>
                    <w:noProof/>
                  </w:rPr>
                  <w:t>https://www.wikiwand.com/en/Office_Open_XML</w:t>
                </w:r>
              </w:hyperlink>
              <w:r>
                <w:rPr>
                  <w:noProof/>
                </w:rPr>
                <w:t>.</w:t>
              </w:r>
            </w:p>
            <w:p w14:paraId="750EDEB2" w14:textId="47286AFD" w:rsidR="00A206D2" w:rsidRDefault="00A206D2" w:rsidP="008D03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206D2" w:rsidSect="007C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D5"/>
    <w:rsid w:val="000572C5"/>
    <w:rsid w:val="000773CC"/>
    <w:rsid w:val="000F7FAB"/>
    <w:rsid w:val="00146090"/>
    <w:rsid w:val="002A78D5"/>
    <w:rsid w:val="002C6FA7"/>
    <w:rsid w:val="002E0049"/>
    <w:rsid w:val="00383250"/>
    <w:rsid w:val="004F0C81"/>
    <w:rsid w:val="00504E76"/>
    <w:rsid w:val="00551730"/>
    <w:rsid w:val="005C36CE"/>
    <w:rsid w:val="00613792"/>
    <w:rsid w:val="00681438"/>
    <w:rsid w:val="007278E6"/>
    <w:rsid w:val="007C18C6"/>
    <w:rsid w:val="008A51C8"/>
    <w:rsid w:val="008D03CD"/>
    <w:rsid w:val="0090154B"/>
    <w:rsid w:val="00932A96"/>
    <w:rsid w:val="0098267B"/>
    <w:rsid w:val="009A26DA"/>
    <w:rsid w:val="009B27C6"/>
    <w:rsid w:val="00A206D2"/>
    <w:rsid w:val="00C13D10"/>
    <w:rsid w:val="00DA2453"/>
    <w:rsid w:val="00DA3434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DD32"/>
  <w15:chartTrackingRefBased/>
  <w15:docId w15:val="{E269716E-C085-4AF8-8F27-EB682D61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206D2"/>
  </w:style>
  <w:style w:type="paragraph" w:styleId="BalloonText">
    <w:name w:val="Balloon Text"/>
    <w:basedOn w:val="Normal"/>
    <w:link w:val="BalloonTextChar"/>
    <w:uiPriority w:val="99"/>
    <w:semiHidden/>
    <w:unhideWhenUsed/>
    <w:rsid w:val="00982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7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C6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en/Office_Open_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190/1.305481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30632/PJV60N2-%202019a8" TargetMode="External"/><Relationship Id="rId5" Type="http://schemas.openxmlformats.org/officeDocument/2006/relationships/hyperlink" Target="http://dx.doi.org/10.2118/10947-P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PWLA-2021.xsl" StyleName="SPWLA" Version="2021">
  <b:Source>
    <b:Tag>Joh201</b:Tag>
    <b:SourceType>Patent</b:SourceType>
    <b:Guid>{429DD300-CDE1-4607-BFC1-A53C0F8CD005}</b:Guid>
    <b:Title>Example Patent</b:Title>
    <b:Year>2020</b:Year>
    <b:Author>
      <b:Inventor>
        <b:NameList>
          <b:Person>
            <b:Last>Smith</b:Last>
            <b:First>John</b:First>
          </b:Person>
        </b:NameList>
      </b:Inventor>
    </b:Author>
    <b:Month>June</b:Month>
    <b:Day>1</b:Day>
    <b:CountryRegion>United States</b:CountryRegion>
    <b:PatentNumber>123,456</b:PatentNumber>
    <b:RefOrder>7</b:RefOrder>
  </b:Source>
  <b:Source>
    <b:Tag>Wik21</b:Tag>
    <b:SourceType>InternetSite</b:SourceType>
    <b:Guid>{03051CC0-D4E8-4C04-8AB9-1824B8DBC2E8}</b:Guid>
    <b:Title>Office Open XML</b:Title>
    <b:Year>2021</b:Year>
    <b:ProductionCompany>Wikipedia, The Free Encyclopedia</b:ProductionCompany>
    <b:URL>https://www.wikiwand.com/en/Office_Open_XML</b:URL>
    <b:Author>
      <b:Author>
        <b:NameList>
          <b:Person>
            <b:Last>Wikipedia contributors</b:Last>
          </b:Person>
        </b:NameList>
      </b:Author>
    </b:Author>
    <b:RefOrder>8</b:RefOrder>
  </b:Source>
  <b:Source>
    <b:Tag>Tim82</b:Tag>
    <b:SourceType>JournalArticle</b:SourceType>
    <b:Guid>{E2DF83A8-512A-43A9-9E4D-FD02BEB61E89}</b:Guid>
    <b:Author>
      <b:Author>
        <b:NameList>
          <b:Person>
            <b:Last>Timur</b:Last>
            <b:First>A.</b:First>
          </b:Person>
        </b:NameList>
      </b:Author>
    </b:Author>
    <b:Title>Advances in Well Logging, Paper SPE-10947</b:Title>
    <b:JournalName>Journal of Petroleum Technology</b:JournalName>
    <b:Year>1982</b:Year>
    <b:Pages>1181-1185</b:Pages>
    <b:Volume>34</b:Volume>
    <b:Issue>06</b:Issue>
    <b:DOI>10.2118/10947-PA</b:DOI>
    <b:RefOrder>2</b:RefOrder>
  </b:Source>
  <b:Source>
    <b:Tag>Van19</b:Tag>
    <b:SourceType>JournalArticle</b:SourceType>
    <b:Guid>{3C5BAA8E-55DE-41EB-9824-ED1A2D724D9C}</b:Guid>
    <b:Author>
      <b:Author>
        <b:NameList>
          <b:Person>
            <b:Last>Vandamme</b:Last>
            <b:First>T.</b:First>
          </b:Person>
          <b:Person>
            <b:Last>Caroli</b:Last>
            <b:First>E.</b:First>
          </b:Person>
          <b:Person>
            <b:Last>Gratton</b:Last>
            <b:First>S.</b:First>
          </b:Person>
        </b:NameList>
      </b:Author>
    </b:Author>
    <b:Title>How the Invasion Zone Can Contribute to the Estimation of Petrophysical Properties From Log Inversion at Well Scale?</b:Title>
    <b:JournalName>Petrophysics</b:JournalName>
    <b:Year>2019</b:Year>
    <b:Pages>306-325</b:Pages>
    <b:Volume>60</b:Volume>
    <b:DOI>10.30632/PJV60N2- 2019a8</b:DOI>
    <b:Issue>02</b:Issue>
    <b:RefOrder>1</b:RefOrder>
  </b:Source>
  <b:Source>
    <b:Tag>Pri10</b:Tag>
    <b:SourceType>ConferenceProceedings</b:SourceType>
    <b:Guid>{DD3F8277-9A01-413D-A87A-CDFC9E3AC236}</b:Guid>
    <b:Title>Short-Time-Span Petrophysical and Formation Properties Variation, Paper VV</b:Title>
    <b:Year>2010</b:Year>
    <b:Pages>19-23</b:Pages>
    <b:Author>
      <b:Author>
        <b:NameList>
          <b:Person>
            <b:Last>Priest</b:Last>
            <b:First>J.</b:First>
          </b:Person>
          <b:Person>
            <b:Last>Frost</b:Last>
            <b:First>E.</b:First>
          </b:Person>
          <b:Person>
            <b:Last>and Quinn</b:Last>
            <b:First>T.</b:First>
          </b:Person>
        </b:NameList>
      </b:Author>
    </b:Author>
    <b:ConferenceName>Transactions, SPWLA 51st Annual Logging Symposium</b:ConferenceName>
    <b:City>Perth, Australia</b:City>
    <b:MonthAccessed>June</b:MonthAccessed>
    <b:RefOrder>3</b:RefOrder>
  </b:Source>
  <b:Source>
    <b:Tag>Wan08</b:Tag>
    <b:SourceType>ConferenceProceedings</b:SourceType>
    <b:Guid>{1A464245-9D3B-4126-9722-607DCA2B1EF0}</b:Guid>
    <b:Title>Modeling and Understanding the Triaxial Induction Logging in Borehole Environment with Dip Anisotropic Formation</b:Title>
    <b:Year>2008</b:Year>
    <b:Author>
      <b:Author>
        <b:NameList>
          <b:Person>
            <b:Last>Wang</b:Last>
            <b:First>H.,</b:First>
            <b:Middle>Wu, P., Rosthal, R., Minerbo, G., and Barber, T.</b:Middle>
          </b:Person>
        </b:NameList>
      </b:Author>
    </b:Author>
    <b:Pages>309-313</b:Pages>
    <b:ConferenceName>SEG International Exhibition and Annual Meeting Technical Program Expanded Abstracts</b:ConferenceName>
    <b:DOI>10.1190/1.3054811</b:DOI>
    <b:RefOrder>4</b:RefOrder>
  </b:Source>
  <b:Source>
    <b:Tag>Lak89</b:Tag>
    <b:SourceType>Book</b:SourceType>
    <b:Guid>{36AD3580-0EAF-468C-9821-F2B76C7936B2}</b:Guid>
    <b:Title>Enhanced Oil Recovery</b:Title>
    <b:Year>1989</b:Year>
    <b:Author>
      <b:Author>
        <b:NameList>
          <b:Person>
            <b:Last>Lake</b:Last>
            <b:First>L.</b:First>
          </b:Person>
        </b:NameList>
      </b:Author>
    </b:Author>
    <b:StateProvince>New Jersey</b:StateProvince>
    <b:StandardNumber>ISBN: 978-0132816014</b:StandardNumber>
    <b:Publisher>Prentice Hall</b:Publisher>
    <b:City>Englewood Cliffs</b:City>
    <b:RefOrder>5</b:RefOrder>
  </b:Source>
  <b:Source>
    <b:Tag>Som75</b:Tag>
    <b:SourceType>BookSection</b:SourceType>
    <b:Guid>{9D6F46E2-18A0-4105-89BD-8E8561F0F411}</b:Guid>
    <b:Title>Interfacial Chemistry of Particulate</b:Title>
    <b:Year>1975</b:Year>
    <b:City>New York City</b:City>
    <b:Publisher>Symposium Series, AIChE</b:Publisher>
    <b:Author>
      <b:Author>
        <b:NameList>
          <b:Person>
            <b:Last>Somasundaran</b:Last>
            <b:First>P.</b:First>
          </b:Person>
        </b:NameList>
      </b:Author>
      <b:Editor>
        <b:NameList>
          <b:Person>
            <b:Last>Somasundaran</b:Last>
            <b:First>P.</b:First>
          </b:Person>
          <b:Person>
            <b:Last>Grieves</b:Last>
            <b:First>R.B.</b:First>
          </b:Person>
        </b:NameList>
      </b:Editor>
    </b:Author>
    <b:BookTitle>Advances in Interfacial Phenomena of Particulate/Solution/Gas Systems</b:BookTitle>
    <b:Pages>1-15</b:Pages>
    <b:ChapterNumber>1</b:ChapterNumber>
    <b:RefOrder>6</b:RefOrder>
  </b:Source>
</b:Sources>
</file>

<file path=customXml/itemProps1.xml><?xml version="1.0" encoding="utf-8"?>
<ds:datastoreItem xmlns:ds="http://schemas.openxmlformats.org/officeDocument/2006/customXml" ds:itemID="{7171BBA3-DB36-40A3-A179-44CF40F9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Jin</dc:creator>
  <cp:keywords/>
  <dc:description/>
  <cp:lastModifiedBy>Yuchen Jin</cp:lastModifiedBy>
  <cp:revision>25</cp:revision>
  <dcterms:created xsi:type="dcterms:W3CDTF">2021-05-31T19:09:00Z</dcterms:created>
  <dcterms:modified xsi:type="dcterms:W3CDTF">2021-05-31T23:36:00Z</dcterms:modified>
</cp:coreProperties>
</file>