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Visão geral da validação RFID</w:t>
      </w:r>
      <w:r w:rsidDel="00000000" w:rsidR="00000000" w:rsidRPr="00000000">
        <w:rPr>
          <w:rtl w:val="0"/>
        </w:rPr>
        <w:br w:type="textWrapping"/>
        <w:t xml:space="preserve"> Nesta etapa será implementada a lógica para validar cartões RFID no sistema, permitindo identificar se um acesso é autorizado ou não.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</w:r>
      <w:r w:rsidDel="00000000" w:rsidR="00000000" w:rsidRPr="00000000">
        <w:rPr>
          <w:rtl w:val="0"/>
        </w:rPr>
        <w:br w:type="textWrapping"/>
        <w:t xml:space="preserve"> Verificar se o cartão RFID lido pelo dispositivo está cadastrado no banco de dados e registrar o resultado da tentativa de acesso.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será feito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Receber o UID do cartão RFID enviado pelo ESP8266 via MQTT</w:t>
        <w:br w:type="textWrapping"/>
        <w:t xml:space="preserve"> Consultar o banco de dados para verificar se o UID está cadastrado</w:t>
        <w:br w:type="textWrapping"/>
        <w:t xml:space="preserve"> Identificar se o usuário está ativo</w:t>
        <w:br w:type="textWrapping"/>
        <w:t xml:space="preserve"> Definir o resultado como acesso liberado ou acesso negado</w:t>
        <w:br w:type="textWrapping"/>
        <w:t xml:space="preserve"> Registrar o evento na tabela de acessos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 de funcionamento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cartão RFID é aproximado do leitor</w:t>
        <w:br w:type="textWrapping"/>
        <w:t xml:space="preserve"> O ESP8266 lê o UID e envia via MQTT</w:t>
        <w:br w:type="textWrapping"/>
        <w:t xml:space="preserve"> O sistema recebe o UID no Node-RED</w:t>
        <w:br w:type="textWrapping"/>
        <w:t xml:space="preserve"> O sistema consulta a tabela de usuários</w:t>
        <w:br w:type="textWrapping"/>
        <w:t xml:space="preserve"> Se o UID existir e o usuário estiver ativo o acesso é liberado</w:t>
        <w:br w:type="textWrapping"/>
        <w:t xml:space="preserve"> Caso contrário o acesso é negado</w:t>
        <w:br w:type="textWrapping"/>
        <w:t xml:space="preserve"> O resultado é registrado no banco com data e hora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de validação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UID do cartão deve estar cadastrado no sistema</w:t>
        <w:br w:type="textWrapping"/>
        <w:t xml:space="preserve"> O usuário deve estar com status ativo</w:t>
        <w:br w:type="textWrapping"/>
        <w:t xml:space="preserve"> Caso não atenda aos critérios o acesso deve ser negado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Registro de acesso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tentativa de acesso deve ser registrada</w:t>
        <w:br w:type="textWrapping"/>
        <w:t xml:space="preserve"> Deve conter a identificação do usuário quando existir</w:t>
        <w:br w:type="textWrapping"/>
        <w:t xml:space="preserve"> Deve conter a descrição do resultado liberado ou negado</w:t>
        <w:br w:type="textWrapping"/>
        <w:t xml:space="preserve"> Deve conter data e hora do evento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esperado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identificar corretamente cartões cadastrados</w:t>
        <w:br w:type="textWrapping"/>
        <w:t xml:space="preserve"> O sistema deve bloquear cartões não cadastrados</w:t>
        <w:br w:type="textWrapping"/>
        <w:t xml:space="preserve"> Todas as tentativas devem ser registradas no banco de dados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Observações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validação deve ser simples e rápida para demonstração</w:t>
        <w:br w:type="textWrapping"/>
        <w:t xml:space="preserve">O foco é garantir funcionamento correto e integração com o restante do sistema</w:t>
        <w:br w:type="textWrapping"/>
        <w:t xml:space="preserve">A lógica deve estar integrada com o fluxo já criado no Node-RED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