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285" w:rsidRDefault="006812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:rsidR="00681285" w:rsidRDefault="00AB140B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:rsidR="00681285" w:rsidRDefault="00AB140B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:rsidR="00681285" w:rsidRDefault="00681285">
      <w:pPr>
        <w:ind w:firstLine="0"/>
        <w:rPr>
          <w:b/>
          <w:bCs/>
        </w:rPr>
      </w:pPr>
    </w:p>
    <w:p w:rsidR="00681285" w:rsidRDefault="00AB14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:rsidR="00681285" w:rsidRDefault="00AB140B">
      <w:pPr>
        <w:ind w:firstLine="709"/>
        <w:rPr>
          <w:b/>
          <w:bCs/>
        </w:rPr>
      </w:pPr>
      <w:r>
        <w:t>O presente documento tem por finalidade atender requerimento para emissão de guia de recolhimento da União (GRU), solicitado pelo beneficiário abaixo identificado, para pagamento de Título de Domínio emitido pelo INCRA.</w:t>
      </w:r>
    </w:p>
    <w:p w:rsidR="00681285" w:rsidRDefault="00681285">
      <w:pPr>
        <w:ind w:firstLine="0"/>
        <w:rPr>
          <w:b/>
          <w:bCs/>
        </w:rPr>
      </w:pPr>
    </w:p>
    <w:p w:rsidR="00681285" w:rsidRDefault="00AB14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1"/>
        <w:gridCol w:w="1418"/>
        <w:gridCol w:w="142"/>
        <w:gridCol w:w="1277"/>
        <w:gridCol w:w="2552"/>
      </w:tblGrid>
      <w:tr w:rsidR="003724C6" w:rsidTr="003724C6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PROCESSO : {</w:t>
            </w:r>
            <w:proofErr w:type="spellStart"/>
            <w:r>
              <w:t>numero_processo</w:t>
            </w:r>
            <w:proofErr w:type="spellEnd"/>
            <w:r>
              <w:t>}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 xml:space="preserve">SR(MS) 16 </w:t>
            </w:r>
          </w:p>
        </w:tc>
      </w:tr>
      <w:tr w:rsidR="003724C6" w:rsidTr="003724C6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N° TÍTULO: {</w:t>
            </w:r>
            <w:proofErr w:type="spellStart"/>
            <w:r>
              <w:t>numero_titulo</w:t>
            </w:r>
            <w:proofErr w:type="spellEnd"/>
            <w:r>
              <w:t>}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DATA EMISSÃO: {</w:t>
            </w:r>
            <w:proofErr w:type="spellStart"/>
            <w:r>
              <w:t>data_emissao</w:t>
            </w:r>
            <w:proofErr w:type="spellEnd"/>
            <w:r>
              <w:t>}</w:t>
            </w:r>
          </w:p>
        </w:tc>
      </w:tr>
      <w:tr w:rsidR="003724C6" w:rsidTr="003724C6"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PA: {</w:t>
            </w:r>
            <w:proofErr w:type="spellStart"/>
            <w:r>
              <w:t>pa</w:t>
            </w:r>
            <w:proofErr w:type="spellEnd"/>
            <w:r>
              <w:t>}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LOTE: {lote}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Município: {</w:t>
            </w:r>
            <w:proofErr w:type="spellStart"/>
            <w:r>
              <w:t>municipio</w:t>
            </w:r>
            <w:proofErr w:type="spellEnd"/>
            <w:r>
              <w:t>}</w:t>
            </w:r>
          </w:p>
        </w:tc>
      </w:tr>
      <w:tr w:rsidR="003724C6" w:rsidTr="003724C6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TITULAR: {titular}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CPF: {</w:t>
            </w:r>
            <w:proofErr w:type="spellStart"/>
            <w:r>
              <w:t>cpf_titular</w:t>
            </w:r>
            <w:proofErr w:type="spellEnd"/>
            <w:r>
              <w:t>}</w:t>
            </w:r>
          </w:p>
        </w:tc>
      </w:tr>
      <w:tr w:rsidR="003724C6" w:rsidTr="003724C6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CÔNJUGE: {</w:t>
            </w:r>
            <w:proofErr w:type="spellStart"/>
            <w:r>
              <w:t>conjuge</w:t>
            </w:r>
            <w:proofErr w:type="spellEnd"/>
            <w:r>
              <w:t>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CPF: {</w:t>
            </w:r>
            <w:proofErr w:type="spellStart"/>
            <w:r>
              <w:t>cpf_conjuge</w:t>
            </w:r>
            <w:proofErr w:type="spellEnd"/>
            <w:r>
              <w:t>}</w:t>
            </w:r>
          </w:p>
        </w:tc>
      </w:tr>
    </w:tbl>
    <w:p w:rsidR="00681285" w:rsidRDefault="00681285">
      <w:pPr>
        <w:ind w:firstLine="0"/>
        <w:rPr>
          <w:b/>
          <w:bCs/>
        </w:rPr>
      </w:pPr>
    </w:p>
    <w:p w:rsidR="00681285" w:rsidRDefault="00AB14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:rsidR="00681285" w:rsidRDefault="00AB140B">
      <w:pPr>
        <w:ind w:firstLine="709"/>
      </w:pPr>
      <w:r>
        <w:t xml:space="preserve">Após análise do requerimento realizado e da documentação constante nos autos, </w:t>
      </w:r>
      <w:r>
        <w:rPr>
          <w:b/>
          <w:bCs/>
        </w:rPr>
        <w:t xml:space="preserve">não foi </w:t>
      </w:r>
      <w:proofErr w:type="gramStart"/>
      <w:r>
        <w:rPr>
          <w:b/>
          <w:bCs/>
        </w:rPr>
        <w:t>possível</w:t>
      </w:r>
      <w:proofErr w:type="gramEnd"/>
      <w:r>
        <w:rPr>
          <w:b/>
          <w:bCs/>
        </w:rPr>
        <w:t xml:space="preserve"> emitir a GRU solicitada</w:t>
      </w:r>
      <w:r>
        <w:t>, em razão da constatação de inadimplência do Título de Domínio.</w:t>
      </w:r>
    </w:p>
    <w:p w:rsidR="00681285" w:rsidRDefault="00AB140B">
      <w:pPr>
        <w:ind w:firstLine="709"/>
      </w:pPr>
      <w:r>
        <w:t xml:space="preserve">Em atendimento ao Requerimento do beneficiário </w:t>
      </w:r>
      <w:r w:rsidR="003724C6">
        <w:t>({requerimento})</w:t>
      </w:r>
      <w:r>
        <w:t>,</w:t>
      </w:r>
      <w:r>
        <w:t xml:space="preserve"> segue Extrato de Prestações com o valor atualizado dos débitos </w:t>
      </w:r>
      <w:r w:rsidR="003724C6">
        <w:rPr>
          <w:b/>
          <w:bCs/>
        </w:rPr>
        <w:t>(</w:t>
      </w:r>
      <w:r w:rsidR="003724C6">
        <w:t>{extrato})</w:t>
      </w:r>
      <w:r w:rsidR="003724C6">
        <w:rPr>
          <w:b/>
          <w:bCs/>
        </w:rPr>
        <w:t>.</w:t>
      </w:r>
      <w:r w:rsidR="003724C6">
        <w:rPr>
          <w:b/>
          <w:bCs/>
        </w:rPr>
        <w:t xml:space="preserve"> </w:t>
      </w:r>
      <w:r>
        <w:t>Considerando a inadimplência no pagamento do título de dom</w:t>
      </w:r>
      <w:r>
        <w:t>ínio, foi juntado o Despacho (</w:t>
      </w:r>
      <w:r>
        <w:rPr>
          <w:highlight w:val="yellow"/>
        </w:rPr>
        <w:t>27429514</w:t>
      </w:r>
      <w:r>
        <w:t>) para conhecimento e manifestação da área finalística quanto ao interesse na continuidade da cobrança das parcelas, ato este que deve preceder a geração de GRU, nos termos da Portaria nº 2121/2021 (Sei 11148084).</w:t>
      </w:r>
    </w:p>
    <w:p w:rsidR="00681285" w:rsidRDefault="00AB140B">
      <w:pPr>
        <w:ind w:firstLine="709"/>
      </w:pPr>
      <w:r>
        <w:t>Nada</w:t>
      </w:r>
      <w:r>
        <w:t xml:space="preserve"> obstante, conforme Demonstrativo de Simulação (</w:t>
      </w:r>
      <w:r>
        <w:rPr>
          <w:highlight w:val="yellow"/>
        </w:rPr>
        <w:t>27429541</w:t>
      </w:r>
      <w:r>
        <w:t>), uma possível modificação contratual para </w:t>
      </w:r>
      <w:r>
        <w:rPr>
          <w:b/>
          <w:bCs/>
        </w:rPr>
        <w:t>alteração das condições de pagamento </w:t>
      </w:r>
      <w:r>
        <w:t>seria favorável aos beneficiários </w:t>
      </w:r>
      <w:r>
        <w:rPr>
          <w:i/>
          <w:iCs/>
        </w:rPr>
        <w:t>(§4º do art. 39 do Decreto 9.311/2018​).</w:t>
      </w:r>
    </w:p>
    <w:p w:rsidR="00681285" w:rsidRDefault="00AB140B">
      <w:pPr>
        <w:ind w:firstLine="709"/>
      </w:pPr>
      <w:r>
        <w:t xml:space="preserve">Neste sentido, e considerando que a revisão </w:t>
      </w:r>
      <w:r>
        <w:t>das condições do pagamento por termo aditivo não é uma medida de ofício da Instituição, mas um direito que assiste aos beneficiários, foi juntado Modelo de Requerimento de Revisão das Condições de Pagamento (</w:t>
      </w:r>
      <w:r>
        <w:rPr>
          <w:highlight w:val="yellow"/>
        </w:rPr>
        <w:t>27429548</w:t>
      </w:r>
      <w:r>
        <w:t>).</w:t>
      </w:r>
    </w:p>
    <w:p w:rsidR="00681285" w:rsidRDefault="00AB140B">
      <w:pPr>
        <w:ind w:firstLine="709"/>
      </w:pPr>
      <w:r>
        <w:t>Posto isso, retornam-se os autos ao S</w:t>
      </w:r>
      <w:r>
        <w:t>etor de Orçamento e Finanças para as demais providências.</w:t>
      </w:r>
    </w:p>
    <w:p w:rsidR="00681285" w:rsidRDefault="00681285">
      <w:pPr>
        <w:ind w:firstLine="709"/>
      </w:pPr>
    </w:p>
    <w:p w:rsidR="003724C6" w:rsidRDefault="00AB140B" w:rsidP="003724C6">
      <w:pPr>
        <w:ind w:firstLine="709"/>
      </w:pPr>
      <w:r>
        <w:lastRenderedPageBreak/>
        <w:t xml:space="preserve">Campo Grande, </w:t>
      </w:r>
      <w:r w:rsidR="003724C6">
        <w:t>{</w:t>
      </w:r>
      <w:proofErr w:type="spellStart"/>
      <w:r w:rsidR="003724C6">
        <w:t>data_atual</w:t>
      </w:r>
      <w:proofErr w:type="spellEnd"/>
      <w:r w:rsidR="003724C6">
        <w:t>}.</w:t>
      </w:r>
    </w:p>
    <w:p w:rsidR="00681285" w:rsidRDefault="00681285" w:rsidP="003724C6">
      <w:pPr>
        <w:ind w:firstLine="709"/>
        <w:rPr>
          <w:b/>
          <w:bCs/>
        </w:rPr>
      </w:pPr>
      <w:bookmarkStart w:id="0" w:name="_GoBack"/>
      <w:bookmarkEnd w:id="0"/>
    </w:p>
    <w:p w:rsidR="00681285" w:rsidRDefault="00681285">
      <w:pPr>
        <w:spacing w:line="240" w:lineRule="auto"/>
        <w:ind w:firstLine="0"/>
        <w:jc w:val="right"/>
        <w:rPr>
          <w:b/>
          <w:bCs/>
        </w:rPr>
      </w:pPr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ÉLIN TERUKO TOKKO</w:t>
      </w:r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CPF 820.352.701-97 </w:t>
      </w:r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TED INCRA/UFMS 315/2025</w:t>
      </w:r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:rsidR="00681285" w:rsidRDefault="00681285">
      <w:pPr>
        <w:spacing w:line="240" w:lineRule="auto"/>
        <w:ind w:firstLine="0"/>
        <w:jc w:val="right"/>
        <w:rPr>
          <w:b/>
          <w:bCs/>
        </w:rPr>
      </w:pPr>
    </w:p>
    <w:sectPr w:rsidR="006812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140B" w:rsidRDefault="00AB140B">
      <w:pPr>
        <w:spacing w:line="240" w:lineRule="auto"/>
      </w:pPr>
      <w:r>
        <w:separator/>
      </w:r>
    </w:p>
  </w:endnote>
  <w:endnote w:type="continuationSeparator" w:id="0">
    <w:p w:rsidR="00AB140B" w:rsidRDefault="00AB14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7C343F90-3764-48F1-AB82-F0FC7D479BA9}"/>
    <w:embedBold r:id="rId2" w:fontKey="{E54A4006-6CDA-4E60-A96A-9FA08694B4F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AA6AB57C-5DA5-4DC2-8F6C-1A72482BCF03}"/>
    <w:embedItalic r:id="rId4" w:fontKey="{45E819A5-CF5F-49B5-A2CC-307DB431EE9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13D23864-FC25-4E4F-A2B1-2965E2A6D096}"/>
    <w:embedBoldItalic r:id="rId6" w:fontKey="{B8EECF6C-CECC-4F48-897A-5495A559B6C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E17864E7-BCAD-4936-9F27-AAD1E740CB2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F3CA7E69-05CE-4F41-A91E-1E6BE6D1492D}"/>
  </w:font>
  <w:font w:name="Jacques Francois Shadow">
    <w:charset w:val="00"/>
    <w:family w:val="auto"/>
    <w:pitch w:val="default"/>
    <w:embedBold r:id="rId9" w:fontKey="{25E6D5B5-3C62-4536-B9C3-9D0A4920532E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C48A45E6-FA70-4E09-BBB8-C9F2B9B5BE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4EC50A0-8254-468C-B75F-A9B037B516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66BF6E27-4C44-40FA-9573-CFD63CA9A8B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AB14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:rsidR="00681285" w:rsidRDefault="0068128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:rsidR="00681285" w:rsidRDefault="00681285"/>
  <w:p w:rsidR="00681285" w:rsidRDefault="00681285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68128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:rsidR="00681285" w:rsidRDefault="00AB14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l="0" t="0" r="0" b="0"/>
              <wp:wrapNone/>
              <wp:docPr id="1809604124" name="Retângulo 1809604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81285" w:rsidRDefault="0068128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8096041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hidden="0" allowOverlap="1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l="0" t="0" r="0" b="0"/>
              <wp:wrapSquare wrapText="bothSides" distT="0" distB="0" distL="114300" distR="114300"/>
              <wp:docPr id="1809604125" name="Retângulo 1809604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81285" w:rsidRDefault="0068128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18096041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68128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140B" w:rsidRDefault="00AB140B">
      <w:pPr>
        <w:spacing w:line="240" w:lineRule="auto"/>
      </w:pPr>
      <w:r>
        <w:separator/>
      </w:r>
    </w:p>
  </w:footnote>
  <w:footnote w:type="continuationSeparator" w:id="0">
    <w:p w:rsidR="00AB140B" w:rsidRDefault="00AB14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AB14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pict>
        <v:shape id="WordPictureWatermark1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1"/>
          <w10:wrap anchorx="margin" anchory="margin"/>
        </v:shape>
      </w:pict>
    </w:r>
  </w:p>
  <w:p w:rsidR="00681285" w:rsidRDefault="00681285"/>
  <w:p w:rsidR="00681285" w:rsidRDefault="00681285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AB14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4656" behindDoc="1" locked="0" layoutInCell="1" hidden="0" allowOverlap="1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l="0" t="0" r="0" b="0"/>
          <wp:wrapNone/>
          <wp:docPr id="180960412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AB14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2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D41FA"/>
    <w:multiLevelType w:val="multilevel"/>
    <w:tmpl w:val="87BA8E9A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A080F67"/>
    <w:multiLevelType w:val="multilevel"/>
    <w:tmpl w:val="3AB0B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285"/>
    <w:rsid w:val="003724C6"/>
    <w:rsid w:val="00681285"/>
    <w:rsid w:val="00AB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AD19835"/>
  <w15:docId w15:val="{2A2C14F4-DB51-4132-87BB-15CC35A4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pt-BR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6C0EF1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pPr>
      <w:spacing w:after="60"/>
      <w:ind w:firstLine="0"/>
      <w:jc w:val="center"/>
    </w:pPr>
    <w:rPr>
      <w:b/>
      <w:bCs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sAXIQCsszsqeQoIbXoF3ulLtQ==">CgMxLjA4AHIhMXdaeGtJZTVzN3hZRVZXVUJ3Rm03cjdNYjZSUFFyMzhF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303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2</cp:revision>
  <dcterms:created xsi:type="dcterms:W3CDTF">2026-03-19T22:49:00Z</dcterms:created>
  <dcterms:modified xsi:type="dcterms:W3CDTF">2026-04-21T20:40:00Z</dcterms:modified>
</cp:coreProperties>
</file>