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A3557"/>
          <w:sz w:val="48"/>
          <w:szCs w:val="48"/>
        </w:rPr>
        <w:t xml:space="preserve">INSTITUTO PADUA</w:t>
      </w:r>
    </w:p>
    <w:p>
      <w:pPr>
        <w:spacing w:after="80" w:before="0"/>
        <w:jc w:val="center"/>
      </w:pPr>
      <w:r>
        <w:rPr>
          <w:rFonts w:ascii="Arial" w:cs="Arial" w:eastAsia="Arial" w:hAnsi="Arial"/>
          <w:color w:val="2E6EA6"/>
          <w:sz w:val="24"/>
          <w:szCs w:val="24"/>
        </w:rPr>
        <w:t xml:space="preserve">CLINICA PADUCCIA — SISTEMA RASX-MATRIZ</w:t>
      </w:r>
    </w:p>
    <w:p>
      <w:pPr>
        <w:spacing w:after="0" w:before="200"/>
      </w:pPr>
      <w:r>
        <w:t xml:space="preserve"/>
      </w:r>
    </w:p>
    <w:p>
      <w:pPr>
        <w:pBdr>
          <w:top w:val="single" w:color="2E6EA6" w:sz="6"/>
          <w:bottom w:val="single" w:color="2E6EA6" w:sz="6"/>
        </w:pBdr>
        <w:shd w:fill="D5E8F0" w:val="clear"/>
        <w:spacing w:after="160" w:before="160"/>
        <w:jc w:val="center"/>
      </w:pPr>
      <w:r>
        <w:rPr>
          <w:rFonts w:ascii="Arial" w:cs="Arial" w:eastAsia="Arial" w:hAnsi="Arial"/>
          <w:b/>
          <w:bCs/>
          <w:color w:val="1A3557"/>
          <w:sz w:val="32"/>
          <w:szCs w:val="32"/>
        </w:rPr>
        <w:t xml:space="preserve">RASX IMPE V1 — MANIFESTO DE IMPLEMENTACAO TECNICA</w:t>
      </w:r>
    </w:p>
    <w:p>
      <w:pPr>
        <w:spacing w:after="0" w:before="200"/>
      </w:pPr>
      <w:r>
        <w:t xml:space="preserve"/>
      </w:r>
    </w:p>
    <w:p>
      <w:pPr>
        <w:spacing w:after="40" w:before="0"/>
        <w:jc w:val="center"/>
      </w:pPr>
      <w:r>
        <w:rPr>
          <w:rFonts w:ascii="Arial" w:cs="Arial" w:eastAsia="Arial" w:hAnsi="Arial"/>
          <w:b/>
          <w:bCs/>
          <w:color w:val="C00000"/>
          <w:sz w:val="22"/>
          <w:szCs w:val="22"/>
        </w:rPr>
        <w:t xml:space="preserve">DOCUMENTO CONTRATO PARA O DR. REPLIT</w:t>
      </w:r>
    </w:p>
    <w:p>
      <w:pPr>
        <w:spacing w:after="40" w:before="0"/>
        <w:jc w:val="center"/>
      </w:pPr>
      <w:r>
        <w:rPr>
          <w:rFonts w:ascii="Arial" w:cs="Arial" w:eastAsia="Arial" w:hAnsi="Arial"/>
          <w:i/>
          <w:iCs/>
          <w:color w:val="555555"/>
          <w:sz w:val="20"/>
          <w:szCs w:val="20"/>
        </w:rPr>
        <w:t xml:space="preserve">Engenharia Semantica, Pipeline Deterministico e Motor Documental</w:t>
      </w:r>
    </w:p>
    <w:p>
      <w:pPr>
        <w:spacing w:after="0" w:before="300"/>
      </w:pPr>
      <w:r>
        <w:t xml:space="preserve"/>
      </w:r>
    </w:p>
    <w:p>
      <w:pPr>
        <w:spacing w:after="40" w:before="0"/>
        <w:jc w:val="center"/>
      </w:pPr>
      <w:r>
        <w:rPr>
          <w:rFonts w:ascii="Arial" w:cs="Arial" w:eastAsia="Arial" w:hAnsi="Arial"/>
          <w:color w:val="666666"/>
          <w:sz w:val="20"/>
          <w:szCs w:val="20"/>
        </w:rPr>
        <w:t xml:space="preserve">26.04.14</w:t>
      </w:r>
    </w:p>
    <w:p>
      <w:pPr>
        <w:spacing w:after="0" w:before="0"/>
        <w:jc w:val="center"/>
      </w:pPr>
      <w:r>
        <w:rPr>
          <w:rFonts w:ascii="Arial" w:cs="Arial" w:eastAsia="Arial" w:hAnsi="Arial"/>
          <w:color w:val="888888"/>
          <w:sz w:val="18"/>
          <w:szCs w:val="18"/>
        </w:rPr>
        <w:t xml:space="preserve">VERSAO 1.0 — BASE DE COMPARACAO: RASX ARQU DIST V6 IMPERIAL + RASX SPEC EXEC V2</w:t>
      </w:r>
    </w:p>
    <w:p>
      <w:pPr>
        <w:spacing w:after="0" w:before="600"/>
      </w:pPr>
      <w:r>
        <w:t xml:space="preserve"/>
      </w:r>
    </w:p>
    <w:p>
      <w:pPr>
        <w:pBdr>
          <w:top w:val="single" w:color="1A3557" w:sz="6"/>
          <w:bottom w:val="single" w:color="1A3557" w:sz="6"/>
        </w:pBdr>
        <w:shd w:fill="D5E8F0" w:val="clear"/>
        <w:spacing w:after="100" w:before="100"/>
        <w:ind w:left="300" w:right="300"/>
      </w:pPr>
      <w:r>
        <w:rPr>
          <w:rFonts w:ascii="Arial" w:cs="Arial" w:eastAsia="Arial" w:hAnsi="Arial"/>
          <w:b/>
          <w:bCs/>
          <w:color w:val="1A3557"/>
          <w:sz w:val="20"/>
          <w:szCs w:val="20"/>
        </w:rPr>
        <w:t xml:space="preserve">ATENCAO DR. REPLIT: ESTE DOCUMENTO NAO E UM PEDIDO. E UM CONTRATO TECNICO. CADA ITEM AQUI DEFINIDO DEVE SER IMPLEMENTADO COMO MOTOR DETERMINISTICO, NAO COMO CONJUNTO DE REGRAS SOLTAS.</w:t>
      </w:r>
    </w:p>
    <w:p>
      <w:pPr>
        <w:spacing w:after="0" w:before="120"/>
      </w:pPr>
      <w:r>
        <w:t xml:space="preserve"/>
      </w:r>
    </w:p>
    <w:p>
      <w:pPr>
        <w:spacing w:after="60" w:before="60"/>
      </w:pPr>
      <w:r>
        <w:rPr>
          <w:rFonts w:ascii="Arial" w:cs="Arial" w:eastAsia="Arial" w:hAnsi="Arial"/>
          <w:sz w:val="20"/>
          <w:szCs w:val="20"/>
        </w:rPr>
        <w:t xml:space="preserve">Este manifesto nasce do confronto entre o que o Dr. Replit ja construiu e o que os manifestos RASX definem como arquitetura plena. O resultado desse confronto e claro: o esqueleto existe, mas o ecossistema ainda nao.</w:t>
      </w:r>
    </w:p>
    <w:p>
      <w:pPr>
        <w:spacing w:after="0" w:before="60"/>
      </w:pPr>
      <w:r>
        <w:t xml:space="preserve"/>
      </w:r>
    </w:p>
    <w:p>
      <w:pPr>
        <w:spacing w:after="60" w:before="60"/>
      </w:pPr>
      <w:r>
        <w:rPr>
          <w:rFonts w:ascii="Arial" w:cs="Arial" w:eastAsia="Arial" w:hAnsi="Arial"/>
          <w:sz w:val="20"/>
          <w:szCs w:val="20"/>
        </w:rPr>
        <w:t xml:space="preserve">O Dr. Replit tem tres responsabilidades centrais nesta fase:</w:t>
      </w:r>
    </w:p>
    <w:p>
      <w:pPr>
        <w:pStyle w:val="ListParagraph"/>
        <w:numPr>
          <w:ilvl w:val="0"/>
          <w:numId w:val="2"/>
        </w:numPr>
        <w:spacing w:after="40" w:before="40"/>
      </w:pPr>
      <w:r>
        <w:rPr>
          <w:rFonts w:ascii="Arial" w:cs="Arial" w:eastAsia="Arial" w:hAnsi="Arial"/>
          <w:b w:val="false"/>
          <w:bCs w:val="false"/>
          <w:sz w:val="20"/>
          <w:szCs w:val="20"/>
        </w:rPr>
        <w:t xml:space="preserve">Converter as categorias de relatorio existentes em BLOCOS MESTRES reais, com enums, subgrupos e logica de disparo por evento.</w:t>
      </w:r>
    </w:p>
    <w:p>
      <w:pPr>
        <w:pStyle w:val="ListParagraph"/>
        <w:numPr>
          <w:ilvl w:val="0"/>
          <w:numId w:val="2"/>
        </w:numPr>
        <w:spacing w:after="40" w:before="40"/>
      </w:pPr>
      <w:r>
        <w:rPr>
          <w:rFonts w:ascii="Arial" w:cs="Arial" w:eastAsia="Arial" w:hAnsi="Arial"/>
          <w:b w:val="false"/>
          <w:bCs w:val="false"/>
          <w:sz w:val="20"/>
          <w:szCs w:val="20"/>
        </w:rPr>
        <w:t xml:space="preserve">Implementar as CLASSES DE PROCEDIMENTO e seus consentimentos especificos vinculados.</w:t>
      </w:r>
    </w:p>
    <w:p>
      <w:pPr>
        <w:pStyle w:val="ListParagraph"/>
        <w:numPr>
          <w:ilvl w:val="0"/>
          <w:numId w:val="2"/>
        </w:numPr>
        <w:spacing w:after="40" w:before="40"/>
      </w:pPr>
      <w:r>
        <w:rPr>
          <w:rFonts w:ascii="Arial" w:cs="Arial" w:eastAsia="Arial" w:hAnsi="Arial"/>
          <w:b w:val="false"/>
          <w:bCs w:val="false"/>
          <w:sz w:val="20"/>
          <w:szCs w:val="20"/>
        </w:rPr>
        <w:t xml:space="preserve">Garantir que cada documento gerado passe pelo pipeline completo: evento, classificacao, bloco, subgrupo, payload, HTML, PDF, nomenclatura, pasta, log.</w:t>
      </w:r>
    </w:p>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 REGRA DE OURO DO SISTEMA</w:t>
      </w:r>
    </w:p>
    <w:p>
      <w:pPr>
        <w:spacing w:after="0" w:before="60"/>
      </w:pPr>
      <w:r>
        <w:t xml:space="preserve"/>
      </w:r>
    </w:p>
    <w:p>
      <w:pPr>
        <w:pBdr>
          <w:top w:val="single" w:color="C00000" w:sz="6"/>
          <w:bottom w:val="single" w:color="C00000" w:sz="6"/>
        </w:pBdr>
        <w:shd w:fill="FFF2F2" w:val="clear"/>
        <w:spacing w:after="100" w:before="100"/>
        <w:ind w:left="300" w:right="300"/>
      </w:pPr>
      <w:r>
        <w:rPr>
          <w:rFonts w:ascii="Arial" w:cs="Arial" w:eastAsia="Arial" w:hAnsi="Arial"/>
          <w:b/>
          <w:bCs/>
          <w:color w:val="C00000"/>
          <w:sz w:val="20"/>
          <w:szCs w:val="20"/>
        </w:rPr>
        <w:t xml:space="preserve">O SISTEMA NAO GERA DOCUMENTOS ISOLADOS. O SISTEMA INTERPRETA CONTEXTO, CLASSIFICA O EVENTO, SELECIONA O BLOCO, ACOPLA SUBGRUPOS, RENDERIZA, NOMEIA, SALVA E LOGA.</w:t>
      </w:r>
    </w:p>
    <w:p>
      <w:pPr>
        <w:spacing w:after="0" w:before="100"/>
      </w:pPr>
      <w:r>
        <w:t xml:space="preserve"/>
      </w:r>
    </w:p>
    <w:p>
      <w:pPr>
        <w:spacing w:after="60" w:before="60"/>
      </w:pPr>
      <w:r>
        <w:rPr>
          <w:rFonts w:ascii="Arial" w:cs="Arial" w:eastAsia="Arial" w:hAnsi="Arial"/>
          <w:sz w:val="20"/>
          <w:szCs w:val="20"/>
        </w:rPr>
        <w:t xml:space="preserve">O Dr. Replit deve internalizaresta regra como princípio arquitetural. Nenhuma funcao deve gerar um PDF diretamente sem passar pelo pipeline completo. Nenhum documento deve ser salvo sem nome oficial. Nenhuma acao deve acontecer sem registro em log.</w:t>
      </w:r>
    </w:p>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2. PIPELINE SAGRADO DE EXECUCAO</w:t>
      </w:r>
    </w:p>
    <w:p>
      <w:pPr>
        <w:spacing w:after="0" w:before="60"/>
      </w:pPr>
      <w:r>
        <w:t xml:space="preserve"/>
      </w:r>
    </w:p>
    <w:p>
      <w:pPr>
        <w:spacing w:after="60" w:before="60"/>
      </w:pPr>
      <w:r>
        <w:rPr>
          <w:rFonts w:ascii="Arial" w:cs="Arial" w:eastAsia="Arial" w:hAnsi="Arial"/>
          <w:sz w:val="20"/>
          <w:szCs w:val="20"/>
        </w:rPr>
        <w:t xml:space="preserve">Cada geracao documental deve obrigatoriamente seguir estas etapas em ordem:</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rPr>
          <w:tblHeader/>
        </w:trPr>
        <w:tc>
          <w:tcPr>
            <w:tcW w:type="dxa" w:w="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ETAPA</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FUNCAO RESPONSAVEL</w:t>
            </w:r>
          </w:p>
        </w:tc>
        <w:tc>
          <w:tcPr>
            <w:tcW w:type="dxa" w:w="6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DESCRICAO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resolverEvento()</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Receber e classificar o evento disparador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resolverClasseProcedimento()</w:t>
            </w:r>
          </w:p>
        </w:tc>
        <w:tc>
          <w:tcPr>
            <w:tcW w:type="dxa" w:w="6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Identificar a classe clinica do procedimento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resolverBloco()</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Definir o bloco documental principal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resolverSubgrupos()</w:t>
            </w:r>
          </w:p>
        </w:tc>
        <w:tc>
          <w:tcPr>
            <w:tcW w:type="dxa" w:w="6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Selecionar subgrupos obrigatorios e opcionais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montarPayloadRAS()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Buscar dados e montar payload semantico unificado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renderizarHtmlRAS()</w:t>
            </w:r>
          </w:p>
        </w:tc>
        <w:tc>
          <w:tcPr>
            <w:tcW w:type="dxa" w:w="6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Renderizar HTML modular com cabecalho, corpo e rodape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gerarPdfRAS()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Converter HTML para PDF via Puppeteer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gerarNomeArquivoRAS()</w:t>
            </w:r>
          </w:p>
        </w:tc>
        <w:tc>
          <w:tcPr>
            <w:tcW w:type="dxa" w:w="6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Nomear o arquivo no padrao oficial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resolverPastaDestino()</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Salvar na subpasta real correta por regra de sistema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dispararEntregaRAS()</w:t>
            </w:r>
          </w:p>
        </w:tc>
        <w:tc>
          <w:tcPr>
            <w:tcW w:type="dxa" w:w="6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Disparar o canal correto quando houver entrega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registrarLogRAS()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Registrar log completo com hash, versao e status</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3. EVENTOS OFICIAIS E SAIDAS OBRIGATORIAS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0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EVENTO</w:t>
            </w:r>
          </w:p>
        </w:tc>
        <w:tc>
          <w:tcPr>
            <w:tcW w:type="dxa" w:w="3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SAIDA OBRIGATORIA</w:t>
            </w:r>
          </w:p>
        </w:tc>
        <w:tc>
          <w:tcPr>
            <w:tcW w:type="dxa" w:w="31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PASTA DE DESTINO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START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CLIN.BASE + JURI.BASE + FINA.ORCA</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PROTOCOLOS / JURIDICO / FINANCEIRO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POS_PROCEDIMENTO</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CLIN.POSP + ACOM.ALER</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SEGUIMENTO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CONSULTA_MENSAL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ACOM.REVO + ACOM.JORN + ACOM.META</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SEGUIMENTO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REVISAO_SEMESTRAL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4101 + 4102 + 4103 + 4104</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PATOLOGIAS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SOLICITACAO_JURIDICA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 JURI COMPLETO</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JURIDICO / TERMOS / CONTRATOS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SOLICITACAO_FINANCEIRA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BLOCO FINA COMPLETO</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FINANCEIRO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FECHAMENTO_LAUDO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RAS CONSOLIDADO FINAL</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LAUDOS</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4. ENUMS TYPESCRIPT OBRIGATORIOS</w:t>
      </w:r>
    </w:p>
    <w:p>
      <w:pPr>
        <w:spacing w:after="0" w:before="60"/>
      </w:pPr>
      <w:r>
        <w:t xml:space="preserve"/>
      </w:r>
    </w:p>
    <w:p>
      <w:pPr>
        <w:pBdr>
          <w:top w:val="single" w:color="C00000" w:sz="6"/>
          <w:bottom w:val="single" w:color="C00000" w:sz="6"/>
        </w:pBdr>
        <w:shd w:fill="FFF2F2" w:val="clear"/>
        <w:spacing w:after="100" w:before="100"/>
        <w:ind w:left="300" w:right="300"/>
      </w:pPr>
      <w:r>
        <w:rPr>
          <w:rFonts w:ascii="Arial" w:cs="Arial" w:eastAsia="Arial" w:hAnsi="Arial"/>
          <w:b/>
          <w:bCs/>
          <w:color w:val="C00000"/>
          <w:sz w:val="20"/>
          <w:szCs w:val="20"/>
        </w:rPr>
        <w:t xml:space="preserve">OS BLOCOS, SUBGRUPOS, EVENTOS E CLASSES DE PROCEDIMENTO DEVEM SER IMPLEMENTADOS COMO ENUMS REAIS EM TYPESCRIPT. NAO COMO STRINGS SOLTAS, NAO COMO HARDCODE.</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6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VALORES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BlocoRAS</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 | JURI | FINA | ACOM | P4100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EventoRAS</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START | POS_PROCEDIMENTO | CONSULTA_MENSAL | REVISAO_SEMESTRAL | SOLICITACAO_JURIDICA | SOLICITACAO_FINANCEIRA | FECHAMENTO_LAUDO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ClasseProcedimento</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FORM | INJM | INJV | IMPL | ESTI | ESTT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SubgrupoCLIN</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BASE | SESS | EVOL | POSP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SubgrupoJURI</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BASE | CONS | IMAG | DIGI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SubgrupoFINA</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ORCA | PAGT | REEM | CIEN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SubgrupoACOM</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REVO | JORN | META | ALER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SubgrupoP4100</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P4101 | P4102 | P4103 | P4104</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5. BLOCOS MESTRES E SUBGRUPOS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1800"/>
      </w:tblGrid>
      <w:tr>
        <w:trPr>
          <w:tblHeader/>
        </w:trPr>
        <w:tc>
          <w:tcPr>
            <w:tcW w:type="dxa" w:w="1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BLOCO</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SUBGRUPOS</w:t>
            </w:r>
          </w:p>
        </w:tc>
        <w:tc>
          <w:tcPr>
            <w:tcW w:type="dxa" w:w="3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FUNCAO PRINCIPAL</w:t>
            </w:r>
          </w:p>
        </w:tc>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PASTA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BASE | SESS | EVOL | POSP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Protocolo clinico, execucao, evolucao e pos-procedimento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PROTOCOLOS / SEGUIMENTO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JURI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BASE | CONS | IMAG | DIGI</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Consentimentos, termos, imagem e assinatura digital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JURIDICO / TERMOS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ORCA | PAGT | REEM | CIEN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Orcamento, pagamento, reembolso e ciencia financeira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FINANCEIRO / CONTRATOS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ACOM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REVO | JORN | META | ALER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Seguimento periodico, jornada, metas e alertas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SEGUIMENTO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4100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4101 | 4102 | 4103 | 4104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Patologias, risco, medicacoes e substituicoes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PATOLOGIAS</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6. CLASSES DE PROCEDIMENTO E CONSENTIMENTOS ESPECIFICOS</w:t>
      </w:r>
    </w:p>
    <w:p>
      <w:pPr>
        <w:spacing w:after="0" w:before="60"/>
      </w:pPr>
      <w:r>
        <w:t xml:space="preserve"/>
      </w:r>
    </w:p>
    <w:p>
      <w:pPr>
        <w:pBdr>
          <w:top w:val="single" w:color="C00000" w:sz="6"/>
          <w:bottom w:val="single" w:color="C00000" w:sz="6"/>
        </w:pBdr>
        <w:shd w:fill="FFF2F2" w:val="clear"/>
        <w:spacing w:after="100" w:before="100"/>
        <w:ind w:left="300" w:right="300"/>
      </w:pPr>
      <w:r>
        <w:rPr>
          <w:rFonts w:ascii="Arial" w:cs="Arial" w:eastAsia="Arial" w:hAnsi="Arial"/>
          <w:b/>
          <w:bCs/>
          <w:color w:val="C00000"/>
          <w:sz w:val="20"/>
          <w:szCs w:val="20"/>
        </w:rPr>
        <w:t xml:space="preserve">LACUNA CRITICA IDENTIFICADA: AS CLASSES DE PROCEDIMENTO NAO ESTAO IMPLEMENTADAS. CADA CLASSE DEVE DISPARAR UM CONSENTIMENTO ESPECIFICO E ALTERAR O BLOCO JURI.</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4300"/>
      </w:tblGrid>
      <w:tr>
        <w:trPr>
          <w:tblHeader/>
        </w:trPr>
        <w:tc>
          <w:tcPr>
            <w:tcW w:type="dxa" w:w="9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CLASSE</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DESCRICAO</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CONSENTIMENTO</w:t>
            </w:r>
          </w:p>
        </w:tc>
        <w:tc>
          <w:tcPr>
            <w:tcW w:type="dxa" w:w="43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EIXO JURIDICO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Formulas manipuladas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CFOR</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Absorcao individual, interacoes, resposta variavel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INJM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Injetaveis intramusculares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CIMU</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Dor local, hematoma, nodulo, monitoramento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INJV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Injetaveis endovenosos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CEND</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Reacao imediata, ambiente controlado, seguranca</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IMPL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Implantes hormonais/terapeuticos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CIMP</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Efeitos sistemicos, exames, nao reversao imediata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ESTI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Estetica invasiva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CEIN</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Assimetria, hematoma, resultado variavel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ESTT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Estetica por tecnologia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CETE</w:t>
            </w:r>
          </w:p>
        </w:tc>
        <w:tc>
          <w:tcPr>
            <w:tcW w:type="dxa" w:w="4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Queimadura, fototipo, hiperpigmentacao</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7. NOMENCLATURA OFICIAL DE ARQUIVOS</w:t>
      </w:r>
    </w:p>
    <w:p>
      <w:pPr>
        <w:spacing w:after="0" w:before="60"/>
      </w:pPr>
      <w:r>
        <w:t xml:space="preserve"/>
      </w:r>
    </w:p>
    <w:p>
      <w:pPr>
        <w:pBdr>
          <w:left w:val="thick" w:color="2E6EA6" w:sz="12"/>
        </w:pBdr>
        <w:shd w:fill="D5E8F0" w:val="clear"/>
        <w:spacing w:after="80" w:before="80"/>
        <w:ind w:left="200"/>
      </w:pPr>
      <w:r>
        <w:rPr>
          <w:rFonts w:ascii="Courier New" w:cs="Courier New" w:eastAsia="Courier New" w:hAnsi="Courier New"/>
          <w:b/>
          <w:bCs/>
          <w:color w:val="1A3557"/>
          <w:sz w:val="20"/>
          <w:szCs w:val="20"/>
        </w:rPr>
        <w:t xml:space="preserve">PADRAO: YY.MM.DD RAS [NOME DO BLOCO] "NOME DO PACIENTE" ([CODIGOS])</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EXEMPLO DE NOME OFICIAL</w:t>
            </w:r>
          </w:p>
        </w:tc>
      </w:tr>
      <w:tr>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26.04.14 RAS CLINICO "NATACHA" (CLIN.BASE CLIN.SESS CLIN.EVOL)</w:t>
            </w:r>
          </w:p>
        </w:tc>
      </w:tr>
      <w:tr>
        <w:tc>
          <w:tcPr>
            <w:tcW w:type="dxa" w:w="9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26.04.14 RAS JURIDICO "NATACHA" (JURI.BASE JURI.CONS JURI.IMAG JURI.DIGI)</w:t>
            </w:r>
          </w:p>
        </w:tc>
      </w:tr>
      <w:tr>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26.04.14 RAS FINANCEIRO "NATACHA" (FINA.ORCA FINA.PAGT FINA.CIEN)</w:t>
            </w:r>
          </w:p>
        </w:tc>
      </w:tr>
      <w:tr>
        <w:tc>
          <w:tcPr>
            <w:tcW w:type="dxa" w:w="9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26.05.10 RAS EVOLUTIVO "NATACHA" (ACOM.REVO ACOM.JORN ACOM.META)</w:t>
            </w:r>
          </w:p>
        </w:tc>
      </w:tr>
      <w:tr>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26.10.15 RAS PATOLOGIAS "NATACHA" (4101 4102 4103 4104)</w:t>
            </w:r>
          </w:p>
        </w:tc>
      </w:tr>
    </w:tbl>
    <w:p>
      <w:pPr>
        <w:spacing w:after="0" w:before="80"/>
      </w:pPr>
      <w:r>
        <w:t xml:space="preserve"/>
      </w:r>
    </w:p>
    <w:p>
      <w:pPr>
        <w:spacing w:after="60" w:before="60"/>
      </w:pPr>
      <w:r>
        <w:rPr>
          <w:rFonts w:ascii="Arial" w:cs="Arial" w:eastAsia="Arial" w:hAnsi="Arial"/>
          <w:sz w:val="20"/>
          <w:szCs w:val="20"/>
        </w:rPr>
        <w:t xml:space="preserve">Regra: os codigos ficam entre parenteses, separados por espaco, sem simbolo de soma. O nome deve ser legivel para o paciente e rastreavel para o sistema. A funcao gerarNomeArquivoRAS() e obrigatoria.</w:t>
      </w:r>
    </w:p>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8. CONTRATO DO PAYLOAD SEMANTICO</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0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OBRIGATORIO</w:t>
            </w:r>
          </w:p>
        </w:tc>
        <w:tc>
          <w:tcPr>
            <w:tcW w:type="dxa" w:w="3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DESCRICAO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patientId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Identificador unico do paciente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nomePaciente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 completo do paciente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idade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Idade do paciente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protocoloId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Codigo do protocolo vinculado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BlocoRAS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 documental principal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subgrupos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Array de subgrupos acoplados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classeProcedimento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ClasseProcedimento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Classe clinica do procedimento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evento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EventoRAS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Evento que disparou a geracao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medicamentos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array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Lista de medicamentos com dose embutida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patologias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array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Lista de patologias do paciente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profissionalResponsavel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Nome do profissional responsavel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crmMedicoResponsavel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CRM do medico responsavel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dataGeracao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string (ISO)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 e hora da geracao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versao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Versao do documento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unidade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Unidade clinica de origem</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9. PLACEHOLDERS OBRIGATORIOS NOS DOCUMENTOS</w:t>
      </w:r>
    </w:p>
    <w:p>
      <w:pPr>
        <w:spacing w:after="0" w:before="60"/>
      </w:pPr>
      <w:r>
        <w:t xml:space="preserve"/>
      </w:r>
    </w:p>
    <w:p>
      <w:pPr>
        <w:pBdr>
          <w:top w:val="single" w:color="C00000" w:sz="6"/>
          <w:bottom w:val="single" w:color="C00000" w:sz="6"/>
        </w:pBdr>
        <w:shd w:fill="FFF2F2" w:val="clear"/>
        <w:spacing w:after="100" w:before="100"/>
        <w:ind w:left="300" w:right="300"/>
      </w:pPr>
      <w:r>
        <w:rPr>
          <w:rFonts w:ascii="Arial" w:cs="Arial" w:eastAsia="Arial" w:hAnsi="Arial"/>
          <w:b/>
          <w:bCs/>
          <w:color w:val="C00000"/>
          <w:sz w:val="20"/>
          <w:szCs w:val="20"/>
        </w:rPr>
        <w:t xml:space="preserve">TODOS OS DOCUMENTOS CRITICOS DEVEM CONTER OS PLACEHOLDERS ABAIXO. AUSENCIA DE QUALQUER UM DELES E FALHA DE IMPLEMENTACAO.</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PLACEHOLDER</w:t>
            </w:r>
          </w:p>
        </w:tc>
        <w:tc>
          <w:tcPr>
            <w:tcW w:type="dxa" w:w="5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FUNCAO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{{NOMEPROFISSIONALRESPONSAVEL}}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Identificar o profissional principal</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{{CARGOPROFISSIONALRESPONSAVEL}}</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Qualificar o papel do profissional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{{REGISTROPROFISSIONAL}}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Registro do responsavel</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{{NOMEMEDICORESPONSAVEL}}</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Identificar o medico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{{CRMMEDICORESPONSAVEL}}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CRM do medico</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{{NOMEEXECUTORTECNICO}}</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Quem executou o ato tecnico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{{REGISTROEXECUTORTECNICO}}</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Registro do executor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{{DATAEXPLICACAOPRESENCIAL}}</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 da explicacao presencial ao paciente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{{PLATAFORMAASSINATURADIGITAL}}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Plataforma de aceite (ex: DOXITE)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{{RESPONSAVELEXPLICACAO}}</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Quem explicou o documento ao paciente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{{NOMEPACIENTE}}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Nome do paciente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{{IDADE}}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Idade do paciente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{{UNIDADE}}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Unidade clinica</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{{CODIGOPROTOCOLO}}</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Codigo do protocolo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{{DATA_GERACAO}}</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 da geracao do documento</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{{VERSAO}}</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Versao do documento</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10. SUBPASTAS REAIS DE DESTINO</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SUBPASTA</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BLOCO DE ORIGEM</w:t>
            </w:r>
          </w:p>
        </w:tc>
        <w:tc>
          <w:tcPr>
            <w:tcW w:type="dxa" w:w="4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TIPOS DE ARQUIVO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CADASTRO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CLIN.BASE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Ficha de cadastro, base inicial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PROTOCOLOS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CLIN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RAS Clinico, protocolos de tratamento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SEGUIMENTO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ACOM / CLIN.POSP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Relatorios evolutivos e pos-procedimento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PATOLOGIAS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4100</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Relatorios de doencas, risco e medicacoes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EXAMES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 / ACOM / 4100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Solicitacoes e relatorios de exames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RECEITAS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CLIN / 4103</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Receitas medicas e ajustes de medicacao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FINANCEIRO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FINA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Orcamentos, pagamentos e ciencia financeira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CONTRATOS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JURI / FINA</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Contratos de servicos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ATESTADOS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CLIN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Atestados e documentos formais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LAUDOS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CONSOLIDADO</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RAS Completo e consolidados do caso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TERMOS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JURI.CONS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Termos de consentimento por classe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JURIDICO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JURI</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Bloco JURI consolidado</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11. LOGS OBRIGATORIOS — TRILHA DE AUDITORIA</w:t>
      </w:r>
    </w:p>
    <w:p>
      <w:pPr>
        <w:spacing w:after="0" w:before="60"/>
      </w:pPr>
      <w:r>
        <w:t xml:space="preserve"/>
      </w:r>
    </w:p>
    <w:p>
      <w:pPr>
        <w:pBdr>
          <w:top w:val="single" w:color="C00000" w:sz="6"/>
          <w:bottom w:val="single" w:color="C00000" w:sz="6"/>
        </w:pBdr>
        <w:shd w:fill="FFF2F2" w:val="clear"/>
        <w:spacing w:after="100" w:before="100"/>
        <w:ind w:left="300" w:right="300"/>
      </w:pPr>
      <w:r>
        <w:rPr>
          <w:rFonts w:ascii="Arial" w:cs="Arial" w:eastAsia="Arial" w:hAnsi="Arial"/>
          <w:b/>
          <w:bCs/>
          <w:color w:val="C00000"/>
          <w:sz w:val="20"/>
          <w:szCs w:val="20"/>
        </w:rPr>
        <w:t xml:space="preserve">O SISTEMA NAO PODE GERAR NENHUM DOCUMENTO SEM REGISTRAR LOG COMPLETO. HASH, VERSAO E STATUS SAO OBRIGATORIOS PARA AUDITORIA JURIDICA.</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CAMPO DO LOG</w:t>
            </w:r>
          </w:p>
        </w:tc>
        <w:tc>
          <w:tcPr>
            <w:tcW w:type="dxa" w:w="5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FINALIDADE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rasId</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Identificar o documento gerado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patientId</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Vincular ao paciente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protocolId</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Vincular ao protocolo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evento</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Saber o que disparou a geracao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bloco</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Saber o bloco documental usado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subgrupos</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Saber as partes acopladas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classeProcedimento</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Saber a classe clinica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nomeArquivo</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Rastrear o arquivo gerado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pastaDestino</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Saber onde foi salvo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canalDestino</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Saber como foi entregue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dataGeracao</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Marco temporal auditavel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versao</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Controlar evolucao documental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hashDocumento</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Garantir integridade e nao repudio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usuarioResponsavel</w:t>
            </w: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Saber quem interveio no sistema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status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Resultado final do fluxo (OK / ERRO / PENDENTE)</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12. REGRA DE MEDICAMENTOS</w:t>
      </w:r>
    </w:p>
    <w:p>
      <w:pPr>
        <w:spacing w:after="0" w:before="60"/>
      </w:pPr>
      <w:r>
        <w:t xml:space="preserve"/>
      </w:r>
    </w:p>
    <w:p>
      <w:pPr>
        <w:spacing w:after="60" w:before="60"/>
      </w:pPr>
      <w:r>
        <w:rPr>
          <w:rFonts w:ascii="Arial" w:cs="Arial" w:eastAsia="Arial" w:hAnsi="Arial"/>
          <w:sz w:val="20"/>
          <w:szCs w:val="20"/>
        </w:rPr>
        <w:t xml:space="preserve">O campo do medicamento deve trazer a dose embutida no nome de apresentacao. Exemplo: CAPRIO 25 MG. Nao separar nome e dose em campos distintos para o usuario. A posologia fica em campo proprio.</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3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DESCRICAO</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EXEMPLO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medicamentoApresentacao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Nome comercial com dose incluida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CAPRIO 50 MG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posologia</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Modo e frequencia de uso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 COMPRIMIDO 2X/DIA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dataInicioUso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 de inicio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01/04/2026</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dataReducao</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 de reducao de dose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15/04/2026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novaApresentacao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Nova dose apos reducao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CAPRIO 25 MG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dataSuspensao</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Data de suspensao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01/09/2026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substituicaoIntegrativa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Substituto natural/integrative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MAGNESIO + OMEGA 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criterioClinicoDaMudanca</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Justificativa clinica da mudanca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Melhora clinica sustentada</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13. LAYOUT INSTITUCIONAL E IDENTIDADE VISUAL</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ELEMENTO</w:t>
            </w:r>
          </w:p>
        </w:tc>
        <w:tc>
          <w:tcPr>
            <w:tcW w:type="dxa" w:w="3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REGRA</w:t>
            </w:r>
          </w:p>
        </w:tc>
        <w:tc>
          <w:tcPr>
            <w:tcW w:type="dxa" w:w="3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PADRAO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CABECALHO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Canto superior direito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INSTITUTO PADUA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TITULO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Alinhado a esquerda, linha limpa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Hierarquia elegante, sem poluicao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RODAPE CENTRAL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Dados institucionais completos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Ver rodape oficial abaixo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RODAPE DIREITO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Assinatura tecnica do sistema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RASX-MATRIZ V6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RODAPE ESQUERDO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Numeracao de pagina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Pagina atual / total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ORIENTACAO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Retrato e paisagem por bloco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Sem quebra de estilo entre paginas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PALETA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Poucas cores com disciplina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Titulos escuros, conteudo limpo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ALINHAMENTO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Rigoroso, vertical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Blocos um abaixo do outro</w:t>
            </w:r>
          </w:p>
        </w:tc>
      </w:tr>
    </w:tbl>
    <w:p>
      <w:pPr>
        <w:spacing w:after="0" w:before="80"/>
      </w:pPr>
      <w:r>
        <w:t xml:space="preserve"/>
      </w:r>
    </w:p>
    <w:p>
      <w:pPr>
        <w:pBdr>
          <w:top w:val="single" w:color="1A3557" w:sz="6"/>
          <w:bottom w:val="single" w:color="1A3557" w:sz="6"/>
        </w:pBdr>
        <w:shd w:fill="F2F2F2" w:val="clear"/>
        <w:spacing w:after="80" w:before="80"/>
        <w:ind w:left="200"/>
      </w:pPr>
      <w:r>
        <w:rPr>
          <w:rFonts w:ascii="Arial" w:cs="Arial" w:eastAsia="Arial" w:hAnsi="Arial"/>
          <w:color w:val="1A3557"/>
          <w:sz w:val="16"/>
          <w:szCs w:val="16"/>
        </w:rPr>
        <w:t xml:space="preserve">RODAPE OFICIAL: INSTITUTO PADUA — CLINICA PADUCCIA | PADUCCIA CLINICA MEDICA LTDA - EPP | CNPJ 63.865.940/0001-63 | RUA GUAXUPE, 327 — VILA FORMOSA — SAO PAULO — SP | CNAE 8630-5/03 | DOCUMENTO GERADO PELO SISTEMA RASX-MATRIZ | © 2024 INSTITUTO PADUA | PADCON TECNOLOGIA E DESENVOLVIMENTO | TODOS OS DIREITOS RESERVADOS</w:t>
      </w:r>
    </w:p>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14. FERRAMENTAS RECOMENDADAS POR CAMADA</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CAMADA</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FERRAMENTA</w:t>
            </w:r>
          </w:p>
        </w:tc>
        <w:tc>
          <w:tcPr>
            <w:tcW w:type="dxa" w:w="4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USO ESPECIFICO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TypeScript + Node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Servicos, regras de negocio, enums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ORM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Drizzle ORM</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Schemas, enums, JSONB e migracoes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VALIDACAO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Zod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Payloads, schemas e snapshots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API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Express ou Fastify</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Endpoints de geracao documental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PDF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Puppeteer HTML-to-PDF</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Renderizacao hibrida retrato/paisagem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GRAFICOS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Chart.js ou ECharts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Curvas clinicas e comparativos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FILA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BullMQ</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Regeneracao, relatorios e jobs assincronos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AUDITORIA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audit_log + JSONB</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Logs, hash, status e trilha de evidencia</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15. GAPS CRITICOS A RESOLVER — POR PRIORIDADE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500"/>
        <w:gridCol w:w="1900"/>
      </w:tblGrid>
      <w:tr>
        <w:trPr>
          <w:tblHeader/>
        </w:trPr>
        <w:tc>
          <w:tcPr>
            <w:tcW w:type="dxa" w:w="1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PRIORIDADE</w:t>
            </w:r>
          </w:p>
        </w:tc>
        <w:tc>
          <w:tcPr>
            <w:tcW w:type="dxa" w:w="4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ACAO</w:t>
            </w:r>
          </w:p>
        </w:tc>
        <w:tc>
          <w:tcPr>
            <w:tcW w:type="dxa" w:w="1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19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STATUS ATUAL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P1</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Implementar blocos e subgrupos como enums TypeScript reais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ALTISSIMA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NAO FEITO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P2</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Implementar classes de procedimento e consentimentos especificos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ALTISSIMA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NAO FEITO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Tornar textos juridicos editaveis via banco, nao hardcoded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ALTA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HARDCODED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P4</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Implementar logs completos com hash documental e trilha de auditoria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ALTA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AUSENTE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Implementar nomenclatura oficial de arquivos via gerarNomeArquivoRAS()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ALTA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AUSENTE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P6</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Implementar bloco FINA como documento autonomo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ALTA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AUSENTE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Completar dados institucionais e unidades no banco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MEDIA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INCOMPLETO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P8</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Versionar termos juridicos e rastrear versao assinada por paciente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MEDIA</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AUSENTE</w:t>
            </w:r>
          </w:p>
        </w:tc>
      </w:tr>
    </w:tbl>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16. CHECKLIST DE VALIDACAO — O QUE O DR. REPLIT DEVE RESPONDER</w:t>
      </w:r>
    </w:p>
    <w:p>
      <w:pPr>
        <w:spacing w:after="0" w:before="60"/>
      </w:pPr>
      <w:r>
        <w:t xml:space="preserve"/>
      </w:r>
    </w:p>
    <w:p>
      <w:pPr>
        <w:spacing w:after="60" w:before="60"/>
      </w:pPr>
      <w:r>
        <w:rPr>
          <w:rFonts w:ascii="Arial" w:cs="Arial" w:eastAsia="Arial" w:hAnsi="Arial"/>
          <w:sz w:val="20"/>
          <w:szCs w:val="20"/>
        </w:rPr>
        <w:t xml:space="preserve">Antes de qualquer nova implementacao, o Dr. Replit deve responder as seguintes perguntas com evidencia de codigo:</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Voce implementou os 5 blocos oficiais (CLIN, JURI, FINA, ACOM, 4100) como enums reais, ou apenas como categorias de relatorio?</w:t>
      </w:r>
    </w:p>
    <w:p>
      <w:pPr>
        <w:pStyle w:val="ListParagraph"/>
        <w:numPr>
          <w:ilvl w:val="0"/>
          <w:numId w:val="2"/>
        </w:numPr>
        <w:spacing w:after="40" w:before="40"/>
      </w:pPr>
      <w:r>
        <w:rPr>
          <w:rFonts w:ascii="Arial" w:cs="Arial" w:eastAsia="Arial" w:hAnsi="Arial"/>
          <w:b w:val="false"/>
          <w:bCs w:val="false"/>
          <w:sz w:val="20"/>
          <w:szCs w:val="20"/>
        </w:rPr>
        <w:t xml:space="preserve">Os subgrupos BASE, SESS, EVOL, POSP, CONS, IMAG, DIGI, ORCA, PAGT, REEM, CIEN, REVO, JORN, META, ALER e 4101-4104 estao codados como enums?</w:t>
      </w:r>
    </w:p>
    <w:p>
      <w:pPr>
        <w:pStyle w:val="ListParagraph"/>
        <w:numPr>
          <w:ilvl w:val="0"/>
          <w:numId w:val="2"/>
        </w:numPr>
        <w:spacing w:after="40" w:before="40"/>
      </w:pPr>
      <w:r>
        <w:rPr>
          <w:rFonts w:ascii="Arial" w:cs="Arial" w:eastAsia="Arial" w:hAnsi="Arial"/>
          <w:b w:val="false"/>
          <w:bCs w:val="false"/>
          <w:sz w:val="20"/>
          <w:szCs w:val="20"/>
        </w:rPr>
        <w:t xml:space="preserve">As classes de procedimento FORM, INJM, INJV, IMPL, ESTI e ESTT ja disparam consentimentos diferentes?</w:t>
      </w:r>
    </w:p>
    <w:p>
      <w:pPr>
        <w:pStyle w:val="ListParagraph"/>
        <w:numPr>
          <w:ilvl w:val="0"/>
          <w:numId w:val="2"/>
        </w:numPr>
        <w:spacing w:after="40" w:before="40"/>
      </w:pPr>
      <w:r>
        <w:rPr>
          <w:rFonts w:ascii="Arial" w:cs="Arial" w:eastAsia="Arial" w:hAnsi="Arial"/>
          <w:b w:val="false"/>
          <w:bCs w:val="false"/>
          <w:sz w:val="20"/>
          <w:szCs w:val="20"/>
        </w:rPr>
        <w:t xml:space="preserve">Os textos juridicos estao hardcoded ou ja existe tabela editavel via banco?</w:t>
      </w:r>
    </w:p>
    <w:p>
      <w:pPr>
        <w:pStyle w:val="ListParagraph"/>
        <w:numPr>
          <w:ilvl w:val="0"/>
          <w:numId w:val="2"/>
        </w:numPr>
        <w:spacing w:after="40" w:before="40"/>
      </w:pPr>
      <w:r>
        <w:rPr>
          <w:rFonts w:ascii="Arial" w:cs="Arial" w:eastAsia="Arial" w:hAnsi="Arial"/>
          <w:b w:val="false"/>
          <w:bCs w:val="false"/>
          <w:sz w:val="20"/>
          <w:szCs w:val="20"/>
        </w:rPr>
        <w:t xml:space="preserve">Existe log completo com hash, versao, pasta, bloco, subgrupos e status?</w:t>
      </w:r>
    </w:p>
    <w:p>
      <w:pPr>
        <w:pStyle w:val="ListParagraph"/>
        <w:numPr>
          <w:ilvl w:val="0"/>
          <w:numId w:val="2"/>
        </w:numPr>
        <w:spacing w:after="40" w:before="40"/>
      </w:pPr>
      <w:r>
        <w:rPr>
          <w:rFonts w:ascii="Arial" w:cs="Arial" w:eastAsia="Arial" w:hAnsi="Arial"/>
          <w:b w:val="false"/>
          <w:bCs w:val="false"/>
          <w:sz w:val="20"/>
          <w:szCs w:val="20"/>
        </w:rPr>
        <w:t xml:space="preserve">A nomenclatura oficial YY.MM.DD RAS [BLOCO] [PACIENTE] ([CODIGOS]) ja esta implementada?</w:t>
      </w:r>
    </w:p>
    <w:p>
      <w:pPr>
        <w:pStyle w:val="ListParagraph"/>
        <w:numPr>
          <w:ilvl w:val="0"/>
          <w:numId w:val="2"/>
        </w:numPr>
        <w:spacing w:after="40" w:before="40"/>
      </w:pPr>
      <w:r>
        <w:rPr>
          <w:rFonts w:ascii="Arial" w:cs="Arial" w:eastAsia="Arial" w:hAnsi="Arial"/>
          <w:b w:val="false"/>
          <w:bCs w:val="false"/>
          <w:sz w:val="20"/>
          <w:szCs w:val="20"/>
        </w:rPr>
        <w:t xml:space="preserve">O bloco FINA ja gera documentos autonomos?</w:t>
      </w:r>
    </w:p>
    <w:p>
      <w:pPr>
        <w:pStyle w:val="ListParagraph"/>
        <w:numPr>
          <w:ilvl w:val="0"/>
          <w:numId w:val="2"/>
        </w:numPr>
        <w:spacing w:after="40" w:before="40"/>
      </w:pPr>
      <w:r>
        <w:rPr>
          <w:rFonts w:ascii="Arial" w:cs="Arial" w:eastAsia="Arial" w:hAnsi="Arial"/>
          <w:b w:val="false"/>
          <w:bCs w:val="false"/>
          <w:sz w:val="20"/>
          <w:szCs w:val="20"/>
        </w:rPr>
        <w:t xml:space="preserve">Os placeholders obrigatorios do profissional e da explicacao presencial existem em todos os documentos criticos?</w:t>
      </w:r>
    </w:p>
    <w:p>
      <w:pPr>
        <w:pStyle w:val="ListParagraph"/>
        <w:numPr>
          <w:ilvl w:val="0"/>
          <w:numId w:val="2"/>
        </w:numPr>
        <w:spacing w:after="40" w:before="40"/>
      </w:pPr>
      <w:r>
        <w:rPr>
          <w:rFonts w:ascii="Arial" w:cs="Arial" w:eastAsia="Arial" w:hAnsi="Arial"/>
          <w:b w:val="false"/>
          <w:bCs w:val="false"/>
          <w:sz w:val="20"/>
          <w:szCs w:val="20"/>
        </w:rPr>
        <w:t xml:space="preserve">Os arquivos sao salvos na subpasta correta por regra de sistema ou por decisao manual?</w:t>
      </w:r>
    </w:p>
    <w:p>
      <w:pPr>
        <w:pStyle w:val="ListParagraph"/>
        <w:numPr>
          <w:ilvl w:val="0"/>
          <w:numId w:val="2"/>
        </w:numPr>
        <w:spacing w:after="40" w:before="40"/>
      </w:pPr>
      <w:r>
        <w:rPr>
          <w:rFonts w:ascii="Arial" w:cs="Arial" w:eastAsia="Arial" w:hAnsi="Arial"/>
          <w:b w:val="false"/>
          <w:bCs w:val="false"/>
          <w:sz w:val="20"/>
          <w:szCs w:val="20"/>
        </w:rPr>
        <w:t xml:space="preserve">O pipeline completo (evento &gt; classificacao &gt; bloco &gt; subgrupo &gt; payload &gt; HTML &gt; PDF &gt; nome &gt; pasta &gt; log) esta implementado?</w:t>
      </w:r>
    </w:p>
    <w:p>
      <w:pPr>
        <w:spacing w:after="0" w:before="120"/>
      </w:pPr>
      <w:r>
        <w:t xml:space="preserve"/>
      </w:r>
    </w:p>
    <w:p>
      <w:pPr>
        <w:pBdr>
          <w:bottom w:val="single" w:color="2E6EA6" w:sz="6" w:space="1"/>
        </w:pBdr>
        <w:spacing w:after="100" w:before="320"/>
      </w:pPr>
      <w:r>
        <w:rPr>
          <w:rFonts w:ascii="Arial" w:cs="Arial" w:eastAsia="Arial" w:hAnsi="Arial"/>
          <w:b/>
          <w:bCs/>
          <w:color w:val="1A3557"/>
          <w:sz w:val="24"/>
          <w:szCs w:val="24"/>
        </w:rPr>
        <w:t xml:space="preserve">17. VEREDITO FINAL</w:t>
      </w:r>
    </w:p>
    <w:p>
      <w:pPr>
        <w:spacing w:after="0" w:before="60"/>
      </w:pPr>
      <w:r>
        <w:t xml:space="preserve"/>
      </w:r>
    </w:p>
    <w:p>
      <w:pPr>
        <w:pBdr>
          <w:top w:val="single" w:color="1A3557" w:sz="6"/>
          <w:bottom w:val="single" w:color="1A3557" w:sz="6"/>
        </w:pBdr>
        <w:shd w:fill="D5E8F0" w:val="clear"/>
        <w:spacing w:after="100" w:before="100"/>
        <w:ind w:left="300" w:right="300"/>
      </w:pPr>
      <w:r>
        <w:rPr>
          <w:rFonts w:ascii="Arial" w:cs="Arial" w:eastAsia="Arial" w:hAnsi="Arial"/>
          <w:b/>
          <w:bCs/>
          <w:color w:val="1A3557"/>
          <w:sz w:val="20"/>
          <w:szCs w:val="20"/>
        </w:rPr>
        <w:t xml:space="preserve">O ESQUELETO EXISTE. O ECOSSISTEMA AINDA NAO. O DR. REPLIT TEM TUDO PARA FAZER A TRANSICAO — O QUE FALTA E EXECUCAO COM DISCIPLINA ARQUITETURAL.</w:t>
      </w:r>
    </w:p>
    <w:p>
      <w:pPr>
        <w:spacing w:after="0" w:before="100"/>
      </w:pPr>
      <w:r>
        <w:t xml:space="preserve"/>
      </w:r>
    </w:p>
    <w:p>
      <w:pPr>
        <w:spacing w:after="60" w:before="60"/>
      </w:pPr>
      <w:r>
        <w:rPr>
          <w:rFonts w:ascii="Arial" w:cs="Arial" w:eastAsia="Arial" w:hAnsi="Arial"/>
          <w:sz w:val="20"/>
          <w:szCs w:val="20"/>
        </w:rPr>
        <w:t xml:space="preserve">O Dr. Replit ja construiu uma base funcional com documentos reais — isso e relevante e positivo. Porem, o sistema ainda opera como conjunto de categorias de relatorio, nao como motor semantico completo.</w:t>
      </w:r>
    </w:p>
    <w:p>
      <w:pPr>
        <w:spacing w:after="0" w:before="60"/>
      </w:pPr>
      <w:r>
        <w:t xml:space="preserve"/>
      </w:r>
    </w:p>
    <w:p>
      <w:pPr>
        <w:spacing w:after="60" w:before="60"/>
      </w:pPr>
      <w:r>
        <w:rPr>
          <w:rFonts w:ascii="Arial" w:cs="Arial" w:eastAsia="Arial" w:hAnsi="Arial"/>
          <w:sz w:val="20"/>
          <w:szCs w:val="20"/>
        </w:rPr>
        <w:t xml:space="preserve">A transicao para o ecossistema pleno exige: enums reais, classes de procedimento ativas, consentimentos vinculados, bloco FINA autonomo, logs completos com hash e nomenclatura oficial em todos os arquivos.</w:t>
      </w:r>
    </w:p>
    <w:p>
      <w:pPr>
        <w:spacing w:after="0" w:before="60"/>
      </w:pPr>
      <w:r>
        <w:t xml:space="preserve"/>
      </w:r>
    </w:p>
    <w:p>
      <w:pPr>
        <w:spacing w:after="60" w:before="60"/>
      </w:pPr>
      <w:r>
        <w:rPr>
          <w:rFonts w:ascii="Arial" w:cs="Arial" w:eastAsia="Arial" w:hAnsi="Arial"/>
          <w:sz w:val="20"/>
          <w:szCs w:val="20"/>
        </w:rPr>
        <w:t xml:space="preserve">Quando isso for feito, o Instituto Padua passara a ter um ecossistema documental clinico-juridico-operacional coerente com o que foi desenhado nos manifestos RASX.</w:t>
      </w:r>
    </w:p>
    <w:p>
      <w:pPr>
        <w:spacing w:after="0" w:before="200"/>
      </w:pPr>
      <w:r>
        <w:t xml:space="preserve"/>
      </w:r>
    </w:p>
    <w:p>
      <w:pPr>
        <w:pBdr>
          <w:top w:val="single" w:color="2E6EA6" w:sz="4"/>
        </w:pBdr>
        <w:spacing w:after="40" w:before="200"/>
        <w:jc w:val="center"/>
      </w:pPr>
      <w:r>
        <w:rPr>
          <w:rFonts w:ascii="Arial" w:cs="Arial" w:eastAsia="Arial" w:hAnsi="Arial"/>
          <w:color w:val="666666"/>
          <w:sz w:val="16"/>
          <w:szCs w:val="16"/>
        </w:rPr>
        <w:t xml:space="preserve">INSTITUTO PADUA — CLINICA PADUCCIA | PADUCCIA CLINICA MEDICA LTDA - EPP | CNPJ 63.865.940/0001-63</w:t>
      </w:r>
    </w:p>
    <w:p>
      <w:pPr>
        <w:spacing w:after="40" w:before="0"/>
        <w:jc w:val="center"/>
      </w:pPr>
      <w:r>
        <w:rPr>
          <w:rFonts w:ascii="Arial" w:cs="Arial" w:eastAsia="Arial" w:hAnsi="Arial"/>
          <w:color w:val="666666"/>
          <w:sz w:val="16"/>
          <w:szCs w:val="16"/>
        </w:rPr>
        <w:t xml:space="preserve">RUA GUAXUPE, 327 — VILA FORMOSA — SAO PAULO — SP | CNAE 8630-5/03</w:t>
      </w:r>
    </w:p>
    <w:p>
      <w:pPr>
        <w:spacing w:after="40" w:before="0"/>
        <w:jc w:val="center"/>
      </w:pPr>
      <w:r>
        <w:rPr>
          <w:rFonts w:ascii="Arial" w:cs="Arial" w:eastAsia="Arial" w:hAnsi="Arial"/>
          <w:color w:val="888888"/>
          <w:sz w:val="14"/>
          <w:szCs w:val="14"/>
        </w:rPr>
        <w:t xml:space="preserve">DOCUMENTO GERADO PELO SISTEMA RASX-MATRIZ | © 2024 INSTITUTO PADUA | PADCON TECNOLOGIA E DESENVOLVIMENTO | TODOS OS DIREITOS RESERVADOS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EA6" w:sz="4" w:space="4"/>
      </w:pBdr>
      <w:tabs>
        <w:tab w:val="center" w:pos="4680"/>
        <w:tab w:val="right" w:pos="9026"/>
      </w:tabs>
      <w:spacing w:after="0" w:before="80"/>
    </w:pP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666666"/>
        <w:sz w:val="14"/>
        <w:szCs w:val="14"/>
      </w:rPr>
      <w:t xml:space="preserve">	INSTITUTO PADUA — CLINICA PADUCCIA | CNPJ 63.865.940/0001-63</w:t>
    </w:r>
    <w:r>
      <w:rPr>
        <w:rFonts w:ascii="Arial" w:cs="Arial" w:eastAsia="Arial" w:hAnsi="Arial"/>
        <w:b/>
        <w:bCs/>
        <w:color w:val="2E6EA6"/>
        <w:sz w:val="16"/>
        <w:szCs w:val="16"/>
      </w:rPr>
      <w:t xml:space="preserve">	RASX-MATRIZ V6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A6" w:sz="4" w:space="4"/>
      </w:pBdr>
      <w:tabs>
        <w:tab w:val="right" w:pos="9026"/>
      </w:tabs>
      <w:spacing w:after="120" w:before="0"/>
    </w:pPr>
    <w:r>
      <w:rPr>
        <w:rFonts w:ascii="Arial" w:cs="Arial" w:eastAsia="Arial" w:hAnsi="Arial"/>
        <w:color w:val="2E6EA6"/>
        <w:sz w:val="18"/>
        <w:szCs w:val="18"/>
      </w:rPr>
      <w:t xml:space="preserve">RASX-MATRIZ — MANIFESTO DE IMPLEMENTACAO V1</w:t>
    </w:r>
    <w:r>
      <w:rPr>
        <w:rFonts w:ascii="Arial" w:cs="Arial" w:eastAsia="Arial" w:hAnsi="Arial"/>
        <w:b/>
        <w:bCs/>
        <w:color w:val="1A3557"/>
        <w:sz w:val="18"/>
        <w:szCs w:val="18"/>
      </w:rPr>
      <w:t xml:space="preserve">	INSTITUTO PADUA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557"/>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6E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2026-04-14T16:11:32.807Z</dcterms:created>
  <dcterms:modified xsi:type="dcterms:W3CDTF">2026-04-14T16:11:32.808Z</dcterms:modified>
</cp:coreProperties>
</file>

<file path=docProps/custom.xml><?xml version="1.0" encoding="utf-8"?>
<Properties xmlns="http://schemas.openxmlformats.org/officeDocument/2006/custom-properties" xmlns:vt="http://schemas.openxmlformats.org/officeDocument/2006/docPropsVTypes"/>
</file>