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RASX ARQU DIST V6 IMPERIAL (CHAT)</w:t>
      </w:r>
    </w:p>
    <w:p>
      <w:pPr>
        <w:jc w:val="center"/>
      </w:pPr>
      <w:r>
        <w:rPr>
          <w:b/>
          <w:sz w:val="22"/>
        </w:rPr>
        <w:t>MANIFESTO INSTITUCIONAL E ARQUITETURA OPERACIONAL DO SISTEMA RASX-MATRIZ</w:t>
      </w:r>
    </w:p>
    <w:p>
      <w:r>
        <w:rPr>
          <w:b/>
        </w:rPr>
        <w:t>ABERTURA INSTITUCIONAL</w:t>
      </w:r>
    </w:p>
    <w:p>
      <w:r>
        <w:t>ESTE MANIFESTO CONSOLIDA, DE FORMA DEFINITIVA, A ARQUITETURA DOCUMENTAL, SEMANTICA E OPERACIONAL DO SISTEMA RASX-MATRIZ, REPRESENTANDO NAO APENAS UM PADRAO TECNICO, MAS UMA EXPRESSAO FORMAL DA SERIEDADE, ORGANIZACAO E COMPROMISSO CLINICO DO INSTITUTO PADUA.</w:t>
      </w:r>
    </w:p>
    <w:p>
      <w:r>
        <w:t>CADA DOCUMENTO GERADO NAO E UM ARQUIVO. E UM INSTRUMENTO DE COMUNICACAO, UM REGISTRO DE RESPONSABILIDADE E UMA CAMADA DE PROTECAO JURIDICA.</w:t>
      </w:r>
    </w:p>
    <w:p>
      <w:r>
        <w:t>A LINGUAGEM ADOTADA E CLASSICA, CONTROLADA E PRECISA, COMBINANDO EMPATIA COM FIRMEZA, ELEGANCIA COM CLAREZA E TECNICA COM SOBRIEDADE.</w:t>
      </w:r>
    </w:p>
    <w:p>
      <w:r>
        <w:rPr>
          <w:b/>
        </w:rPr>
        <w:t>REGRA DE OURO</w:t>
      </w:r>
    </w:p>
    <w:p>
      <w:r>
        <w:t>O SISTEMA NAO GERA DOCUMENTOS ISOLADOS. O SISTEMA INTERPRETA CONTEXTO, CLASSIFICA INFORMACOES, ORGANIZA BLOCOS DOCUMENTAIS, RENDERIZA CONTEUDO, DISTRIBUI ARQUIVOS E REGISTRA TODAS AS ACOES EM LOGS AUDITAVEIS.</w:t>
      </w:r>
    </w:p>
    <w:p>
      <w:r>
        <w:rPr>
          <w:b/>
        </w:rPr>
        <w:t>FLUXO OPERACIONAL</w:t>
      </w:r>
    </w:p>
    <w:p>
      <w:r>
        <w:t>1 RECEBER EVENTO</w:t>
        <w:br/>
        <w:t>2 IDENTIFICAR CLASSE DE PROCEDIMENTO</w:t>
        <w:br/>
        <w:t>3 DEFINIR BLOCO DOCUMENTAL</w:t>
        <w:br/>
        <w:t>4 SELECIONAR SUBGRUPOS</w:t>
        <w:br/>
        <w:t>5 MONTAR PAYLOAD SEMANTICO</w:t>
        <w:br/>
        <w:t>6 GERAR ESTRUTURA HTML</w:t>
        <w:br/>
        <w:t>7 CONVERTER PARA PDF</w:t>
        <w:br/>
        <w:t>8 GERAR NOME PADRONIZADO</w:t>
        <w:br/>
        <w:t>9 SALVAR NA PASTA CORRETA</w:t>
        <w:br/>
        <w:t>10 REGISTRAR LOG COMPLETO</w:t>
      </w:r>
    </w:p>
    <w:p>
      <w:r>
        <w:rPr>
          <w:b/>
        </w:rPr>
        <w:t>NOMENCLATURA OFICIAL</w:t>
      </w:r>
    </w:p>
    <w:p>
      <w:r>
        <w:t>YY.MM.DD RAS [BLOCO] “PACIENTE” ([CODIGOS])</w:t>
      </w:r>
    </w:p>
    <w:p>
      <w:r>
        <w:t>EXEMPLO:</w:t>
        <w:br/>
        <w:t>26.04.14 RAS CLINICO “NATACHA” (CLIN.BASE CLIN.SESS CLIN.EVOL)</w:t>
      </w:r>
    </w:p>
    <w:p>
      <w:r>
        <w:t>REGRA: O NOME DEVE SER LEGIVEL PARA O PACIENTE E RASTREAVEL PARA O SISTEMA.</w:t>
      </w:r>
    </w:p>
    <w:p>
      <w:r>
        <w:rPr>
          <w:b/>
        </w:rPr>
        <w:t>BLOCOS ESTRUTURAIS</w:t>
      </w:r>
    </w:p>
    <w:p>
      <w:r>
        <w:t>CLIN — BLOCO CLINICO</w:t>
        <w:br/>
        <w:t>JURI — BLOCO JURIDICO</w:t>
        <w:br/>
        <w:t>FINA — BLOCO FINANCEIRO</w:t>
        <w:br/>
        <w:t>ACOM — BLOCO DE SEGUIMENTO</w:t>
        <w:br/>
        <w:t>4100 — BLOCO DE PATOLOGIAS E MEDICACOES</w:t>
      </w:r>
    </w:p>
    <w:p>
      <w:r>
        <w:rPr>
          <w:b/>
        </w:rPr>
        <w:t>CLASSES DE PROCEDIMENTO</w:t>
      </w:r>
    </w:p>
    <w:p>
      <w:r>
        <w:t>FORM — FORMULAS MANIPULADAS</w:t>
        <w:br/>
        <w:t>INJM — INJETAVEIS INTRAMUSCULARES</w:t>
        <w:br/>
        <w:t>INJV — INJETAVEIS ENDOVENOSOS</w:t>
        <w:br/>
        <w:t>IMPL — IMPLANTES</w:t>
        <w:br/>
        <w:t>ESTI — ESTETICA INVASIVA</w:t>
        <w:br/>
        <w:t>ESTT — ESTETICA POR TECNOLOGIA</w:t>
      </w:r>
    </w:p>
    <w:p>
      <w:r>
        <w:rPr>
          <w:b/>
        </w:rPr>
        <w:t>PASTAS OPERACIONAIS</w:t>
      </w:r>
    </w:p>
    <w:p>
      <w:r>
        <w:t>CADASTRO</w:t>
        <w:br/>
        <w:t>PATOLOGIAS</w:t>
        <w:br/>
        <w:t>EXAMES</w:t>
        <w:br/>
        <w:t>RECEITAS</w:t>
        <w:br/>
        <w:t>PROTOCOLOS</w:t>
        <w:br/>
        <w:t>FINANCEIRO</w:t>
        <w:br/>
        <w:t>CONTRATOS</w:t>
        <w:br/>
        <w:t>ATESTADOS</w:t>
        <w:br/>
        <w:t>LAUDOS</w:t>
        <w:br/>
        <w:t>TERMOS</w:t>
        <w:br/>
        <w:t>JURIDICO</w:t>
        <w:br/>
        <w:t>SEGUIMENTO</w:t>
      </w:r>
    </w:p>
    <w:p>
      <w:r>
        <w:rPr>
          <w:b/>
        </w:rPr>
        <w:t>LAYOUT INSTITUCIONAL</w:t>
      </w:r>
    </w:p>
    <w:p>
      <w:r>
        <w:t>CABECALHO:</w:t>
        <w:br/>
        <w:t>ALINHAMENTO SUPERIOR DIREITO — INSTITUTO PADUA</w:t>
      </w:r>
    </w:p>
    <w:p>
      <w:r>
        <w:t>RODAPE:</w:t>
        <w:br/>
        <w:t>CENTRAL — DADOS INSTITUCIONAIS</w:t>
        <w:br/>
        <w:t>INFERIOR DIREITO — RASX-MATRIZ V6</w:t>
        <w:br/>
        <w:t>INFERIOR ESQUERDO — PAGINACAO</w:t>
      </w:r>
    </w:p>
    <w:p>
      <w:r>
        <w:t>PADRAO VISUAL:</w:t>
        <w:br/>
        <w:t>ELEGANTE, LIMPO, ALINHADO, SEM POLUICAO.</w:t>
      </w:r>
    </w:p>
    <w:p>
      <w:r>
        <w:rPr>
          <w:b/>
        </w:rPr>
        <w:t>RODAPE OFICIAL</w:t>
      </w:r>
    </w:p>
    <w:p>
      <w:r>
        <w:t>INSTITUTO PADUA — CLINICA PADUCCIA</w:t>
      </w:r>
    </w:p>
    <w:p>
      <w:r>
        <w:t>PADUCCIA CLINICA MEDICA LTDA - EPP</w:t>
        <w:br/>
        <w:t>CNPJ 63.865.940/0001-63</w:t>
        <w:br/>
        <w:t>RUA GUAXUPE, 327 — SAO PAULO — SP</w:t>
        <w:br/>
        <w:t>CNAE 8630-5/03</w:t>
      </w:r>
    </w:p>
    <w:p>
      <w:r>
        <w:t>DOCUMENTO GERADO PELO SISTEMA RASX-MATRIZ</w:t>
        <w:br/>
        <w:t>© 2024 INSTITUTO PADUA | PADCON TECNOLOGIA E DESENVOLVIMENTO</w:t>
        <w:br/>
        <w:t>TODOS OS DIREITOS RESERVADOS</w:t>
      </w:r>
    </w:p>
    <w:p>
      <w:r>
        <w:rPr>
          <w:b/>
        </w:rPr>
        <w:t>ENCERRAMENTO</w:t>
      </w:r>
    </w:p>
    <w:p>
      <w:r>
        <w:t>ESTE DOCUMENTO DEFINE O PADRAO FUNDADOR DO SISTEMA RASX. SUA APLICACAO DEVE SER RIGOROSA, CONSISTENTE E INVARIAVEL, GARANTINDO QUE TODA DOCUMENTACAO DA CLINICA SEJA COERENTE, ELEGANTE E JURIDICAMENTE SEGURA.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