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CF2B" w14:textId="77777777" w:rsidR="00B0015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Controle de anotações</w:t>
      </w:r>
    </w:p>
    <w:p w14:paraId="016656FA" w14:textId="77777777" w:rsidR="00B0015D" w:rsidRDefault="00B0015D"/>
    <w:p w14:paraId="4E236AB1" w14:textId="77777777" w:rsidR="00B0015D" w:rsidRDefault="00B0015D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B0015D" w14:paraId="217E8254" w14:textId="77777777">
        <w:trPr>
          <w:trHeight w:val="1235"/>
        </w:trPr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F925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6922D482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F77C8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35E33DD3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Estrutura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9F64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  <w:p w14:paraId="2A3AB411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 Anotações</w:t>
            </w:r>
          </w:p>
          <w:p w14:paraId="291AC9DE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Caio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F0D63" w14:textId="77777777" w:rsidR="00B0015D" w:rsidRDefault="00B0015D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53714A3B" w14:textId="77777777" w:rsidR="00B0015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 Anotações</w:t>
            </w:r>
          </w:p>
          <w:p w14:paraId="3C39AD46" w14:textId="77777777" w:rsidR="00B0015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Victor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293B" w14:textId="77777777" w:rsidR="00B0015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 Anotações</w:t>
            </w:r>
          </w:p>
          <w:p w14:paraId="596F64E5" w14:textId="77777777" w:rsidR="00B0015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homologadas (discordâncias resolvidas)</w:t>
            </w:r>
          </w:p>
        </w:tc>
      </w:tr>
      <w:tr w:rsidR="00B0015D" w14:paraId="0ED337C4" w14:textId="77777777">
        <w:trPr>
          <w:trHeight w:val="468"/>
        </w:trPr>
        <w:tc>
          <w:tcPr>
            <w:tcW w:w="180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A1E4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69016558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7599BFAD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Aborto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4077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Reply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EF5F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D6B2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3392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61EEF25E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7DE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8C4B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Quotes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019F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0B94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E5EF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6039F86D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E1A2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C364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Genéricos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AE5D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1A39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E10A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43160998" w14:textId="77777777">
        <w:trPr>
          <w:trHeight w:val="468"/>
        </w:trPr>
        <w:tc>
          <w:tcPr>
            <w:tcW w:w="180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457D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2B02A8B9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200F92A8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Mandetta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FB85" w14:textId="77777777" w:rsidR="00B0015D" w:rsidRDefault="00000000">
            <w:pPr>
              <w:widowControl w:val="0"/>
              <w:spacing w:line="240" w:lineRule="auto"/>
              <w:jc w:val="center"/>
            </w:pPr>
            <w:r>
              <w:t>Reply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D18B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8C21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7E2B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45FB8C4B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DB1E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F200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Quotes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DD9D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B44B" w14:textId="6E32A0D2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  <w:r w:rsidR="003E4353">
              <w:t>5</w:t>
            </w:r>
            <w:r>
              <w:t>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5638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2D20C58C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ECF1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AF45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Genéricos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BC1E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7A68" w14:textId="59E88C3E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  <w:r w:rsidR="003E4353">
              <w:t>5</w:t>
            </w:r>
            <w:r>
              <w:t>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A166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605404AD" w14:textId="77777777">
        <w:trPr>
          <w:trHeight w:val="468"/>
        </w:trPr>
        <w:tc>
          <w:tcPr>
            <w:tcW w:w="180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54EA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Cloroquina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72AC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Reply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E5E9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E2AD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E82F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17947828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4421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7350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Quotes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AF4A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5A96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08E0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1374E4D8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56E5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6A27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Genéricos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47A4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2083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3BCD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1AAC4A31" w14:textId="77777777">
        <w:trPr>
          <w:trHeight w:val="468"/>
        </w:trPr>
        <w:tc>
          <w:tcPr>
            <w:tcW w:w="180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DCE2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58D5763C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Contas Suspensas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B51D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Reply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E0CC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9BA0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3EE5D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12E514A7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FC8F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F415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Quotes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7A651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3F5B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35F0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B0015D" w14:paraId="56972A3A" w14:textId="77777777">
        <w:trPr>
          <w:trHeight w:val="468"/>
        </w:trPr>
        <w:tc>
          <w:tcPr>
            <w:tcW w:w="180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03AF" w14:textId="77777777" w:rsidR="00B0015D" w:rsidRDefault="00B00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598A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Genéricos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04D5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4968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CF16" w14:textId="77777777" w:rsidR="00B001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</w:tbl>
    <w:p w14:paraId="003BC57F" w14:textId="77777777" w:rsidR="00B0015D" w:rsidRDefault="00B0015D"/>
    <w:p w14:paraId="10145C20" w14:textId="77777777" w:rsidR="00B0015D" w:rsidRDefault="00B0015D"/>
    <w:p w14:paraId="781EF9EF" w14:textId="77777777" w:rsidR="00B0015D" w:rsidRDefault="00B0015D"/>
    <w:p w14:paraId="57674AE1" w14:textId="77777777" w:rsidR="00B0015D" w:rsidRDefault="00000000">
      <w:r>
        <w:t xml:space="preserve">Obs: </w:t>
      </w:r>
    </w:p>
    <w:p w14:paraId="30B06BF0" w14:textId="77777777" w:rsidR="00B0015D" w:rsidRDefault="00B0015D"/>
    <w:p w14:paraId="7B2993A0" w14:textId="77777777" w:rsidR="00B0015D" w:rsidRDefault="00000000">
      <w:r>
        <w:t>18/05/26 - cloroquina replys 50 ao 100 possui muitos casos de conflitos (vale o registro)</w:t>
      </w:r>
    </w:p>
    <w:p w14:paraId="05115F3C" w14:textId="77777777" w:rsidR="00B0015D" w:rsidRDefault="00000000">
      <w:r>
        <w:t>22/05/26 - aborto genéricos 50 ao 100 possui muitos casos de conflitos (vale o registro)</w:t>
      </w:r>
    </w:p>
    <w:sectPr w:rsidR="00B001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B4E5293-316C-499B-8B2A-66D58DEACD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B6369C-5230-4FD9-945B-1C749DB109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15D"/>
    <w:rsid w:val="003E4353"/>
    <w:rsid w:val="0068297D"/>
    <w:rsid w:val="00B0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25226"/>
  <w15:docId w15:val="{E1CFACA0-28C0-4B85-A736-9575F03E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513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Ravazio de Lima</cp:lastModifiedBy>
  <cp:revision>2</cp:revision>
  <dcterms:created xsi:type="dcterms:W3CDTF">2026-06-04T02:04:00Z</dcterms:created>
  <dcterms:modified xsi:type="dcterms:W3CDTF">2026-06-04T02:04:00Z</dcterms:modified>
</cp:coreProperties>
</file>